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7E00F" w14:textId="5E8BFDBC" w:rsidR="00CC2F5E" w:rsidRDefault="003C389F" w:rsidP="00FC3456">
      <w:pPr>
        <w:bidi/>
        <w:spacing w:after="0"/>
        <w:rPr>
          <w:rFonts w:cs="B Mitra"/>
          <w:sz w:val="28"/>
          <w:szCs w:val="28"/>
          <w:rtl/>
          <w:lang w:bidi="fa-IR"/>
        </w:rPr>
      </w:pPr>
      <w:r w:rsidRPr="00FC3456">
        <w:rPr>
          <w:rFonts w:cs="B Mitra" w:hint="cs"/>
          <w:b/>
          <w:bCs/>
          <w:sz w:val="28"/>
          <w:szCs w:val="28"/>
          <w:rtl/>
          <w:lang w:bidi="fa-IR"/>
        </w:rPr>
        <w:t>رزومه</w:t>
      </w:r>
      <w:r w:rsidR="00FC3456">
        <w:rPr>
          <w:rFonts w:cs="B Mitra" w:hint="cs"/>
          <w:sz w:val="28"/>
          <w:szCs w:val="28"/>
          <w:rtl/>
          <w:lang w:bidi="fa-IR"/>
        </w:rPr>
        <w:t xml:space="preserve">       (</w:t>
      </w:r>
      <w:r w:rsidR="00CC2F5E">
        <w:rPr>
          <w:rFonts w:cs="B Mitra" w:hint="cs"/>
          <w:sz w:val="28"/>
          <w:szCs w:val="28"/>
          <w:rtl/>
          <w:lang w:bidi="fa-IR"/>
        </w:rPr>
        <w:t>حسین پیران</w:t>
      </w:r>
      <w:r w:rsidR="00FC3456">
        <w:rPr>
          <w:rFonts w:cs="B Mitra" w:hint="cs"/>
          <w:sz w:val="28"/>
          <w:szCs w:val="28"/>
          <w:rtl/>
          <w:lang w:bidi="fa-IR"/>
        </w:rPr>
        <w:t>)</w:t>
      </w:r>
    </w:p>
    <w:p w14:paraId="0D56139D" w14:textId="19D9C26E" w:rsidR="003C389F" w:rsidRDefault="003C389F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مرداد 1403</w:t>
      </w:r>
    </w:p>
    <w:p w14:paraId="1B4BF82D" w14:textId="77777777" w:rsidR="003C389F" w:rsidRDefault="003C389F" w:rsidP="00E7776C">
      <w:pPr>
        <w:pBdr>
          <w:bottom w:val="double" w:sz="6" w:space="1" w:color="auto"/>
        </w:pBd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36C6CDEC" w14:textId="77777777" w:rsidR="003C389F" w:rsidRDefault="003C389F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4D19FF8E" w14:textId="35CC08E8" w:rsidR="00CC2F5E" w:rsidRPr="00C80A0A" w:rsidRDefault="00CC2F5E" w:rsidP="00E7776C">
      <w:pPr>
        <w:bidi/>
        <w:spacing w:after="0"/>
        <w:rPr>
          <w:rFonts w:cs="B Mitra"/>
          <w:b/>
          <w:bCs/>
          <w:sz w:val="24"/>
          <w:szCs w:val="24"/>
          <w:rtl/>
          <w:lang w:bidi="fa-IR"/>
        </w:rPr>
      </w:pPr>
      <w:r w:rsidRPr="00C80A0A">
        <w:rPr>
          <w:rFonts w:cs="B Mitra" w:hint="cs"/>
          <w:b/>
          <w:bCs/>
          <w:sz w:val="24"/>
          <w:szCs w:val="24"/>
          <w:rtl/>
          <w:lang w:bidi="fa-IR"/>
        </w:rPr>
        <w:t>الف-  مشخصات فردی</w:t>
      </w:r>
    </w:p>
    <w:p w14:paraId="64A9DC65" w14:textId="19E5F3F1" w:rsidR="00CC2F5E" w:rsidRDefault="00CC2F5E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حسین پیران</w:t>
      </w:r>
    </w:p>
    <w:p w14:paraId="221E9214" w14:textId="5BBF08B7" w:rsidR="00CC2F5E" w:rsidRDefault="00CC2F5E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متولد 1335  (تهران)</w:t>
      </w:r>
    </w:p>
    <w:p w14:paraId="2B125E22" w14:textId="21547434" w:rsidR="00C44A4D" w:rsidRDefault="00C44A4D" w:rsidP="00C44A4D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شماره ملی    0035775041</w:t>
      </w:r>
    </w:p>
    <w:p w14:paraId="498373A7" w14:textId="6B4740F7" w:rsidR="001A1556" w:rsidRPr="001A1556" w:rsidRDefault="001A1556" w:rsidP="001A1556">
      <w:pPr>
        <w:bidi/>
        <w:spacing w:after="0"/>
        <w:rPr>
          <w:rFonts w:cs="B Mitra"/>
          <w:sz w:val="28"/>
          <w:szCs w:val="28"/>
          <w:lang w:val="en-US"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 میل:  </w:t>
      </w:r>
      <w:r w:rsidRPr="001A1556">
        <w:rPr>
          <w:rFonts w:asciiTheme="majorBidi" w:hAnsiTheme="majorBidi" w:cstheme="majorBidi"/>
          <w:sz w:val="24"/>
          <w:szCs w:val="24"/>
          <w:lang w:val="en-US" w:bidi="fa-IR"/>
        </w:rPr>
        <w:t>piran@hetnet.nl</w:t>
      </w:r>
    </w:p>
    <w:p w14:paraId="3548EF8E" w14:textId="77777777" w:rsidR="00C80A0A" w:rsidRDefault="00C80A0A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02F27B62" w14:textId="69207026" w:rsidR="00C80A0A" w:rsidRPr="000739F8" w:rsidRDefault="00C80A0A" w:rsidP="00E7776C">
      <w:pPr>
        <w:bidi/>
        <w:spacing w:after="0"/>
        <w:rPr>
          <w:rFonts w:cs="B Mitra"/>
          <w:b/>
          <w:bCs/>
          <w:sz w:val="24"/>
          <w:szCs w:val="24"/>
          <w:rtl/>
          <w:lang w:bidi="fa-IR"/>
        </w:rPr>
      </w:pPr>
      <w:r w:rsidRPr="000739F8">
        <w:rPr>
          <w:rFonts w:cs="B Mitra" w:hint="cs"/>
          <w:b/>
          <w:bCs/>
          <w:sz w:val="24"/>
          <w:szCs w:val="24"/>
          <w:rtl/>
          <w:lang w:bidi="fa-IR"/>
        </w:rPr>
        <w:t>ب-  تحصیلات</w:t>
      </w:r>
      <w:r w:rsidR="00782C50">
        <w:rPr>
          <w:rFonts w:cs="B Mitra" w:hint="cs"/>
          <w:b/>
          <w:bCs/>
          <w:sz w:val="24"/>
          <w:szCs w:val="24"/>
          <w:rtl/>
          <w:lang w:bidi="fa-IR"/>
        </w:rPr>
        <w:t xml:space="preserve"> و دوره</w:t>
      </w:r>
      <w:r w:rsidR="00782C50">
        <w:rPr>
          <w:rFonts w:cs="B Mitra"/>
          <w:b/>
          <w:bCs/>
          <w:sz w:val="24"/>
          <w:szCs w:val="24"/>
          <w:rtl/>
          <w:lang w:bidi="fa-IR"/>
        </w:rPr>
        <w:softHyphen/>
      </w:r>
      <w:r w:rsidR="00782C50">
        <w:rPr>
          <w:rFonts w:cs="B Mitra" w:hint="cs"/>
          <w:b/>
          <w:bCs/>
          <w:sz w:val="24"/>
          <w:szCs w:val="24"/>
          <w:rtl/>
          <w:lang w:bidi="fa-IR"/>
        </w:rPr>
        <w:t>های تخصصی</w:t>
      </w:r>
    </w:p>
    <w:p w14:paraId="2BDB6A91" w14:textId="50FCEDF6" w:rsidR="00C80A0A" w:rsidRPr="004D3CEB" w:rsidRDefault="00C80A0A" w:rsidP="00E7776C">
      <w:pPr>
        <w:bidi/>
        <w:spacing w:after="0"/>
        <w:rPr>
          <w:rFonts w:cs="Calibri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لیسانس حقوق قضایی، دانشگاه ملی ایران</w:t>
      </w:r>
      <w:r w:rsidR="004D3CEB">
        <w:rPr>
          <w:rFonts w:cs="B Mitra" w:hint="cs"/>
          <w:sz w:val="28"/>
          <w:szCs w:val="28"/>
          <w:rtl/>
          <w:lang w:bidi="fa-IR"/>
        </w:rPr>
        <w:t xml:space="preserve"> </w:t>
      </w:r>
      <w:r w:rsidR="004D3CEB">
        <w:rPr>
          <w:rFonts w:ascii="Arial" w:hAnsi="Arial" w:cs="Arial" w:hint="cs"/>
          <w:sz w:val="28"/>
          <w:szCs w:val="28"/>
          <w:rtl/>
          <w:lang w:bidi="fa-IR"/>
        </w:rPr>
        <w:t>–</w:t>
      </w:r>
      <w:r w:rsidR="004D3CEB">
        <w:rPr>
          <w:rFonts w:cs="B Mitra" w:hint="cs"/>
          <w:sz w:val="28"/>
          <w:szCs w:val="28"/>
          <w:rtl/>
          <w:lang w:bidi="fa-IR"/>
        </w:rPr>
        <w:t xml:space="preserve"> بهشتی (1358)</w:t>
      </w:r>
    </w:p>
    <w:p w14:paraId="659DF3FA" w14:textId="6E2B5F98" w:rsidR="004D3CEB" w:rsidRDefault="004D3CEB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فوق لیسانس حقوق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الملل و حقوق اروپا، دانشگاه بروکسل، بلژیک (1363)</w:t>
      </w:r>
    </w:p>
    <w:p w14:paraId="2D1BDFE1" w14:textId="6676FAA2" w:rsidR="004D3CEB" w:rsidRDefault="004D3CEB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دکترای حقوق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الملل</w:t>
      </w:r>
      <w:r w:rsidR="00180392">
        <w:rPr>
          <w:rFonts w:cs="B Mitra" w:hint="cs"/>
          <w:sz w:val="28"/>
          <w:szCs w:val="28"/>
          <w:rtl/>
          <w:lang w:bidi="fa-IR"/>
        </w:rPr>
        <w:t>، دانشگاه لیورپول، انگلستان (1371)</w:t>
      </w:r>
    </w:p>
    <w:p w14:paraId="4A15D214" w14:textId="27B0BCA9" w:rsidR="00782C50" w:rsidRDefault="00782C50" w:rsidP="00782C50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دوره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مختلف حقوق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الملل، از جمله آکادمی </w:t>
      </w:r>
      <w:r>
        <w:rPr>
          <w:rFonts w:cs="B Mitra" w:hint="eastAsia"/>
          <w:sz w:val="28"/>
          <w:szCs w:val="28"/>
          <w:rtl/>
          <w:lang w:bidi="fa-IR"/>
        </w:rPr>
        <w:t>حقوق</w:t>
      </w:r>
      <w:r>
        <w:rPr>
          <w:rFonts w:cs="B Mitra"/>
          <w:sz w:val="28"/>
          <w:szCs w:val="28"/>
          <w:rtl/>
          <w:lang w:bidi="fa-IR"/>
        </w:rPr>
        <w:t xml:space="preserve"> ب</w:t>
      </w:r>
      <w:r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eastAsia"/>
          <w:sz w:val="28"/>
          <w:szCs w:val="28"/>
          <w:rtl/>
          <w:lang w:bidi="fa-IR"/>
        </w:rPr>
        <w:t>ن</w:t>
      </w:r>
      <w:r>
        <w:rPr>
          <w:rFonts w:cs="B Mitra"/>
          <w:sz w:val="28"/>
          <w:szCs w:val="28"/>
          <w:rtl/>
          <w:lang w:bidi="fa-IR"/>
        </w:rPr>
        <w:softHyphen/>
        <w:t>الملل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CE5CC1">
        <w:rPr>
          <w:rFonts w:cs="B Mitra" w:hint="cs"/>
          <w:sz w:val="28"/>
          <w:szCs w:val="28"/>
          <w:rtl/>
          <w:lang w:bidi="fa-IR"/>
        </w:rPr>
        <w:t>لاهه</w:t>
      </w:r>
    </w:p>
    <w:p w14:paraId="4DE1199F" w14:textId="77777777" w:rsidR="00180392" w:rsidRDefault="00180392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326C4EF9" w14:textId="062E7C4F" w:rsidR="0003326C" w:rsidRPr="000739F8" w:rsidRDefault="0003326C" w:rsidP="00E7776C">
      <w:pPr>
        <w:bidi/>
        <w:spacing w:after="0"/>
        <w:rPr>
          <w:rFonts w:cs="B Mitra"/>
          <w:b/>
          <w:bCs/>
          <w:sz w:val="24"/>
          <w:szCs w:val="24"/>
          <w:rtl/>
          <w:lang w:bidi="fa-IR"/>
        </w:rPr>
      </w:pPr>
      <w:r w:rsidRPr="000739F8">
        <w:rPr>
          <w:rFonts w:cs="B Mitra" w:hint="cs"/>
          <w:b/>
          <w:bCs/>
          <w:sz w:val="24"/>
          <w:szCs w:val="24"/>
          <w:rtl/>
          <w:lang w:bidi="fa-IR"/>
        </w:rPr>
        <w:t>ج-  شغل فعلی</w:t>
      </w:r>
    </w:p>
    <w:p w14:paraId="46E6F522" w14:textId="3C94A13F" w:rsidR="0003326C" w:rsidRDefault="0003326C" w:rsidP="002118D1">
      <w:p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مشاور حقوقی ارشد، دیوان داوری دعاوی ایران-ایالات متحده، لاهه، هلند </w:t>
      </w:r>
    </w:p>
    <w:p w14:paraId="407FA26E" w14:textId="77777777" w:rsidR="001648D1" w:rsidRDefault="001648D1" w:rsidP="001648D1">
      <w:pPr>
        <w:bidi/>
        <w:spacing w:after="0"/>
        <w:rPr>
          <w:rFonts w:cs="B Mitra"/>
          <w:sz w:val="28"/>
          <w:szCs w:val="28"/>
          <w:lang w:bidi="fa-IR"/>
        </w:rPr>
      </w:pPr>
    </w:p>
    <w:p w14:paraId="0C783AB1" w14:textId="5F7F6C97" w:rsidR="001648D1" w:rsidRPr="00F602A5" w:rsidRDefault="001648D1" w:rsidP="001648D1">
      <w:pPr>
        <w:bidi/>
        <w:spacing w:after="0"/>
        <w:rPr>
          <w:rFonts w:cs="B Mitra"/>
          <w:b/>
          <w:bCs/>
          <w:sz w:val="24"/>
          <w:szCs w:val="24"/>
          <w:rtl/>
          <w:lang w:bidi="fa-IR"/>
        </w:rPr>
      </w:pPr>
      <w:r w:rsidRPr="00F602A5">
        <w:rPr>
          <w:rFonts w:cs="B Mitra" w:hint="cs"/>
          <w:b/>
          <w:bCs/>
          <w:sz w:val="24"/>
          <w:szCs w:val="24"/>
          <w:rtl/>
          <w:lang w:bidi="fa-IR"/>
        </w:rPr>
        <w:t>د-  مشاغل قبلی</w:t>
      </w:r>
    </w:p>
    <w:p w14:paraId="5E16AF04" w14:textId="64C56A8B" w:rsidR="001648D1" w:rsidRDefault="001648D1" w:rsidP="001648D1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مشاور حقوقی، شرکت مهاب قدس (وزرات نیرو)</w:t>
      </w:r>
    </w:p>
    <w:p w14:paraId="6B5D9A0C" w14:textId="34119962" w:rsidR="001648D1" w:rsidRDefault="001648D1" w:rsidP="001648D1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مشاور حقوقی، مرکز خدمات حقوقی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المللی جمهوری اسلامی</w:t>
      </w:r>
      <w:r w:rsidR="00F602A5">
        <w:rPr>
          <w:rFonts w:cs="B Mitra" w:hint="cs"/>
          <w:sz w:val="28"/>
          <w:szCs w:val="28"/>
          <w:rtl/>
          <w:lang w:bidi="fa-IR"/>
        </w:rPr>
        <w:t xml:space="preserve"> (تهران)</w:t>
      </w:r>
    </w:p>
    <w:p w14:paraId="0D411482" w14:textId="07083905" w:rsidR="00F602A5" w:rsidRDefault="00F602A5" w:rsidP="00F602A5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مشاور حقوقی، مرکز خدمات حقوقی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المللی جمهوری اسلامی (لاهه - هلند)</w:t>
      </w:r>
    </w:p>
    <w:p w14:paraId="6EEDE62B" w14:textId="77777777" w:rsidR="000739F8" w:rsidRDefault="000739F8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4FC10D6F" w14:textId="7DB16619" w:rsidR="000739F8" w:rsidRPr="005370F9" w:rsidRDefault="00F602A5" w:rsidP="00E7776C">
      <w:pPr>
        <w:bidi/>
        <w:spacing w:after="0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هـ </w:t>
      </w:r>
      <w:r w:rsidR="005370F9" w:rsidRPr="005370F9">
        <w:rPr>
          <w:rFonts w:cs="B Mitra" w:hint="cs"/>
          <w:b/>
          <w:bCs/>
          <w:sz w:val="24"/>
          <w:szCs w:val="24"/>
          <w:rtl/>
          <w:lang w:bidi="fa-IR"/>
        </w:rPr>
        <w:t xml:space="preserve">- </w:t>
      </w:r>
      <w:r w:rsidR="000739F8" w:rsidRPr="005370F9">
        <w:rPr>
          <w:rFonts w:cs="B Mitra" w:hint="cs"/>
          <w:b/>
          <w:bCs/>
          <w:sz w:val="24"/>
          <w:szCs w:val="24"/>
          <w:rtl/>
          <w:lang w:bidi="fa-IR"/>
        </w:rPr>
        <w:t>عضویت در مراکز تخصصی</w:t>
      </w:r>
    </w:p>
    <w:p w14:paraId="277DABB7" w14:textId="0D192E4C" w:rsidR="000739F8" w:rsidRDefault="000739F8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عضو دیوان </w:t>
      </w:r>
      <w:r w:rsidR="00C66C0C">
        <w:rPr>
          <w:rFonts w:cs="B Mitra" w:hint="cs"/>
          <w:sz w:val="28"/>
          <w:szCs w:val="28"/>
          <w:rtl/>
          <w:lang w:bidi="fa-IR"/>
        </w:rPr>
        <w:t xml:space="preserve">دائمی </w:t>
      </w:r>
      <w:r>
        <w:rPr>
          <w:rFonts w:cs="B Mitra" w:hint="cs"/>
          <w:sz w:val="28"/>
          <w:szCs w:val="28"/>
          <w:rtl/>
          <w:lang w:bidi="fa-IR"/>
        </w:rPr>
        <w:t>داوری</w:t>
      </w:r>
      <w:r w:rsidR="00C66C0C">
        <w:rPr>
          <w:rFonts w:cs="B Mitra" w:hint="cs"/>
          <w:sz w:val="28"/>
          <w:szCs w:val="28"/>
          <w:rtl/>
          <w:lang w:bidi="fa-IR"/>
        </w:rPr>
        <w:t xml:space="preserve"> </w:t>
      </w:r>
      <w:r w:rsidR="00E7776C">
        <w:rPr>
          <w:rFonts w:cs="B Mitra" w:hint="cs"/>
          <w:sz w:val="28"/>
          <w:szCs w:val="28"/>
          <w:rtl/>
          <w:lang w:bidi="fa-IR"/>
        </w:rPr>
        <w:t>، لاهه، هلند</w:t>
      </w:r>
      <w:r>
        <w:rPr>
          <w:rFonts w:cs="B Mitra" w:hint="cs"/>
          <w:sz w:val="28"/>
          <w:szCs w:val="28"/>
          <w:rtl/>
          <w:lang w:bidi="fa-IR"/>
        </w:rPr>
        <w:t xml:space="preserve"> (</w:t>
      </w:r>
      <w:r w:rsidRPr="005370F9">
        <w:rPr>
          <w:rFonts w:asciiTheme="majorBidi" w:hAnsiTheme="majorBidi" w:cstheme="majorBidi"/>
          <w:sz w:val="24"/>
          <w:szCs w:val="24"/>
          <w:lang w:val="en-US" w:bidi="fa-IR"/>
        </w:rPr>
        <w:t>PCA</w:t>
      </w:r>
      <w:r>
        <w:rPr>
          <w:rFonts w:cs="B Mitra" w:hint="cs"/>
          <w:sz w:val="28"/>
          <w:szCs w:val="28"/>
          <w:rtl/>
          <w:lang w:val="en-US" w:bidi="fa-IR"/>
        </w:rPr>
        <w:t>)</w:t>
      </w:r>
      <w:r w:rsidR="005370F9">
        <w:rPr>
          <w:rFonts w:cs="B Mitra" w:hint="cs"/>
          <w:sz w:val="28"/>
          <w:szCs w:val="28"/>
          <w:rtl/>
          <w:lang w:val="en-US" w:bidi="fa-IR"/>
        </w:rPr>
        <w:t>، 2016-2022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14:paraId="64260EBA" w14:textId="7DD52287" w:rsidR="00C80A0A" w:rsidRDefault="005370F9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عضو مرکز داوری اتاق بازرگانی ایران </w:t>
      </w:r>
    </w:p>
    <w:p w14:paraId="68C6EA5B" w14:textId="2054079D" w:rsidR="005370F9" w:rsidRDefault="005370F9" w:rsidP="00E7776C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عضو </w:t>
      </w:r>
      <w:r w:rsidR="00DB22B8">
        <w:rPr>
          <w:rFonts w:cs="B Mitra" w:hint="cs"/>
          <w:sz w:val="28"/>
          <w:szCs w:val="28"/>
          <w:rtl/>
          <w:lang w:bidi="fa-IR"/>
        </w:rPr>
        <w:t>مرکز منطقه</w:t>
      </w:r>
      <w:r w:rsidR="00DB22B8">
        <w:rPr>
          <w:rFonts w:cs="B Mitra"/>
          <w:sz w:val="28"/>
          <w:szCs w:val="28"/>
          <w:rtl/>
          <w:lang w:bidi="fa-IR"/>
        </w:rPr>
        <w:softHyphen/>
      </w:r>
      <w:r w:rsidR="00DB22B8">
        <w:rPr>
          <w:rFonts w:cs="B Mitra" w:hint="cs"/>
          <w:sz w:val="28"/>
          <w:szCs w:val="28"/>
          <w:rtl/>
          <w:lang w:bidi="fa-IR"/>
        </w:rPr>
        <w:t>ای داوری تهران</w:t>
      </w:r>
    </w:p>
    <w:p w14:paraId="7BF8C509" w14:textId="474A988B" w:rsidR="00DB22B8" w:rsidRDefault="00DB22B8" w:rsidP="00DB22B8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عضو مرکز داوری کوالالامپور (مالزی)</w:t>
      </w:r>
    </w:p>
    <w:p w14:paraId="683E5692" w14:textId="3B588220" w:rsidR="00DB22B8" w:rsidRDefault="00DB22B8" w:rsidP="00DB22B8">
      <w:pPr>
        <w:bidi/>
        <w:spacing w:after="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عضو انجمن اروپایی </w:t>
      </w:r>
      <w:r>
        <w:rPr>
          <w:rFonts w:cs="B Mitra"/>
          <w:sz w:val="28"/>
          <w:szCs w:val="28"/>
          <w:rtl/>
          <w:lang w:bidi="fa-IR"/>
        </w:rPr>
        <w:t>حقوق ب</w:t>
      </w:r>
      <w:r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eastAsia"/>
          <w:sz w:val="28"/>
          <w:szCs w:val="28"/>
          <w:rtl/>
          <w:lang w:bidi="fa-IR"/>
        </w:rPr>
        <w:t>ن</w:t>
      </w:r>
      <w:r>
        <w:rPr>
          <w:rFonts w:cs="B Mitra"/>
          <w:sz w:val="28"/>
          <w:szCs w:val="28"/>
          <w:rtl/>
          <w:lang w:bidi="fa-IR"/>
        </w:rPr>
        <w:softHyphen/>
        <w:t>الملل</w:t>
      </w:r>
    </w:p>
    <w:p w14:paraId="7B448381" w14:textId="77777777" w:rsidR="006B3429" w:rsidRDefault="006B3429" w:rsidP="006B3429">
      <w:pP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4D42395E" w14:textId="77777777" w:rsidR="0088366F" w:rsidRDefault="0088366F" w:rsidP="0088366F">
      <w:pP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087AC4B9" w14:textId="77777777" w:rsidR="0088366F" w:rsidRDefault="0088366F" w:rsidP="0088366F">
      <w:pP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5E6988DA" w14:textId="2FAB14DB" w:rsidR="006B3429" w:rsidRPr="006F3A97" w:rsidRDefault="00F602A5" w:rsidP="006B3429">
      <w:pPr>
        <w:bidi/>
        <w:spacing w:after="0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>و</w:t>
      </w:r>
      <w:r w:rsidR="006B3429" w:rsidRPr="006F3A97">
        <w:rPr>
          <w:rFonts w:cs="B Mitra" w:hint="cs"/>
          <w:b/>
          <w:bCs/>
          <w:sz w:val="24"/>
          <w:szCs w:val="24"/>
          <w:rtl/>
          <w:lang w:bidi="fa-IR"/>
        </w:rPr>
        <w:t xml:space="preserve"> - </w:t>
      </w:r>
      <w:r w:rsidR="006F3A97" w:rsidRPr="006F3A97">
        <w:rPr>
          <w:rFonts w:cs="B Mitra" w:hint="cs"/>
          <w:b/>
          <w:bCs/>
          <w:sz w:val="24"/>
          <w:szCs w:val="24"/>
          <w:rtl/>
          <w:lang w:bidi="fa-IR"/>
        </w:rPr>
        <w:t xml:space="preserve">کتابشناسی  </w:t>
      </w:r>
    </w:p>
    <w:p w14:paraId="0F448864" w14:textId="4997C0F0" w:rsidR="006F3A97" w:rsidRPr="00FC3456" w:rsidRDefault="0088366F" w:rsidP="006F3A97">
      <w:pPr>
        <w:bidi/>
        <w:spacing w:after="0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و</w:t>
      </w:r>
      <w:r w:rsidR="006F3A97" w:rsidRPr="00FC3456">
        <w:rPr>
          <w:rFonts w:cs="B Mitra" w:hint="cs"/>
          <w:b/>
          <w:bCs/>
          <w:rtl/>
          <w:lang w:bidi="fa-IR"/>
        </w:rPr>
        <w:t xml:space="preserve"> -1 </w:t>
      </w:r>
      <w:r w:rsidR="006F3A97" w:rsidRPr="00FC3456">
        <w:rPr>
          <w:rFonts w:ascii="Arial" w:hAnsi="Arial" w:cs="Arial" w:hint="cs"/>
          <w:b/>
          <w:bCs/>
          <w:rtl/>
          <w:lang w:bidi="fa-IR"/>
        </w:rPr>
        <w:t>–</w:t>
      </w:r>
      <w:r w:rsidR="006F3A97" w:rsidRPr="00FC3456">
        <w:rPr>
          <w:rFonts w:cs="B Mitra" w:hint="cs"/>
          <w:b/>
          <w:bCs/>
          <w:rtl/>
          <w:lang w:bidi="fa-IR"/>
        </w:rPr>
        <w:t xml:space="preserve"> کتاب تألیفی</w:t>
      </w:r>
    </w:p>
    <w:p w14:paraId="646FC63A" w14:textId="77777777" w:rsidR="006F3A97" w:rsidRDefault="006F3A97" w:rsidP="006F3A97">
      <w:pP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402A2BE9" w14:textId="6B9D4CE7" w:rsidR="006F3A97" w:rsidRPr="007A5FF4" w:rsidRDefault="006F3A97" w:rsidP="007A5FF4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rtl/>
          <w:lang w:bidi="fa-IR"/>
        </w:rPr>
      </w:pPr>
      <w:r w:rsidRPr="007A5FF4">
        <w:rPr>
          <w:rFonts w:cs="B Mitra" w:hint="cs"/>
          <w:sz w:val="28"/>
          <w:szCs w:val="28"/>
          <w:rtl/>
          <w:lang w:bidi="fa-IR"/>
        </w:rPr>
        <w:t>ملی کردن اموال بیگان</w:t>
      </w:r>
      <w:r w:rsidR="00675B37">
        <w:rPr>
          <w:rFonts w:cs="B Mitra" w:hint="cs"/>
          <w:sz w:val="28"/>
          <w:szCs w:val="28"/>
          <w:rtl/>
          <w:lang w:bidi="fa-IR"/>
        </w:rPr>
        <w:t>گان</w:t>
      </w:r>
      <w:r w:rsidRPr="007A5FF4">
        <w:rPr>
          <w:rFonts w:cs="B Mitra" w:hint="cs"/>
          <w:sz w:val="28"/>
          <w:szCs w:val="28"/>
          <w:rtl/>
          <w:lang w:bidi="fa-IR"/>
        </w:rPr>
        <w:t xml:space="preserve"> در </w:t>
      </w:r>
      <w:r w:rsidRPr="007A5FF4">
        <w:rPr>
          <w:rFonts w:cs="B Mitra"/>
          <w:sz w:val="28"/>
          <w:szCs w:val="28"/>
          <w:rtl/>
          <w:lang w:bidi="fa-IR"/>
        </w:rPr>
        <w:t>حقوق ب</w:t>
      </w:r>
      <w:r w:rsidRPr="007A5FF4">
        <w:rPr>
          <w:rFonts w:cs="B Mitra" w:hint="cs"/>
          <w:sz w:val="28"/>
          <w:szCs w:val="28"/>
          <w:rtl/>
          <w:lang w:bidi="fa-IR"/>
        </w:rPr>
        <w:t>ی</w:t>
      </w:r>
      <w:r w:rsidRPr="007A5FF4">
        <w:rPr>
          <w:rFonts w:cs="B Mitra" w:hint="eastAsia"/>
          <w:sz w:val="28"/>
          <w:szCs w:val="28"/>
          <w:rtl/>
          <w:lang w:bidi="fa-IR"/>
        </w:rPr>
        <w:t>ن</w:t>
      </w:r>
      <w:r w:rsidRPr="007A5FF4">
        <w:rPr>
          <w:rFonts w:cs="B Mitra"/>
          <w:sz w:val="28"/>
          <w:szCs w:val="28"/>
          <w:rtl/>
          <w:lang w:bidi="fa-IR"/>
        </w:rPr>
        <w:softHyphen/>
        <w:t xml:space="preserve">الملل </w:t>
      </w:r>
      <w:r w:rsidRPr="007A5FF4">
        <w:rPr>
          <w:rFonts w:cs="B Mitra" w:hint="cs"/>
          <w:sz w:val="28"/>
          <w:szCs w:val="28"/>
          <w:rtl/>
          <w:lang w:bidi="fa-IR"/>
        </w:rPr>
        <w:t>(</w:t>
      </w:r>
      <w:r w:rsidR="00675B37">
        <w:rPr>
          <w:rFonts w:cs="B Mitra" w:hint="cs"/>
          <w:sz w:val="28"/>
          <w:szCs w:val="28"/>
          <w:rtl/>
          <w:lang w:bidi="fa-IR"/>
        </w:rPr>
        <w:t>رساله</w:t>
      </w:r>
      <w:r w:rsidRPr="007A5FF4">
        <w:rPr>
          <w:rFonts w:cs="B Mitra" w:hint="cs"/>
          <w:sz w:val="28"/>
          <w:szCs w:val="28"/>
          <w:rtl/>
          <w:lang w:bidi="fa-IR"/>
        </w:rPr>
        <w:t xml:space="preserve"> دکترا</w:t>
      </w:r>
      <w:r w:rsidR="00BA3786">
        <w:rPr>
          <w:rFonts w:cs="B Mitra" w:hint="cs"/>
          <w:sz w:val="28"/>
          <w:szCs w:val="28"/>
          <w:rtl/>
          <w:lang w:bidi="fa-IR"/>
        </w:rPr>
        <w:t>، به زبان انگلیسی</w:t>
      </w:r>
      <w:r w:rsidRPr="007A5FF4">
        <w:rPr>
          <w:rFonts w:cs="B Mitra" w:hint="cs"/>
          <w:sz w:val="28"/>
          <w:szCs w:val="28"/>
          <w:rtl/>
          <w:lang w:bidi="fa-IR"/>
        </w:rPr>
        <w:t>)</w:t>
      </w:r>
    </w:p>
    <w:p w14:paraId="0AF8A8EF" w14:textId="0EAC7887" w:rsidR="006F3A97" w:rsidRDefault="006F3A97" w:rsidP="007A5FF4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 w:rsidRPr="007A5FF4">
        <w:rPr>
          <w:rFonts w:cs="B Mitra" w:hint="cs"/>
          <w:sz w:val="28"/>
          <w:szCs w:val="28"/>
          <w:rtl/>
          <w:lang w:bidi="fa-IR"/>
        </w:rPr>
        <w:t>مسائل حقوقی سرمایه</w:t>
      </w:r>
      <w:r w:rsidRPr="007A5FF4">
        <w:rPr>
          <w:rFonts w:cs="B Mitra"/>
          <w:sz w:val="28"/>
          <w:szCs w:val="28"/>
          <w:rtl/>
          <w:lang w:bidi="fa-IR"/>
        </w:rPr>
        <w:softHyphen/>
      </w:r>
      <w:r w:rsidRPr="007A5FF4">
        <w:rPr>
          <w:rFonts w:cs="B Mitra" w:hint="cs"/>
          <w:sz w:val="28"/>
          <w:szCs w:val="28"/>
          <w:rtl/>
          <w:lang w:bidi="fa-IR"/>
        </w:rPr>
        <w:t>گذاری بین</w:t>
      </w:r>
      <w:r w:rsidRPr="007A5FF4">
        <w:rPr>
          <w:rFonts w:cs="B Mitra"/>
          <w:sz w:val="28"/>
          <w:szCs w:val="28"/>
          <w:rtl/>
          <w:lang w:bidi="fa-IR"/>
        </w:rPr>
        <w:softHyphen/>
      </w:r>
      <w:r w:rsidRPr="007A5FF4">
        <w:rPr>
          <w:rFonts w:cs="B Mitra" w:hint="cs"/>
          <w:sz w:val="28"/>
          <w:szCs w:val="28"/>
          <w:rtl/>
          <w:lang w:bidi="fa-IR"/>
        </w:rPr>
        <w:t xml:space="preserve">المللی، </w:t>
      </w:r>
      <w:r w:rsidR="007A5FF4">
        <w:rPr>
          <w:rFonts w:cs="B Mitra" w:hint="cs"/>
          <w:sz w:val="28"/>
          <w:szCs w:val="28"/>
          <w:rtl/>
          <w:lang w:bidi="fa-IR"/>
        </w:rPr>
        <w:t>انتشارات</w:t>
      </w:r>
      <w:r w:rsidRPr="007A5FF4">
        <w:rPr>
          <w:rFonts w:cs="B Mitra" w:hint="cs"/>
          <w:sz w:val="28"/>
          <w:szCs w:val="28"/>
          <w:rtl/>
          <w:lang w:bidi="fa-IR"/>
        </w:rPr>
        <w:t xml:space="preserve"> گنج دانش (1389)</w:t>
      </w:r>
    </w:p>
    <w:p w14:paraId="780E96E8" w14:textId="27201FF8" w:rsidR="007A5FF4" w:rsidRDefault="007A5FF4" w:rsidP="007A5FF4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سیر شیبانی</w:t>
      </w:r>
      <w:r w:rsidR="0088487D">
        <w:rPr>
          <w:rFonts w:cs="B Mitra" w:hint="cs"/>
          <w:sz w:val="28"/>
          <w:szCs w:val="28"/>
          <w:rtl/>
          <w:lang w:bidi="fa-IR"/>
        </w:rPr>
        <w:t>،</w:t>
      </w:r>
      <w:r>
        <w:rPr>
          <w:rFonts w:cs="B Mitra" w:hint="cs"/>
          <w:sz w:val="28"/>
          <w:szCs w:val="28"/>
          <w:rtl/>
          <w:lang w:bidi="fa-IR"/>
        </w:rPr>
        <w:t xml:space="preserve"> (حقوق روابط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الملل در اسلام)، انتشارات</w:t>
      </w:r>
      <w:r w:rsidRPr="007A5FF4">
        <w:rPr>
          <w:rFonts w:cs="B Mitra" w:hint="cs"/>
          <w:sz w:val="28"/>
          <w:szCs w:val="28"/>
          <w:rtl/>
          <w:lang w:bidi="fa-IR"/>
        </w:rPr>
        <w:t xml:space="preserve"> گنج دانش (1389)</w:t>
      </w:r>
    </w:p>
    <w:p w14:paraId="13C72FF8" w14:textId="77777777" w:rsidR="0031278A" w:rsidRDefault="0031278A" w:rsidP="0031278A">
      <w:pPr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2644C4CE" w14:textId="7FC27912" w:rsidR="0031278A" w:rsidRPr="00FC3456" w:rsidRDefault="0088366F" w:rsidP="0031278A">
      <w:pPr>
        <w:bidi/>
        <w:spacing w:after="0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و</w:t>
      </w:r>
      <w:r w:rsidR="0031278A" w:rsidRPr="00FC3456">
        <w:rPr>
          <w:rFonts w:cs="B Mitra" w:hint="cs"/>
          <w:b/>
          <w:bCs/>
          <w:rtl/>
          <w:lang w:bidi="fa-IR"/>
        </w:rPr>
        <w:t xml:space="preserve"> - 2-  ترجمه </w:t>
      </w:r>
    </w:p>
    <w:p w14:paraId="11D4ACF0" w14:textId="30D6B315" w:rsidR="0031278A" w:rsidRDefault="008A1FF8" w:rsidP="0031278A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دریای آزاد، هوگو گروسیوس، انتشارات شهر دانش  (</w:t>
      </w:r>
      <w:r w:rsidR="00A45DA4">
        <w:rPr>
          <w:rFonts w:cs="B Mitra" w:hint="cs"/>
          <w:sz w:val="28"/>
          <w:szCs w:val="28"/>
          <w:rtl/>
          <w:lang w:bidi="fa-IR"/>
        </w:rPr>
        <w:t>1391)</w:t>
      </w:r>
    </w:p>
    <w:p w14:paraId="32D35132" w14:textId="5F391C31" w:rsidR="00A45DA4" w:rsidRDefault="00A45DA4" w:rsidP="00A45DA4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حقوق جنگ و صلح، هوگو گروسیوس، انتشارات شهر دانش (1394)</w:t>
      </w:r>
    </w:p>
    <w:p w14:paraId="67FB14EE" w14:textId="02482057" w:rsidR="000B1454" w:rsidRDefault="000B1454" w:rsidP="000B1454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حقوق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الملل کیفری، آنتونیو کاسسه، </w:t>
      </w:r>
      <w:r w:rsidR="00AF4335">
        <w:rPr>
          <w:rFonts w:cs="B Mitra" w:hint="cs"/>
          <w:sz w:val="28"/>
          <w:szCs w:val="28"/>
          <w:rtl/>
          <w:lang w:bidi="fa-IR"/>
        </w:rPr>
        <w:t xml:space="preserve">موسسه نشر نو </w:t>
      </w:r>
      <w:r>
        <w:rPr>
          <w:rFonts w:cs="B Mitra" w:hint="cs"/>
          <w:sz w:val="28"/>
          <w:szCs w:val="28"/>
          <w:rtl/>
          <w:lang w:bidi="fa-IR"/>
        </w:rPr>
        <w:t>(140</w:t>
      </w:r>
      <w:r w:rsidR="00AF4335">
        <w:rPr>
          <w:rFonts w:cs="B Mitra" w:hint="cs"/>
          <w:sz w:val="28"/>
          <w:szCs w:val="28"/>
          <w:rtl/>
          <w:lang w:bidi="fa-IR"/>
        </w:rPr>
        <w:t>1)</w:t>
      </w:r>
    </w:p>
    <w:p w14:paraId="2F3BB5EE" w14:textId="027A87A7" w:rsidR="00AF4335" w:rsidRDefault="00DD0008" w:rsidP="00AF4335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حقِّ حق داشتن، گروه نویسندگان، موسسه نشر نو (1397)</w:t>
      </w:r>
    </w:p>
    <w:p w14:paraId="7F39BF7A" w14:textId="35CD4E13" w:rsidR="00DD0008" w:rsidRDefault="00DD0008" w:rsidP="00DD0008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پایان دموکراسی، دیوید رانسیمن، موسسه نشر نو (</w:t>
      </w:r>
      <w:r w:rsidR="00AF648D">
        <w:rPr>
          <w:rFonts w:cs="B Mitra" w:hint="cs"/>
          <w:sz w:val="28"/>
          <w:szCs w:val="28"/>
          <w:rtl/>
          <w:lang w:bidi="fa-IR"/>
        </w:rPr>
        <w:t>1398</w:t>
      </w:r>
      <w:r>
        <w:rPr>
          <w:rFonts w:cs="B Mitra" w:hint="cs"/>
          <w:sz w:val="28"/>
          <w:szCs w:val="28"/>
          <w:rtl/>
          <w:lang w:bidi="fa-IR"/>
        </w:rPr>
        <w:t>)</w:t>
      </w:r>
    </w:p>
    <w:p w14:paraId="470B72F4" w14:textId="765250BD" w:rsidR="00AF648D" w:rsidRDefault="00AF648D" w:rsidP="00AF648D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سفر در زمان، جیمز گلیک، نشر قطره (1396)</w:t>
      </w:r>
    </w:p>
    <w:p w14:paraId="4A68A4D8" w14:textId="03EDD53D" w:rsidR="00313C54" w:rsidRDefault="00313C54" w:rsidP="00313C54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تاریخ فلسفه، ویل دورانت (بازترجمه)، زیر چاپ</w:t>
      </w:r>
    </w:p>
    <w:p w14:paraId="432ADF26" w14:textId="77777777" w:rsidR="00313C54" w:rsidRDefault="00313C54" w:rsidP="00313C54">
      <w:pPr>
        <w:bidi/>
        <w:spacing w:after="0"/>
        <w:ind w:left="360"/>
        <w:rPr>
          <w:rFonts w:cs="B Mitra"/>
          <w:sz w:val="28"/>
          <w:szCs w:val="28"/>
          <w:rtl/>
          <w:lang w:bidi="fa-IR"/>
        </w:rPr>
      </w:pPr>
    </w:p>
    <w:p w14:paraId="45C367B9" w14:textId="700C81CC" w:rsidR="00CA5BC6" w:rsidRPr="0088366F" w:rsidRDefault="0088366F" w:rsidP="00CA5BC6">
      <w:pPr>
        <w:bidi/>
        <w:spacing w:after="0"/>
        <w:ind w:left="360"/>
        <w:rPr>
          <w:rFonts w:cs="Calibri"/>
          <w:b/>
          <w:bCs/>
          <w:sz w:val="24"/>
          <w:szCs w:val="24"/>
          <w:rtl/>
          <w:lang w:bidi="fa-IR"/>
        </w:rPr>
      </w:pPr>
      <w:r w:rsidRPr="0088366F">
        <w:rPr>
          <w:rFonts w:cs="B Mitra" w:hint="cs"/>
          <w:b/>
          <w:bCs/>
          <w:sz w:val="24"/>
          <w:szCs w:val="24"/>
          <w:rtl/>
          <w:lang w:bidi="fa-IR"/>
        </w:rPr>
        <w:t>و</w:t>
      </w:r>
      <w:r w:rsidR="006B6DBC" w:rsidRPr="0088366F">
        <w:rPr>
          <w:rFonts w:cs="B Mitra" w:hint="cs"/>
          <w:b/>
          <w:bCs/>
          <w:sz w:val="24"/>
          <w:szCs w:val="24"/>
          <w:rtl/>
          <w:lang w:bidi="fa-IR"/>
        </w:rPr>
        <w:t xml:space="preserve">  - 3-  مقالات</w:t>
      </w:r>
    </w:p>
    <w:p w14:paraId="495A1B99" w14:textId="74274C0A" w:rsidR="00313C54" w:rsidRDefault="006651B5" w:rsidP="006B6DBC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مصادره غیرمستقیم در </w:t>
      </w:r>
      <w:r>
        <w:rPr>
          <w:rFonts w:cs="B Mitra"/>
          <w:sz w:val="28"/>
          <w:szCs w:val="28"/>
          <w:rtl/>
          <w:lang w:bidi="fa-IR"/>
        </w:rPr>
        <w:t>حقوق ب</w:t>
      </w:r>
      <w:r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eastAsia"/>
          <w:sz w:val="28"/>
          <w:szCs w:val="28"/>
          <w:rtl/>
          <w:lang w:bidi="fa-IR"/>
        </w:rPr>
        <w:t>ن</w:t>
      </w:r>
      <w:r>
        <w:rPr>
          <w:rFonts w:cs="B Mitra"/>
          <w:sz w:val="28"/>
          <w:szCs w:val="28"/>
          <w:rtl/>
          <w:lang w:bidi="fa-IR"/>
        </w:rPr>
        <w:softHyphen/>
        <w:t xml:space="preserve">الملل </w:t>
      </w:r>
      <w:r>
        <w:rPr>
          <w:rFonts w:cs="B Mitra" w:hint="cs"/>
          <w:sz w:val="28"/>
          <w:szCs w:val="28"/>
          <w:rtl/>
          <w:lang w:bidi="fa-IR"/>
        </w:rPr>
        <w:t xml:space="preserve">(انگلیسی)، سالنامه </w:t>
      </w:r>
      <w:r>
        <w:rPr>
          <w:rFonts w:cs="B Mitra"/>
          <w:sz w:val="28"/>
          <w:szCs w:val="28"/>
          <w:rtl/>
          <w:lang w:bidi="fa-IR"/>
        </w:rPr>
        <w:t>حقوق ب</w:t>
      </w:r>
      <w:r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eastAsia"/>
          <w:sz w:val="28"/>
          <w:szCs w:val="28"/>
          <w:rtl/>
          <w:lang w:bidi="fa-IR"/>
        </w:rPr>
        <w:t>ن</w:t>
      </w:r>
      <w:r>
        <w:rPr>
          <w:rFonts w:cs="B Mitra"/>
          <w:sz w:val="28"/>
          <w:szCs w:val="28"/>
          <w:rtl/>
          <w:lang w:bidi="fa-IR"/>
        </w:rPr>
        <w:softHyphen/>
        <w:t xml:space="preserve">الملل </w:t>
      </w:r>
      <w:r>
        <w:rPr>
          <w:rFonts w:cs="B Mitra" w:hint="cs"/>
          <w:sz w:val="28"/>
          <w:szCs w:val="28"/>
          <w:rtl/>
          <w:lang w:bidi="fa-IR"/>
        </w:rPr>
        <w:t>فنلاند (</w:t>
      </w:r>
      <w:r w:rsidR="00FA6721">
        <w:rPr>
          <w:rFonts w:cs="B Mitra" w:hint="cs"/>
          <w:sz w:val="28"/>
          <w:szCs w:val="28"/>
          <w:rtl/>
          <w:lang w:bidi="fa-IR"/>
        </w:rPr>
        <w:t>1995)</w:t>
      </w:r>
    </w:p>
    <w:p w14:paraId="7E2DEA7C" w14:textId="41414183" w:rsidR="00FA6721" w:rsidRDefault="00FA6721" w:rsidP="00FA6721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اعتبار امر مختوم در رویه دیوان داوری دعاوی ایران-ایالات متحده (انگلیسی)، سالنامه گلوبال (2005)</w:t>
      </w:r>
    </w:p>
    <w:p w14:paraId="30A442CA" w14:textId="0FA6A8AF" w:rsidR="00FA6721" w:rsidRDefault="00EB5F4A" w:rsidP="00FA6721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درآمدی بر دیوان داوری دعاوی ایران-ایالات متحده (انگلیسی)، سالنامه گلوبال (2005)</w:t>
      </w:r>
    </w:p>
    <w:p w14:paraId="24FF6B72" w14:textId="55517AF4" w:rsidR="007626A2" w:rsidRDefault="007626A2" w:rsidP="007626A2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درآمدی بر دیوان داوری دعاوی ایران-ایالات متحده (انگلیسی)، سالنامه گلوبال (2006)</w:t>
      </w:r>
    </w:p>
    <w:p w14:paraId="6DAFC076" w14:textId="5E640C6B" w:rsidR="00EB5F4A" w:rsidRDefault="007626A2" w:rsidP="00EB5F4A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رسیدگی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موازی در داوری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المللی (انگلیسی)، کتاب یادبود پروفسور فرانسوا ر</w:t>
      </w:r>
      <w:r w:rsidR="00E54FC1">
        <w:rPr>
          <w:rFonts w:cs="B Mitra" w:hint="cs"/>
          <w:sz w:val="28"/>
          <w:szCs w:val="28"/>
          <w:rtl/>
          <w:lang w:bidi="fa-IR"/>
        </w:rPr>
        <w:t>ییگو (2020)</w:t>
      </w:r>
    </w:p>
    <w:p w14:paraId="2B0344A5" w14:textId="10D74510" w:rsidR="00E54FC1" w:rsidRDefault="00E54FC1" w:rsidP="00E54FC1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مصادره غیرمستقیم در </w:t>
      </w:r>
      <w:r>
        <w:rPr>
          <w:rFonts w:cs="B Mitra"/>
          <w:sz w:val="28"/>
          <w:szCs w:val="28"/>
          <w:rtl/>
          <w:lang w:bidi="fa-IR"/>
        </w:rPr>
        <w:t>حقوق ب</w:t>
      </w:r>
      <w:r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eastAsia"/>
          <w:sz w:val="28"/>
          <w:szCs w:val="28"/>
          <w:rtl/>
          <w:lang w:bidi="fa-IR"/>
        </w:rPr>
        <w:t>ن</w:t>
      </w:r>
      <w:r>
        <w:rPr>
          <w:rFonts w:cs="B Mitra"/>
          <w:sz w:val="28"/>
          <w:szCs w:val="28"/>
          <w:rtl/>
          <w:lang w:bidi="fa-IR"/>
        </w:rPr>
        <w:softHyphen/>
        <w:t xml:space="preserve">الملل </w:t>
      </w:r>
      <w:r>
        <w:rPr>
          <w:rFonts w:cs="B Mitra" w:hint="cs"/>
          <w:sz w:val="28"/>
          <w:szCs w:val="28"/>
          <w:rtl/>
          <w:lang w:bidi="fa-IR"/>
        </w:rPr>
        <w:t>و رویه دیوان داوری (فارسی)، مجله حقوقی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المللی</w:t>
      </w:r>
      <w:r w:rsidR="00DC441E">
        <w:rPr>
          <w:rFonts w:cs="B Mitra" w:hint="cs"/>
          <w:sz w:val="28"/>
          <w:szCs w:val="28"/>
          <w:rtl/>
          <w:lang w:bidi="fa-IR"/>
        </w:rPr>
        <w:t xml:space="preserve"> (1375)</w:t>
      </w:r>
    </w:p>
    <w:p w14:paraId="50935B4B" w14:textId="68B09DEE" w:rsidR="00DC441E" w:rsidRDefault="00146FCC" w:rsidP="00DC441E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اینترنت و </w:t>
      </w:r>
      <w:r>
        <w:rPr>
          <w:rFonts w:cs="B Mitra"/>
          <w:sz w:val="28"/>
          <w:szCs w:val="28"/>
          <w:rtl/>
          <w:lang w:bidi="fa-IR"/>
        </w:rPr>
        <w:t>حقوق ب</w:t>
      </w:r>
      <w:r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eastAsia"/>
          <w:sz w:val="28"/>
          <w:szCs w:val="28"/>
          <w:rtl/>
          <w:lang w:bidi="fa-IR"/>
        </w:rPr>
        <w:t>ن</w:t>
      </w:r>
      <w:r>
        <w:rPr>
          <w:rFonts w:cs="B Mitra"/>
          <w:sz w:val="28"/>
          <w:szCs w:val="28"/>
          <w:rtl/>
          <w:lang w:bidi="fa-IR"/>
        </w:rPr>
        <w:softHyphen/>
        <w:t xml:space="preserve">الملل </w:t>
      </w:r>
      <w:r>
        <w:rPr>
          <w:rFonts w:cs="B Mitra" w:hint="cs"/>
          <w:sz w:val="28"/>
          <w:szCs w:val="28"/>
          <w:rtl/>
          <w:lang w:bidi="fa-IR"/>
        </w:rPr>
        <w:t>(فارسی)، مجله دانشکدۀ علوم قضایی (1376)</w:t>
      </w:r>
    </w:p>
    <w:p w14:paraId="6196469B" w14:textId="356673B1" w:rsidR="00756D37" w:rsidRDefault="00756D37" w:rsidP="00756D37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شرط التزام در معاهدات دوجانبه سرمایه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گذاری (فارسی)، مجله حقوقی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المللی (</w:t>
      </w:r>
      <w:r w:rsidR="003413BB">
        <w:rPr>
          <w:rFonts w:cs="B Mitra" w:hint="cs"/>
          <w:sz w:val="28"/>
          <w:szCs w:val="28"/>
          <w:rtl/>
          <w:lang w:bidi="fa-IR"/>
        </w:rPr>
        <w:t>1388)</w:t>
      </w:r>
    </w:p>
    <w:p w14:paraId="6E371757" w14:textId="7A7837F1" w:rsidR="00146FCC" w:rsidRDefault="00146FCC" w:rsidP="00146FCC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دستور موقت در داوری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المللی (فارسی)، </w:t>
      </w:r>
      <w:r w:rsidR="003413BB">
        <w:rPr>
          <w:rFonts w:cs="B Mitra" w:hint="cs"/>
          <w:sz w:val="28"/>
          <w:szCs w:val="28"/>
          <w:rtl/>
          <w:lang w:bidi="fa-IR"/>
        </w:rPr>
        <w:t>مجموعه مقالات به مناسبت صدمین سال داوری در ایران (فارسی)، مرکز داوری اتاق ایران (</w:t>
      </w:r>
      <w:r w:rsidR="009A11FC">
        <w:rPr>
          <w:rFonts w:cs="B Mitra" w:hint="cs"/>
          <w:sz w:val="28"/>
          <w:szCs w:val="28"/>
          <w:rtl/>
          <w:lang w:bidi="fa-IR"/>
        </w:rPr>
        <w:t>1389)</w:t>
      </w:r>
    </w:p>
    <w:p w14:paraId="36988985" w14:textId="2189D035" w:rsidR="009A11FC" w:rsidRDefault="009A11FC" w:rsidP="009A11FC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صلاحیت و مسموع بودن در داوری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المللی (فارسی)</w:t>
      </w:r>
      <w:r w:rsidR="00B11069">
        <w:rPr>
          <w:rFonts w:cs="B Mitra" w:hint="cs"/>
          <w:sz w:val="28"/>
          <w:szCs w:val="28"/>
          <w:rtl/>
          <w:lang w:bidi="fa-IR"/>
        </w:rPr>
        <w:t>، سالنامه داوری ایران (1394)</w:t>
      </w:r>
    </w:p>
    <w:p w14:paraId="45829E94" w14:textId="3AB477A9" w:rsidR="00B11069" w:rsidRDefault="00B11069" w:rsidP="00B11069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نقد کتاب: مسائل حقوق نفت و گاز در داوری بین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المللی (دکتر محسن محبی)، </w:t>
      </w:r>
      <w:r w:rsidR="00D7045E">
        <w:rPr>
          <w:rFonts w:cs="B Mitra" w:hint="cs"/>
          <w:sz w:val="28"/>
          <w:szCs w:val="28"/>
          <w:rtl/>
          <w:lang w:bidi="fa-IR"/>
        </w:rPr>
        <w:t>مجله کانون وکلای دادگستری (1387)</w:t>
      </w:r>
    </w:p>
    <w:p w14:paraId="40FA82C7" w14:textId="675CC8D4" w:rsidR="00D7045E" w:rsidRPr="006B6DBC" w:rsidRDefault="00D7045E" w:rsidP="00D7045E">
      <w:pPr>
        <w:pStyle w:val="ListParagraph"/>
        <w:numPr>
          <w:ilvl w:val="0"/>
          <w:numId w:val="1"/>
        </w:numPr>
        <w:bidi/>
        <w:spacing w:after="0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مقالات و یادداشت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کوتاه در نشریات مختلف</w:t>
      </w:r>
    </w:p>
    <w:p w14:paraId="1CF7A3A2" w14:textId="77777777" w:rsidR="00313C54" w:rsidRDefault="00313C54" w:rsidP="00CA5BC6">
      <w:pPr>
        <w:pStyle w:val="ListParagraph"/>
        <w:bidi/>
        <w:spacing w:after="0"/>
        <w:rPr>
          <w:rFonts w:cs="B Mitra"/>
          <w:sz w:val="28"/>
          <w:szCs w:val="28"/>
          <w:rtl/>
          <w:lang w:bidi="fa-IR"/>
        </w:rPr>
      </w:pPr>
    </w:p>
    <w:p w14:paraId="09AF6E32" w14:textId="77777777" w:rsidR="003C389F" w:rsidRPr="003C389F" w:rsidRDefault="003C389F" w:rsidP="00E7776C">
      <w:pPr>
        <w:bidi/>
        <w:spacing w:after="0"/>
        <w:rPr>
          <w:rFonts w:cs="B Mitra"/>
          <w:sz w:val="28"/>
          <w:szCs w:val="28"/>
          <w:lang w:bidi="fa-IR"/>
        </w:rPr>
      </w:pPr>
    </w:p>
    <w:sectPr w:rsidR="003C389F" w:rsidRPr="003C38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Mitra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76FE8"/>
    <w:multiLevelType w:val="hybridMultilevel"/>
    <w:tmpl w:val="F7503C68"/>
    <w:lvl w:ilvl="0" w:tplc="376EEBF0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021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89F"/>
    <w:rsid w:val="0003326C"/>
    <w:rsid w:val="000739F8"/>
    <w:rsid w:val="000B1454"/>
    <w:rsid w:val="00132C52"/>
    <w:rsid w:val="00140421"/>
    <w:rsid w:val="00146FCC"/>
    <w:rsid w:val="001648D1"/>
    <w:rsid w:val="00180392"/>
    <w:rsid w:val="00197C65"/>
    <w:rsid w:val="001A1556"/>
    <w:rsid w:val="001D5427"/>
    <w:rsid w:val="002118D1"/>
    <w:rsid w:val="0028597C"/>
    <w:rsid w:val="00292724"/>
    <w:rsid w:val="002D5B1F"/>
    <w:rsid w:val="002E2FEC"/>
    <w:rsid w:val="0031278A"/>
    <w:rsid w:val="00313C54"/>
    <w:rsid w:val="003413BB"/>
    <w:rsid w:val="00396B8F"/>
    <w:rsid w:val="003C389F"/>
    <w:rsid w:val="003E0DE6"/>
    <w:rsid w:val="004D3CEB"/>
    <w:rsid w:val="005370F9"/>
    <w:rsid w:val="006651B5"/>
    <w:rsid w:val="00675B37"/>
    <w:rsid w:val="006B3429"/>
    <w:rsid w:val="006B6DBC"/>
    <w:rsid w:val="006C6D0E"/>
    <w:rsid w:val="006F3A97"/>
    <w:rsid w:val="00722A2B"/>
    <w:rsid w:val="00756D37"/>
    <w:rsid w:val="007626A2"/>
    <w:rsid w:val="00782C50"/>
    <w:rsid w:val="007A5FF4"/>
    <w:rsid w:val="0088366F"/>
    <w:rsid w:val="0088487D"/>
    <w:rsid w:val="008A1FF8"/>
    <w:rsid w:val="009A11FC"/>
    <w:rsid w:val="00A20017"/>
    <w:rsid w:val="00A45DA4"/>
    <w:rsid w:val="00AF4335"/>
    <w:rsid w:val="00AF648D"/>
    <w:rsid w:val="00B11069"/>
    <w:rsid w:val="00B61E91"/>
    <w:rsid w:val="00B8238F"/>
    <w:rsid w:val="00BA3786"/>
    <w:rsid w:val="00BC12EA"/>
    <w:rsid w:val="00BC4833"/>
    <w:rsid w:val="00C12911"/>
    <w:rsid w:val="00C44A4D"/>
    <w:rsid w:val="00C66C0C"/>
    <w:rsid w:val="00C80A0A"/>
    <w:rsid w:val="00CA5BC6"/>
    <w:rsid w:val="00CC2F5E"/>
    <w:rsid w:val="00CE5CC1"/>
    <w:rsid w:val="00D7045E"/>
    <w:rsid w:val="00DB22B8"/>
    <w:rsid w:val="00DC441E"/>
    <w:rsid w:val="00DD0008"/>
    <w:rsid w:val="00E108E8"/>
    <w:rsid w:val="00E54FC1"/>
    <w:rsid w:val="00E54FE2"/>
    <w:rsid w:val="00E75225"/>
    <w:rsid w:val="00E7776C"/>
    <w:rsid w:val="00EA5BFA"/>
    <w:rsid w:val="00EB5F4A"/>
    <w:rsid w:val="00F108C7"/>
    <w:rsid w:val="00F602A5"/>
    <w:rsid w:val="00FA6721"/>
    <w:rsid w:val="00FC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D13BA"/>
  <w15:chartTrackingRefBased/>
  <w15:docId w15:val="{477DDA96-D227-4A52-A183-5DAB8609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7C65"/>
    <w:pPr>
      <w:spacing w:before="100" w:beforeAutospacing="1" w:after="100" w:afterAutospacing="1" w:line="240" w:lineRule="auto"/>
      <w:outlineLvl w:val="0"/>
    </w:pPr>
    <w:rPr>
      <w:rFonts w:cs="IRMitra"/>
      <w:b/>
      <w:bCs/>
      <w:kern w:val="36"/>
      <w:sz w:val="48"/>
      <w:szCs w:val="24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0DE6"/>
    <w:pPr>
      <w:keepNext/>
      <w:keepLines/>
      <w:spacing w:before="40" w:after="0" w:line="256" w:lineRule="auto"/>
      <w:outlineLvl w:val="1"/>
    </w:pPr>
    <w:rPr>
      <w:rFonts w:ascii="Times New Roman" w:eastAsiaTheme="majorEastAsia" w:hAnsi="Times New Roman" w:cstheme="majorBidi"/>
      <w:b/>
      <w:i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E91"/>
    <w:pPr>
      <w:keepNext/>
      <w:keepLines/>
      <w:spacing w:before="160" w:after="120" w:line="256" w:lineRule="auto"/>
      <w:outlineLvl w:val="2"/>
    </w:pPr>
    <w:rPr>
      <w:rFonts w:ascii="Times New Roman" w:eastAsiaTheme="majorEastAsia" w:hAnsi="Times New Roman" w:cstheme="majorBidi"/>
      <w:b/>
      <w:i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0017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/>
      <w:iCs/>
      <w:color w:val="2F5496" w:themeColor="accent1" w:themeShade="B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97C65"/>
    <w:rPr>
      <w:rFonts w:cs="IRMitra"/>
      <w:b/>
      <w:bCs/>
      <w:kern w:val="36"/>
      <w:sz w:val="48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E0DE6"/>
    <w:rPr>
      <w:rFonts w:ascii="Times New Roman" w:eastAsiaTheme="majorEastAsia" w:hAnsi="Times New Roman" w:cstheme="majorBidi"/>
      <w:b/>
      <w:i/>
      <w:sz w:val="26"/>
      <w:szCs w:val="26"/>
      <w:lang w:val="en-US"/>
    </w:rPr>
  </w:style>
  <w:style w:type="paragraph" w:styleId="Subtitle">
    <w:name w:val="Subtitle"/>
    <w:basedOn w:val="Normal"/>
    <w:next w:val="Normal"/>
    <w:link w:val="SubtitleChar"/>
    <w:qFormat/>
    <w:rsid w:val="00197C65"/>
    <w:pPr>
      <w:bidi/>
      <w:spacing w:after="60" w:line="240" w:lineRule="auto"/>
      <w:outlineLvl w:val="1"/>
    </w:pPr>
    <w:rPr>
      <w:rFonts w:asciiTheme="majorHAnsi" w:eastAsiaTheme="majorEastAsia" w:hAnsiTheme="majorHAnsi" w:cs="B Roya"/>
      <w:bCs/>
      <w:noProof/>
      <w:sz w:val="24"/>
    </w:rPr>
  </w:style>
  <w:style w:type="character" w:customStyle="1" w:styleId="SubtitleChar">
    <w:name w:val="Subtitle Char"/>
    <w:basedOn w:val="DefaultParagraphFont"/>
    <w:link w:val="Subtitle"/>
    <w:rsid w:val="00197C65"/>
    <w:rPr>
      <w:rFonts w:asciiTheme="majorHAnsi" w:eastAsiaTheme="majorEastAsia" w:hAnsiTheme="majorHAnsi" w:cs="B Roya"/>
      <w:bCs/>
      <w:noProof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61E91"/>
    <w:rPr>
      <w:rFonts w:ascii="Times New Roman" w:eastAsiaTheme="majorEastAsia" w:hAnsi="Times New Roman" w:cstheme="majorBidi"/>
      <w:b/>
      <w:i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20017"/>
    <w:rPr>
      <w:rFonts w:ascii="Times New Roman" w:eastAsiaTheme="majorEastAsia" w:hAnsi="Times New Roman" w:cstheme="majorBidi"/>
      <w:b/>
      <w:i/>
      <w:iCs/>
      <w:color w:val="2F5496" w:themeColor="accent1" w:themeShade="BF"/>
      <w:sz w:val="24"/>
    </w:rPr>
  </w:style>
  <w:style w:type="paragraph" w:styleId="Title">
    <w:name w:val="Title"/>
    <w:basedOn w:val="Normal"/>
    <w:next w:val="Normal"/>
    <w:link w:val="TitleChar"/>
    <w:qFormat/>
    <w:rsid w:val="00197C65"/>
    <w:pPr>
      <w:bidi/>
      <w:spacing w:before="240" w:after="60" w:line="240" w:lineRule="auto"/>
      <w:jc w:val="center"/>
      <w:outlineLvl w:val="0"/>
    </w:pPr>
    <w:rPr>
      <w:rFonts w:asciiTheme="majorHAnsi" w:eastAsiaTheme="majorEastAsia" w:hAnsiTheme="majorHAnsi" w:cs="IRMitra"/>
      <w:b/>
      <w:bCs/>
      <w:noProof/>
      <w:kern w:val="28"/>
      <w:sz w:val="32"/>
      <w:szCs w:val="36"/>
    </w:rPr>
  </w:style>
  <w:style w:type="character" w:customStyle="1" w:styleId="TitleChar">
    <w:name w:val="Title Char"/>
    <w:basedOn w:val="DefaultParagraphFont"/>
    <w:link w:val="Title"/>
    <w:rsid w:val="00197C65"/>
    <w:rPr>
      <w:rFonts w:asciiTheme="majorHAnsi" w:eastAsiaTheme="majorEastAsia" w:hAnsiTheme="majorHAnsi" w:cs="IRMitra"/>
      <w:b/>
      <w:bCs/>
      <w:noProof/>
      <w:kern w:val="28"/>
      <w:sz w:val="32"/>
      <w:szCs w:val="36"/>
    </w:rPr>
  </w:style>
  <w:style w:type="paragraph" w:styleId="ListParagraph">
    <w:name w:val="List Paragraph"/>
    <w:basedOn w:val="Normal"/>
    <w:uiPriority w:val="34"/>
    <w:qFormat/>
    <w:rsid w:val="007A5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2024-07-29T20:04:00Z</dcterms:created>
  <dcterms:modified xsi:type="dcterms:W3CDTF">2024-08-17T10:57:00Z</dcterms:modified>
</cp:coreProperties>
</file>