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23B56" w14:textId="77777777" w:rsidR="00963A46" w:rsidRDefault="00963A46" w:rsidP="005979A3">
      <w:pPr>
        <w:jc w:val="center"/>
        <w:rPr>
          <w:b/>
          <w:bCs/>
          <w:sz w:val="56"/>
          <w:szCs w:val="56"/>
          <w:rtl/>
          <w:lang w:bidi="fa-IR"/>
        </w:rPr>
      </w:pPr>
    </w:p>
    <w:p w14:paraId="2CEB35D3" w14:textId="77777777" w:rsidR="00963A46" w:rsidRDefault="00963A46" w:rsidP="005979A3">
      <w:pPr>
        <w:jc w:val="center"/>
        <w:rPr>
          <w:b/>
          <w:bCs/>
          <w:sz w:val="56"/>
          <w:szCs w:val="56"/>
          <w:rtl/>
          <w:lang w:bidi="fa-IR"/>
        </w:rPr>
      </w:pPr>
    </w:p>
    <w:p w14:paraId="4624C48A" w14:textId="3DFB30D7" w:rsidR="00D716B0" w:rsidRPr="00963A46" w:rsidRDefault="0026498B" w:rsidP="005979A3">
      <w:pPr>
        <w:jc w:val="center"/>
        <w:rPr>
          <w:b/>
          <w:bCs/>
          <w:sz w:val="56"/>
          <w:szCs w:val="56"/>
          <w:rtl/>
          <w:lang w:bidi="fa-IR"/>
        </w:rPr>
      </w:pPr>
      <w:r w:rsidRPr="00963A46">
        <w:rPr>
          <w:rFonts w:hint="cs"/>
          <w:b/>
          <w:bCs/>
          <w:sz w:val="56"/>
          <w:szCs w:val="56"/>
          <w:rtl/>
          <w:lang w:bidi="fa-IR"/>
        </w:rPr>
        <w:t>استاندارد حاکمیت شرکتی</w:t>
      </w:r>
    </w:p>
    <w:p w14:paraId="129913C1" w14:textId="716F1C63" w:rsidR="00963A46" w:rsidRDefault="00963A46" w:rsidP="005979A3">
      <w:pPr>
        <w:jc w:val="center"/>
        <w:rPr>
          <w:b/>
          <w:bCs/>
          <w:sz w:val="36"/>
          <w:szCs w:val="36"/>
          <w:rtl/>
          <w:lang w:bidi="fa-IR"/>
        </w:rPr>
      </w:pPr>
      <w:r w:rsidRPr="00963A46">
        <w:rPr>
          <w:rFonts w:hint="cs"/>
          <w:b/>
          <w:bCs/>
          <w:sz w:val="36"/>
          <w:szCs w:val="36"/>
          <w:rtl/>
          <w:lang w:bidi="fa-IR"/>
        </w:rPr>
        <w:t>تکنیکی نوین برای سنجش بلوغ حاکمیت شرکتی بنگاه و شرکت ها</w:t>
      </w:r>
    </w:p>
    <w:p w14:paraId="66A5564E" w14:textId="77777777" w:rsidR="007F2C58" w:rsidRDefault="007F2C58" w:rsidP="005979A3">
      <w:pPr>
        <w:jc w:val="center"/>
        <w:rPr>
          <w:b/>
          <w:bCs/>
          <w:sz w:val="36"/>
          <w:szCs w:val="36"/>
          <w:rtl/>
          <w:lang w:bidi="fa-IR"/>
        </w:rPr>
      </w:pPr>
    </w:p>
    <w:p w14:paraId="6E740238" w14:textId="77777777" w:rsidR="007F2C58" w:rsidRDefault="007F2C58" w:rsidP="005979A3">
      <w:pPr>
        <w:jc w:val="center"/>
        <w:rPr>
          <w:b/>
          <w:bCs/>
          <w:sz w:val="36"/>
          <w:szCs w:val="36"/>
          <w:rtl/>
          <w:lang w:bidi="fa-IR"/>
        </w:rPr>
      </w:pPr>
    </w:p>
    <w:p w14:paraId="774F60A5" w14:textId="77777777" w:rsidR="007F2C58" w:rsidRDefault="007F2C58" w:rsidP="005979A3">
      <w:pPr>
        <w:jc w:val="center"/>
        <w:rPr>
          <w:b/>
          <w:bCs/>
          <w:sz w:val="36"/>
          <w:szCs w:val="36"/>
          <w:rtl/>
          <w:lang w:bidi="fa-IR"/>
        </w:rPr>
      </w:pPr>
    </w:p>
    <w:p w14:paraId="567CA27D" w14:textId="37F50E76" w:rsidR="00963A46" w:rsidRDefault="00963A46" w:rsidP="005979A3">
      <w:pPr>
        <w:jc w:val="center"/>
        <w:rPr>
          <w:b/>
          <w:bCs/>
          <w:sz w:val="36"/>
          <w:szCs w:val="36"/>
          <w:rtl/>
          <w:lang w:bidi="fa-IR"/>
        </w:rPr>
      </w:pPr>
      <w:r>
        <w:rPr>
          <w:rFonts w:hint="cs"/>
          <w:b/>
          <w:bCs/>
          <w:sz w:val="36"/>
          <w:szCs w:val="36"/>
          <w:rtl/>
          <w:lang w:bidi="fa-IR"/>
        </w:rPr>
        <w:t>نویسندگان</w:t>
      </w:r>
    </w:p>
    <w:p w14:paraId="4F38A466" w14:textId="11464A5F" w:rsidR="00A84F50" w:rsidRDefault="00A84F50" w:rsidP="005979A3">
      <w:pPr>
        <w:jc w:val="center"/>
        <w:rPr>
          <w:b/>
          <w:bCs/>
          <w:sz w:val="36"/>
          <w:szCs w:val="36"/>
          <w:rtl/>
          <w:lang w:bidi="fa-IR"/>
        </w:rPr>
      </w:pPr>
      <w:r>
        <w:rPr>
          <w:rFonts w:hint="cs"/>
          <w:b/>
          <w:bCs/>
          <w:sz w:val="36"/>
          <w:szCs w:val="36"/>
          <w:rtl/>
          <w:lang w:bidi="fa-IR"/>
        </w:rPr>
        <w:t>دکتر رحمت اله قلی پور، استاد دانشگاه تهران</w:t>
      </w:r>
    </w:p>
    <w:p w14:paraId="509FE83E" w14:textId="040E5165" w:rsidR="007C0050" w:rsidRDefault="007C0050" w:rsidP="005979A3">
      <w:pPr>
        <w:jc w:val="center"/>
        <w:rPr>
          <w:b/>
          <w:bCs/>
          <w:sz w:val="36"/>
          <w:szCs w:val="36"/>
          <w:rtl/>
          <w:lang w:bidi="fa-IR"/>
        </w:rPr>
      </w:pPr>
      <w:r>
        <w:rPr>
          <w:rFonts w:hint="cs"/>
          <w:b/>
          <w:bCs/>
          <w:sz w:val="36"/>
          <w:szCs w:val="36"/>
          <w:rtl/>
          <w:lang w:bidi="fa-IR"/>
        </w:rPr>
        <w:t>امیر سالار ونکی</w:t>
      </w:r>
    </w:p>
    <w:p w14:paraId="34554617" w14:textId="6548C8FA" w:rsidR="007C0050" w:rsidRDefault="007C0050" w:rsidP="005979A3">
      <w:pPr>
        <w:jc w:val="center"/>
        <w:rPr>
          <w:b/>
          <w:bCs/>
          <w:sz w:val="36"/>
          <w:szCs w:val="36"/>
          <w:rtl/>
          <w:lang w:bidi="fa-IR"/>
        </w:rPr>
      </w:pPr>
      <w:r>
        <w:rPr>
          <w:rFonts w:hint="cs"/>
          <w:b/>
          <w:bCs/>
          <w:sz w:val="36"/>
          <w:szCs w:val="36"/>
          <w:rtl/>
          <w:lang w:bidi="fa-IR"/>
        </w:rPr>
        <w:t>مصباح سیوندیان</w:t>
      </w:r>
    </w:p>
    <w:p w14:paraId="06727027" w14:textId="77777777" w:rsidR="00963A46" w:rsidRPr="00963A46" w:rsidRDefault="00963A46" w:rsidP="005979A3">
      <w:pPr>
        <w:jc w:val="center"/>
        <w:rPr>
          <w:b/>
          <w:bCs/>
          <w:sz w:val="36"/>
          <w:szCs w:val="36"/>
          <w:rtl/>
          <w:lang w:bidi="fa-IR"/>
        </w:rPr>
      </w:pPr>
    </w:p>
    <w:p w14:paraId="19979027" w14:textId="77777777" w:rsidR="007F2C58" w:rsidRDefault="007F2C58" w:rsidP="0060518E">
      <w:pPr>
        <w:jc w:val="left"/>
        <w:rPr>
          <w:b/>
          <w:bCs/>
          <w:color w:val="FF0000"/>
          <w:sz w:val="28"/>
          <w:szCs w:val="28"/>
          <w:rtl/>
          <w:lang w:bidi="fa-IR"/>
        </w:rPr>
      </w:pPr>
    </w:p>
    <w:p w14:paraId="1C0F210C" w14:textId="77777777" w:rsidR="007F2C58" w:rsidRDefault="007F2C58" w:rsidP="0060518E">
      <w:pPr>
        <w:jc w:val="left"/>
        <w:rPr>
          <w:b/>
          <w:bCs/>
          <w:color w:val="FF0000"/>
          <w:sz w:val="28"/>
          <w:szCs w:val="28"/>
          <w:rtl/>
          <w:lang w:bidi="fa-IR"/>
        </w:rPr>
        <w:sectPr w:rsidR="007F2C58">
          <w:footerReference w:type="default" r:id="rId8"/>
          <w:pgSz w:w="12240" w:h="15840"/>
          <w:pgMar w:top="1440" w:right="1440" w:bottom="1440" w:left="1440" w:header="720" w:footer="720" w:gutter="0"/>
          <w:cols w:space="720"/>
          <w:docGrid w:linePitch="360"/>
        </w:sectPr>
      </w:pPr>
    </w:p>
    <w:p w14:paraId="7763AB77" w14:textId="0D7351A0" w:rsidR="0060518E" w:rsidRPr="006E781E" w:rsidRDefault="0060518E" w:rsidP="006E781E">
      <w:pPr>
        <w:rPr>
          <w:b/>
          <w:bCs/>
          <w:sz w:val="28"/>
          <w:szCs w:val="32"/>
          <w:rtl/>
          <w:lang w:bidi="fa-IR"/>
        </w:rPr>
      </w:pPr>
      <w:r w:rsidRPr="006E781E">
        <w:rPr>
          <w:rFonts w:hint="cs"/>
          <w:b/>
          <w:bCs/>
          <w:sz w:val="28"/>
          <w:szCs w:val="32"/>
          <w:rtl/>
          <w:lang w:bidi="fa-IR"/>
        </w:rPr>
        <w:lastRenderedPageBreak/>
        <w:t>پیشگفتار</w:t>
      </w:r>
    </w:p>
    <w:p w14:paraId="45B5E2E6" w14:textId="77777777" w:rsidR="0060518E" w:rsidRPr="0060518E" w:rsidRDefault="0060518E" w:rsidP="007F2C58">
      <w:pPr>
        <w:rPr>
          <w:rtl/>
          <w:lang w:bidi="fa-IR"/>
        </w:rPr>
      </w:pPr>
      <w:r w:rsidRPr="0060518E">
        <w:rPr>
          <w:rFonts w:hint="cs"/>
          <w:rtl/>
          <w:lang w:bidi="fa-IR"/>
        </w:rPr>
        <w:t xml:space="preserve">موضوع حکمرانی بطور عام و حاکمیت شرکتی با مفهوم خاص، پدیده جدیدی نیست و از دیر باز چه بطور سنتی و چه در قالب دولت داری و بنگاه داری مدرن، مورد عمل دارندگان قدرت و نیز صاحبان  شرکت ها بوده است. البته نوع حکمرانی در افت و خیزهای مختلف و با ورشکستگی شرکت ها و بروز و افول قدرت ها، دستخوش تغییرات زیادی شده است. </w:t>
      </w:r>
      <w:r w:rsidRPr="0060518E">
        <w:rPr>
          <w:rFonts w:eastAsia="Calibri"/>
          <w:rtl/>
        </w:rPr>
        <w:t>ورشكستگي</w:t>
      </w:r>
      <w:r w:rsidRPr="0060518E">
        <w:rPr>
          <w:rFonts w:eastAsia="Calibri" w:hint="cs"/>
          <w:rtl/>
        </w:rPr>
        <w:t xml:space="preserve"> شرکت های زیادی </w:t>
      </w:r>
      <w:r w:rsidRPr="0060518E">
        <w:rPr>
          <w:rFonts w:eastAsia="Calibri"/>
          <w:rtl/>
        </w:rPr>
        <w:t>در ا</w:t>
      </w:r>
      <w:r w:rsidRPr="0060518E">
        <w:rPr>
          <w:rFonts w:eastAsia="Calibri" w:hint="cs"/>
          <w:rtl/>
        </w:rPr>
        <w:t>ی</w:t>
      </w:r>
      <w:r w:rsidRPr="0060518E">
        <w:rPr>
          <w:rFonts w:eastAsia="Calibri" w:hint="eastAsia"/>
          <w:rtl/>
        </w:rPr>
        <w:t>الات</w:t>
      </w:r>
      <w:r w:rsidRPr="0060518E">
        <w:rPr>
          <w:rFonts w:eastAsia="Calibri"/>
          <w:rtl/>
        </w:rPr>
        <w:t xml:space="preserve"> متحده آمر</w:t>
      </w:r>
      <w:r w:rsidRPr="0060518E">
        <w:rPr>
          <w:rFonts w:eastAsia="Calibri" w:hint="cs"/>
          <w:rtl/>
        </w:rPr>
        <w:t>ی</w:t>
      </w:r>
      <w:r w:rsidRPr="0060518E">
        <w:rPr>
          <w:rFonts w:eastAsia="Calibri" w:hint="eastAsia"/>
          <w:rtl/>
        </w:rPr>
        <w:t>کا</w:t>
      </w:r>
      <w:r w:rsidRPr="0060518E">
        <w:rPr>
          <w:rFonts w:eastAsia="Calibri"/>
          <w:rtl/>
        </w:rPr>
        <w:t xml:space="preserve"> و</w:t>
      </w:r>
      <w:r w:rsidRPr="0060518E">
        <w:rPr>
          <w:rFonts w:eastAsia="Calibri"/>
        </w:rPr>
        <w:t xml:space="preserve"> </w:t>
      </w:r>
      <w:r w:rsidRPr="0060518E">
        <w:rPr>
          <w:rFonts w:eastAsia="Calibri" w:hint="cs"/>
          <w:rtl/>
        </w:rPr>
        <w:t>رسوایی های</w:t>
      </w:r>
      <w:r w:rsidRPr="0060518E">
        <w:rPr>
          <w:rFonts w:eastAsia="Calibri"/>
          <w:rtl/>
        </w:rPr>
        <w:t xml:space="preserve"> مشابه در</w:t>
      </w:r>
      <w:r w:rsidRPr="0060518E">
        <w:rPr>
          <w:rFonts w:eastAsia="Calibri" w:hint="cs"/>
          <w:rtl/>
        </w:rPr>
        <w:t xml:space="preserve"> سایر </w:t>
      </w:r>
      <w:r w:rsidRPr="0060518E">
        <w:rPr>
          <w:rFonts w:eastAsia="Calibri"/>
          <w:rtl/>
        </w:rPr>
        <w:t>كشورهاي</w:t>
      </w:r>
      <w:r w:rsidRPr="0060518E">
        <w:rPr>
          <w:rFonts w:eastAsia="Calibri" w:hint="cs"/>
          <w:rtl/>
        </w:rPr>
        <w:t xml:space="preserve"> ج</w:t>
      </w:r>
      <w:r w:rsidRPr="0060518E">
        <w:rPr>
          <w:rFonts w:eastAsia="Calibri"/>
          <w:rtl/>
        </w:rPr>
        <w:t>هان</w:t>
      </w:r>
      <w:r w:rsidRPr="0060518E">
        <w:rPr>
          <w:rFonts w:eastAsia="Calibri" w:hint="cs"/>
          <w:rtl/>
        </w:rPr>
        <w:t xml:space="preserve">، </w:t>
      </w:r>
      <w:r w:rsidRPr="0060518E">
        <w:rPr>
          <w:rFonts w:eastAsia="Calibri"/>
          <w:rtl/>
        </w:rPr>
        <w:t>اهم</w:t>
      </w:r>
      <w:r w:rsidRPr="0060518E">
        <w:rPr>
          <w:rFonts w:eastAsia="Calibri" w:hint="cs"/>
          <w:rtl/>
        </w:rPr>
        <w:t>ی</w:t>
      </w:r>
      <w:r w:rsidRPr="0060518E">
        <w:rPr>
          <w:rFonts w:eastAsia="Calibri" w:hint="eastAsia"/>
          <w:rtl/>
        </w:rPr>
        <w:t>ت</w:t>
      </w:r>
      <w:r w:rsidRPr="0060518E">
        <w:rPr>
          <w:rFonts w:eastAsia="Calibri"/>
          <w:rtl/>
        </w:rPr>
        <w:t xml:space="preserve"> ح</w:t>
      </w:r>
      <w:r w:rsidRPr="0060518E">
        <w:rPr>
          <w:rFonts w:eastAsia="Calibri" w:hint="cs"/>
          <w:rtl/>
        </w:rPr>
        <w:t>اکمیت</w:t>
      </w:r>
      <w:r w:rsidRPr="0060518E">
        <w:rPr>
          <w:rFonts w:eastAsia="Calibri"/>
          <w:rtl/>
        </w:rPr>
        <w:t xml:space="preserve"> شرکت</w:t>
      </w:r>
      <w:r w:rsidRPr="0060518E">
        <w:rPr>
          <w:rFonts w:eastAsia="Calibri" w:hint="cs"/>
          <w:rtl/>
        </w:rPr>
        <w:t>ی را</w:t>
      </w:r>
      <w:r w:rsidRPr="0060518E">
        <w:rPr>
          <w:rFonts w:eastAsia="Calibri"/>
          <w:rtl/>
        </w:rPr>
        <w:t xml:space="preserve"> بطور </w:t>
      </w:r>
      <w:r w:rsidRPr="0060518E">
        <w:rPr>
          <w:rFonts w:eastAsia="Calibri" w:hint="cs"/>
          <w:rtl/>
        </w:rPr>
        <w:t>فزاینده‌ای</w:t>
      </w:r>
      <w:r w:rsidRPr="0060518E">
        <w:rPr>
          <w:rFonts w:eastAsia="Calibri"/>
          <w:rtl/>
        </w:rPr>
        <w:t xml:space="preserve"> </w:t>
      </w:r>
      <w:r w:rsidRPr="0060518E">
        <w:rPr>
          <w:rFonts w:eastAsia="Calibri" w:hint="cs"/>
          <w:rtl/>
        </w:rPr>
        <w:t xml:space="preserve">مورد توجه قرار داد. </w:t>
      </w:r>
      <w:r w:rsidRPr="0060518E">
        <w:rPr>
          <w:rtl/>
        </w:rPr>
        <w:t>سرآغاز</w:t>
      </w:r>
      <w:r w:rsidRPr="0060518E">
        <w:rPr>
          <w:lang w:bidi="fa-IR"/>
        </w:rPr>
        <w:t xml:space="preserve"> </w:t>
      </w:r>
      <w:r w:rsidRPr="0060518E">
        <w:rPr>
          <w:rtl/>
        </w:rPr>
        <w:t>موضوع</w:t>
      </w:r>
      <w:r w:rsidRPr="0060518E">
        <w:rPr>
          <w:lang w:bidi="fa-IR"/>
        </w:rPr>
        <w:t xml:space="preserve"> </w:t>
      </w:r>
      <w:r w:rsidRPr="0060518E">
        <w:rPr>
          <w:rtl/>
        </w:rPr>
        <w:t>ح</w:t>
      </w:r>
      <w:r w:rsidRPr="0060518E">
        <w:rPr>
          <w:rFonts w:hint="cs"/>
          <w:rtl/>
        </w:rPr>
        <w:t xml:space="preserve">اکمیت </w:t>
      </w:r>
      <w:r w:rsidRPr="0060518E">
        <w:rPr>
          <w:rtl/>
        </w:rPr>
        <w:t>شرکتی،</w:t>
      </w:r>
      <w:r w:rsidRPr="0060518E">
        <w:rPr>
          <w:lang w:bidi="fa-IR"/>
        </w:rPr>
        <w:t xml:space="preserve"> </w:t>
      </w:r>
      <w:r w:rsidRPr="0060518E">
        <w:rPr>
          <w:rtl/>
        </w:rPr>
        <w:t>تاکید</w:t>
      </w:r>
      <w:r w:rsidRPr="0060518E">
        <w:rPr>
          <w:lang w:bidi="fa-IR"/>
        </w:rPr>
        <w:t xml:space="preserve"> </w:t>
      </w:r>
      <w:r w:rsidRPr="0060518E">
        <w:rPr>
          <w:rtl/>
        </w:rPr>
        <w:t>بر</w:t>
      </w:r>
      <w:r w:rsidRPr="0060518E">
        <w:rPr>
          <w:lang w:bidi="fa-IR"/>
        </w:rPr>
        <w:t xml:space="preserve"> </w:t>
      </w:r>
      <w:r w:rsidRPr="0060518E">
        <w:rPr>
          <w:rtl/>
        </w:rPr>
        <w:t>نظارت</w:t>
      </w:r>
      <w:r w:rsidRPr="0060518E">
        <w:rPr>
          <w:lang w:bidi="fa-IR"/>
        </w:rPr>
        <w:t xml:space="preserve"> </w:t>
      </w:r>
      <w:r w:rsidRPr="0060518E">
        <w:rPr>
          <w:rtl/>
        </w:rPr>
        <w:t>و</w:t>
      </w:r>
      <w:r w:rsidRPr="0060518E">
        <w:rPr>
          <w:lang w:bidi="fa-IR"/>
        </w:rPr>
        <w:t xml:space="preserve"> </w:t>
      </w:r>
      <w:r w:rsidRPr="0060518E">
        <w:rPr>
          <w:rtl/>
        </w:rPr>
        <w:t>هدایت</w:t>
      </w:r>
      <w:r w:rsidRPr="0060518E">
        <w:rPr>
          <w:lang w:bidi="fa-IR"/>
        </w:rPr>
        <w:t xml:space="preserve"> </w:t>
      </w:r>
      <w:r w:rsidRPr="0060518E">
        <w:rPr>
          <w:rFonts w:hint="cs"/>
          <w:rtl/>
        </w:rPr>
        <w:t>مؤثر</w:t>
      </w:r>
      <w:r w:rsidRPr="0060518E">
        <w:rPr>
          <w:lang w:bidi="fa-IR"/>
        </w:rPr>
        <w:t xml:space="preserve"> </w:t>
      </w:r>
      <w:r w:rsidRPr="0060518E">
        <w:rPr>
          <w:rtl/>
        </w:rPr>
        <w:t>بر</w:t>
      </w:r>
      <w:r w:rsidRPr="0060518E">
        <w:rPr>
          <w:lang w:bidi="fa-IR"/>
        </w:rPr>
        <w:t xml:space="preserve"> </w:t>
      </w:r>
      <w:r w:rsidRPr="0060518E">
        <w:rPr>
          <w:rtl/>
        </w:rPr>
        <w:t>عملکرد</w:t>
      </w:r>
      <w:r w:rsidRPr="0060518E">
        <w:rPr>
          <w:lang w:bidi="fa-IR"/>
        </w:rPr>
        <w:t xml:space="preserve"> </w:t>
      </w:r>
      <w:r w:rsidRPr="0060518E">
        <w:rPr>
          <w:rtl/>
        </w:rPr>
        <w:t>شرکت</w:t>
      </w:r>
      <w:r w:rsidRPr="0060518E">
        <w:rPr>
          <w:rFonts w:hint="cs"/>
          <w:rtl/>
        </w:rPr>
        <w:t xml:space="preserve"> </w:t>
      </w:r>
      <w:r w:rsidRPr="0060518E">
        <w:rPr>
          <w:rtl/>
        </w:rPr>
        <w:t>ها</w:t>
      </w:r>
      <w:r w:rsidRPr="0060518E">
        <w:rPr>
          <w:lang w:bidi="fa-IR"/>
        </w:rPr>
        <w:t xml:space="preserve"> </w:t>
      </w:r>
      <w:r w:rsidRPr="0060518E">
        <w:rPr>
          <w:rtl/>
        </w:rPr>
        <w:t>و</w:t>
      </w:r>
      <w:r w:rsidRPr="0060518E">
        <w:rPr>
          <w:lang w:bidi="fa-IR"/>
        </w:rPr>
        <w:t xml:space="preserve"> </w:t>
      </w:r>
      <w:r w:rsidRPr="0060518E">
        <w:rPr>
          <w:rtl/>
        </w:rPr>
        <w:t>بنگاه</w:t>
      </w:r>
      <w:r w:rsidRPr="0060518E">
        <w:rPr>
          <w:rFonts w:hint="cs"/>
          <w:rtl/>
        </w:rPr>
        <w:t xml:space="preserve"> </w:t>
      </w:r>
      <w:r w:rsidRPr="0060518E">
        <w:rPr>
          <w:rtl/>
        </w:rPr>
        <w:t>های</w:t>
      </w:r>
      <w:r w:rsidRPr="0060518E">
        <w:rPr>
          <w:lang w:bidi="fa-IR"/>
        </w:rPr>
        <w:t xml:space="preserve"> </w:t>
      </w:r>
      <w:r w:rsidRPr="0060518E">
        <w:rPr>
          <w:rtl/>
        </w:rPr>
        <w:t>تجاری</w:t>
      </w:r>
      <w:r w:rsidRPr="0060518E">
        <w:rPr>
          <w:lang w:bidi="fa-IR"/>
        </w:rPr>
        <w:t xml:space="preserve"> </w:t>
      </w:r>
      <w:r w:rsidRPr="0060518E">
        <w:rPr>
          <w:rtl/>
        </w:rPr>
        <w:t>و</w:t>
      </w:r>
      <w:r w:rsidRPr="0060518E">
        <w:rPr>
          <w:lang w:bidi="fa-IR"/>
        </w:rPr>
        <w:t xml:space="preserve"> </w:t>
      </w:r>
      <w:r w:rsidRPr="0060518E">
        <w:rPr>
          <w:rtl/>
        </w:rPr>
        <w:t>اقتصادی</w:t>
      </w:r>
      <w:r w:rsidRPr="0060518E">
        <w:rPr>
          <w:lang w:bidi="fa-IR"/>
        </w:rPr>
        <w:t xml:space="preserve"> </w:t>
      </w:r>
      <w:r w:rsidRPr="0060518E">
        <w:rPr>
          <w:rFonts w:hint="cs"/>
          <w:rtl/>
        </w:rPr>
        <w:t xml:space="preserve">می‌باشد. </w:t>
      </w:r>
      <w:r w:rsidRPr="0060518E">
        <w:rPr>
          <w:rtl/>
        </w:rPr>
        <w:t>جدایی</w:t>
      </w:r>
      <w:r w:rsidRPr="0060518E">
        <w:rPr>
          <w:lang w:bidi="fa-IR"/>
        </w:rPr>
        <w:t xml:space="preserve"> </w:t>
      </w:r>
      <w:r w:rsidRPr="0060518E">
        <w:rPr>
          <w:rtl/>
        </w:rPr>
        <w:t>مالکیت</w:t>
      </w:r>
      <w:r w:rsidRPr="0060518E">
        <w:rPr>
          <w:lang w:bidi="fa-IR"/>
        </w:rPr>
        <w:t xml:space="preserve"> </w:t>
      </w:r>
      <w:r w:rsidRPr="0060518E">
        <w:rPr>
          <w:rtl/>
        </w:rPr>
        <w:t>از</w:t>
      </w:r>
      <w:r w:rsidRPr="0060518E">
        <w:rPr>
          <w:lang w:bidi="fa-IR"/>
        </w:rPr>
        <w:t xml:space="preserve"> </w:t>
      </w:r>
      <w:r w:rsidRPr="0060518E">
        <w:rPr>
          <w:rtl/>
        </w:rPr>
        <w:t>مدیریت</w:t>
      </w:r>
      <w:r w:rsidRPr="0060518E">
        <w:rPr>
          <w:lang w:bidi="fa-IR"/>
        </w:rPr>
        <w:t xml:space="preserve"> </w:t>
      </w:r>
      <w:r w:rsidRPr="0060518E">
        <w:rPr>
          <w:rtl/>
        </w:rPr>
        <w:t>در</w:t>
      </w:r>
      <w:r w:rsidRPr="0060518E">
        <w:rPr>
          <w:lang w:bidi="fa-IR"/>
        </w:rPr>
        <w:t xml:space="preserve"> </w:t>
      </w:r>
      <w:r w:rsidRPr="0060518E">
        <w:rPr>
          <w:rtl/>
        </w:rPr>
        <w:t>پی</w:t>
      </w:r>
      <w:r w:rsidRPr="0060518E">
        <w:rPr>
          <w:lang w:bidi="fa-IR"/>
        </w:rPr>
        <w:t xml:space="preserve"> </w:t>
      </w:r>
      <w:r w:rsidRPr="0060518E">
        <w:rPr>
          <w:rtl/>
        </w:rPr>
        <w:t>ظهور</w:t>
      </w:r>
      <w:r w:rsidRPr="0060518E">
        <w:rPr>
          <w:lang w:bidi="fa-IR"/>
        </w:rPr>
        <w:t xml:space="preserve"> </w:t>
      </w:r>
      <w:r w:rsidRPr="0060518E">
        <w:rPr>
          <w:rFonts w:hint="cs"/>
          <w:rtl/>
        </w:rPr>
        <w:t>شرکت‌های</w:t>
      </w:r>
      <w:r w:rsidRPr="0060518E">
        <w:rPr>
          <w:lang w:bidi="fa-IR"/>
        </w:rPr>
        <w:t xml:space="preserve"> </w:t>
      </w:r>
      <w:r w:rsidRPr="0060518E">
        <w:rPr>
          <w:rtl/>
        </w:rPr>
        <w:t>بزرگ</w:t>
      </w:r>
      <w:r w:rsidRPr="0060518E">
        <w:rPr>
          <w:lang w:bidi="fa-IR"/>
        </w:rPr>
        <w:t xml:space="preserve"> </w:t>
      </w:r>
      <w:r w:rsidRPr="0060518E">
        <w:rPr>
          <w:rtl/>
        </w:rPr>
        <w:t>با</w:t>
      </w:r>
      <w:r w:rsidRPr="0060518E">
        <w:rPr>
          <w:lang w:bidi="fa-IR"/>
        </w:rPr>
        <w:t xml:space="preserve"> </w:t>
      </w:r>
      <w:r w:rsidRPr="0060518E">
        <w:rPr>
          <w:rtl/>
        </w:rPr>
        <w:t>سرمایه</w:t>
      </w:r>
      <w:r w:rsidRPr="0060518E">
        <w:rPr>
          <w:lang w:bidi="fa-IR"/>
        </w:rPr>
        <w:t xml:space="preserve"> </w:t>
      </w:r>
      <w:r w:rsidRPr="0060518E">
        <w:rPr>
          <w:rtl/>
        </w:rPr>
        <w:t>گذاران</w:t>
      </w:r>
      <w:r w:rsidRPr="0060518E">
        <w:rPr>
          <w:lang w:bidi="fa-IR"/>
        </w:rPr>
        <w:t xml:space="preserve"> </w:t>
      </w:r>
      <w:r w:rsidRPr="0060518E">
        <w:rPr>
          <w:rtl/>
        </w:rPr>
        <w:t>متعدد</w:t>
      </w:r>
      <w:r w:rsidRPr="0060518E">
        <w:rPr>
          <w:lang w:bidi="fa-IR"/>
        </w:rPr>
        <w:t xml:space="preserve"> </w:t>
      </w:r>
      <w:r w:rsidRPr="0060518E">
        <w:rPr>
          <w:rtl/>
        </w:rPr>
        <w:t>و</w:t>
      </w:r>
      <w:r w:rsidRPr="0060518E">
        <w:rPr>
          <w:lang w:bidi="fa-IR"/>
        </w:rPr>
        <w:t xml:space="preserve"> </w:t>
      </w:r>
      <w:r w:rsidRPr="0060518E">
        <w:rPr>
          <w:rtl/>
        </w:rPr>
        <w:t>متنوع،</w:t>
      </w:r>
      <w:r w:rsidRPr="0060518E">
        <w:rPr>
          <w:lang w:bidi="fa-IR"/>
        </w:rPr>
        <w:t xml:space="preserve"> </w:t>
      </w:r>
      <w:r w:rsidRPr="0060518E">
        <w:rPr>
          <w:rtl/>
        </w:rPr>
        <w:t>منجر</w:t>
      </w:r>
      <w:r w:rsidRPr="0060518E">
        <w:rPr>
          <w:lang w:bidi="fa-IR"/>
        </w:rPr>
        <w:t xml:space="preserve"> </w:t>
      </w:r>
      <w:r w:rsidRPr="0060518E">
        <w:rPr>
          <w:rtl/>
        </w:rPr>
        <w:t>به</w:t>
      </w:r>
      <w:r w:rsidRPr="0060518E">
        <w:rPr>
          <w:lang w:bidi="fa-IR"/>
        </w:rPr>
        <w:t xml:space="preserve"> </w:t>
      </w:r>
      <w:r w:rsidRPr="0060518E">
        <w:rPr>
          <w:rtl/>
        </w:rPr>
        <w:t>شکل</w:t>
      </w:r>
      <w:r w:rsidRPr="0060518E">
        <w:rPr>
          <w:lang w:bidi="fa-IR"/>
        </w:rPr>
        <w:t xml:space="preserve"> </w:t>
      </w:r>
      <w:r w:rsidRPr="0060518E">
        <w:rPr>
          <w:rtl/>
        </w:rPr>
        <w:t>گیری</w:t>
      </w:r>
      <w:r w:rsidRPr="0060518E">
        <w:rPr>
          <w:lang w:bidi="fa-IR"/>
        </w:rPr>
        <w:t xml:space="preserve"> </w:t>
      </w:r>
      <w:r w:rsidRPr="0060518E">
        <w:rPr>
          <w:rtl/>
        </w:rPr>
        <w:t>و</w:t>
      </w:r>
      <w:r w:rsidRPr="0060518E">
        <w:rPr>
          <w:lang w:bidi="fa-IR"/>
        </w:rPr>
        <w:t xml:space="preserve"> </w:t>
      </w:r>
      <w:r w:rsidRPr="0060518E">
        <w:rPr>
          <w:rtl/>
        </w:rPr>
        <w:t>بروز</w:t>
      </w:r>
      <w:r w:rsidRPr="0060518E">
        <w:rPr>
          <w:lang w:bidi="fa-IR"/>
        </w:rPr>
        <w:t xml:space="preserve"> </w:t>
      </w:r>
      <w:r w:rsidRPr="0060518E">
        <w:rPr>
          <w:rtl/>
        </w:rPr>
        <w:t>مشکل</w:t>
      </w:r>
      <w:r w:rsidRPr="0060518E">
        <w:rPr>
          <w:lang w:bidi="fa-IR"/>
        </w:rPr>
        <w:t xml:space="preserve"> </w:t>
      </w:r>
      <w:r w:rsidRPr="0060518E">
        <w:rPr>
          <w:rtl/>
        </w:rPr>
        <w:t>تضاد</w:t>
      </w:r>
      <w:r w:rsidRPr="0060518E">
        <w:rPr>
          <w:lang w:bidi="fa-IR"/>
        </w:rPr>
        <w:t xml:space="preserve"> </w:t>
      </w:r>
      <w:r w:rsidRPr="0060518E">
        <w:rPr>
          <w:rtl/>
        </w:rPr>
        <w:t>منافع</w:t>
      </w:r>
      <w:r w:rsidRPr="0060518E">
        <w:rPr>
          <w:lang w:bidi="fa-IR"/>
        </w:rPr>
        <w:t xml:space="preserve"> </w:t>
      </w:r>
      <w:r w:rsidRPr="0060518E">
        <w:rPr>
          <w:rtl/>
        </w:rPr>
        <w:t>بین</w:t>
      </w:r>
      <w:r w:rsidRPr="0060518E">
        <w:rPr>
          <w:lang w:bidi="fa-IR"/>
        </w:rPr>
        <w:t xml:space="preserve"> </w:t>
      </w:r>
      <w:r w:rsidRPr="0060518E">
        <w:rPr>
          <w:rtl/>
        </w:rPr>
        <w:t>مدیران،</w:t>
      </w:r>
      <w:r w:rsidRPr="0060518E">
        <w:rPr>
          <w:lang w:bidi="fa-IR"/>
        </w:rPr>
        <w:t xml:space="preserve"> </w:t>
      </w:r>
      <w:r w:rsidRPr="0060518E">
        <w:rPr>
          <w:rtl/>
        </w:rPr>
        <w:t>مجریان</w:t>
      </w:r>
      <w:r w:rsidRPr="0060518E">
        <w:rPr>
          <w:lang w:bidi="fa-IR"/>
        </w:rPr>
        <w:t xml:space="preserve"> </w:t>
      </w:r>
      <w:r w:rsidRPr="0060518E">
        <w:rPr>
          <w:rtl/>
        </w:rPr>
        <w:t>و</w:t>
      </w:r>
      <w:r w:rsidRPr="0060518E">
        <w:rPr>
          <w:lang w:bidi="fa-IR"/>
        </w:rPr>
        <w:t xml:space="preserve"> </w:t>
      </w:r>
      <w:r w:rsidRPr="0060518E">
        <w:rPr>
          <w:rtl/>
        </w:rPr>
        <w:t>عاملین</w:t>
      </w:r>
      <w:r w:rsidRPr="0060518E">
        <w:rPr>
          <w:lang w:bidi="fa-IR"/>
        </w:rPr>
        <w:t xml:space="preserve"> </w:t>
      </w:r>
      <w:r w:rsidRPr="0060518E">
        <w:rPr>
          <w:rtl/>
        </w:rPr>
        <w:t>بنگاه</w:t>
      </w:r>
      <w:r w:rsidRPr="0060518E">
        <w:rPr>
          <w:lang w:bidi="fa-IR"/>
        </w:rPr>
        <w:t>‌</w:t>
      </w:r>
      <w:r w:rsidRPr="0060518E">
        <w:rPr>
          <w:rtl/>
        </w:rPr>
        <w:t>های</w:t>
      </w:r>
      <w:r w:rsidRPr="0060518E">
        <w:rPr>
          <w:lang w:bidi="fa-IR"/>
        </w:rPr>
        <w:t xml:space="preserve"> </w:t>
      </w:r>
      <w:r w:rsidRPr="0060518E">
        <w:rPr>
          <w:rtl/>
        </w:rPr>
        <w:t>اقتصادی</w:t>
      </w:r>
      <w:r w:rsidRPr="0060518E">
        <w:rPr>
          <w:lang w:bidi="fa-IR"/>
        </w:rPr>
        <w:t xml:space="preserve"> </w:t>
      </w:r>
      <w:r w:rsidRPr="0060518E">
        <w:rPr>
          <w:rtl/>
        </w:rPr>
        <w:t>ب</w:t>
      </w:r>
      <w:r w:rsidRPr="0060518E">
        <w:rPr>
          <w:rFonts w:hint="cs"/>
          <w:rtl/>
        </w:rPr>
        <w:t xml:space="preserve">ه </w:t>
      </w:r>
      <w:r w:rsidRPr="0060518E">
        <w:rPr>
          <w:rtl/>
        </w:rPr>
        <w:t>عنوان</w:t>
      </w:r>
      <w:r w:rsidRPr="0060518E">
        <w:rPr>
          <w:lang w:bidi="fa-IR"/>
        </w:rPr>
        <w:t xml:space="preserve"> "</w:t>
      </w:r>
      <w:r w:rsidRPr="0060518E">
        <w:rPr>
          <w:rtl/>
        </w:rPr>
        <w:t>کارگزاران</w:t>
      </w:r>
      <w:r w:rsidRPr="0060518E">
        <w:rPr>
          <w:lang w:bidi="fa-IR"/>
        </w:rPr>
        <w:t xml:space="preserve"> " </w:t>
      </w:r>
      <w:r w:rsidRPr="0060518E">
        <w:rPr>
          <w:rtl/>
        </w:rPr>
        <w:t>و</w:t>
      </w:r>
      <w:r w:rsidRPr="0060518E">
        <w:rPr>
          <w:lang w:bidi="fa-IR"/>
        </w:rPr>
        <w:t xml:space="preserve"> </w:t>
      </w:r>
      <w:r w:rsidRPr="0060518E">
        <w:rPr>
          <w:rtl/>
        </w:rPr>
        <w:t>مالکان</w:t>
      </w:r>
      <w:r w:rsidRPr="0060518E">
        <w:rPr>
          <w:lang w:bidi="fa-IR"/>
        </w:rPr>
        <w:t xml:space="preserve"> </w:t>
      </w:r>
      <w:r w:rsidRPr="0060518E">
        <w:rPr>
          <w:rtl/>
        </w:rPr>
        <w:t>و</w:t>
      </w:r>
      <w:r w:rsidRPr="0060518E">
        <w:rPr>
          <w:lang w:bidi="fa-IR"/>
        </w:rPr>
        <w:t xml:space="preserve"> </w:t>
      </w:r>
      <w:r w:rsidRPr="0060518E">
        <w:rPr>
          <w:rtl/>
        </w:rPr>
        <w:t>سهامداران</w:t>
      </w:r>
      <w:r w:rsidRPr="0060518E">
        <w:rPr>
          <w:lang w:bidi="fa-IR"/>
        </w:rPr>
        <w:t xml:space="preserve"> </w:t>
      </w:r>
      <w:r w:rsidRPr="0060518E">
        <w:rPr>
          <w:rtl/>
        </w:rPr>
        <w:t>به</w:t>
      </w:r>
      <w:r w:rsidRPr="0060518E">
        <w:rPr>
          <w:lang w:bidi="fa-IR"/>
        </w:rPr>
        <w:t xml:space="preserve"> </w:t>
      </w:r>
      <w:r w:rsidRPr="0060518E">
        <w:rPr>
          <w:rtl/>
        </w:rPr>
        <w:t>عنوان</w:t>
      </w:r>
      <w:r w:rsidRPr="0060518E">
        <w:rPr>
          <w:lang w:bidi="fa-IR"/>
        </w:rPr>
        <w:t xml:space="preserve"> "</w:t>
      </w:r>
      <w:r w:rsidRPr="0060518E">
        <w:rPr>
          <w:rtl/>
        </w:rPr>
        <w:t>کارگماران</w:t>
      </w:r>
      <w:r w:rsidRPr="0060518E">
        <w:rPr>
          <w:lang w:bidi="fa-IR"/>
        </w:rPr>
        <w:t xml:space="preserve">" </w:t>
      </w:r>
      <w:r w:rsidRPr="0060518E">
        <w:rPr>
          <w:rFonts w:hint="cs"/>
          <w:rtl/>
        </w:rPr>
        <w:t>مؤسسات</w:t>
      </w:r>
      <w:r w:rsidRPr="0060518E">
        <w:rPr>
          <w:lang w:bidi="fa-IR"/>
        </w:rPr>
        <w:t xml:space="preserve"> </w:t>
      </w:r>
      <w:r w:rsidRPr="0060518E">
        <w:rPr>
          <w:rtl/>
        </w:rPr>
        <w:t>اقتصادی</w:t>
      </w:r>
      <w:r w:rsidRPr="0060518E">
        <w:rPr>
          <w:lang w:bidi="fa-IR"/>
        </w:rPr>
        <w:t xml:space="preserve"> </w:t>
      </w:r>
      <w:r w:rsidRPr="0060518E">
        <w:rPr>
          <w:rtl/>
        </w:rPr>
        <w:t>گردید</w:t>
      </w:r>
      <w:r w:rsidRPr="0060518E">
        <w:rPr>
          <w:rFonts w:hint="cs"/>
          <w:rtl/>
        </w:rPr>
        <w:t>.</w:t>
      </w:r>
    </w:p>
    <w:p w14:paraId="6DCE7655" w14:textId="77777777" w:rsidR="0060518E" w:rsidRPr="0060518E" w:rsidRDefault="0060518E" w:rsidP="007F2C58">
      <w:pPr>
        <w:rPr>
          <w:rFonts w:eastAsia="Calibri"/>
          <w:rtl/>
          <w:lang w:bidi="fa-IR"/>
        </w:rPr>
      </w:pPr>
      <w:r w:rsidRPr="0060518E">
        <w:rPr>
          <w:rFonts w:eastAsia="Calibri" w:hint="cs"/>
          <w:rtl/>
          <w:lang w:bidi="fa-IR"/>
        </w:rPr>
        <w:t xml:space="preserve">از الزامات تداوم فعالیت واحد تجاری در شرکت های بازرگانی، توجه به منافع سهامداران و ذی نفعان از طریق استقرار </w:t>
      </w:r>
      <w:r w:rsidRPr="0060518E">
        <w:rPr>
          <w:rFonts w:eastAsia="Calibri"/>
          <w:rtl/>
          <w:lang w:bidi="fa-IR"/>
        </w:rPr>
        <w:t>مجموعه‌ا</w:t>
      </w:r>
      <w:r w:rsidRPr="0060518E">
        <w:rPr>
          <w:rFonts w:eastAsia="Calibri" w:hint="cs"/>
          <w:rtl/>
          <w:lang w:bidi="fa-IR"/>
        </w:rPr>
        <w:t xml:space="preserve">ی از فرایندها و ساختارهای سازمانی </w:t>
      </w:r>
      <w:r w:rsidRPr="0060518E">
        <w:rPr>
          <w:rFonts w:eastAsia="Calibri"/>
          <w:rtl/>
          <w:lang w:bidi="fa-IR"/>
        </w:rPr>
        <w:t>مؤثر</w:t>
      </w:r>
      <w:r w:rsidRPr="0060518E">
        <w:rPr>
          <w:rFonts w:eastAsia="Calibri" w:hint="cs"/>
          <w:rtl/>
          <w:lang w:bidi="fa-IR"/>
        </w:rPr>
        <w:t xml:space="preserve"> </w:t>
      </w:r>
      <w:r w:rsidRPr="0060518E">
        <w:rPr>
          <w:rFonts w:eastAsia="Calibri"/>
          <w:rtl/>
          <w:lang w:bidi="fa-IR"/>
        </w:rPr>
        <w:t>م</w:t>
      </w:r>
      <w:r w:rsidRPr="0060518E">
        <w:rPr>
          <w:rFonts w:eastAsia="Calibri" w:hint="cs"/>
          <w:rtl/>
          <w:lang w:bidi="fa-IR"/>
        </w:rPr>
        <w:t xml:space="preserve">ی‌باشد که ضمن نظارت و کنترل روابط فیمابین کارگزاران </w:t>
      </w:r>
      <w:r w:rsidRPr="0060518E">
        <w:rPr>
          <w:rFonts w:eastAsia="Calibri"/>
          <w:rtl/>
          <w:lang w:bidi="fa-IR"/>
        </w:rPr>
        <w:t>(</w:t>
      </w:r>
      <w:r w:rsidRPr="0060518E">
        <w:rPr>
          <w:rFonts w:eastAsia="Calibri" w:hint="cs"/>
          <w:rtl/>
          <w:lang w:bidi="fa-IR"/>
        </w:rPr>
        <w:t>مدیران</w:t>
      </w:r>
      <w:r w:rsidRPr="0060518E">
        <w:rPr>
          <w:rFonts w:eastAsia="Calibri"/>
          <w:rtl/>
          <w:lang w:bidi="fa-IR"/>
        </w:rPr>
        <w:t>)</w:t>
      </w:r>
      <w:r w:rsidRPr="0060518E">
        <w:rPr>
          <w:rFonts w:eastAsia="Calibri" w:hint="cs"/>
          <w:rtl/>
          <w:lang w:bidi="fa-IR"/>
        </w:rPr>
        <w:t xml:space="preserve"> و سهامداران، به نحوی که نه تنها از سوء مدیریت و ترجیح منافع فردی مدیران بر منافع جمعی سهامداران و ذی نفعان</w:t>
      </w:r>
      <w:r w:rsidRPr="0060518E">
        <w:rPr>
          <w:rFonts w:eastAsia="Calibri"/>
          <w:rtl/>
          <w:lang w:bidi="fa-IR"/>
        </w:rPr>
        <w:t>(</w:t>
      </w:r>
      <w:r w:rsidRPr="0060518E">
        <w:rPr>
          <w:rFonts w:eastAsia="Calibri" w:hint="cs"/>
          <w:rtl/>
          <w:lang w:bidi="fa-IR"/>
        </w:rPr>
        <w:t>تئوری نمایندگی</w:t>
      </w:r>
      <w:r w:rsidRPr="0060518E">
        <w:rPr>
          <w:rFonts w:eastAsia="Calibri"/>
          <w:rtl/>
          <w:lang w:bidi="fa-IR"/>
        </w:rPr>
        <w:t>)</w:t>
      </w:r>
      <w:r w:rsidRPr="0060518E">
        <w:rPr>
          <w:rFonts w:eastAsia="Calibri" w:hint="cs"/>
          <w:rtl/>
          <w:lang w:bidi="fa-IR"/>
        </w:rPr>
        <w:t>، جلوگیری کند(دهر و سالونسی</w:t>
      </w:r>
      <w:r w:rsidRPr="0060518E">
        <w:rPr>
          <w:rFonts w:eastAsia="Calibri"/>
          <w:vertAlign w:val="superscript"/>
          <w:rtl/>
          <w:lang w:bidi="fa-IR"/>
        </w:rPr>
        <w:footnoteReference w:id="1"/>
      </w:r>
      <w:r w:rsidRPr="0060518E">
        <w:rPr>
          <w:rFonts w:eastAsia="Calibri" w:hint="cs"/>
          <w:rtl/>
          <w:lang w:bidi="fa-IR"/>
        </w:rPr>
        <w:t xml:space="preserve">،2015)، بلکه مدیریت و اداره شرکت را به ارائه بهترین و موثرترین عملکرد ممکن تشویق </w:t>
      </w:r>
      <w:r w:rsidRPr="0060518E">
        <w:rPr>
          <w:rFonts w:eastAsia="Calibri"/>
          <w:rtl/>
          <w:lang w:bidi="fa-IR"/>
        </w:rPr>
        <w:t>م</w:t>
      </w:r>
      <w:r w:rsidRPr="0060518E">
        <w:rPr>
          <w:rFonts w:eastAsia="Calibri" w:hint="cs"/>
          <w:rtl/>
          <w:lang w:bidi="fa-IR"/>
        </w:rPr>
        <w:t xml:space="preserve">ی‌کند، </w:t>
      </w:r>
      <w:r w:rsidRPr="0060518E">
        <w:rPr>
          <w:rFonts w:eastAsia="Calibri"/>
          <w:rtl/>
          <w:lang w:bidi="fa-IR"/>
        </w:rPr>
        <w:t>م</w:t>
      </w:r>
      <w:r w:rsidRPr="0060518E">
        <w:rPr>
          <w:rFonts w:eastAsia="Calibri" w:hint="cs"/>
          <w:rtl/>
          <w:lang w:bidi="fa-IR"/>
        </w:rPr>
        <w:t xml:space="preserve">ی‌باشد. حاکمیت شرکتی فرایندی نظارتی و کنترلی است که روابط فی مابین اداره کنندگان؛ سهامداران و ذینفعان را از طریق رعایت اصولی همچون شفافیت، پاسخگویی، درستکاری و عدالت به منظور استفاده بهینه از منابع جهت تضمین منافع را تعریف </w:t>
      </w:r>
      <w:r w:rsidRPr="0060518E">
        <w:rPr>
          <w:rFonts w:eastAsia="Calibri"/>
          <w:rtl/>
          <w:lang w:bidi="fa-IR"/>
        </w:rPr>
        <w:t>م</w:t>
      </w:r>
      <w:r w:rsidRPr="0060518E">
        <w:rPr>
          <w:rFonts w:eastAsia="Calibri" w:hint="cs"/>
          <w:rtl/>
          <w:lang w:bidi="fa-IR"/>
        </w:rPr>
        <w:t>ی‌نماید (کمیسیون اروپایی</w:t>
      </w:r>
      <w:r w:rsidRPr="0060518E">
        <w:rPr>
          <w:rFonts w:eastAsia="Calibri"/>
          <w:vertAlign w:val="superscript"/>
          <w:rtl/>
          <w:lang w:bidi="fa-IR"/>
        </w:rPr>
        <w:footnoteReference w:id="2"/>
      </w:r>
      <w:r w:rsidRPr="0060518E">
        <w:rPr>
          <w:rFonts w:eastAsia="Calibri" w:hint="cs"/>
          <w:rtl/>
          <w:lang w:bidi="fa-IR"/>
        </w:rPr>
        <w:t xml:space="preserve">، 2010؛ سالونسی،2015).  </w:t>
      </w:r>
    </w:p>
    <w:p w14:paraId="249E807C" w14:textId="5133520D" w:rsidR="0060518E" w:rsidRPr="0060518E" w:rsidRDefault="0060518E" w:rsidP="00A84F50">
      <w:pPr>
        <w:rPr>
          <w:rFonts w:eastAsia="Calibri"/>
          <w:rtl/>
        </w:rPr>
      </w:pPr>
      <w:r w:rsidRPr="0060518E">
        <w:rPr>
          <w:rFonts w:eastAsia="Calibri" w:hint="cs"/>
          <w:rtl/>
        </w:rPr>
        <w:t>در</w:t>
      </w:r>
      <w:r w:rsidRPr="0060518E">
        <w:rPr>
          <w:rFonts w:eastAsia="Calibri"/>
          <w:rtl/>
        </w:rPr>
        <w:t xml:space="preserve"> ا</w:t>
      </w:r>
      <w:r w:rsidRPr="0060518E">
        <w:rPr>
          <w:rFonts w:eastAsia="Calibri" w:hint="cs"/>
          <w:rtl/>
        </w:rPr>
        <w:t>یران</w:t>
      </w:r>
      <w:r w:rsidRPr="0060518E">
        <w:rPr>
          <w:rFonts w:eastAsia="Calibri"/>
          <w:rtl/>
        </w:rPr>
        <w:t xml:space="preserve"> برا</w:t>
      </w:r>
      <w:r w:rsidRPr="0060518E">
        <w:rPr>
          <w:rFonts w:eastAsia="Calibri" w:hint="cs"/>
          <w:rtl/>
        </w:rPr>
        <w:t>ی</w:t>
      </w:r>
      <w:r w:rsidRPr="0060518E">
        <w:rPr>
          <w:rFonts w:eastAsia="Calibri"/>
          <w:rtl/>
        </w:rPr>
        <w:t xml:space="preserve"> شرکت</w:t>
      </w:r>
      <w:r w:rsidRPr="0060518E">
        <w:rPr>
          <w:rFonts w:eastAsia="Calibri" w:hint="cs"/>
          <w:rtl/>
        </w:rPr>
        <w:t xml:space="preserve"> </w:t>
      </w:r>
      <w:r w:rsidRPr="0060518E">
        <w:rPr>
          <w:rFonts w:eastAsia="Calibri"/>
          <w:rtl/>
        </w:rPr>
        <w:t>ها</w:t>
      </w:r>
      <w:r w:rsidRPr="0060518E">
        <w:rPr>
          <w:rFonts w:eastAsia="Calibri" w:hint="cs"/>
          <w:rtl/>
        </w:rPr>
        <w:t>ی</w:t>
      </w:r>
      <w:r w:rsidRPr="0060518E">
        <w:rPr>
          <w:rFonts w:eastAsia="Calibri"/>
          <w:rtl/>
        </w:rPr>
        <w:t xml:space="preserve"> تجار</w:t>
      </w:r>
      <w:r w:rsidRPr="0060518E">
        <w:rPr>
          <w:rFonts w:eastAsia="Calibri" w:hint="cs"/>
          <w:rtl/>
        </w:rPr>
        <w:t>ی،</w:t>
      </w:r>
      <w:r w:rsidRPr="0060518E">
        <w:rPr>
          <w:rFonts w:eastAsia="Calibri"/>
          <w:rtl/>
        </w:rPr>
        <w:t xml:space="preserve"> چهارچوب‌ها</w:t>
      </w:r>
      <w:r w:rsidRPr="0060518E">
        <w:rPr>
          <w:rFonts w:eastAsia="Calibri" w:hint="cs"/>
          <w:rtl/>
        </w:rPr>
        <w:t>یی</w:t>
      </w:r>
      <w:r w:rsidRPr="0060518E">
        <w:rPr>
          <w:rFonts w:eastAsia="Calibri"/>
          <w:rtl/>
        </w:rPr>
        <w:t xml:space="preserve"> برا</w:t>
      </w:r>
      <w:r w:rsidRPr="0060518E">
        <w:rPr>
          <w:rFonts w:eastAsia="Calibri" w:hint="cs"/>
          <w:rtl/>
        </w:rPr>
        <w:t>ی</w:t>
      </w:r>
      <w:r w:rsidRPr="0060518E">
        <w:rPr>
          <w:rFonts w:eastAsia="Calibri"/>
          <w:rtl/>
        </w:rPr>
        <w:t xml:space="preserve"> ح</w:t>
      </w:r>
      <w:r w:rsidRPr="0060518E">
        <w:rPr>
          <w:rFonts w:eastAsia="Calibri" w:hint="cs"/>
          <w:rtl/>
        </w:rPr>
        <w:t>اکمیت</w:t>
      </w:r>
      <w:r w:rsidRPr="0060518E">
        <w:rPr>
          <w:rFonts w:eastAsia="Calibri"/>
          <w:rtl/>
        </w:rPr>
        <w:t xml:space="preserve"> شرکت</w:t>
      </w:r>
      <w:r w:rsidRPr="0060518E">
        <w:rPr>
          <w:rFonts w:eastAsia="Calibri" w:hint="cs"/>
          <w:rtl/>
        </w:rPr>
        <w:t>ی</w:t>
      </w:r>
      <w:r w:rsidRPr="0060518E">
        <w:rPr>
          <w:rFonts w:eastAsia="Calibri"/>
          <w:rtl/>
        </w:rPr>
        <w:t xml:space="preserve">، به صورت محدود در قانون تجارت (سال </w:t>
      </w:r>
      <w:r w:rsidRPr="0060518E">
        <w:rPr>
          <w:rFonts w:eastAsia="Calibri"/>
          <w:rtl/>
          <w:lang w:bidi="fa-IR"/>
        </w:rPr>
        <w:t xml:space="preserve">۱۳۱۱) </w:t>
      </w:r>
      <w:r w:rsidRPr="0060518E">
        <w:rPr>
          <w:rFonts w:eastAsia="Calibri"/>
          <w:rtl/>
        </w:rPr>
        <w:t>ارائه گرد</w:t>
      </w:r>
      <w:r w:rsidRPr="0060518E">
        <w:rPr>
          <w:rFonts w:eastAsia="Calibri" w:hint="cs"/>
          <w:rtl/>
        </w:rPr>
        <w:t>یده</w:t>
      </w:r>
      <w:r w:rsidRPr="0060518E">
        <w:rPr>
          <w:rFonts w:eastAsia="Calibri"/>
          <w:rtl/>
        </w:rPr>
        <w:t xml:space="preserve"> است. همچن</w:t>
      </w:r>
      <w:r w:rsidRPr="0060518E">
        <w:rPr>
          <w:rFonts w:eastAsia="Calibri" w:hint="cs"/>
          <w:rtl/>
        </w:rPr>
        <w:t>ین</w:t>
      </w:r>
      <w:r w:rsidRPr="0060518E">
        <w:rPr>
          <w:rFonts w:eastAsia="Calibri"/>
          <w:rtl/>
        </w:rPr>
        <w:t xml:space="preserve"> سازمان بورس و اوراق بهادار ط</w:t>
      </w:r>
      <w:r w:rsidRPr="0060518E">
        <w:rPr>
          <w:rFonts w:eastAsia="Calibri" w:hint="cs"/>
          <w:rtl/>
        </w:rPr>
        <w:t>ی</w:t>
      </w:r>
      <w:r w:rsidRPr="0060518E">
        <w:rPr>
          <w:rFonts w:eastAsia="Calibri"/>
          <w:rtl/>
        </w:rPr>
        <w:t xml:space="preserve"> آ</w:t>
      </w:r>
      <w:r w:rsidRPr="0060518E">
        <w:rPr>
          <w:rFonts w:eastAsia="Calibri" w:hint="cs"/>
          <w:rtl/>
        </w:rPr>
        <w:t>یین</w:t>
      </w:r>
      <w:r w:rsidRPr="0060518E">
        <w:rPr>
          <w:rFonts w:eastAsia="Calibri"/>
          <w:rtl/>
        </w:rPr>
        <w:t xml:space="preserve"> نامه‌ا</w:t>
      </w:r>
      <w:r w:rsidRPr="0060518E">
        <w:rPr>
          <w:rFonts w:eastAsia="Calibri" w:hint="cs"/>
          <w:rtl/>
        </w:rPr>
        <w:t>ی</w:t>
      </w:r>
      <w:r w:rsidRPr="0060518E">
        <w:rPr>
          <w:rFonts w:eastAsia="Calibri"/>
          <w:rtl/>
        </w:rPr>
        <w:t>، نظام راهبر</w:t>
      </w:r>
      <w:r w:rsidRPr="0060518E">
        <w:rPr>
          <w:rFonts w:eastAsia="Calibri" w:hint="cs"/>
          <w:rtl/>
        </w:rPr>
        <w:t>ی</w:t>
      </w:r>
      <w:r w:rsidRPr="0060518E">
        <w:rPr>
          <w:rFonts w:eastAsia="Calibri"/>
          <w:rtl/>
        </w:rPr>
        <w:t xml:space="preserve"> شرکت</w:t>
      </w:r>
      <w:r w:rsidRPr="0060518E">
        <w:rPr>
          <w:rFonts w:eastAsia="Calibri" w:hint="cs"/>
          <w:rtl/>
        </w:rPr>
        <w:t>ی</w:t>
      </w:r>
      <w:r w:rsidRPr="0060518E">
        <w:rPr>
          <w:rFonts w:eastAsia="Calibri"/>
          <w:rtl/>
        </w:rPr>
        <w:t xml:space="preserve"> را به تصو</w:t>
      </w:r>
      <w:r w:rsidRPr="0060518E">
        <w:rPr>
          <w:rFonts w:eastAsia="Calibri" w:hint="cs"/>
          <w:rtl/>
        </w:rPr>
        <w:t>یب</w:t>
      </w:r>
      <w:r w:rsidRPr="0060518E">
        <w:rPr>
          <w:rFonts w:eastAsia="Calibri"/>
          <w:rtl/>
        </w:rPr>
        <w:t xml:space="preserve"> ه</w:t>
      </w:r>
      <w:r w:rsidRPr="0060518E">
        <w:rPr>
          <w:rFonts w:eastAsia="Calibri" w:hint="cs"/>
          <w:rtl/>
        </w:rPr>
        <w:t>یئت</w:t>
      </w:r>
      <w:r w:rsidRPr="0060518E">
        <w:rPr>
          <w:rFonts w:eastAsia="Calibri"/>
          <w:rtl/>
        </w:rPr>
        <w:t xml:space="preserve"> مد</w:t>
      </w:r>
      <w:r w:rsidRPr="0060518E">
        <w:rPr>
          <w:rFonts w:eastAsia="Calibri" w:hint="cs"/>
          <w:rtl/>
        </w:rPr>
        <w:t>یره</w:t>
      </w:r>
      <w:r w:rsidRPr="0060518E">
        <w:rPr>
          <w:rFonts w:eastAsia="Calibri"/>
          <w:rtl/>
        </w:rPr>
        <w:t xml:space="preserve"> خود </w:t>
      </w:r>
      <w:r w:rsidRPr="0060518E">
        <w:rPr>
          <w:rFonts w:eastAsia="Calibri" w:hint="cs"/>
          <w:rtl/>
        </w:rPr>
        <w:t>رساند</w:t>
      </w:r>
      <w:r w:rsidRPr="0060518E">
        <w:rPr>
          <w:rFonts w:eastAsia="Calibri"/>
          <w:rtl/>
        </w:rPr>
        <w:t xml:space="preserve"> و برا</w:t>
      </w:r>
      <w:r w:rsidRPr="0060518E">
        <w:rPr>
          <w:rFonts w:eastAsia="Calibri" w:hint="cs"/>
          <w:rtl/>
        </w:rPr>
        <w:t>ی</w:t>
      </w:r>
      <w:r w:rsidRPr="0060518E">
        <w:rPr>
          <w:rFonts w:eastAsia="Calibri"/>
          <w:rtl/>
        </w:rPr>
        <w:t xml:space="preserve"> شرکت</w:t>
      </w:r>
      <w:r w:rsidRPr="0060518E">
        <w:rPr>
          <w:rFonts w:eastAsia="Calibri" w:hint="cs"/>
          <w:rtl/>
        </w:rPr>
        <w:t xml:space="preserve"> </w:t>
      </w:r>
      <w:r w:rsidRPr="0060518E">
        <w:rPr>
          <w:rFonts w:eastAsia="Calibri"/>
          <w:rtl/>
        </w:rPr>
        <w:t>ها</w:t>
      </w:r>
      <w:r w:rsidRPr="0060518E">
        <w:rPr>
          <w:rFonts w:eastAsia="Calibri" w:hint="cs"/>
          <w:rtl/>
        </w:rPr>
        <w:t>ی</w:t>
      </w:r>
      <w:r w:rsidRPr="0060518E">
        <w:rPr>
          <w:rFonts w:eastAsia="Calibri"/>
          <w:rtl/>
        </w:rPr>
        <w:t xml:space="preserve"> پذ</w:t>
      </w:r>
      <w:r w:rsidRPr="0060518E">
        <w:rPr>
          <w:rFonts w:eastAsia="Calibri" w:hint="cs"/>
          <w:rtl/>
        </w:rPr>
        <w:t>یرفته</w:t>
      </w:r>
      <w:r w:rsidRPr="0060518E">
        <w:rPr>
          <w:rFonts w:eastAsia="Calibri"/>
          <w:rtl/>
        </w:rPr>
        <w:t xml:space="preserve"> شده در بورس و اوراق بهادار لازم اجرا نمود. همچن</w:t>
      </w:r>
      <w:r w:rsidRPr="0060518E">
        <w:rPr>
          <w:rFonts w:eastAsia="Calibri" w:hint="cs"/>
          <w:rtl/>
        </w:rPr>
        <w:t>ین</w:t>
      </w:r>
      <w:r w:rsidRPr="0060518E">
        <w:rPr>
          <w:rFonts w:eastAsia="Calibri"/>
          <w:rtl/>
        </w:rPr>
        <w:t xml:space="preserve"> ب</w:t>
      </w:r>
      <w:r w:rsidRPr="0060518E">
        <w:rPr>
          <w:rFonts w:eastAsia="Calibri" w:hint="cs"/>
          <w:rtl/>
        </w:rPr>
        <w:t>یمه</w:t>
      </w:r>
      <w:r w:rsidRPr="0060518E">
        <w:rPr>
          <w:rFonts w:eastAsia="Calibri"/>
          <w:rtl/>
        </w:rPr>
        <w:t xml:space="preserve"> مرکز</w:t>
      </w:r>
      <w:r w:rsidRPr="0060518E">
        <w:rPr>
          <w:rFonts w:eastAsia="Calibri" w:hint="cs"/>
          <w:rtl/>
        </w:rPr>
        <w:t>ی</w:t>
      </w:r>
      <w:r w:rsidRPr="0060518E">
        <w:rPr>
          <w:rFonts w:eastAsia="Calibri"/>
          <w:rtl/>
        </w:rPr>
        <w:t xml:space="preserve"> جمهور</w:t>
      </w:r>
      <w:r w:rsidRPr="0060518E">
        <w:rPr>
          <w:rFonts w:eastAsia="Calibri" w:hint="cs"/>
          <w:rtl/>
        </w:rPr>
        <w:t>ی</w:t>
      </w:r>
      <w:r w:rsidRPr="0060518E">
        <w:rPr>
          <w:rFonts w:eastAsia="Calibri"/>
          <w:rtl/>
        </w:rPr>
        <w:t xml:space="preserve"> اسلام</w:t>
      </w:r>
      <w:r w:rsidRPr="0060518E">
        <w:rPr>
          <w:rFonts w:eastAsia="Calibri" w:hint="cs"/>
          <w:rtl/>
        </w:rPr>
        <w:t>ی</w:t>
      </w:r>
      <w:r w:rsidRPr="0060518E">
        <w:rPr>
          <w:rFonts w:eastAsia="Calibri"/>
          <w:rtl/>
        </w:rPr>
        <w:t xml:space="preserve"> ا</w:t>
      </w:r>
      <w:r w:rsidRPr="0060518E">
        <w:rPr>
          <w:rFonts w:eastAsia="Calibri" w:hint="cs"/>
          <w:rtl/>
        </w:rPr>
        <w:t>یران</w:t>
      </w:r>
      <w:r w:rsidRPr="0060518E">
        <w:rPr>
          <w:rFonts w:eastAsia="Calibri"/>
          <w:rtl/>
        </w:rPr>
        <w:t xml:space="preserve"> ن</w:t>
      </w:r>
      <w:r w:rsidRPr="0060518E">
        <w:rPr>
          <w:rFonts w:eastAsia="Calibri" w:hint="cs"/>
          <w:rtl/>
        </w:rPr>
        <w:t>یز</w:t>
      </w:r>
      <w:r w:rsidRPr="0060518E">
        <w:rPr>
          <w:rFonts w:eastAsia="Calibri"/>
          <w:rtl/>
        </w:rPr>
        <w:t xml:space="preserve"> برابر آ</w:t>
      </w:r>
      <w:r w:rsidRPr="0060518E">
        <w:rPr>
          <w:rFonts w:eastAsia="Calibri" w:hint="cs"/>
          <w:rtl/>
        </w:rPr>
        <w:t>یین</w:t>
      </w:r>
      <w:r w:rsidRPr="0060518E">
        <w:rPr>
          <w:rFonts w:eastAsia="Calibri"/>
          <w:rtl/>
        </w:rPr>
        <w:t xml:space="preserve"> نامه </w:t>
      </w:r>
      <w:r w:rsidRPr="0060518E">
        <w:rPr>
          <w:rFonts w:eastAsia="Calibri"/>
          <w:rtl/>
          <w:lang w:bidi="fa-IR"/>
        </w:rPr>
        <w:t>۹۳</w:t>
      </w:r>
      <w:r w:rsidRPr="0060518E">
        <w:rPr>
          <w:rFonts w:eastAsia="Calibri"/>
          <w:rtl/>
        </w:rPr>
        <w:t xml:space="preserve"> شورا</w:t>
      </w:r>
      <w:r w:rsidRPr="0060518E">
        <w:rPr>
          <w:rFonts w:eastAsia="Calibri" w:hint="cs"/>
          <w:rtl/>
        </w:rPr>
        <w:t>ی</w:t>
      </w:r>
      <w:r w:rsidRPr="0060518E">
        <w:rPr>
          <w:rFonts w:eastAsia="Calibri"/>
          <w:rtl/>
        </w:rPr>
        <w:t xml:space="preserve"> عال</w:t>
      </w:r>
      <w:r w:rsidRPr="0060518E">
        <w:rPr>
          <w:rFonts w:eastAsia="Calibri" w:hint="cs"/>
          <w:rtl/>
        </w:rPr>
        <w:t>ی</w:t>
      </w:r>
      <w:r w:rsidRPr="0060518E">
        <w:rPr>
          <w:rFonts w:eastAsia="Calibri"/>
          <w:rtl/>
        </w:rPr>
        <w:t xml:space="preserve"> ب</w:t>
      </w:r>
      <w:r w:rsidRPr="0060518E">
        <w:rPr>
          <w:rFonts w:eastAsia="Calibri" w:hint="cs"/>
          <w:rtl/>
        </w:rPr>
        <w:t>یمه</w:t>
      </w:r>
      <w:r w:rsidRPr="0060518E">
        <w:rPr>
          <w:rFonts w:eastAsia="Calibri"/>
          <w:rtl/>
        </w:rPr>
        <w:t xml:space="preserve"> و متمم‌ها و اصلاح</w:t>
      </w:r>
      <w:r w:rsidRPr="0060518E">
        <w:rPr>
          <w:rFonts w:eastAsia="Calibri" w:hint="cs"/>
          <w:rtl/>
        </w:rPr>
        <w:t>یه‌های</w:t>
      </w:r>
      <w:r w:rsidRPr="0060518E">
        <w:rPr>
          <w:rFonts w:eastAsia="Calibri"/>
          <w:rtl/>
        </w:rPr>
        <w:t xml:space="preserve"> بعد</w:t>
      </w:r>
      <w:r w:rsidRPr="0060518E">
        <w:rPr>
          <w:rFonts w:eastAsia="Calibri" w:hint="cs"/>
          <w:rtl/>
        </w:rPr>
        <w:t>ی</w:t>
      </w:r>
      <w:r w:rsidRPr="0060518E">
        <w:rPr>
          <w:rFonts w:eastAsia="Calibri"/>
          <w:rtl/>
        </w:rPr>
        <w:t xml:space="preserve"> آن فرا</w:t>
      </w:r>
      <w:r w:rsidRPr="0060518E">
        <w:rPr>
          <w:rFonts w:eastAsia="Calibri" w:hint="cs"/>
          <w:rtl/>
        </w:rPr>
        <w:t>یند</w:t>
      </w:r>
      <w:r w:rsidRPr="0060518E">
        <w:rPr>
          <w:rFonts w:eastAsia="Calibri"/>
          <w:rtl/>
        </w:rPr>
        <w:t xml:space="preserve"> اجرا</w:t>
      </w:r>
      <w:r w:rsidRPr="0060518E">
        <w:rPr>
          <w:rFonts w:eastAsia="Calibri" w:hint="cs"/>
          <w:rtl/>
        </w:rPr>
        <w:t>ی</w:t>
      </w:r>
      <w:r w:rsidRPr="0060518E">
        <w:rPr>
          <w:rFonts w:eastAsia="Calibri"/>
          <w:rtl/>
        </w:rPr>
        <w:t xml:space="preserve"> ح</w:t>
      </w:r>
      <w:r w:rsidRPr="0060518E">
        <w:rPr>
          <w:rFonts w:eastAsia="Calibri" w:hint="cs"/>
          <w:rtl/>
        </w:rPr>
        <w:t>اکمیت</w:t>
      </w:r>
      <w:r w:rsidRPr="0060518E">
        <w:rPr>
          <w:rFonts w:eastAsia="Calibri"/>
          <w:rtl/>
        </w:rPr>
        <w:t xml:space="preserve"> شرکت</w:t>
      </w:r>
      <w:r w:rsidRPr="0060518E">
        <w:rPr>
          <w:rFonts w:eastAsia="Calibri" w:hint="cs"/>
          <w:rtl/>
        </w:rPr>
        <w:t>ی</w:t>
      </w:r>
      <w:r w:rsidRPr="0060518E">
        <w:rPr>
          <w:rFonts w:eastAsia="Calibri"/>
          <w:rtl/>
        </w:rPr>
        <w:t xml:space="preserve"> در صنعت ب</w:t>
      </w:r>
      <w:r w:rsidRPr="0060518E">
        <w:rPr>
          <w:rFonts w:eastAsia="Calibri" w:hint="cs"/>
          <w:rtl/>
        </w:rPr>
        <w:t>یمه</w:t>
      </w:r>
      <w:r w:rsidRPr="0060518E">
        <w:rPr>
          <w:rFonts w:eastAsia="Calibri"/>
          <w:rtl/>
        </w:rPr>
        <w:t xml:space="preserve"> را جهت اجرا به شرکت‌ها</w:t>
      </w:r>
      <w:r w:rsidRPr="0060518E">
        <w:rPr>
          <w:rFonts w:eastAsia="Calibri" w:hint="cs"/>
          <w:rtl/>
        </w:rPr>
        <w:t>ی</w:t>
      </w:r>
      <w:r w:rsidRPr="0060518E">
        <w:rPr>
          <w:rFonts w:eastAsia="Calibri"/>
          <w:rtl/>
        </w:rPr>
        <w:t xml:space="preserve"> </w:t>
      </w:r>
      <w:r w:rsidRPr="0060518E">
        <w:rPr>
          <w:rFonts w:eastAsia="Calibri" w:hint="cs"/>
          <w:rtl/>
        </w:rPr>
        <w:t xml:space="preserve">عامل </w:t>
      </w:r>
      <w:r w:rsidRPr="0060518E">
        <w:rPr>
          <w:rFonts w:eastAsia="Calibri"/>
          <w:rtl/>
        </w:rPr>
        <w:t>ب</w:t>
      </w:r>
      <w:r w:rsidRPr="0060518E">
        <w:rPr>
          <w:rFonts w:eastAsia="Calibri" w:hint="cs"/>
          <w:rtl/>
        </w:rPr>
        <w:t>یمه</w:t>
      </w:r>
      <w:r w:rsidRPr="0060518E">
        <w:rPr>
          <w:rFonts w:eastAsia="Calibri"/>
          <w:rtl/>
        </w:rPr>
        <w:t xml:space="preserve"> کشور ا</w:t>
      </w:r>
      <w:r w:rsidRPr="0060518E">
        <w:rPr>
          <w:rFonts w:eastAsia="Calibri" w:hint="cs"/>
          <w:rtl/>
        </w:rPr>
        <w:t>بلاغ</w:t>
      </w:r>
      <w:r w:rsidRPr="0060518E">
        <w:rPr>
          <w:rFonts w:eastAsia="Calibri"/>
          <w:rtl/>
        </w:rPr>
        <w:t xml:space="preserve"> نموده است.</w:t>
      </w:r>
      <w:r w:rsidRPr="0060518E">
        <w:rPr>
          <w:rFonts w:eastAsia="Calibri" w:hint="cs"/>
          <w:rtl/>
        </w:rPr>
        <w:t xml:space="preserve"> در برخی بانک ها و شرکت های بزرگ نیز دستورالعمل حاکمیت شرکتی تدوین شده است و چند سالی است که اجرا می شود. اما</w:t>
      </w:r>
      <w:r w:rsidRPr="0060518E">
        <w:rPr>
          <w:rFonts w:eastAsia="Calibri"/>
          <w:rtl/>
        </w:rPr>
        <w:t xml:space="preserve"> عل</w:t>
      </w:r>
      <w:r w:rsidRPr="0060518E">
        <w:rPr>
          <w:rFonts w:eastAsia="Calibri" w:hint="cs"/>
          <w:rtl/>
        </w:rPr>
        <w:t>یرغم</w:t>
      </w:r>
      <w:r w:rsidRPr="0060518E">
        <w:rPr>
          <w:rFonts w:eastAsia="Calibri"/>
          <w:rtl/>
        </w:rPr>
        <w:t xml:space="preserve"> </w:t>
      </w:r>
      <w:r w:rsidRPr="0060518E">
        <w:rPr>
          <w:rFonts w:eastAsia="Calibri" w:hint="cs"/>
          <w:rtl/>
        </w:rPr>
        <w:t xml:space="preserve">بکارگیری این الگو(حاکمیت شرکتی) در موسسات و شرکت های ایرانی، نظام سنجش و ارزیابی دقیقی از میزان موفقیت اجرای این الگو وجود ندارد و نمی توان قضاوت دقیق با سنجه های اندازه گیری از وضعیت پس از اجرا و مقایسه آن با قبل از اجرا داشت. نیز حتی نمی شود سنجش مناسبی از وضعیت حاکمیت شرکتی در موسسات و شرکت ها ارائه نمود. با توجه به این مشکل و کمبود ابزارهای اندازه گیری حاکمت شرکتی، نویسندگان این مجموعه تلاش نموده اند تا با تدوین و معرفی شاخص هایی برای سنجش حاکمیت شرکتی، استانداردهایی را در اختیار موسسات و شرکت ها قرار دهند تا بتوانند با استفاده از آن به سنجش </w:t>
      </w:r>
      <w:r w:rsidRPr="0060518E">
        <w:rPr>
          <w:rFonts w:eastAsia="Calibri" w:hint="cs"/>
          <w:rtl/>
        </w:rPr>
        <w:lastRenderedPageBreak/>
        <w:t xml:space="preserve">و اندازه گیری میزان موفقیت و اثربخشی بکارگیری الگوی حاکمیت شرکتی، بپردازند. در این راستا تلاش شد تا ابتدا و در فصل نخست، </w:t>
      </w:r>
      <w:r w:rsidRPr="0060518E">
        <w:rPr>
          <w:rFonts w:eastAsia="Calibri"/>
          <w:rtl/>
        </w:rPr>
        <w:t>مفاه</w:t>
      </w:r>
      <w:r w:rsidRPr="0060518E">
        <w:rPr>
          <w:rFonts w:eastAsia="Calibri" w:hint="cs"/>
          <w:rtl/>
        </w:rPr>
        <w:t>یم</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رویکردها</w:t>
      </w:r>
      <w:r w:rsidRPr="0060518E">
        <w:rPr>
          <w:rFonts w:eastAsia="Calibri"/>
          <w:rtl/>
        </w:rPr>
        <w:t xml:space="preserve"> و د</w:t>
      </w:r>
      <w:r w:rsidRPr="0060518E">
        <w:rPr>
          <w:rFonts w:eastAsia="Calibri" w:hint="cs"/>
          <w:rtl/>
        </w:rPr>
        <w:t>یدگاه‌ها، ابزارهای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سازوکارهای</w:t>
      </w:r>
      <w:r w:rsidRPr="0060518E">
        <w:rPr>
          <w:rFonts w:eastAsia="Calibri"/>
          <w:rtl/>
        </w:rPr>
        <w:t xml:space="preserve"> مؤثر بر حاکم</w:t>
      </w:r>
      <w:r w:rsidRPr="0060518E">
        <w:rPr>
          <w:rFonts w:eastAsia="Calibri" w:hint="cs"/>
          <w:rtl/>
        </w:rPr>
        <w:t>یت</w:t>
      </w:r>
      <w:r w:rsidRPr="0060518E">
        <w:rPr>
          <w:rFonts w:eastAsia="Calibri"/>
          <w:rtl/>
        </w:rPr>
        <w:t xml:space="preserve"> شرکت</w:t>
      </w:r>
      <w:r w:rsidRPr="0060518E">
        <w:rPr>
          <w:rFonts w:eastAsia="Calibri" w:hint="cs"/>
          <w:rtl/>
        </w:rPr>
        <w:t>ی، شاخص‌های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و انواع</w:t>
      </w:r>
      <w:r w:rsidRPr="0060518E">
        <w:rPr>
          <w:rFonts w:eastAsia="Calibri"/>
          <w:rtl/>
        </w:rPr>
        <w:t xml:space="preserve"> الگوها</w:t>
      </w:r>
      <w:r w:rsidRPr="0060518E">
        <w:rPr>
          <w:rFonts w:eastAsia="Calibri" w:hint="cs"/>
          <w:rtl/>
        </w:rPr>
        <w:t>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 مورد برسی قرار گیرد. اما در فصل</w:t>
      </w:r>
      <w:r w:rsidRPr="0060518E">
        <w:rPr>
          <w:rFonts w:eastAsia="Calibri"/>
          <w:rtl/>
        </w:rPr>
        <w:t xml:space="preserve"> دو</w:t>
      </w:r>
      <w:r w:rsidRPr="0060518E">
        <w:rPr>
          <w:rFonts w:eastAsia="Calibri" w:hint="cs"/>
          <w:rtl/>
        </w:rPr>
        <w:t xml:space="preserve">، </w:t>
      </w:r>
      <w:r w:rsidRPr="0060518E">
        <w:rPr>
          <w:rFonts w:eastAsia="Calibri"/>
          <w:rtl/>
        </w:rPr>
        <w:t>حاکم</w:t>
      </w:r>
      <w:r w:rsidRPr="0060518E">
        <w:rPr>
          <w:rFonts w:eastAsia="Calibri" w:hint="cs"/>
          <w:rtl/>
        </w:rPr>
        <w:t>یت</w:t>
      </w:r>
      <w:r w:rsidRPr="0060518E">
        <w:rPr>
          <w:rFonts w:eastAsia="Calibri"/>
          <w:rtl/>
        </w:rPr>
        <w:t xml:space="preserve"> شرکت</w:t>
      </w:r>
      <w:r w:rsidRPr="0060518E">
        <w:rPr>
          <w:rFonts w:eastAsia="Calibri" w:hint="cs"/>
          <w:rtl/>
        </w:rPr>
        <w:t>ی</w:t>
      </w:r>
      <w:r w:rsidRPr="0060518E">
        <w:rPr>
          <w:rFonts w:eastAsia="Calibri"/>
          <w:rtl/>
        </w:rPr>
        <w:t xml:space="preserve"> نو</w:t>
      </w:r>
      <w:r w:rsidRPr="0060518E">
        <w:rPr>
          <w:rFonts w:eastAsia="Calibri" w:hint="cs"/>
          <w:rtl/>
        </w:rPr>
        <w:t>ین، در کانون بررسی قرار گرفت. در این رابطه،  بویژه ابعاد حاکمیت شرکتی در محور بررسی می باشد. در فصل</w:t>
      </w:r>
      <w:r w:rsidRPr="0060518E">
        <w:rPr>
          <w:rFonts w:eastAsia="Calibri"/>
          <w:rtl/>
        </w:rPr>
        <w:t xml:space="preserve"> سه</w:t>
      </w:r>
      <w:r w:rsidRPr="0060518E">
        <w:rPr>
          <w:rFonts w:eastAsia="Calibri" w:hint="cs"/>
          <w:rtl/>
        </w:rPr>
        <w:t xml:space="preserve">، </w:t>
      </w:r>
      <w:r w:rsidRPr="0060518E">
        <w:rPr>
          <w:rFonts w:eastAsia="Calibri"/>
          <w:rtl/>
        </w:rPr>
        <w:t>بلوغ حاکم</w:t>
      </w:r>
      <w:r w:rsidRPr="0060518E">
        <w:rPr>
          <w:rFonts w:eastAsia="Calibri" w:hint="cs"/>
          <w:rtl/>
        </w:rPr>
        <w:t>یت</w:t>
      </w:r>
      <w:r w:rsidRPr="0060518E">
        <w:rPr>
          <w:rFonts w:eastAsia="Calibri"/>
          <w:rtl/>
        </w:rPr>
        <w:t xml:space="preserve"> شرکت</w:t>
      </w:r>
      <w:r w:rsidRPr="0060518E">
        <w:rPr>
          <w:rFonts w:eastAsia="Calibri" w:hint="cs"/>
          <w:rtl/>
        </w:rPr>
        <w:t>ی و عناصر</w:t>
      </w:r>
      <w:r w:rsidRPr="0060518E">
        <w:rPr>
          <w:rFonts w:eastAsia="Calibri"/>
          <w:rtl/>
        </w:rPr>
        <w:t xml:space="preserve"> و عوامل </w:t>
      </w:r>
      <w:r w:rsidRPr="0060518E">
        <w:rPr>
          <w:rFonts w:eastAsia="Calibri" w:hint="cs"/>
          <w:rtl/>
        </w:rPr>
        <w:t>آن تبیین شده است. فصل</w:t>
      </w:r>
      <w:r w:rsidRPr="0060518E">
        <w:rPr>
          <w:rFonts w:eastAsia="Calibri"/>
          <w:rtl/>
        </w:rPr>
        <w:t xml:space="preserve"> </w:t>
      </w:r>
      <w:r w:rsidRPr="0060518E">
        <w:rPr>
          <w:rFonts w:eastAsia="Calibri" w:hint="cs"/>
          <w:rtl/>
        </w:rPr>
        <w:t xml:space="preserve">چهار، به بررسی </w:t>
      </w:r>
      <w:r w:rsidRPr="0060518E">
        <w:rPr>
          <w:rFonts w:eastAsia="Calibri"/>
          <w:rtl/>
        </w:rPr>
        <w:t>مح</w:t>
      </w:r>
      <w:r w:rsidRPr="0060518E">
        <w:rPr>
          <w:rFonts w:eastAsia="Calibri" w:hint="cs"/>
          <w:rtl/>
        </w:rPr>
        <w:t>یط</w:t>
      </w:r>
      <w:r w:rsidRPr="0060518E">
        <w:rPr>
          <w:rFonts w:eastAsia="Calibri"/>
          <w:rtl/>
        </w:rPr>
        <w:t xml:space="preserve"> ها</w:t>
      </w:r>
      <w:r w:rsidRPr="0060518E">
        <w:rPr>
          <w:rFonts w:eastAsia="Calibri" w:hint="cs"/>
          <w:rtl/>
        </w:rPr>
        <w:t>ی</w:t>
      </w:r>
      <w:r w:rsidRPr="0060518E">
        <w:rPr>
          <w:rFonts w:eastAsia="Calibri"/>
          <w:rtl/>
        </w:rPr>
        <w:t xml:space="preserve"> استراتژ</w:t>
      </w:r>
      <w:r w:rsidRPr="0060518E">
        <w:rPr>
          <w:rFonts w:eastAsia="Calibri" w:hint="cs"/>
          <w:rtl/>
        </w:rPr>
        <w:t>یک، اختصاص یافته است. پنج</w:t>
      </w:r>
      <w:r w:rsidRPr="0060518E">
        <w:rPr>
          <w:rFonts w:eastAsia="Calibri"/>
          <w:rtl/>
        </w:rPr>
        <w:t xml:space="preserve"> الگو</w:t>
      </w:r>
      <w:r w:rsidRPr="0060518E">
        <w:rPr>
          <w:rFonts w:eastAsia="Calibri" w:hint="cs"/>
          <w:rtl/>
        </w:rPr>
        <w:t>ی</w:t>
      </w:r>
      <w:r w:rsidRPr="0060518E">
        <w:rPr>
          <w:rFonts w:eastAsia="Calibri"/>
          <w:rtl/>
        </w:rPr>
        <w:t xml:space="preserve"> استراتژ</w:t>
      </w:r>
      <w:r w:rsidRPr="0060518E">
        <w:rPr>
          <w:rFonts w:eastAsia="Calibri" w:hint="cs"/>
          <w:rtl/>
        </w:rPr>
        <w:t xml:space="preserve">ی، محور این بررسی ها بوده است. همه این بحث ها مقدمه مفهومی و یافتن شاخص هایی برای استاندارد حاکمیت شرکتی بوده است که فصل پنج را به خود اختصاص داده است. </w:t>
      </w:r>
      <w:r w:rsidRPr="0060518E">
        <w:rPr>
          <w:rFonts w:eastAsia="Calibri"/>
          <w:rtl/>
        </w:rPr>
        <w:t>ساختار مالک</w:t>
      </w:r>
      <w:r w:rsidRPr="0060518E">
        <w:rPr>
          <w:rFonts w:eastAsia="Calibri" w:hint="cs"/>
          <w:rtl/>
        </w:rPr>
        <w:t xml:space="preserve">یت، </w:t>
      </w:r>
      <w:r w:rsidRPr="0060518E">
        <w:rPr>
          <w:rFonts w:eastAsia="Calibri"/>
          <w:rtl/>
        </w:rPr>
        <w:t>ساختار حاکم</w:t>
      </w:r>
      <w:r w:rsidRPr="0060518E">
        <w:rPr>
          <w:rFonts w:eastAsia="Calibri" w:hint="cs"/>
          <w:rtl/>
        </w:rPr>
        <w:t>یتی</w:t>
      </w:r>
      <w:r w:rsidRPr="0060518E">
        <w:rPr>
          <w:rFonts w:eastAsia="Calibri"/>
          <w:rtl/>
        </w:rPr>
        <w:t xml:space="preserve"> و فرآ</w:t>
      </w:r>
      <w:r w:rsidRPr="0060518E">
        <w:rPr>
          <w:rFonts w:eastAsia="Calibri" w:hint="cs"/>
          <w:rtl/>
        </w:rPr>
        <w:t>یندهای</w:t>
      </w:r>
      <w:r w:rsidRPr="0060518E">
        <w:rPr>
          <w:rFonts w:eastAsia="Calibri"/>
          <w:rtl/>
        </w:rPr>
        <w:t xml:space="preserve"> مد</w:t>
      </w:r>
      <w:r w:rsidRPr="0060518E">
        <w:rPr>
          <w:rFonts w:eastAsia="Calibri" w:hint="cs"/>
          <w:rtl/>
        </w:rPr>
        <w:t xml:space="preserve">یریتی، </w:t>
      </w:r>
      <w:r w:rsidRPr="0060518E">
        <w:rPr>
          <w:rFonts w:eastAsia="Calibri"/>
          <w:rtl/>
        </w:rPr>
        <w:t>ساختار و فرآ</w:t>
      </w:r>
      <w:r w:rsidRPr="0060518E">
        <w:rPr>
          <w:rFonts w:eastAsia="Calibri" w:hint="cs"/>
          <w:rtl/>
        </w:rPr>
        <w:t>یندهای</w:t>
      </w:r>
      <w:r w:rsidRPr="0060518E">
        <w:rPr>
          <w:rFonts w:eastAsia="Calibri"/>
          <w:rtl/>
        </w:rPr>
        <w:t xml:space="preserve"> ه</w:t>
      </w:r>
      <w:r w:rsidRPr="0060518E">
        <w:rPr>
          <w:rFonts w:eastAsia="Calibri" w:hint="cs"/>
          <w:rtl/>
        </w:rPr>
        <w:t xml:space="preserve">یئت‌مدیره، </w:t>
      </w:r>
      <w:r w:rsidRPr="0060518E">
        <w:rPr>
          <w:rFonts w:eastAsia="Calibri"/>
          <w:rtl/>
        </w:rPr>
        <w:t>رابطه با ذ</w:t>
      </w:r>
      <w:r w:rsidRPr="0060518E">
        <w:rPr>
          <w:rFonts w:eastAsia="Calibri" w:hint="cs"/>
          <w:rtl/>
        </w:rPr>
        <w:t xml:space="preserve">ی نفعان، </w:t>
      </w:r>
      <w:r w:rsidRPr="0060518E">
        <w:rPr>
          <w:rFonts w:eastAsia="Calibri"/>
          <w:rtl/>
        </w:rPr>
        <w:t>شفاف</w:t>
      </w:r>
      <w:r w:rsidRPr="0060518E">
        <w:rPr>
          <w:rFonts w:eastAsia="Calibri" w:hint="cs"/>
          <w:rtl/>
        </w:rPr>
        <w:t>یت</w:t>
      </w:r>
      <w:r w:rsidRPr="0060518E">
        <w:rPr>
          <w:rFonts w:eastAsia="Calibri"/>
          <w:rtl/>
        </w:rPr>
        <w:t xml:space="preserve"> و افشاگر</w:t>
      </w:r>
      <w:r w:rsidRPr="0060518E">
        <w:rPr>
          <w:rFonts w:eastAsia="Calibri" w:hint="cs"/>
          <w:rtl/>
        </w:rPr>
        <w:t xml:space="preserve">ی، </w:t>
      </w:r>
      <w:r w:rsidRPr="0060518E">
        <w:rPr>
          <w:rFonts w:eastAsia="Calibri"/>
          <w:rtl/>
        </w:rPr>
        <w:t>انضباط مال</w:t>
      </w:r>
      <w:r w:rsidRPr="0060518E">
        <w:rPr>
          <w:rFonts w:eastAsia="Calibri" w:hint="cs"/>
          <w:rtl/>
        </w:rPr>
        <w:t xml:space="preserve">ی و </w:t>
      </w:r>
      <w:r w:rsidRPr="0060518E">
        <w:rPr>
          <w:rFonts w:eastAsia="Calibri"/>
          <w:rtl/>
        </w:rPr>
        <w:t>رو</w:t>
      </w:r>
      <w:r w:rsidRPr="0060518E">
        <w:rPr>
          <w:rFonts w:eastAsia="Calibri" w:hint="cs"/>
          <w:rtl/>
        </w:rPr>
        <w:t>یه‌های</w:t>
      </w:r>
      <w:r w:rsidRPr="0060518E">
        <w:rPr>
          <w:rFonts w:eastAsia="Calibri"/>
          <w:rtl/>
        </w:rPr>
        <w:t xml:space="preserve"> اخلاق</w:t>
      </w:r>
      <w:r w:rsidRPr="0060518E">
        <w:rPr>
          <w:rFonts w:eastAsia="Calibri" w:hint="cs"/>
          <w:rtl/>
        </w:rPr>
        <w:t>ی، از ابعاد اصلی این استاندارد می باشند که به بحث گذاشته شده است و در ادامه این فصل، تطابق</w:t>
      </w:r>
      <w:r w:rsidRPr="0060518E">
        <w:rPr>
          <w:rFonts w:eastAsia="Calibri"/>
          <w:rtl/>
        </w:rPr>
        <w:t xml:space="preserve"> نشانگرها</w:t>
      </w:r>
      <w:r w:rsidRPr="0060518E">
        <w:rPr>
          <w:rFonts w:eastAsia="Calibri" w:hint="cs"/>
          <w:rtl/>
        </w:rPr>
        <w:t>ی</w:t>
      </w:r>
      <w:r w:rsidRPr="0060518E">
        <w:rPr>
          <w:rFonts w:eastAsia="Calibri"/>
          <w:rtl/>
        </w:rPr>
        <w:t xml:space="preserve"> حاکم</w:t>
      </w:r>
      <w:r w:rsidRPr="0060518E">
        <w:rPr>
          <w:rFonts w:eastAsia="Calibri" w:hint="cs"/>
          <w:rtl/>
        </w:rPr>
        <w:t>یت</w:t>
      </w:r>
      <w:r w:rsidRPr="0060518E">
        <w:rPr>
          <w:rFonts w:eastAsia="Calibri"/>
          <w:rtl/>
        </w:rPr>
        <w:t xml:space="preserve"> شرکت</w:t>
      </w:r>
      <w:r w:rsidRPr="0060518E">
        <w:rPr>
          <w:rFonts w:eastAsia="Calibri" w:hint="cs"/>
          <w:rtl/>
        </w:rPr>
        <w:t>ی</w:t>
      </w:r>
      <w:r w:rsidRPr="0060518E">
        <w:rPr>
          <w:rFonts w:eastAsia="Calibri"/>
          <w:rtl/>
        </w:rPr>
        <w:t xml:space="preserve"> با مح</w:t>
      </w:r>
      <w:r w:rsidRPr="0060518E">
        <w:rPr>
          <w:rFonts w:eastAsia="Calibri" w:hint="cs"/>
          <w:rtl/>
        </w:rPr>
        <w:t>یط</w:t>
      </w:r>
      <w:r w:rsidRPr="0060518E">
        <w:rPr>
          <w:rFonts w:eastAsia="Calibri"/>
          <w:rtl/>
        </w:rPr>
        <w:t xml:space="preserve"> ها</w:t>
      </w:r>
      <w:r w:rsidRPr="0060518E">
        <w:rPr>
          <w:rFonts w:eastAsia="Calibri" w:hint="cs"/>
          <w:rtl/>
        </w:rPr>
        <w:t>ی</w:t>
      </w:r>
      <w:r w:rsidRPr="0060518E">
        <w:rPr>
          <w:rFonts w:eastAsia="Calibri"/>
          <w:rtl/>
        </w:rPr>
        <w:t xml:space="preserve"> استراتژ</w:t>
      </w:r>
      <w:r w:rsidRPr="0060518E">
        <w:rPr>
          <w:rFonts w:eastAsia="Calibri" w:hint="cs"/>
          <w:rtl/>
        </w:rPr>
        <w:t>یک و شاخص</w:t>
      </w:r>
      <w:r w:rsidRPr="0060518E">
        <w:rPr>
          <w:rFonts w:eastAsia="Calibri"/>
          <w:rtl/>
        </w:rPr>
        <w:t xml:space="preserve"> استاندارد حاکم</w:t>
      </w:r>
      <w:r w:rsidRPr="0060518E">
        <w:rPr>
          <w:rFonts w:eastAsia="Calibri" w:hint="cs"/>
          <w:rtl/>
        </w:rPr>
        <w:t>یت</w:t>
      </w:r>
      <w:r w:rsidRPr="0060518E">
        <w:rPr>
          <w:rFonts w:eastAsia="Calibri"/>
          <w:rtl/>
        </w:rPr>
        <w:t xml:space="preserve"> شرکت</w:t>
      </w:r>
      <w:r w:rsidRPr="0060518E">
        <w:rPr>
          <w:rFonts w:eastAsia="Calibri" w:hint="cs"/>
          <w:rtl/>
        </w:rPr>
        <w:t>ی</w:t>
      </w:r>
      <w:r w:rsidRPr="0060518E">
        <w:rPr>
          <w:rFonts w:eastAsia="Calibri"/>
          <w:rtl/>
        </w:rPr>
        <w:t xml:space="preserve"> متناسب با هر مح</w:t>
      </w:r>
      <w:r w:rsidRPr="0060518E">
        <w:rPr>
          <w:rFonts w:eastAsia="Calibri" w:hint="cs"/>
          <w:rtl/>
        </w:rPr>
        <w:t>یط، معرفی شده است. ارزیابی</w:t>
      </w:r>
      <w:r w:rsidRPr="0060518E">
        <w:rPr>
          <w:rFonts w:eastAsia="Calibri"/>
          <w:rtl/>
        </w:rPr>
        <w:t xml:space="preserve"> و امت</w:t>
      </w:r>
      <w:r w:rsidRPr="0060518E">
        <w:rPr>
          <w:rFonts w:eastAsia="Calibri" w:hint="cs"/>
          <w:rtl/>
        </w:rPr>
        <w:t>یازدهی</w:t>
      </w:r>
      <w:r w:rsidRPr="0060518E">
        <w:rPr>
          <w:rFonts w:eastAsia="Calibri"/>
          <w:rtl/>
        </w:rPr>
        <w:t xml:space="preserve"> به شرکت ها در شاخص استاندارد حاکم</w:t>
      </w:r>
      <w:r w:rsidRPr="0060518E">
        <w:rPr>
          <w:rFonts w:eastAsia="Calibri" w:hint="cs"/>
          <w:rtl/>
        </w:rPr>
        <w:t>یت</w:t>
      </w:r>
      <w:r w:rsidRPr="0060518E">
        <w:rPr>
          <w:rFonts w:eastAsia="Calibri"/>
          <w:rtl/>
        </w:rPr>
        <w:t xml:space="preserve"> شرکت</w:t>
      </w:r>
      <w:r w:rsidRPr="0060518E">
        <w:rPr>
          <w:rFonts w:eastAsia="Calibri" w:hint="cs"/>
          <w:rtl/>
        </w:rPr>
        <w:t xml:space="preserve">ی و طراحی جداول ارزیابی نیز در این فصل گنجانده شده است. </w:t>
      </w:r>
      <w:r w:rsidR="00A84F50">
        <w:rPr>
          <w:rFonts w:eastAsia="Calibri" w:hint="cs"/>
          <w:rtl/>
        </w:rPr>
        <w:t xml:space="preserve">مجموع فصل های این کتاب بویژه بخش های پایانی دستورالعملی است برای شرکت ها که بتوانند با استفاده از آن، وضعیت خود را سنجش نمایند و همچنین جایگاه خود را بر اساس الگوهای ارائه شده در فصل 4 بهبود دهند. لذا </w:t>
      </w:r>
      <w:r w:rsidRPr="0060518E">
        <w:rPr>
          <w:rFonts w:eastAsia="Calibri" w:hint="cs"/>
          <w:rtl/>
        </w:rPr>
        <w:t xml:space="preserve">نویسندگان امیدوار هستند با ارائه این کتاب به محیط کسب و کار، نقش موثری در بهبود و تعالی حاکمیت شرکتی، ایفا نمایند. </w:t>
      </w:r>
    </w:p>
    <w:p w14:paraId="6FB3D435" w14:textId="49476339" w:rsidR="0060518E" w:rsidRPr="0060518E" w:rsidRDefault="0060518E" w:rsidP="007C0050">
      <w:pPr>
        <w:rPr>
          <w:lang w:bidi="fa-IR"/>
        </w:rPr>
      </w:pPr>
      <w:r w:rsidRPr="0060518E">
        <w:rPr>
          <w:rFonts w:hint="cs"/>
          <w:rtl/>
          <w:lang w:bidi="fa-IR"/>
        </w:rPr>
        <w:t>شایسته است از همه عزیزانی که در تدوین این مجموعه و انتشار آن به نویسندگان کمک نموده اند تشکر شود. بویژه از</w:t>
      </w:r>
      <w:r w:rsidR="00EB691B">
        <w:rPr>
          <w:rFonts w:hint="cs"/>
          <w:rtl/>
          <w:lang w:bidi="fa-IR"/>
        </w:rPr>
        <w:t xml:space="preserve"> مدیران و </w:t>
      </w:r>
      <w:r w:rsidR="007C0050">
        <w:rPr>
          <w:rFonts w:hint="cs"/>
          <w:rtl/>
          <w:lang w:bidi="fa-IR"/>
        </w:rPr>
        <w:t>همکار</w:t>
      </w:r>
      <w:r w:rsidR="00EB691B">
        <w:rPr>
          <w:rFonts w:hint="cs"/>
          <w:rtl/>
          <w:lang w:bidi="fa-IR"/>
        </w:rPr>
        <w:t>ا</w:t>
      </w:r>
      <w:r w:rsidR="00005A83">
        <w:rPr>
          <w:rFonts w:hint="cs"/>
          <w:rtl/>
          <w:lang w:bidi="fa-IR"/>
        </w:rPr>
        <w:t xml:space="preserve"> </w:t>
      </w:r>
      <w:r w:rsidR="007C0050">
        <w:rPr>
          <w:rFonts w:hint="cs"/>
          <w:rtl/>
          <w:lang w:bidi="fa-IR"/>
        </w:rPr>
        <w:t xml:space="preserve">ن محترم شرکت چاپ و نشر بازرگانی که در چاپ این مجموعه همکاری </w:t>
      </w:r>
      <w:r w:rsidR="00EB691B">
        <w:rPr>
          <w:rFonts w:hint="cs"/>
          <w:rtl/>
          <w:lang w:bidi="fa-IR"/>
        </w:rPr>
        <w:t xml:space="preserve">خوبی داشته اند سپاس و قدردانی به عمل می آید. </w:t>
      </w:r>
    </w:p>
    <w:p w14:paraId="60E0FA2D" w14:textId="77777777" w:rsidR="0060518E" w:rsidRPr="0060518E" w:rsidRDefault="0060518E" w:rsidP="0060518E">
      <w:pPr>
        <w:rPr>
          <w:color w:val="FF0000"/>
          <w:sz w:val="28"/>
          <w:szCs w:val="28"/>
          <w:lang w:bidi="fa-IR"/>
        </w:rPr>
      </w:pPr>
    </w:p>
    <w:p w14:paraId="688D8EE8" w14:textId="19B03C37" w:rsidR="00AB371B" w:rsidRPr="00963A46" w:rsidRDefault="00AB371B" w:rsidP="0060518E">
      <w:pPr>
        <w:jc w:val="left"/>
        <w:rPr>
          <w:b/>
          <w:bCs/>
          <w:sz w:val="36"/>
          <w:szCs w:val="36"/>
          <w:rtl/>
          <w:lang w:bidi="fa-IR"/>
        </w:rPr>
      </w:pPr>
    </w:p>
    <w:p w14:paraId="4D154E1B" w14:textId="77777777" w:rsidR="00AB371B" w:rsidRPr="00963A46" w:rsidRDefault="00AB371B" w:rsidP="00AB371B">
      <w:pPr>
        <w:rPr>
          <w:sz w:val="36"/>
          <w:szCs w:val="36"/>
          <w:rtl/>
          <w:lang w:bidi="fa-IR"/>
        </w:rPr>
        <w:sectPr w:rsidR="00AB371B" w:rsidRPr="00963A46">
          <w:pgSz w:w="12240" w:h="15840"/>
          <w:pgMar w:top="1440" w:right="1440" w:bottom="1440" w:left="1440" w:header="720" w:footer="720" w:gutter="0"/>
          <w:cols w:space="720"/>
          <w:docGrid w:linePitch="360"/>
        </w:sectPr>
      </w:pPr>
    </w:p>
    <w:sdt>
      <w:sdtPr>
        <w:rPr>
          <w:rtl/>
        </w:rPr>
        <w:id w:val="2131436103"/>
        <w:docPartObj>
          <w:docPartGallery w:val="Table of Contents"/>
          <w:docPartUnique/>
        </w:docPartObj>
      </w:sdtPr>
      <w:sdtEndPr>
        <w:rPr>
          <w:b/>
          <w:bCs/>
          <w:noProof/>
        </w:rPr>
      </w:sdtEndPr>
      <w:sdtContent>
        <w:p w14:paraId="67BBE167" w14:textId="03546411" w:rsidR="00AB371B" w:rsidRPr="00AF47E3" w:rsidRDefault="00AB371B" w:rsidP="006E781E">
          <w:r w:rsidRPr="00AF47E3">
            <w:rPr>
              <w:rFonts w:hint="cs"/>
              <w:rtl/>
            </w:rPr>
            <w:t>فهرست مطالب</w:t>
          </w:r>
        </w:p>
        <w:p w14:paraId="4EE7528E" w14:textId="551C01CE" w:rsidR="0045042A" w:rsidRPr="0045042A" w:rsidRDefault="0045042A" w:rsidP="0045042A">
          <w:pPr>
            <w:pStyle w:val="TOC1"/>
            <w:tabs>
              <w:tab w:val="left" w:pos="3346"/>
            </w:tabs>
            <w:rPr>
              <w:rFonts w:eastAsiaTheme="minorEastAsia" w:cs="B Nazanin"/>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54773063" w:history="1">
            <w:r w:rsidRPr="0045042A">
              <w:rPr>
                <w:rStyle w:val="Hyperlink"/>
                <w:rFonts w:cs="B Nazanin"/>
                <w:noProof/>
                <w:rtl/>
                <w:lang w:bidi="fa-IR"/>
              </w:rPr>
              <w:t>1-</w:t>
            </w:r>
            <w:r w:rsidRPr="0045042A">
              <w:rPr>
                <w:rFonts w:eastAsiaTheme="minorEastAsia" w:cs="B Nazanin"/>
                <w:b w:val="0"/>
                <w:bCs w:val="0"/>
                <w:caps w:val="0"/>
                <w:noProof/>
                <w:sz w:val="22"/>
                <w:szCs w:val="22"/>
              </w:rPr>
              <w:tab/>
            </w:r>
            <w:r w:rsidRPr="0045042A">
              <w:rPr>
                <w:rStyle w:val="Hyperlink"/>
                <w:rFonts w:cs="B Nazanin"/>
                <w:noProof/>
                <w:rtl/>
                <w:lang w:bidi="fa-IR"/>
              </w:rPr>
              <w:t>فصل نخست:  مفاه</w:t>
            </w:r>
            <w:r w:rsidRPr="0045042A">
              <w:rPr>
                <w:rStyle w:val="Hyperlink"/>
                <w:rFonts w:cs="B Nazanin" w:hint="cs"/>
                <w:noProof/>
                <w:rtl/>
                <w:lang w:bidi="fa-IR"/>
              </w:rPr>
              <w:t>ی</w:t>
            </w:r>
            <w:r w:rsidRPr="0045042A">
              <w:rPr>
                <w:rStyle w:val="Hyperlink"/>
                <w:rFonts w:cs="B Nazanin" w:hint="eastAsia"/>
                <w:noProof/>
                <w:rtl/>
                <w:lang w:bidi="fa-IR"/>
              </w:rPr>
              <w:t>م</w:t>
            </w:r>
            <w:r w:rsidRPr="0045042A">
              <w:rPr>
                <w:rStyle w:val="Hyperlink"/>
                <w:rFonts w:cs="B Nazanin"/>
                <w:noProof/>
                <w:rtl/>
                <w:lang w:bidi="fa-IR"/>
              </w:rPr>
              <w:t xml:space="preserve"> حاکم</w:t>
            </w:r>
            <w:r w:rsidRPr="0045042A">
              <w:rPr>
                <w:rStyle w:val="Hyperlink"/>
                <w:rFonts w:cs="B Nazanin" w:hint="cs"/>
                <w:noProof/>
                <w:rtl/>
                <w:lang w:bidi="fa-IR"/>
              </w:rPr>
              <w:t>ی</w:t>
            </w:r>
            <w:r w:rsidRPr="0045042A">
              <w:rPr>
                <w:rStyle w:val="Hyperlink"/>
                <w:rFonts w:cs="B Nazanin" w:hint="eastAsia"/>
                <w:noProof/>
                <w:rtl/>
                <w:lang w:bidi="fa-IR"/>
              </w:rPr>
              <w:t>ت</w:t>
            </w:r>
            <w:r w:rsidRPr="0045042A">
              <w:rPr>
                <w:rStyle w:val="Hyperlink"/>
                <w:rFonts w:cs="B Nazanin"/>
                <w:noProof/>
                <w:rtl/>
                <w:lang w:bidi="fa-IR"/>
              </w:rPr>
              <w:t xml:space="preserve"> شرکت</w:t>
            </w:r>
            <w:r w:rsidRPr="0045042A">
              <w:rPr>
                <w:rStyle w:val="Hyperlink"/>
                <w:rFonts w:cs="B Nazanin" w:hint="cs"/>
                <w:noProof/>
                <w:rtl/>
                <w:lang w:bidi="fa-IR"/>
              </w:rPr>
              <w:t>ی</w:t>
            </w:r>
            <w:r w:rsidRPr="0045042A">
              <w:rPr>
                <w:rFonts w:cs="B Nazanin"/>
                <w:noProof/>
                <w:webHidden/>
              </w:rPr>
              <w:tab/>
            </w:r>
            <w:r w:rsidRPr="0045042A">
              <w:rPr>
                <w:rFonts w:cs="B Nazanin"/>
                <w:noProof/>
                <w:webHidden/>
              </w:rPr>
              <w:fldChar w:fldCharType="begin"/>
            </w:r>
            <w:r w:rsidRPr="0045042A">
              <w:rPr>
                <w:rFonts w:cs="B Nazanin"/>
                <w:noProof/>
                <w:webHidden/>
              </w:rPr>
              <w:instrText xml:space="preserve"> PAGEREF _Toc154773063 \h </w:instrText>
            </w:r>
            <w:r w:rsidRPr="0045042A">
              <w:rPr>
                <w:rFonts w:cs="B Nazanin"/>
                <w:noProof/>
                <w:webHidden/>
              </w:rPr>
            </w:r>
            <w:r w:rsidRPr="0045042A">
              <w:rPr>
                <w:rFonts w:cs="B Nazanin"/>
                <w:noProof/>
                <w:webHidden/>
              </w:rPr>
              <w:fldChar w:fldCharType="separate"/>
            </w:r>
            <w:r w:rsidR="008A0DE1">
              <w:rPr>
                <w:rFonts w:cs="B Nazanin"/>
                <w:noProof/>
                <w:webHidden/>
                <w:rtl/>
              </w:rPr>
              <w:t>6</w:t>
            </w:r>
            <w:r w:rsidRPr="0045042A">
              <w:rPr>
                <w:rFonts w:cs="B Nazanin"/>
                <w:noProof/>
                <w:webHidden/>
              </w:rPr>
              <w:fldChar w:fldCharType="end"/>
            </w:r>
          </w:hyperlink>
        </w:p>
        <w:p w14:paraId="1B57031B" w14:textId="4A03BFDA" w:rsidR="0045042A" w:rsidRPr="0045042A" w:rsidRDefault="00917599" w:rsidP="0045042A">
          <w:pPr>
            <w:pStyle w:val="TOC2"/>
            <w:rPr>
              <w:rFonts w:eastAsiaTheme="minorEastAsia" w:cs="B Nazanin"/>
              <w:noProof/>
              <w:sz w:val="22"/>
              <w:szCs w:val="22"/>
            </w:rPr>
          </w:pPr>
          <w:hyperlink w:anchor="_Toc154773064" w:history="1">
            <w:r w:rsidR="0045042A" w:rsidRPr="0045042A">
              <w:rPr>
                <w:rStyle w:val="Hyperlink"/>
                <w:rFonts w:cs="B Nazanin"/>
                <w:noProof/>
                <w:rtl/>
                <w:lang w:bidi="fa-IR"/>
              </w:rPr>
              <w:t>1-1-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6</w:t>
            </w:r>
            <w:r w:rsidR="0045042A" w:rsidRPr="0045042A">
              <w:rPr>
                <w:rFonts w:cs="B Nazanin"/>
                <w:noProof/>
                <w:webHidden/>
              </w:rPr>
              <w:fldChar w:fldCharType="end"/>
            </w:r>
          </w:hyperlink>
        </w:p>
        <w:p w14:paraId="741EDD66" w14:textId="1E54F26D" w:rsidR="0045042A" w:rsidRPr="0045042A" w:rsidRDefault="00917599" w:rsidP="0045042A">
          <w:pPr>
            <w:pStyle w:val="TOC2"/>
            <w:rPr>
              <w:rFonts w:eastAsiaTheme="minorEastAsia" w:cs="B Nazanin"/>
              <w:noProof/>
              <w:sz w:val="22"/>
              <w:szCs w:val="22"/>
            </w:rPr>
          </w:pPr>
          <w:hyperlink w:anchor="_Toc154773065" w:history="1">
            <w:r w:rsidR="0045042A" w:rsidRPr="0045042A">
              <w:rPr>
                <w:rStyle w:val="Hyperlink"/>
                <w:rFonts w:cs="B Nazanin"/>
                <w:noProof/>
                <w:rtl/>
              </w:rPr>
              <w:t>1-2-</w:t>
            </w:r>
            <w:r w:rsidR="0045042A" w:rsidRPr="0045042A">
              <w:rPr>
                <w:rFonts w:eastAsiaTheme="minorEastAsia" w:cs="B Nazanin"/>
                <w:noProof/>
                <w:sz w:val="22"/>
                <w:szCs w:val="22"/>
              </w:rPr>
              <w:tab/>
            </w:r>
            <w:r w:rsidR="0045042A" w:rsidRPr="0045042A">
              <w:rPr>
                <w:rStyle w:val="Hyperlink"/>
                <w:rFonts w:cs="B Nazanin"/>
                <w:noProof/>
                <w:rtl/>
              </w:rPr>
              <w:t>تعر</w:t>
            </w:r>
            <w:r w:rsidR="0045042A" w:rsidRPr="0045042A">
              <w:rPr>
                <w:rStyle w:val="Hyperlink"/>
                <w:rFonts w:cs="B Nazanin" w:hint="cs"/>
                <w:noProof/>
                <w:rtl/>
              </w:rPr>
              <w:t>ی</w:t>
            </w:r>
            <w:r w:rsidR="0045042A" w:rsidRPr="0045042A">
              <w:rPr>
                <w:rStyle w:val="Hyperlink"/>
                <w:rFonts w:cs="B Nazanin" w:hint="eastAsia"/>
                <w:noProof/>
                <w:rtl/>
              </w:rPr>
              <w:t>ف</w:t>
            </w:r>
            <w:r w:rsidR="0045042A" w:rsidRPr="0045042A">
              <w:rPr>
                <w:rStyle w:val="Hyperlink"/>
                <w:rFonts w:cs="B Nazanin"/>
                <w:noProof/>
                <w:rtl/>
              </w:rPr>
              <w:t xml:space="preserve">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w:t>
            </w:r>
            <w:r w:rsidR="0045042A" w:rsidRPr="0045042A">
              <w:rPr>
                <w:rFonts w:cs="B Nazanin"/>
                <w:noProof/>
                <w:webHidden/>
              </w:rPr>
              <w:fldChar w:fldCharType="end"/>
            </w:r>
          </w:hyperlink>
        </w:p>
        <w:p w14:paraId="5F2093E7" w14:textId="5C840C96" w:rsidR="0045042A" w:rsidRPr="0045042A" w:rsidRDefault="00917599" w:rsidP="0045042A">
          <w:pPr>
            <w:pStyle w:val="TOC2"/>
            <w:rPr>
              <w:rFonts w:eastAsiaTheme="minorEastAsia" w:cs="B Nazanin"/>
              <w:noProof/>
              <w:sz w:val="22"/>
              <w:szCs w:val="22"/>
            </w:rPr>
          </w:pPr>
          <w:hyperlink w:anchor="_Toc154773066" w:history="1">
            <w:r w:rsidR="0045042A" w:rsidRPr="0045042A">
              <w:rPr>
                <w:rStyle w:val="Hyperlink"/>
                <w:rFonts w:cs="B Nazanin"/>
                <w:noProof/>
                <w:rtl/>
                <w:lang w:bidi="fa-IR"/>
              </w:rPr>
              <w:t>1-3-</w:t>
            </w:r>
            <w:r w:rsidR="0045042A" w:rsidRPr="0045042A">
              <w:rPr>
                <w:rFonts w:eastAsiaTheme="minorEastAsia" w:cs="B Nazanin"/>
                <w:noProof/>
                <w:sz w:val="22"/>
                <w:szCs w:val="22"/>
              </w:rPr>
              <w:tab/>
            </w:r>
            <w:r w:rsidR="0045042A" w:rsidRPr="0045042A">
              <w:rPr>
                <w:rStyle w:val="Hyperlink"/>
                <w:rFonts w:cs="B Nazanin"/>
                <w:noProof/>
                <w:rtl/>
                <w:lang w:bidi="fa-IR"/>
              </w:rPr>
              <w:t>رو</w:t>
            </w:r>
            <w:r w:rsidR="0045042A" w:rsidRPr="0045042A">
              <w:rPr>
                <w:rStyle w:val="Hyperlink"/>
                <w:rFonts w:cs="B Nazanin" w:hint="cs"/>
                <w:noProof/>
                <w:rtl/>
                <w:lang w:bidi="fa-IR"/>
              </w:rPr>
              <w:t>ی</w:t>
            </w:r>
            <w:r w:rsidR="0045042A" w:rsidRPr="0045042A">
              <w:rPr>
                <w:rStyle w:val="Hyperlink"/>
                <w:rFonts w:cs="B Nazanin"/>
                <w:noProof/>
                <w:rtl/>
                <w:lang w:bidi="fa-IR"/>
              </w:rPr>
              <w:t>کردها و د</w:t>
            </w:r>
            <w:r w:rsidR="0045042A" w:rsidRPr="0045042A">
              <w:rPr>
                <w:rStyle w:val="Hyperlink"/>
                <w:rFonts w:cs="B Nazanin" w:hint="cs"/>
                <w:noProof/>
                <w:rtl/>
                <w:lang w:bidi="fa-IR"/>
              </w:rPr>
              <w:t>ی</w:t>
            </w:r>
            <w:r w:rsidR="0045042A" w:rsidRPr="0045042A">
              <w:rPr>
                <w:rStyle w:val="Hyperlink"/>
                <w:rFonts w:cs="B Nazanin" w:hint="eastAsia"/>
                <w:noProof/>
                <w:rtl/>
                <w:lang w:bidi="fa-IR"/>
              </w:rPr>
              <w:t>دگاه‌ها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noProof/>
                <w:rtl/>
                <w:lang w:bidi="fa-IR"/>
              </w:rPr>
              <w:t>ت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w:t>
            </w:r>
            <w:r w:rsidR="0045042A" w:rsidRPr="0045042A">
              <w:rPr>
                <w:rFonts w:cs="B Nazanin"/>
                <w:noProof/>
                <w:webHidden/>
              </w:rPr>
              <w:fldChar w:fldCharType="end"/>
            </w:r>
          </w:hyperlink>
        </w:p>
        <w:p w14:paraId="7FD6FCE0" w14:textId="4B776CF6" w:rsidR="0045042A" w:rsidRPr="0045042A" w:rsidRDefault="00917599" w:rsidP="0045042A">
          <w:pPr>
            <w:pStyle w:val="TOC2"/>
            <w:rPr>
              <w:rFonts w:eastAsiaTheme="minorEastAsia" w:cs="B Nazanin"/>
              <w:noProof/>
              <w:sz w:val="22"/>
              <w:szCs w:val="22"/>
            </w:rPr>
          </w:pPr>
          <w:hyperlink w:anchor="_Toc154773067" w:history="1">
            <w:r w:rsidR="0045042A" w:rsidRPr="0045042A">
              <w:rPr>
                <w:rStyle w:val="Hyperlink"/>
                <w:rFonts w:cs="B Nazanin"/>
                <w:noProof/>
                <w:rtl/>
              </w:rPr>
              <w:t>1-4-</w:t>
            </w:r>
            <w:r w:rsidR="0045042A" w:rsidRPr="0045042A">
              <w:rPr>
                <w:rFonts w:eastAsiaTheme="minorEastAsia" w:cs="B Nazanin"/>
                <w:noProof/>
                <w:sz w:val="22"/>
                <w:szCs w:val="22"/>
              </w:rPr>
              <w:tab/>
            </w:r>
            <w:r w:rsidR="0045042A" w:rsidRPr="0045042A">
              <w:rPr>
                <w:rStyle w:val="Hyperlink"/>
                <w:rFonts w:cs="B Nazanin"/>
                <w:noProof/>
                <w:rtl/>
              </w:rPr>
              <w:t>سازوکارها</w:t>
            </w:r>
            <w:r w:rsidR="0045042A" w:rsidRPr="0045042A">
              <w:rPr>
                <w:rStyle w:val="Hyperlink"/>
                <w:rFonts w:cs="B Nazanin" w:hint="cs"/>
                <w:noProof/>
                <w:rtl/>
              </w:rPr>
              <w:t>ی</w:t>
            </w:r>
            <w:r w:rsidR="0045042A" w:rsidRPr="0045042A">
              <w:rPr>
                <w:rStyle w:val="Hyperlink"/>
                <w:rFonts w:cs="B Nazanin"/>
                <w:noProof/>
                <w:rtl/>
              </w:rPr>
              <w:t xml:space="preserve"> مؤثر بر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14</w:t>
            </w:r>
            <w:r w:rsidR="0045042A" w:rsidRPr="0045042A">
              <w:rPr>
                <w:rFonts w:cs="B Nazanin"/>
                <w:noProof/>
                <w:webHidden/>
              </w:rPr>
              <w:fldChar w:fldCharType="end"/>
            </w:r>
          </w:hyperlink>
        </w:p>
        <w:p w14:paraId="75B01628" w14:textId="5EFBB0D6" w:rsidR="0045042A" w:rsidRPr="0045042A" w:rsidRDefault="00917599" w:rsidP="0045042A">
          <w:pPr>
            <w:pStyle w:val="TOC2"/>
            <w:rPr>
              <w:rFonts w:eastAsiaTheme="minorEastAsia" w:cs="B Nazanin"/>
              <w:noProof/>
              <w:sz w:val="22"/>
              <w:szCs w:val="22"/>
            </w:rPr>
          </w:pPr>
          <w:hyperlink w:anchor="_Toc154773068" w:history="1">
            <w:r w:rsidR="0045042A" w:rsidRPr="0045042A">
              <w:rPr>
                <w:rStyle w:val="Hyperlink"/>
                <w:rFonts w:cs="B Nazanin"/>
                <w:noProof/>
                <w:rtl/>
                <w:lang w:bidi="fa-IR"/>
              </w:rPr>
              <w:t>1-5-</w:t>
            </w:r>
            <w:r w:rsidR="0045042A" w:rsidRPr="0045042A">
              <w:rPr>
                <w:rFonts w:eastAsiaTheme="minorEastAsia" w:cs="B Nazanin"/>
                <w:noProof/>
                <w:sz w:val="22"/>
                <w:szCs w:val="22"/>
              </w:rPr>
              <w:tab/>
            </w:r>
            <w:r w:rsidR="0045042A" w:rsidRPr="0045042A">
              <w:rPr>
                <w:rStyle w:val="Hyperlink"/>
                <w:rFonts w:cs="B Nazanin"/>
                <w:noProof/>
                <w:rtl/>
                <w:lang w:bidi="fa-IR"/>
              </w:rPr>
              <w:t>انواع الگوها و مدل ها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noProof/>
                <w:rtl/>
                <w:lang w:bidi="fa-IR"/>
              </w:rPr>
              <w:t>ت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20</w:t>
            </w:r>
            <w:r w:rsidR="0045042A" w:rsidRPr="0045042A">
              <w:rPr>
                <w:rFonts w:cs="B Nazanin"/>
                <w:noProof/>
                <w:webHidden/>
              </w:rPr>
              <w:fldChar w:fldCharType="end"/>
            </w:r>
          </w:hyperlink>
        </w:p>
        <w:p w14:paraId="7F4EF53D" w14:textId="5ABE2AF8" w:rsidR="0045042A" w:rsidRPr="0045042A" w:rsidRDefault="00917599" w:rsidP="0045042A">
          <w:pPr>
            <w:pStyle w:val="TOC2"/>
            <w:rPr>
              <w:rFonts w:eastAsiaTheme="minorEastAsia" w:cs="B Nazanin"/>
              <w:noProof/>
              <w:sz w:val="22"/>
              <w:szCs w:val="22"/>
            </w:rPr>
          </w:pPr>
          <w:hyperlink w:anchor="_Toc154773069" w:history="1">
            <w:r w:rsidR="0045042A" w:rsidRPr="0045042A">
              <w:rPr>
                <w:rStyle w:val="Hyperlink"/>
                <w:rFonts w:cs="B Nazanin"/>
                <w:noProof/>
                <w:rtl/>
                <w:lang w:bidi="fa-IR"/>
              </w:rPr>
              <w:t>1-6-</w:t>
            </w:r>
            <w:r w:rsidR="0045042A" w:rsidRPr="0045042A">
              <w:rPr>
                <w:rFonts w:eastAsiaTheme="minorEastAsia" w:cs="B Nazanin"/>
                <w:noProof/>
                <w:sz w:val="22"/>
                <w:szCs w:val="22"/>
              </w:rPr>
              <w:tab/>
            </w:r>
            <w:r w:rsidR="0045042A" w:rsidRPr="0045042A">
              <w:rPr>
                <w:rStyle w:val="Hyperlink"/>
                <w:rFonts w:cs="B Nazanin"/>
                <w:noProof/>
                <w:rtl/>
                <w:lang w:bidi="fa-IR"/>
              </w:rPr>
              <w:t>مقا</w:t>
            </w:r>
            <w:r w:rsidR="0045042A" w:rsidRPr="0045042A">
              <w:rPr>
                <w:rStyle w:val="Hyperlink"/>
                <w:rFonts w:cs="B Nazanin" w:hint="cs"/>
                <w:noProof/>
                <w:rtl/>
                <w:lang w:bidi="fa-IR"/>
              </w:rPr>
              <w:t>ی</w:t>
            </w:r>
            <w:r w:rsidR="0045042A" w:rsidRPr="0045042A">
              <w:rPr>
                <w:rStyle w:val="Hyperlink"/>
                <w:rFonts w:cs="B Nazanin" w:hint="eastAsia"/>
                <w:noProof/>
                <w:rtl/>
                <w:lang w:bidi="fa-IR"/>
              </w:rPr>
              <w:t>سه</w:t>
            </w:r>
            <w:r w:rsidR="0045042A" w:rsidRPr="0045042A">
              <w:rPr>
                <w:rStyle w:val="Hyperlink"/>
                <w:rFonts w:cs="B Nazanin"/>
                <w:noProof/>
                <w:rtl/>
                <w:lang w:bidi="fa-IR"/>
              </w:rPr>
              <w:t xml:space="preserve"> مدل ها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_Toc154773069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34</w:t>
            </w:r>
            <w:r w:rsidR="0045042A" w:rsidRPr="0045042A">
              <w:rPr>
                <w:rFonts w:cs="B Nazanin"/>
                <w:noProof/>
                <w:webHidden/>
              </w:rPr>
              <w:fldChar w:fldCharType="end"/>
            </w:r>
          </w:hyperlink>
        </w:p>
        <w:p w14:paraId="132316FB" w14:textId="67E17CA9" w:rsidR="0045042A" w:rsidRPr="0045042A" w:rsidRDefault="00917599" w:rsidP="0045042A">
          <w:pPr>
            <w:pStyle w:val="TOC2"/>
            <w:rPr>
              <w:rFonts w:eastAsiaTheme="minorEastAsia" w:cs="B Nazanin"/>
              <w:noProof/>
              <w:sz w:val="22"/>
              <w:szCs w:val="22"/>
            </w:rPr>
          </w:pPr>
          <w:hyperlink w:anchor="_Toc154773070" w:history="1">
            <w:r w:rsidR="0045042A" w:rsidRPr="0045042A">
              <w:rPr>
                <w:rStyle w:val="Hyperlink"/>
                <w:rFonts w:cs="B Nazanin"/>
                <w:noProof/>
                <w:rtl/>
                <w:lang w:bidi="fa-IR"/>
              </w:rPr>
              <w:t>1-7-</w:t>
            </w:r>
            <w:r w:rsidR="0045042A" w:rsidRPr="0045042A">
              <w:rPr>
                <w:rFonts w:eastAsiaTheme="minorEastAsia" w:cs="B Nazanin"/>
                <w:noProof/>
                <w:sz w:val="22"/>
                <w:szCs w:val="22"/>
              </w:rPr>
              <w:tab/>
            </w:r>
            <w:r w:rsidR="0045042A" w:rsidRPr="0045042A">
              <w:rPr>
                <w:rStyle w:val="Hyperlink"/>
                <w:rFonts w:cs="B Nazanin"/>
                <w:noProof/>
                <w:rtl/>
                <w:lang w:bidi="fa-IR"/>
              </w:rPr>
              <w:t>جمع بند</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38</w:t>
            </w:r>
            <w:r w:rsidR="0045042A" w:rsidRPr="0045042A">
              <w:rPr>
                <w:rFonts w:cs="B Nazanin"/>
                <w:noProof/>
                <w:webHidden/>
              </w:rPr>
              <w:fldChar w:fldCharType="end"/>
            </w:r>
          </w:hyperlink>
        </w:p>
        <w:p w14:paraId="44354B5D" w14:textId="31C2273E" w:rsidR="0045042A" w:rsidRPr="0045042A" w:rsidRDefault="00917599" w:rsidP="0045042A">
          <w:pPr>
            <w:pStyle w:val="TOC1"/>
            <w:tabs>
              <w:tab w:val="left" w:pos="2661"/>
            </w:tabs>
            <w:rPr>
              <w:rFonts w:eastAsiaTheme="minorEastAsia" w:cs="B Nazanin"/>
              <w:b w:val="0"/>
              <w:bCs w:val="0"/>
              <w:caps w:val="0"/>
              <w:noProof/>
              <w:sz w:val="22"/>
              <w:szCs w:val="22"/>
            </w:rPr>
          </w:pPr>
          <w:hyperlink w:anchor="_Toc154773071" w:history="1">
            <w:r w:rsidR="0045042A" w:rsidRPr="0045042A">
              <w:rPr>
                <w:rStyle w:val="Hyperlink"/>
                <w:rFonts w:cs="B Nazanin"/>
                <w:noProof/>
                <w:rtl/>
              </w:rPr>
              <w:t>2-</w:t>
            </w:r>
            <w:r w:rsidR="0045042A" w:rsidRPr="0045042A">
              <w:rPr>
                <w:rFonts w:eastAsiaTheme="minorEastAsia" w:cs="B Nazanin"/>
                <w:b w:val="0"/>
                <w:bCs w:val="0"/>
                <w:caps w:val="0"/>
                <w:noProof/>
                <w:sz w:val="22"/>
                <w:szCs w:val="22"/>
              </w:rPr>
              <w:tab/>
            </w:r>
            <w:r w:rsidR="0045042A" w:rsidRPr="0045042A">
              <w:rPr>
                <w:rStyle w:val="Hyperlink"/>
                <w:rFonts w:cs="B Nazanin"/>
                <w:noProof/>
                <w:rtl/>
              </w:rPr>
              <w:t>فصل دو: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Style w:val="Hyperlink"/>
                <w:rFonts w:cs="B Nazanin"/>
                <w:noProof/>
                <w:rtl/>
              </w:rPr>
              <w:t xml:space="preserve"> نو</w:t>
            </w:r>
            <w:r w:rsidR="0045042A" w:rsidRPr="0045042A">
              <w:rPr>
                <w:rStyle w:val="Hyperlink"/>
                <w:rFonts w:cs="B Nazanin" w:hint="cs"/>
                <w:noProof/>
                <w:rtl/>
              </w:rPr>
              <w:t>ی</w:t>
            </w:r>
            <w:r w:rsidR="0045042A" w:rsidRPr="0045042A">
              <w:rPr>
                <w:rStyle w:val="Hyperlink"/>
                <w:rFonts w:cs="B Nazanin" w:hint="eastAsia"/>
                <w:noProof/>
                <w:rtl/>
              </w:rPr>
              <w:t>ن</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40</w:t>
            </w:r>
            <w:r w:rsidR="0045042A" w:rsidRPr="0045042A">
              <w:rPr>
                <w:rFonts w:cs="B Nazanin"/>
                <w:noProof/>
                <w:webHidden/>
              </w:rPr>
              <w:fldChar w:fldCharType="end"/>
            </w:r>
          </w:hyperlink>
        </w:p>
        <w:p w14:paraId="4B9900C2" w14:textId="3B100799" w:rsidR="0045042A" w:rsidRPr="0045042A" w:rsidRDefault="00917599" w:rsidP="0045042A">
          <w:pPr>
            <w:pStyle w:val="TOC2"/>
            <w:rPr>
              <w:rFonts w:eastAsiaTheme="minorEastAsia" w:cs="B Nazanin"/>
              <w:noProof/>
              <w:sz w:val="22"/>
              <w:szCs w:val="22"/>
            </w:rPr>
          </w:pPr>
          <w:hyperlink w:anchor="_Toc154773072" w:history="1">
            <w:r w:rsidR="0045042A" w:rsidRPr="0045042A">
              <w:rPr>
                <w:rStyle w:val="Hyperlink"/>
                <w:rFonts w:cs="B Nazanin"/>
                <w:noProof/>
                <w:rtl/>
                <w:lang w:bidi="fa-IR"/>
              </w:rPr>
              <w:t>2-1-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40</w:t>
            </w:r>
            <w:r w:rsidR="0045042A" w:rsidRPr="0045042A">
              <w:rPr>
                <w:rFonts w:cs="B Nazanin"/>
                <w:noProof/>
                <w:webHidden/>
              </w:rPr>
              <w:fldChar w:fldCharType="end"/>
            </w:r>
          </w:hyperlink>
        </w:p>
        <w:p w14:paraId="47BEE160" w14:textId="33C020CB" w:rsidR="0045042A" w:rsidRPr="0045042A" w:rsidRDefault="00917599" w:rsidP="0045042A">
          <w:pPr>
            <w:pStyle w:val="TOC2"/>
            <w:rPr>
              <w:rFonts w:eastAsiaTheme="minorEastAsia" w:cs="B Nazanin"/>
              <w:noProof/>
              <w:sz w:val="22"/>
              <w:szCs w:val="22"/>
            </w:rPr>
          </w:pPr>
          <w:hyperlink w:anchor="_Toc154773073" w:history="1">
            <w:r w:rsidR="0045042A" w:rsidRPr="0045042A">
              <w:rPr>
                <w:rStyle w:val="Hyperlink"/>
                <w:rFonts w:cs="B Nazanin"/>
                <w:noProof/>
                <w:rtl/>
                <w:lang w:bidi="fa-IR"/>
              </w:rPr>
              <w:t>2-2-</w:t>
            </w:r>
            <w:r w:rsidR="0045042A" w:rsidRPr="0045042A">
              <w:rPr>
                <w:rFonts w:eastAsiaTheme="minorEastAsia" w:cs="B Nazanin"/>
                <w:noProof/>
                <w:sz w:val="22"/>
                <w:szCs w:val="22"/>
              </w:rPr>
              <w:tab/>
            </w:r>
            <w:r w:rsidR="0045042A" w:rsidRPr="0045042A">
              <w:rPr>
                <w:rStyle w:val="Hyperlink"/>
                <w:rFonts w:cs="B Nazanin"/>
                <w:noProof/>
                <w:rtl/>
                <w:lang w:bidi="fa-IR"/>
              </w:rPr>
              <w:t>پارادا</w:t>
            </w:r>
            <w:r w:rsidR="0045042A" w:rsidRPr="0045042A">
              <w:rPr>
                <w:rStyle w:val="Hyperlink"/>
                <w:rFonts w:cs="B Nazanin" w:hint="cs"/>
                <w:noProof/>
                <w:rtl/>
                <w:lang w:bidi="fa-IR"/>
              </w:rPr>
              <w:t>ی</w:t>
            </w:r>
            <w:r w:rsidR="0045042A" w:rsidRPr="0045042A">
              <w:rPr>
                <w:rStyle w:val="Hyperlink"/>
                <w:rFonts w:cs="B Nazanin" w:hint="eastAsia"/>
                <w:noProof/>
                <w:rtl/>
                <w:lang w:bidi="fa-IR"/>
              </w:rPr>
              <w:t>م</w:t>
            </w:r>
            <w:r w:rsidR="0045042A" w:rsidRPr="0045042A">
              <w:rPr>
                <w:rStyle w:val="Hyperlink"/>
                <w:rFonts w:cs="B Nazanin"/>
                <w:noProof/>
                <w:rtl/>
                <w:lang w:bidi="fa-IR"/>
              </w:rPr>
              <w:t xml:space="preserve"> نو</w:t>
            </w:r>
            <w:r w:rsidR="0045042A" w:rsidRPr="0045042A">
              <w:rPr>
                <w:rStyle w:val="Hyperlink"/>
                <w:rFonts w:cs="B Nazanin" w:hint="cs"/>
                <w:noProof/>
                <w:rtl/>
                <w:lang w:bidi="fa-IR"/>
              </w:rPr>
              <w:t>ی</w:t>
            </w:r>
            <w:r w:rsidR="0045042A" w:rsidRPr="0045042A">
              <w:rPr>
                <w:rStyle w:val="Hyperlink"/>
                <w:rFonts w:cs="B Nazanin" w:hint="eastAsia"/>
                <w:noProof/>
                <w:rtl/>
                <w:lang w:bidi="fa-IR"/>
              </w:rPr>
              <w:t>ن</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41</w:t>
            </w:r>
            <w:r w:rsidR="0045042A" w:rsidRPr="0045042A">
              <w:rPr>
                <w:rFonts w:cs="B Nazanin"/>
                <w:noProof/>
                <w:webHidden/>
              </w:rPr>
              <w:fldChar w:fldCharType="end"/>
            </w:r>
          </w:hyperlink>
        </w:p>
        <w:p w14:paraId="00D903FC" w14:textId="401C76F5" w:rsidR="0045042A" w:rsidRPr="0045042A" w:rsidRDefault="00917599" w:rsidP="0045042A">
          <w:pPr>
            <w:pStyle w:val="TOC2"/>
            <w:rPr>
              <w:rFonts w:eastAsiaTheme="minorEastAsia" w:cs="B Nazanin"/>
              <w:noProof/>
              <w:sz w:val="22"/>
              <w:szCs w:val="22"/>
            </w:rPr>
          </w:pPr>
          <w:hyperlink w:anchor="_Toc154773074" w:history="1">
            <w:r w:rsidR="0045042A" w:rsidRPr="0045042A">
              <w:rPr>
                <w:rStyle w:val="Hyperlink"/>
                <w:rFonts w:cs="B Nazanin"/>
                <w:noProof/>
                <w:rtl/>
              </w:rPr>
              <w:t>2-3-</w:t>
            </w:r>
            <w:r w:rsidR="0045042A" w:rsidRPr="0045042A">
              <w:rPr>
                <w:rFonts w:eastAsiaTheme="minorEastAsia" w:cs="B Nazanin"/>
                <w:noProof/>
                <w:sz w:val="22"/>
                <w:szCs w:val="22"/>
              </w:rPr>
              <w:tab/>
            </w:r>
            <w:r w:rsidR="0045042A" w:rsidRPr="0045042A">
              <w:rPr>
                <w:rStyle w:val="Hyperlink"/>
                <w:rFonts w:cs="B Nazanin"/>
                <w:noProof/>
                <w:rtl/>
              </w:rPr>
              <w:t>چارچوب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Style w:val="Hyperlink"/>
                <w:rFonts w:cs="B Nazanin"/>
                <w:noProof/>
                <w:rtl/>
              </w:rPr>
              <w:t xml:space="preserve"> نو</w:t>
            </w:r>
            <w:r w:rsidR="0045042A" w:rsidRPr="0045042A">
              <w:rPr>
                <w:rStyle w:val="Hyperlink"/>
                <w:rFonts w:cs="B Nazanin" w:hint="cs"/>
                <w:noProof/>
                <w:rtl/>
              </w:rPr>
              <w:t>ی</w:t>
            </w:r>
            <w:r w:rsidR="0045042A" w:rsidRPr="0045042A">
              <w:rPr>
                <w:rStyle w:val="Hyperlink"/>
                <w:rFonts w:cs="B Nazanin" w:hint="eastAsia"/>
                <w:noProof/>
                <w:rtl/>
              </w:rPr>
              <w:t>ن»</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45</w:t>
            </w:r>
            <w:r w:rsidR="0045042A" w:rsidRPr="0045042A">
              <w:rPr>
                <w:rFonts w:cs="B Nazanin"/>
                <w:noProof/>
                <w:webHidden/>
              </w:rPr>
              <w:fldChar w:fldCharType="end"/>
            </w:r>
          </w:hyperlink>
        </w:p>
        <w:p w14:paraId="207A8170" w14:textId="3A13B101" w:rsidR="0045042A" w:rsidRPr="0045042A" w:rsidRDefault="00917599" w:rsidP="0045042A">
          <w:pPr>
            <w:pStyle w:val="TOC2"/>
            <w:rPr>
              <w:rFonts w:eastAsiaTheme="minorEastAsia" w:cs="B Nazanin"/>
              <w:noProof/>
              <w:sz w:val="22"/>
              <w:szCs w:val="22"/>
            </w:rPr>
          </w:pPr>
          <w:hyperlink w:anchor="_Toc154773075" w:history="1">
            <w:r w:rsidR="0045042A" w:rsidRPr="0045042A">
              <w:rPr>
                <w:rStyle w:val="Hyperlink"/>
                <w:rFonts w:cs="B Nazanin"/>
                <w:noProof/>
                <w:rtl/>
              </w:rPr>
              <w:t>2-4-</w:t>
            </w:r>
            <w:r w:rsidR="0045042A" w:rsidRPr="0045042A">
              <w:rPr>
                <w:rFonts w:eastAsiaTheme="minorEastAsia" w:cs="B Nazanin"/>
                <w:noProof/>
                <w:sz w:val="22"/>
                <w:szCs w:val="22"/>
              </w:rPr>
              <w:tab/>
            </w:r>
            <w:r w:rsidR="0045042A" w:rsidRPr="0045042A">
              <w:rPr>
                <w:rStyle w:val="Hyperlink"/>
                <w:rFonts w:cs="B Nazanin"/>
                <w:noProof/>
                <w:rtl/>
              </w:rPr>
              <w:t>بعد موقع</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47</w:t>
            </w:r>
            <w:r w:rsidR="0045042A" w:rsidRPr="0045042A">
              <w:rPr>
                <w:rFonts w:cs="B Nazanin"/>
                <w:noProof/>
                <w:webHidden/>
              </w:rPr>
              <w:fldChar w:fldCharType="end"/>
            </w:r>
          </w:hyperlink>
        </w:p>
        <w:p w14:paraId="16C46395" w14:textId="0F01D4CA" w:rsidR="0045042A" w:rsidRPr="0045042A" w:rsidRDefault="00917599" w:rsidP="0045042A">
          <w:pPr>
            <w:pStyle w:val="TOC2"/>
            <w:rPr>
              <w:rFonts w:eastAsiaTheme="minorEastAsia" w:cs="B Nazanin"/>
              <w:noProof/>
              <w:sz w:val="22"/>
              <w:szCs w:val="22"/>
            </w:rPr>
          </w:pPr>
          <w:hyperlink w:anchor="_Toc154773076" w:history="1">
            <w:r w:rsidR="0045042A" w:rsidRPr="0045042A">
              <w:rPr>
                <w:rStyle w:val="Hyperlink"/>
                <w:rFonts w:cs="B Nazanin"/>
                <w:noProof/>
                <w:rtl/>
              </w:rPr>
              <w:t>2-5-</w:t>
            </w:r>
            <w:r w:rsidR="0045042A" w:rsidRPr="0045042A">
              <w:rPr>
                <w:rFonts w:eastAsiaTheme="minorEastAsia" w:cs="B Nazanin"/>
                <w:noProof/>
                <w:sz w:val="22"/>
                <w:szCs w:val="22"/>
              </w:rPr>
              <w:tab/>
            </w:r>
            <w:r w:rsidR="0045042A" w:rsidRPr="0045042A">
              <w:rPr>
                <w:rStyle w:val="Hyperlink"/>
                <w:rFonts w:cs="B Nazanin"/>
                <w:noProof/>
                <w:rtl/>
              </w:rPr>
              <w:t>بعد راهبرد</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59</w:t>
            </w:r>
            <w:r w:rsidR="0045042A" w:rsidRPr="0045042A">
              <w:rPr>
                <w:rFonts w:cs="B Nazanin"/>
                <w:noProof/>
                <w:webHidden/>
              </w:rPr>
              <w:fldChar w:fldCharType="end"/>
            </w:r>
          </w:hyperlink>
        </w:p>
        <w:p w14:paraId="072D0B75" w14:textId="2A873ED6" w:rsidR="0045042A" w:rsidRPr="0045042A" w:rsidRDefault="00917599" w:rsidP="0045042A">
          <w:pPr>
            <w:pStyle w:val="TOC2"/>
            <w:rPr>
              <w:rFonts w:eastAsiaTheme="minorEastAsia" w:cs="B Nazanin"/>
              <w:noProof/>
              <w:sz w:val="22"/>
              <w:szCs w:val="22"/>
            </w:rPr>
          </w:pPr>
          <w:hyperlink w:anchor="_Toc154773077" w:history="1">
            <w:r w:rsidR="0045042A" w:rsidRPr="0045042A">
              <w:rPr>
                <w:rStyle w:val="Hyperlink"/>
                <w:rFonts w:cs="B Nazanin"/>
                <w:noProof/>
                <w:rtl/>
              </w:rPr>
              <w:t>2-6-</w:t>
            </w:r>
            <w:r w:rsidR="0045042A" w:rsidRPr="0045042A">
              <w:rPr>
                <w:rFonts w:eastAsiaTheme="minorEastAsia" w:cs="B Nazanin"/>
                <w:noProof/>
                <w:sz w:val="22"/>
                <w:szCs w:val="22"/>
              </w:rPr>
              <w:tab/>
            </w:r>
            <w:r w:rsidR="0045042A" w:rsidRPr="0045042A">
              <w:rPr>
                <w:rStyle w:val="Hyperlink"/>
                <w:rFonts w:cs="B Nazanin"/>
                <w:noProof/>
                <w:rtl/>
              </w:rPr>
              <w:t xml:space="preserve">بعد </w:t>
            </w:r>
            <w:r w:rsidR="0045042A" w:rsidRPr="0045042A">
              <w:rPr>
                <w:rStyle w:val="Hyperlink"/>
                <w:rFonts w:cs="B Nazanin" w:hint="cs"/>
                <w:noProof/>
                <w:rtl/>
              </w:rPr>
              <w:t>ی</w:t>
            </w:r>
            <w:r w:rsidR="0045042A" w:rsidRPr="0045042A">
              <w:rPr>
                <w:rStyle w:val="Hyperlink"/>
                <w:rFonts w:cs="B Nazanin" w:hint="eastAsia"/>
                <w:noProof/>
                <w:rtl/>
              </w:rPr>
              <w:t>کپارچگ</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62</w:t>
            </w:r>
            <w:r w:rsidR="0045042A" w:rsidRPr="0045042A">
              <w:rPr>
                <w:rFonts w:cs="B Nazanin"/>
                <w:noProof/>
                <w:webHidden/>
              </w:rPr>
              <w:fldChar w:fldCharType="end"/>
            </w:r>
          </w:hyperlink>
        </w:p>
        <w:p w14:paraId="661D4BCD" w14:textId="1F052F96" w:rsidR="0045042A" w:rsidRPr="0045042A" w:rsidRDefault="00917599" w:rsidP="0045042A">
          <w:pPr>
            <w:pStyle w:val="TOC2"/>
            <w:rPr>
              <w:rFonts w:eastAsiaTheme="minorEastAsia" w:cs="B Nazanin"/>
              <w:noProof/>
              <w:sz w:val="22"/>
              <w:szCs w:val="22"/>
            </w:rPr>
          </w:pPr>
          <w:hyperlink w:anchor="_Toc154773078" w:history="1">
            <w:r w:rsidR="0045042A" w:rsidRPr="0045042A">
              <w:rPr>
                <w:rStyle w:val="Hyperlink"/>
                <w:rFonts w:cs="B Nazanin"/>
                <w:noProof/>
                <w:rtl/>
              </w:rPr>
              <w:t>2-7-</w:t>
            </w:r>
            <w:r w:rsidR="0045042A" w:rsidRPr="0045042A">
              <w:rPr>
                <w:rFonts w:eastAsiaTheme="minorEastAsia" w:cs="B Nazanin"/>
                <w:noProof/>
                <w:sz w:val="22"/>
                <w:szCs w:val="22"/>
              </w:rPr>
              <w:tab/>
            </w:r>
            <w:r w:rsidR="0045042A" w:rsidRPr="0045042A">
              <w:rPr>
                <w:rStyle w:val="Hyperlink"/>
                <w:rFonts w:cs="B Nazanin"/>
                <w:noProof/>
                <w:rtl/>
              </w:rPr>
              <w:t>بعد کنترل</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66</w:t>
            </w:r>
            <w:r w:rsidR="0045042A" w:rsidRPr="0045042A">
              <w:rPr>
                <w:rFonts w:cs="B Nazanin"/>
                <w:noProof/>
                <w:webHidden/>
              </w:rPr>
              <w:fldChar w:fldCharType="end"/>
            </w:r>
          </w:hyperlink>
        </w:p>
        <w:p w14:paraId="0CF1D3D3" w14:textId="72299C35" w:rsidR="0045042A" w:rsidRPr="0045042A" w:rsidRDefault="00917599" w:rsidP="0045042A">
          <w:pPr>
            <w:pStyle w:val="TOC2"/>
            <w:rPr>
              <w:rFonts w:eastAsiaTheme="minorEastAsia" w:cs="B Nazanin"/>
              <w:noProof/>
              <w:sz w:val="22"/>
              <w:szCs w:val="22"/>
            </w:rPr>
          </w:pPr>
          <w:hyperlink w:anchor="_Toc154773079" w:history="1">
            <w:r w:rsidR="0045042A" w:rsidRPr="0045042A">
              <w:rPr>
                <w:rStyle w:val="Hyperlink"/>
                <w:rFonts w:cs="B Nazanin"/>
                <w:noProof/>
                <w:rtl/>
              </w:rPr>
              <w:t>2-8-</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_Toc154773079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72</w:t>
            </w:r>
            <w:r w:rsidR="0045042A" w:rsidRPr="0045042A">
              <w:rPr>
                <w:rFonts w:cs="B Nazanin"/>
                <w:noProof/>
                <w:webHidden/>
              </w:rPr>
              <w:fldChar w:fldCharType="end"/>
            </w:r>
          </w:hyperlink>
        </w:p>
        <w:p w14:paraId="34580771" w14:textId="4B0FB1FE" w:rsidR="0045042A" w:rsidRPr="0045042A" w:rsidRDefault="00917599" w:rsidP="0045042A">
          <w:pPr>
            <w:pStyle w:val="TOC1"/>
            <w:tabs>
              <w:tab w:val="left" w:pos="2762"/>
            </w:tabs>
            <w:rPr>
              <w:rFonts w:eastAsiaTheme="minorEastAsia" w:cs="B Nazanin"/>
              <w:b w:val="0"/>
              <w:bCs w:val="0"/>
              <w:caps w:val="0"/>
              <w:noProof/>
              <w:sz w:val="22"/>
              <w:szCs w:val="22"/>
            </w:rPr>
          </w:pPr>
          <w:hyperlink w:anchor="_Toc154773080" w:history="1">
            <w:r w:rsidR="0045042A" w:rsidRPr="0045042A">
              <w:rPr>
                <w:rStyle w:val="Hyperlink"/>
                <w:rFonts w:cs="B Nazanin"/>
                <w:noProof/>
                <w:rtl/>
              </w:rPr>
              <w:t>3-</w:t>
            </w:r>
            <w:r w:rsidR="0045042A" w:rsidRPr="0045042A">
              <w:rPr>
                <w:rFonts w:eastAsiaTheme="minorEastAsia" w:cs="B Nazanin"/>
                <w:b w:val="0"/>
                <w:bCs w:val="0"/>
                <w:caps w:val="0"/>
                <w:noProof/>
                <w:sz w:val="22"/>
                <w:szCs w:val="22"/>
              </w:rPr>
              <w:tab/>
            </w:r>
            <w:r w:rsidR="0045042A" w:rsidRPr="0045042A">
              <w:rPr>
                <w:rStyle w:val="Hyperlink"/>
                <w:rFonts w:cs="B Nazanin"/>
                <w:noProof/>
                <w:rtl/>
              </w:rPr>
              <w:t>فصل سه:  بلوغ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74</w:t>
            </w:r>
            <w:r w:rsidR="0045042A" w:rsidRPr="0045042A">
              <w:rPr>
                <w:rFonts w:cs="B Nazanin"/>
                <w:noProof/>
                <w:webHidden/>
              </w:rPr>
              <w:fldChar w:fldCharType="end"/>
            </w:r>
          </w:hyperlink>
        </w:p>
        <w:p w14:paraId="30223FF6" w14:textId="21AF69AA" w:rsidR="0045042A" w:rsidRPr="0045042A" w:rsidRDefault="00917599" w:rsidP="0045042A">
          <w:pPr>
            <w:pStyle w:val="TOC2"/>
            <w:rPr>
              <w:rFonts w:eastAsiaTheme="minorEastAsia" w:cs="B Nazanin"/>
              <w:noProof/>
              <w:sz w:val="22"/>
              <w:szCs w:val="22"/>
            </w:rPr>
          </w:pPr>
          <w:hyperlink w:anchor="_Toc154773081" w:history="1">
            <w:r w:rsidR="0045042A" w:rsidRPr="0045042A">
              <w:rPr>
                <w:rStyle w:val="Hyperlink"/>
                <w:rFonts w:cs="B Nazanin"/>
                <w:noProof/>
                <w:rtl/>
                <w:lang w:bidi="fa-IR"/>
              </w:rPr>
              <w:t>3-1-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74</w:t>
            </w:r>
            <w:r w:rsidR="0045042A" w:rsidRPr="0045042A">
              <w:rPr>
                <w:rFonts w:cs="B Nazanin"/>
                <w:noProof/>
                <w:webHidden/>
              </w:rPr>
              <w:fldChar w:fldCharType="end"/>
            </w:r>
          </w:hyperlink>
        </w:p>
        <w:p w14:paraId="2CFC85E7" w14:textId="6D7EB25A" w:rsidR="0045042A" w:rsidRPr="0045042A" w:rsidRDefault="00917599" w:rsidP="0045042A">
          <w:pPr>
            <w:pStyle w:val="TOC2"/>
            <w:rPr>
              <w:rFonts w:eastAsiaTheme="minorEastAsia" w:cs="B Nazanin"/>
              <w:noProof/>
              <w:sz w:val="22"/>
              <w:szCs w:val="22"/>
            </w:rPr>
          </w:pPr>
          <w:hyperlink w:anchor="_Toc154773082" w:history="1">
            <w:r w:rsidR="0045042A" w:rsidRPr="0045042A">
              <w:rPr>
                <w:rStyle w:val="Hyperlink"/>
                <w:rFonts w:cs="B Nazanin"/>
                <w:noProof/>
                <w:rtl/>
                <w:lang w:bidi="fa-IR"/>
              </w:rPr>
              <w:t>3-2-</w:t>
            </w:r>
            <w:r w:rsidR="0045042A" w:rsidRPr="0045042A">
              <w:rPr>
                <w:rFonts w:eastAsiaTheme="minorEastAsia" w:cs="B Nazanin"/>
                <w:noProof/>
                <w:sz w:val="22"/>
                <w:szCs w:val="22"/>
              </w:rPr>
              <w:tab/>
            </w:r>
            <w:r w:rsidR="0045042A" w:rsidRPr="0045042A">
              <w:rPr>
                <w:rStyle w:val="Hyperlink"/>
                <w:rFonts w:cs="B Nazanin"/>
                <w:noProof/>
                <w:rtl/>
                <w:lang w:bidi="fa-IR"/>
              </w:rPr>
              <w:t>مفاه</w:t>
            </w:r>
            <w:r w:rsidR="0045042A" w:rsidRPr="0045042A">
              <w:rPr>
                <w:rStyle w:val="Hyperlink"/>
                <w:rFonts w:cs="B Nazanin" w:hint="cs"/>
                <w:noProof/>
                <w:rtl/>
                <w:lang w:bidi="fa-IR"/>
              </w:rPr>
              <w:t>ی</w:t>
            </w:r>
            <w:r w:rsidR="0045042A" w:rsidRPr="0045042A">
              <w:rPr>
                <w:rStyle w:val="Hyperlink"/>
                <w:rFonts w:cs="B Nazanin" w:hint="eastAsia"/>
                <w:noProof/>
                <w:rtl/>
                <w:lang w:bidi="fa-IR"/>
              </w:rPr>
              <w:t>م</w:t>
            </w:r>
            <w:r w:rsidR="0045042A" w:rsidRPr="0045042A">
              <w:rPr>
                <w:rStyle w:val="Hyperlink"/>
                <w:rFonts w:cs="B Nazanin"/>
                <w:noProof/>
                <w:rtl/>
                <w:lang w:bidi="fa-IR"/>
              </w:rPr>
              <w:t xml:space="preserve"> بلوغ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75</w:t>
            </w:r>
            <w:r w:rsidR="0045042A" w:rsidRPr="0045042A">
              <w:rPr>
                <w:rFonts w:cs="B Nazanin"/>
                <w:noProof/>
                <w:webHidden/>
              </w:rPr>
              <w:fldChar w:fldCharType="end"/>
            </w:r>
          </w:hyperlink>
        </w:p>
        <w:p w14:paraId="6EA9B7F8" w14:textId="328FF1ED" w:rsidR="0045042A" w:rsidRPr="0045042A" w:rsidRDefault="00917599" w:rsidP="0045042A">
          <w:pPr>
            <w:pStyle w:val="TOC2"/>
            <w:rPr>
              <w:rFonts w:eastAsiaTheme="minorEastAsia" w:cs="B Nazanin"/>
              <w:noProof/>
              <w:sz w:val="22"/>
              <w:szCs w:val="22"/>
            </w:rPr>
          </w:pPr>
          <w:hyperlink w:anchor="_Toc154773083" w:history="1">
            <w:r w:rsidR="0045042A" w:rsidRPr="0045042A">
              <w:rPr>
                <w:rStyle w:val="Hyperlink"/>
                <w:rFonts w:cs="B Nazanin"/>
                <w:noProof/>
                <w:rtl/>
              </w:rPr>
              <w:t>3-3-</w:t>
            </w:r>
            <w:r w:rsidR="0045042A" w:rsidRPr="0045042A">
              <w:rPr>
                <w:rFonts w:eastAsiaTheme="minorEastAsia" w:cs="B Nazanin"/>
                <w:noProof/>
                <w:sz w:val="22"/>
                <w:szCs w:val="22"/>
              </w:rPr>
              <w:tab/>
            </w:r>
            <w:r w:rsidR="0045042A" w:rsidRPr="0045042A">
              <w:rPr>
                <w:rStyle w:val="Hyperlink"/>
                <w:rFonts w:cs="B Nazanin"/>
                <w:noProof/>
                <w:rtl/>
              </w:rPr>
              <w:t>و</w:t>
            </w:r>
            <w:r w:rsidR="0045042A" w:rsidRPr="0045042A">
              <w:rPr>
                <w:rStyle w:val="Hyperlink"/>
                <w:rFonts w:cs="B Nazanin" w:hint="cs"/>
                <w:noProof/>
                <w:rtl/>
              </w:rPr>
              <w:t>ی</w:t>
            </w:r>
            <w:r w:rsidR="0045042A" w:rsidRPr="0045042A">
              <w:rPr>
                <w:rStyle w:val="Hyperlink"/>
                <w:rFonts w:cs="B Nazanin" w:hint="eastAsia"/>
                <w:noProof/>
                <w:rtl/>
              </w:rPr>
              <w:t>ژگ</w:t>
            </w:r>
            <w:r w:rsidR="0045042A" w:rsidRPr="0045042A">
              <w:rPr>
                <w:rStyle w:val="Hyperlink"/>
                <w:rFonts w:cs="B Nazanin" w:hint="cs"/>
                <w:noProof/>
                <w:rtl/>
              </w:rPr>
              <w:t>ی</w:t>
            </w:r>
            <w:r w:rsidR="0045042A" w:rsidRPr="0045042A">
              <w:rPr>
                <w:rStyle w:val="Hyperlink"/>
                <w:rFonts w:cs="B Nazanin"/>
                <w:noProof/>
                <w:rtl/>
              </w:rPr>
              <w:t xml:space="preserve"> ها</w:t>
            </w:r>
            <w:r w:rsidR="0045042A" w:rsidRPr="0045042A">
              <w:rPr>
                <w:rStyle w:val="Hyperlink"/>
                <w:rFonts w:cs="B Nazanin" w:hint="cs"/>
                <w:noProof/>
                <w:rtl/>
              </w:rPr>
              <w:t>ی</w:t>
            </w:r>
            <w:r w:rsidR="0045042A" w:rsidRPr="0045042A">
              <w:rPr>
                <w:rStyle w:val="Hyperlink"/>
                <w:rFonts w:cs="B Nazanin"/>
                <w:noProof/>
                <w:rtl/>
              </w:rPr>
              <w:t xml:space="preserve"> بلوغ حاکم</w:t>
            </w:r>
            <w:r w:rsidR="0045042A" w:rsidRPr="0045042A">
              <w:rPr>
                <w:rStyle w:val="Hyperlink"/>
                <w:rFonts w:cs="B Nazanin" w:hint="cs"/>
                <w:noProof/>
                <w:rtl/>
              </w:rPr>
              <w:t>ی</w:t>
            </w:r>
            <w:r w:rsidR="0045042A" w:rsidRPr="0045042A">
              <w:rPr>
                <w:rStyle w:val="Hyperlink"/>
                <w:rFonts w:cs="B Nazanin"/>
                <w:noProof/>
                <w:rtl/>
              </w:rPr>
              <w:t>ت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80</w:t>
            </w:r>
            <w:r w:rsidR="0045042A" w:rsidRPr="0045042A">
              <w:rPr>
                <w:rFonts w:cs="B Nazanin"/>
                <w:noProof/>
                <w:webHidden/>
              </w:rPr>
              <w:fldChar w:fldCharType="end"/>
            </w:r>
          </w:hyperlink>
        </w:p>
        <w:p w14:paraId="0003A91F" w14:textId="6E1D8667" w:rsidR="0045042A" w:rsidRPr="0045042A" w:rsidRDefault="00917599" w:rsidP="0045042A">
          <w:pPr>
            <w:pStyle w:val="TOC2"/>
            <w:rPr>
              <w:rFonts w:eastAsiaTheme="minorEastAsia" w:cs="B Nazanin"/>
              <w:noProof/>
              <w:sz w:val="22"/>
              <w:szCs w:val="22"/>
            </w:rPr>
          </w:pPr>
          <w:hyperlink w:anchor="_Toc154773084" w:history="1">
            <w:r w:rsidR="0045042A" w:rsidRPr="0045042A">
              <w:rPr>
                <w:rStyle w:val="Hyperlink"/>
                <w:rFonts w:cs="B Nazanin"/>
                <w:noProof/>
                <w:rtl/>
                <w:lang w:bidi="fa-IR"/>
              </w:rPr>
              <w:t>3-4-</w:t>
            </w:r>
            <w:r w:rsidR="0045042A" w:rsidRPr="0045042A">
              <w:rPr>
                <w:rFonts w:eastAsiaTheme="minorEastAsia" w:cs="B Nazanin"/>
                <w:noProof/>
                <w:sz w:val="22"/>
                <w:szCs w:val="22"/>
              </w:rPr>
              <w:tab/>
            </w:r>
            <w:r w:rsidR="0045042A" w:rsidRPr="0045042A">
              <w:rPr>
                <w:rStyle w:val="Hyperlink"/>
                <w:rFonts w:cs="B Nazanin"/>
                <w:noProof/>
                <w:rtl/>
                <w:lang w:bidi="fa-IR"/>
              </w:rPr>
              <w:t>سطوح تعال</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برا</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بلوغ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83</w:t>
            </w:r>
            <w:r w:rsidR="0045042A" w:rsidRPr="0045042A">
              <w:rPr>
                <w:rFonts w:cs="B Nazanin"/>
                <w:noProof/>
                <w:webHidden/>
              </w:rPr>
              <w:fldChar w:fldCharType="end"/>
            </w:r>
          </w:hyperlink>
        </w:p>
        <w:p w14:paraId="277BBFD6" w14:textId="674E9719" w:rsidR="0045042A" w:rsidRPr="0045042A" w:rsidRDefault="00917599" w:rsidP="0045042A">
          <w:pPr>
            <w:pStyle w:val="TOC2"/>
            <w:rPr>
              <w:rFonts w:eastAsiaTheme="minorEastAsia" w:cs="B Nazanin"/>
              <w:noProof/>
              <w:sz w:val="22"/>
              <w:szCs w:val="22"/>
            </w:rPr>
          </w:pPr>
          <w:hyperlink w:anchor="_Toc154773085" w:history="1">
            <w:r w:rsidR="0045042A" w:rsidRPr="0045042A">
              <w:rPr>
                <w:rStyle w:val="Hyperlink"/>
                <w:rFonts w:cs="B Nazanin"/>
                <w:noProof/>
                <w:rtl/>
              </w:rPr>
              <w:t>3-5-</w:t>
            </w:r>
            <w:r w:rsidR="0045042A" w:rsidRPr="0045042A">
              <w:rPr>
                <w:rFonts w:eastAsiaTheme="minorEastAsia" w:cs="B Nazanin"/>
                <w:noProof/>
                <w:sz w:val="22"/>
                <w:szCs w:val="22"/>
              </w:rPr>
              <w:tab/>
            </w:r>
            <w:r w:rsidR="0045042A" w:rsidRPr="0045042A">
              <w:rPr>
                <w:rStyle w:val="Hyperlink"/>
                <w:rFonts w:cs="B Nazanin"/>
                <w:noProof/>
                <w:rtl/>
              </w:rPr>
              <w:t>اندازه‌گ</w:t>
            </w:r>
            <w:r w:rsidR="0045042A" w:rsidRPr="0045042A">
              <w:rPr>
                <w:rStyle w:val="Hyperlink"/>
                <w:rFonts w:cs="B Nazanin" w:hint="cs"/>
                <w:noProof/>
                <w:rtl/>
              </w:rPr>
              <w:t>ی</w:t>
            </w:r>
            <w:r w:rsidR="0045042A" w:rsidRPr="0045042A">
              <w:rPr>
                <w:rStyle w:val="Hyperlink"/>
                <w:rFonts w:cs="B Nazanin" w:hint="eastAsia"/>
                <w:noProof/>
                <w:rtl/>
              </w:rPr>
              <w:t>ر</w:t>
            </w:r>
            <w:r w:rsidR="0045042A" w:rsidRPr="0045042A">
              <w:rPr>
                <w:rStyle w:val="Hyperlink"/>
                <w:rFonts w:cs="B Nazanin" w:hint="cs"/>
                <w:noProof/>
                <w:rtl/>
              </w:rPr>
              <w:t>ی</w:t>
            </w:r>
            <w:r w:rsidR="0045042A" w:rsidRPr="0045042A">
              <w:rPr>
                <w:rStyle w:val="Hyperlink"/>
                <w:rFonts w:cs="B Nazanin"/>
                <w:noProof/>
                <w:rtl/>
              </w:rPr>
              <w:t xml:space="preserve"> بلوغ حاکم</w:t>
            </w:r>
            <w:r w:rsidR="0045042A" w:rsidRPr="0045042A">
              <w:rPr>
                <w:rStyle w:val="Hyperlink"/>
                <w:rFonts w:cs="B Nazanin" w:hint="cs"/>
                <w:noProof/>
                <w:rtl/>
              </w:rPr>
              <w:t>ی</w:t>
            </w:r>
            <w:r w:rsidR="0045042A" w:rsidRPr="0045042A">
              <w:rPr>
                <w:rStyle w:val="Hyperlink"/>
                <w:rFonts w:cs="B Nazanin"/>
                <w:noProof/>
                <w:rtl/>
              </w:rPr>
              <w:t>ت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86</w:t>
            </w:r>
            <w:r w:rsidR="0045042A" w:rsidRPr="0045042A">
              <w:rPr>
                <w:rFonts w:cs="B Nazanin"/>
                <w:noProof/>
                <w:webHidden/>
              </w:rPr>
              <w:fldChar w:fldCharType="end"/>
            </w:r>
          </w:hyperlink>
        </w:p>
        <w:p w14:paraId="517B49B6" w14:textId="330AE9FE" w:rsidR="0045042A" w:rsidRPr="0045042A" w:rsidRDefault="00917599" w:rsidP="0045042A">
          <w:pPr>
            <w:pStyle w:val="TOC2"/>
            <w:rPr>
              <w:rFonts w:eastAsiaTheme="minorEastAsia" w:cs="B Nazanin"/>
              <w:noProof/>
              <w:sz w:val="22"/>
              <w:szCs w:val="22"/>
            </w:rPr>
          </w:pPr>
          <w:hyperlink w:anchor="_Toc154773086" w:history="1">
            <w:r w:rsidR="0045042A" w:rsidRPr="0045042A">
              <w:rPr>
                <w:rStyle w:val="Hyperlink"/>
                <w:rFonts w:cs="B Nazanin"/>
                <w:noProof/>
                <w:rtl/>
              </w:rPr>
              <w:t>3-6-</w:t>
            </w:r>
            <w:r w:rsidR="0045042A" w:rsidRPr="0045042A">
              <w:rPr>
                <w:rFonts w:eastAsiaTheme="minorEastAsia" w:cs="B Nazanin"/>
                <w:noProof/>
                <w:sz w:val="22"/>
                <w:szCs w:val="22"/>
              </w:rPr>
              <w:tab/>
            </w:r>
            <w:r w:rsidR="0045042A" w:rsidRPr="0045042A">
              <w:rPr>
                <w:rStyle w:val="Hyperlink"/>
                <w:rFonts w:cs="B Nazanin"/>
                <w:noProof/>
                <w:rtl/>
              </w:rPr>
              <w:t>چرخه عمر بلوغ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91</w:t>
            </w:r>
            <w:r w:rsidR="0045042A" w:rsidRPr="0045042A">
              <w:rPr>
                <w:rFonts w:cs="B Nazanin"/>
                <w:noProof/>
                <w:webHidden/>
              </w:rPr>
              <w:fldChar w:fldCharType="end"/>
            </w:r>
          </w:hyperlink>
        </w:p>
        <w:p w14:paraId="01C7B209" w14:textId="0204F2AE" w:rsidR="0045042A" w:rsidRPr="0045042A" w:rsidRDefault="00917599" w:rsidP="0045042A">
          <w:pPr>
            <w:pStyle w:val="TOC2"/>
            <w:rPr>
              <w:rFonts w:eastAsiaTheme="minorEastAsia" w:cs="B Nazanin"/>
              <w:noProof/>
              <w:sz w:val="22"/>
              <w:szCs w:val="22"/>
            </w:rPr>
          </w:pPr>
          <w:hyperlink w:anchor="_Toc154773087" w:history="1">
            <w:r w:rsidR="0045042A" w:rsidRPr="0045042A">
              <w:rPr>
                <w:rStyle w:val="Hyperlink"/>
                <w:rFonts w:cs="B Nazanin"/>
                <w:noProof/>
                <w:rtl/>
              </w:rPr>
              <w:t>3-7-</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94</w:t>
            </w:r>
            <w:r w:rsidR="0045042A" w:rsidRPr="0045042A">
              <w:rPr>
                <w:rFonts w:cs="B Nazanin"/>
                <w:noProof/>
                <w:webHidden/>
              </w:rPr>
              <w:fldChar w:fldCharType="end"/>
            </w:r>
          </w:hyperlink>
        </w:p>
        <w:p w14:paraId="6505B612" w14:textId="0324AD84" w:rsidR="0045042A" w:rsidRPr="0045042A" w:rsidRDefault="00917599" w:rsidP="0045042A">
          <w:pPr>
            <w:pStyle w:val="TOC1"/>
            <w:tabs>
              <w:tab w:val="left" w:pos="3979"/>
            </w:tabs>
            <w:rPr>
              <w:rFonts w:eastAsiaTheme="minorEastAsia" w:cs="B Nazanin"/>
              <w:b w:val="0"/>
              <w:bCs w:val="0"/>
              <w:caps w:val="0"/>
              <w:noProof/>
              <w:sz w:val="22"/>
              <w:szCs w:val="22"/>
            </w:rPr>
          </w:pPr>
          <w:hyperlink w:anchor="_Toc154773088" w:history="1">
            <w:r w:rsidR="0045042A" w:rsidRPr="0045042A">
              <w:rPr>
                <w:rStyle w:val="Hyperlink"/>
                <w:rFonts w:cs="B Nazanin"/>
                <w:noProof/>
                <w:rtl/>
              </w:rPr>
              <w:t>4-</w:t>
            </w:r>
            <w:r w:rsidR="0045042A" w:rsidRPr="0045042A">
              <w:rPr>
                <w:rFonts w:eastAsiaTheme="minorEastAsia" w:cs="B Nazanin"/>
                <w:b w:val="0"/>
                <w:bCs w:val="0"/>
                <w:caps w:val="0"/>
                <w:noProof/>
                <w:sz w:val="22"/>
                <w:szCs w:val="22"/>
              </w:rPr>
              <w:tab/>
            </w:r>
            <w:r w:rsidR="0045042A" w:rsidRPr="0045042A">
              <w:rPr>
                <w:rStyle w:val="Hyperlink"/>
                <w:rFonts w:cs="B Nazanin"/>
                <w:noProof/>
                <w:rtl/>
              </w:rPr>
              <w:t>فصل چهار: مح</w:t>
            </w:r>
            <w:r w:rsidR="0045042A" w:rsidRPr="0045042A">
              <w:rPr>
                <w:rStyle w:val="Hyperlink"/>
                <w:rFonts w:cs="B Nazanin" w:hint="cs"/>
                <w:noProof/>
                <w:rtl/>
              </w:rPr>
              <w:t>ی</w:t>
            </w:r>
            <w:r w:rsidR="0045042A" w:rsidRPr="0045042A">
              <w:rPr>
                <w:rStyle w:val="Hyperlink"/>
                <w:rFonts w:cs="B Nazanin" w:hint="eastAsia"/>
                <w:noProof/>
                <w:rtl/>
              </w:rPr>
              <w:t>ط</w:t>
            </w:r>
            <w:r w:rsidR="0045042A" w:rsidRPr="0045042A">
              <w:rPr>
                <w:rStyle w:val="Hyperlink"/>
                <w:rFonts w:cs="B Nazanin"/>
                <w:noProof/>
                <w:rtl/>
              </w:rPr>
              <w:t xml:space="preserve"> ها</w:t>
            </w:r>
            <w:r w:rsidR="0045042A" w:rsidRPr="0045042A">
              <w:rPr>
                <w:rStyle w:val="Hyperlink"/>
                <w:rFonts w:cs="B Nazanin" w:hint="cs"/>
                <w:noProof/>
                <w:rtl/>
              </w:rPr>
              <w:t>ی</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Style w:val="Hyperlink"/>
                <w:rFonts w:cs="B Nazanin"/>
                <w:noProof/>
                <w:rtl/>
              </w:rPr>
              <w:t xml:space="preserve"> کسب و کار</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96</w:t>
            </w:r>
            <w:r w:rsidR="0045042A" w:rsidRPr="0045042A">
              <w:rPr>
                <w:rFonts w:cs="B Nazanin"/>
                <w:noProof/>
                <w:webHidden/>
              </w:rPr>
              <w:fldChar w:fldCharType="end"/>
            </w:r>
          </w:hyperlink>
        </w:p>
        <w:p w14:paraId="2726B03A" w14:textId="63A5D4AE" w:rsidR="0045042A" w:rsidRPr="0045042A" w:rsidRDefault="00917599" w:rsidP="0045042A">
          <w:pPr>
            <w:pStyle w:val="TOC2"/>
            <w:rPr>
              <w:rFonts w:eastAsiaTheme="minorEastAsia" w:cs="B Nazanin"/>
              <w:noProof/>
              <w:sz w:val="22"/>
              <w:szCs w:val="22"/>
            </w:rPr>
          </w:pPr>
          <w:hyperlink w:anchor="_Toc154773089" w:history="1">
            <w:r w:rsidR="0045042A" w:rsidRPr="0045042A">
              <w:rPr>
                <w:rStyle w:val="Hyperlink"/>
                <w:rFonts w:cs="B Nazanin"/>
                <w:noProof/>
                <w:rtl/>
              </w:rPr>
              <w:t>4-1-</w:t>
            </w:r>
            <w:r w:rsidR="0045042A" w:rsidRPr="0045042A">
              <w:rPr>
                <w:rFonts w:eastAsiaTheme="minorEastAsia" w:cs="B Nazanin"/>
                <w:noProof/>
                <w:sz w:val="22"/>
                <w:szCs w:val="22"/>
              </w:rPr>
              <w:tab/>
            </w:r>
            <w:r w:rsidR="0045042A" w:rsidRPr="0045042A">
              <w:rPr>
                <w:rStyle w:val="Hyperlink"/>
                <w:rFonts w:cs="B Nazanin"/>
                <w:noProof/>
                <w:rtl/>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_Toc154773089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96</w:t>
            </w:r>
            <w:r w:rsidR="0045042A" w:rsidRPr="0045042A">
              <w:rPr>
                <w:rFonts w:cs="B Nazanin"/>
                <w:noProof/>
                <w:webHidden/>
              </w:rPr>
              <w:fldChar w:fldCharType="end"/>
            </w:r>
          </w:hyperlink>
        </w:p>
        <w:p w14:paraId="124369D4" w14:textId="1A1D6319" w:rsidR="0045042A" w:rsidRPr="0045042A" w:rsidRDefault="00917599" w:rsidP="0045042A">
          <w:pPr>
            <w:pStyle w:val="TOC2"/>
            <w:rPr>
              <w:rFonts w:eastAsiaTheme="minorEastAsia" w:cs="B Nazanin"/>
              <w:noProof/>
              <w:sz w:val="22"/>
              <w:szCs w:val="22"/>
            </w:rPr>
          </w:pPr>
          <w:hyperlink w:anchor="_Toc154773090" w:history="1">
            <w:r w:rsidR="0045042A" w:rsidRPr="0045042A">
              <w:rPr>
                <w:rStyle w:val="Hyperlink"/>
                <w:rFonts w:cs="B Nazanin"/>
                <w:noProof/>
                <w:rtl/>
                <w:lang w:bidi="fa-IR"/>
              </w:rPr>
              <w:t>4-2-</w:t>
            </w:r>
            <w:r w:rsidR="0045042A" w:rsidRPr="0045042A">
              <w:rPr>
                <w:rFonts w:eastAsiaTheme="minorEastAsia" w:cs="B Nazanin"/>
                <w:noProof/>
                <w:sz w:val="22"/>
                <w:szCs w:val="22"/>
              </w:rPr>
              <w:tab/>
            </w:r>
            <w:r w:rsidR="0045042A" w:rsidRPr="0045042A">
              <w:rPr>
                <w:rStyle w:val="Hyperlink"/>
                <w:rFonts w:cs="B Nazanin"/>
                <w:noProof/>
                <w:rtl/>
              </w:rPr>
              <w:t>انواع مح</w:t>
            </w:r>
            <w:r w:rsidR="0045042A" w:rsidRPr="0045042A">
              <w:rPr>
                <w:rStyle w:val="Hyperlink"/>
                <w:rFonts w:cs="B Nazanin" w:hint="cs"/>
                <w:noProof/>
                <w:rtl/>
              </w:rPr>
              <w:t>ی</w:t>
            </w:r>
            <w:r w:rsidR="0045042A" w:rsidRPr="0045042A">
              <w:rPr>
                <w:rStyle w:val="Hyperlink"/>
                <w:rFonts w:cs="B Nazanin" w:hint="eastAsia"/>
                <w:noProof/>
                <w:rtl/>
              </w:rPr>
              <w:t>ط</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97</w:t>
            </w:r>
            <w:r w:rsidR="0045042A" w:rsidRPr="0045042A">
              <w:rPr>
                <w:rFonts w:cs="B Nazanin"/>
                <w:noProof/>
                <w:webHidden/>
              </w:rPr>
              <w:fldChar w:fldCharType="end"/>
            </w:r>
          </w:hyperlink>
        </w:p>
        <w:p w14:paraId="3F3FABCE" w14:textId="743F4171" w:rsidR="0045042A" w:rsidRPr="0045042A" w:rsidRDefault="00917599" w:rsidP="0045042A">
          <w:pPr>
            <w:pStyle w:val="TOC2"/>
            <w:rPr>
              <w:rFonts w:eastAsiaTheme="minorEastAsia" w:cs="B Nazanin"/>
              <w:noProof/>
              <w:sz w:val="22"/>
              <w:szCs w:val="22"/>
            </w:rPr>
          </w:pPr>
          <w:hyperlink w:anchor="_Toc154773091" w:history="1">
            <w:r w:rsidR="0045042A" w:rsidRPr="0045042A">
              <w:rPr>
                <w:rStyle w:val="Hyperlink"/>
                <w:rFonts w:cs="B Nazanin"/>
                <w:noProof/>
                <w:rtl/>
              </w:rPr>
              <w:t>4-3-</w:t>
            </w:r>
            <w:r w:rsidR="0045042A" w:rsidRPr="0045042A">
              <w:rPr>
                <w:rFonts w:eastAsiaTheme="minorEastAsia" w:cs="B Nazanin"/>
                <w:noProof/>
                <w:sz w:val="22"/>
                <w:szCs w:val="22"/>
              </w:rPr>
              <w:tab/>
            </w:r>
            <w:r w:rsidR="0045042A" w:rsidRPr="0045042A">
              <w:rPr>
                <w:rStyle w:val="Hyperlink"/>
                <w:rFonts w:cs="B Nazanin"/>
                <w:noProof/>
                <w:rtl/>
              </w:rPr>
              <w:t>پنج الگو</w:t>
            </w:r>
            <w:r w:rsidR="0045042A" w:rsidRPr="0045042A">
              <w:rPr>
                <w:rStyle w:val="Hyperlink"/>
                <w:rFonts w:cs="B Nazanin" w:hint="cs"/>
                <w:noProof/>
                <w:rtl/>
              </w:rPr>
              <w:t>ی</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97</w:t>
            </w:r>
            <w:r w:rsidR="0045042A" w:rsidRPr="0045042A">
              <w:rPr>
                <w:rFonts w:cs="B Nazanin"/>
                <w:noProof/>
                <w:webHidden/>
              </w:rPr>
              <w:fldChar w:fldCharType="end"/>
            </w:r>
          </w:hyperlink>
        </w:p>
        <w:p w14:paraId="08AEC3BF" w14:textId="5CC9FA5C" w:rsidR="0045042A" w:rsidRPr="0045042A" w:rsidRDefault="00917599" w:rsidP="0045042A">
          <w:pPr>
            <w:pStyle w:val="TOC2"/>
            <w:rPr>
              <w:rFonts w:eastAsiaTheme="minorEastAsia" w:cs="B Nazanin"/>
              <w:noProof/>
              <w:sz w:val="22"/>
              <w:szCs w:val="22"/>
            </w:rPr>
          </w:pPr>
          <w:hyperlink w:anchor="_Toc154773092" w:history="1">
            <w:r w:rsidR="0045042A" w:rsidRPr="0045042A">
              <w:rPr>
                <w:rStyle w:val="Hyperlink"/>
                <w:rFonts w:cs="B Nazanin"/>
                <w:noProof/>
                <w:rtl/>
              </w:rPr>
              <w:t>4-4-</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کلاس</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Style w:val="Hyperlink"/>
                <w:rFonts w:cs="B Nazanin"/>
                <w:noProof/>
                <w:rtl/>
              </w:rPr>
              <w:t>: بزرگ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98</w:t>
            </w:r>
            <w:r w:rsidR="0045042A" w:rsidRPr="0045042A">
              <w:rPr>
                <w:rFonts w:cs="B Nazanin"/>
                <w:noProof/>
                <w:webHidden/>
              </w:rPr>
              <w:fldChar w:fldCharType="end"/>
            </w:r>
          </w:hyperlink>
        </w:p>
        <w:p w14:paraId="33983BEC" w14:textId="69BDD33D" w:rsidR="0045042A" w:rsidRPr="0045042A" w:rsidRDefault="00917599" w:rsidP="0045042A">
          <w:pPr>
            <w:pStyle w:val="TOC2"/>
            <w:rPr>
              <w:rFonts w:eastAsiaTheme="minorEastAsia" w:cs="B Nazanin"/>
              <w:noProof/>
              <w:sz w:val="22"/>
              <w:szCs w:val="22"/>
            </w:rPr>
          </w:pPr>
          <w:hyperlink w:anchor="_Toc154773093" w:history="1">
            <w:r w:rsidR="0045042A" w:rsidRPr="0045042A">
              <w:rPr>
                <w:rStyle w:val="Hyperlink"/>
                <w:rFonts w:cs="B Nazanin"/>
                <w:noProof/>
                <w:rtl/>
              </w:rPr>
              <w:t>4-5-</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انطباق</w:t>
            </w:r>
            <w:r w:rsidR="0045042A" w:rsidRPr="0045042A">
              <w:rPr>
                <w:rStyle w:val="Hyperlink"/>
                <w:rFonts w:cs="B Nazanin" w:hint="cs"/>
                <w:noProof/>
                <w:rtl/>
              </w:rPr>
              <w:t>ی</w:t>
            </w:r>
            <w:r w:rsidR="0045042A" w:rsidRPr="0045042A">
              <w:rPr>
                <w:rStyle w:val="Hyperlink"/>
                <w:rFonts w:cs="B Nazanin"/>
                <w:noProof/>
                <w:rtl/>
              </w:rPr>
              <w:t>: سر</w:t>
            </w:r>
            <w:r w:rsidR="0045042A" w:rsidRPr="0045042A">
              <w:rPr>
                <w:rStyle w:val="Hyperlink"/>
                <w:rFonts w:cs="B Nazanin" w:hint="cs"/>
                <w:noProof/>
                <w:rtl/>
              </w:rPr>
              <w:t>ی</w:t>
            </w:r>
            <w:r w:rsidR="0045042A" w:rsidRPr="0045042A">
              <w:rPr>
                <w:rStyle w:val="Hyperlink"/>
                <w:rFonts w:cs="B Nazanin" w:hint="eastAsia"/>
                <w:noProof/>
                <w:rtl/>
              </w:rPr>
              <w:t>ع</w:t>
            </w:r>
            <w:r w:rsidR="0045042A" w:rsidRPr="0045042A">
              <w:rPr>
                <w:rStyle w:val="Hyperlink"/>
                <w:rFonts w:cs="B Nazanin"/>
                <w:noProof/>
                <w:rtl/>
              </w:rPr>
              <w:t xml:space="preserve">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104</w:t>
            </w:r>
            <w:r w:rsidR="0045042A" w:rsidRPr="0045042A">
              <w:rPr>
                <w:rFonts w:cs="B Nazanin"/>
                <w:noProof/>
                <w:webHidden/>
              </w:rPr>
              <w:fldChar w:fldCharType="end"/>
            </w:r>
          </w:hyperlink>
        </w:p>
        <w:p w14:paraId="723F95C9" w14:textId="4F3C0F67" w:rsidR="0045042A" w:rsidRPr="0045042A" w:rsidRDefault="00917599" w:rsidP="0045042A">
          <w:pPr>
            <w:pStyle w:val="TOC2"/>
            <w:rPr>
              <w:rFonts w:eastAsiaTheme="minorEastAsia" w:cs="B Nazanin"/>
              <w:noProof/>
              <w:sz w:val="22"/>
              <w:szCs w:val="22"/>
            </w:rPr>
          </w:pPr>
          <w:hyperlink w:anchor="_Toc154773094" w:history="1">
            <w:r w:rsidR="0045042A" w:rsidRPr="0045042A">
              <w:rPr>
                <w:rStyle w:val="Hyperlink"/>
                <w:rFonts w:cs="B Nazanin"/>
                <w:noProof/>
                <w:rtl/>
              </w:rPr>
              <w:t>4-6-</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آرمان گرا</w:t>
            </w:r>
            <w:r w:rsidR="0045042A" w:rsidRPr="0045042A">
              <w:rPr>
                <w:rStyle w:val="Hyperlink"/>
                <w:rFonts w:cs="B Nazanin" w:hint="cs"/>
                <w:noProof/>
                <w:rtl/>
              </w:rPr>
              <w:t>ی</w:t>
            </w:r>
            <w:r w:rsidR="0045042A" w:rsidRPr="0045042A">
              <w:rPr>
                <w:rStyle w:val="Hyperlink"/>
                <w:rFonts w:cs="B Nazanin" w:hint="eastAsia"/>
                <w:noProof/>
                <w:rtl/>
              </w:rPr>
              <w:t>انه</w:t>
            </w:r>
            <w:r w:rsidR="0045042A" w:rsidRPr="0045042A">
              <w:rPr>
                <w:rStyle w:val="Hyperlink"/>
                <w:rFonts w:cs="B Nazanin"/>
                <w:noProof/>
                <w:rtl/>
              </w:rPr>
              <w:t>: پ</w:t>
            </w:r>
            <w:r w:rsidR="0045042A" w:rsidRPr="0045042A">
              <w:rPr>
                <w:rStyle w:val="Hyperlink"/>
                <w:rFonts w:cs="B Nazanin" w:hint="cs"/>
                <w:noProof/>
                <w:rtl/>
              </w:rPr>
              <w:t>ی</w:t>
            </w:r>
            <w:r w:rsidR="0045042A" w:rsidRPr="0045042A">
              <w:rPr>
                <w:rStyle w:val="Hyperlink"/>
                <w:rFonts w:cs="B Nazanin" w:hint="eastAsia"/>
                <w:noProof/>
                <w:rtl/>
              </w:rPr>
              <w:t>شگام</w:t>
            </w:r>
            <w:r w:rsidR="0045042A" w:rsidRPr="0045042A">
              <w:rPr>
                <w:rStyle w:val="Hyperlink"/>
                <w:rFonts w:cs="B Nazanin"/>
                <w:noProof/>
                <w:rtl/>
              </w:rPr>
              <w:t xml:space="preserve">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110</w:t>
            </w:r>
            <w:r w:rsidR="0045042A" w:rsidRPr="0045042A">
              <w:rPr>
                <w:rFonts w:cs="B Nazanin"/>
                <w:noProof/>
                <w:webHidden/>
              </w:rPr>
              <w:fldChar w:fldCharType="end"/>
            </w:r>
          </w:hyperlink>
        </w:p>
        <w:p w14:paraId="0C62440C" w14:textId="655422CF" w:rsidR="0045042A" w:rsidRPr="0045042A" w:rsidRDefault="00917599" w:rsidP="0045042A">
          <w:pPr>
            <w:pStyle w:val="TOC2"/>
            <w:rPr>
              <w:rFonts w:eastAsiaTheme="minorEastAsia" w:cs="B Nazanin"/>
              <w:noProof/>
              <w:sz w:val="22"/>
              <w:szCs w:val="22"/>
            </w:rPr>
          </w:pPr>
          <w:hyperlink w:anchor="_Toc154773095" w:history="1">
            <w:r w:rsidR="0045042A" w:rsidRPr="0045042A">
              <w:rPr>
                <w:rStyle w:val="Hyperlink"/>
                <w:rFonts w:cs="B Nazanin"/>
                <w:noProof/>
                <w:rtl/>
              </w:rPr>
              <w:t>4-7-</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شکل ده</w:t>
            </w:r>
            <w:r w:rsidR="0045042A" w:rsidRPr="0045042A">
              <w:rPr>
                <w:rStyle w:val="Hyperlink"/>
                <w:rFonts w:cs="B Nazanin" w:hint="cs"/>
                <w:noProof/>
                <w:rtl/>
              </w:rPr>
              <w:t>ی</w:t>
            </w:r>
            <w:r w:rsidR="0045042A" w:rsidRPr="0045042A">
              <w:rPr>
                <w:rStyle w:val="Hyperlink"/>
                <w:rFonts w:cs="B Nazanin"/>
                <w:noProof/>
                <w:rtl/>
              </w:rPr>
              <w:t>: سازمان دهنده باش</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116</w:t>
            </w:r>
            <w:r w:rsidR="0045042A" w:rsidRPr="0045042A">
              <w:rPr>
                <w:rFonts w:cs="B Nazanin"/>
                <w:noProof/>
                <w:webHidden/>
              </w:rPr>
              <w:fldChar w:fldCharType="end"/>
            </w:r>
          </w:hyperlink>
        </w:p>
        <w:p w14:paraId="30D935EF" w14:textId="0CBEA711" w:rsidR="0045042A" w:rsidRPr="0045042A" w:rsidRDefault="00917599" w:rsidP="0045042A">
          <w:pPr>
            <w:pStyle w:val="TOC2"/>
            <w:rPr>
              <w:rFonts w:eastAsiaTheme="minorEastAsia" w:cs="B Nazanin"/>
              <w:noProof/>
              <w:sz w:val="22"/>
              <w:szCs w:val="22"/>
            </w:rPr>
          </w:pPr>
          <w:hyperlink w:anchor="_Toc154773096" w:history="1">
            <w:r w:rsidR="0045042A" w:rsidRPr="0045042A">
              <w:rPr>
                <w:rStyle w:val="Hyperlink"/>
                <w:rFonts w:cs="B Nazanin"/>
                <w:noProof/>
                <w:rtl/>
              </w:rPr>
              <w:t>4-8-</w:t>
            </w:r>
            <w:r w:rsidR="0045042A" w:rsidRPr="0045042A">
              <w:rPr>
                <w:rFonts w:eastAsiaTheme="minorEastAsia" w:cs="B Nazanin"/>
                <w:noProof/>
                <w:sz w:val="22"/>
                <w:szCs w:val="22"/>
              </w:rPr>
              <w:tab/>
            </w:r>
            <w:r w:rsidR="0045042A" w:rsidRPr="0045042A">
              <w:rPr>
                <w:rStyle w:val="Hyperlink"/>
                <w:rFonts w:cs="B Nazanin"/>
                <w:noProof/>
                <w:rtl/>
              </w:rPr>
              <w:t>رو</w:t>
            </w:r>
            <w:r w:rsidR="0045042A" w:rsidRPr="0045042A">
              <w:rPr>
                <w:rStyle w:val="Hyperlink"/>
                <w:rFonts w:cs="B Nazanin" w:hint="cs"/>
                <w:noProof/>
                <w:rtl/>
              </w:rPr>
              <w:t>ی</w:t>
            </w:r>
            <w:r w:rsidR="0045042A" w:rsidRPr="0045042A">
              <w:rPr>
                <w:rStyle w:val="Hyperlink"/>
                <w:rFonts w:cs="B Nazanin" w:hint="eastAsia"/>
                <w:noProof/>
                <w:rtl/>
              </w:rPr>
              <w:t>کرد</w:t>
            </w:r>
            <w:r w:rsidR="0045042A" w:rsidRPr="0045042A">
              <w:rPr>
                <w:rStyle w:val="Hyperlink"/>
                <w:rFonts w:cs="B Nazanin"/>
                <w:noProof/>
                <w:rtl/>
              </w:rPr>
              <w:t xml:space="preserve"> نوساز</w:t>
            </w:r>
            <w:r w:rsidR="0045042A" w:rsidRPr="0045042A">
              <w:rPr>
                <w:rStyle w:val="Hyperlink"/>
                <w:rFonts w:cs="B Nazanin" w:hint="cs"/>
                <w:noProof/>
                <w:rtl/>
              </w:rPr>
              <w:t>ی</w:t>
            </w:r>
            <w:r w:rsidR="0045042A" w:rsidRPr="0045042A">
              <w:rPr>
                <w:rStyle w:val="Hyperlink"/>
                <w:rFonts w:cs="B Nazanin"/>
                <w:noProof/>
                <w:rtl/>
              </w:rPr>
              <w:t>: دوام ب</w:t>
            </w:r>
            <w:r w:rsidR="0045042A" w:rsidRPr="0045042A">
              <w:rPr>
                <w:rStyle w:val="Hyperlink"/>
                <w:rFonts w:cs="B Nazanin" w:hint="cs"/>
                <w:noProof/>
                <w:rtl/>
              </w:rPr>
              <w:t>ی</w:t>
            </w:r>
            <w:r w:rsidR="0045042A" w:rsidRPr="0045042A">
              <w:rPr>
                <w:rStyle w:val="Hyperlink"/>
                <w:rFonts w:cs="B Nazanin" w:hint="eastAsia"/>
                <w:noProof/>
                <w:rtl/>
              </w:rPr>
              <w:t>اور</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121</w:t>
            </w:r>
            <w:r w:rsidR="0045042A" w:rsidRPr="0045042A">
              <w:rPr>
                <w:rFonts w:cs="B Nazanin"/>
                <w:noProof/>
                <w:webHidden/>
              </w:rPr>
              <w:fldChar w:fldCharType="end"/>
            </w:r>
          </w:hyperlink>
        </w:p>
        <w:p w14:paraId="17F6E6CC" w14:textId="11A95BF4" w:rsidR="0045042A" w:rsidRPr="0045042A" w:rsidRDefault="00917599" w:rsidP="0045042A">
          <w:pPr>
            <w:pStyle w:val="TOC2"/>
            <w:rPr>
              <w:rFonts w:eastAsiaTheme="minorEastAsia" w:cs="B Nazanin"/>
              <w:noProof/>
              <w:sz w:val="22"/>
              <w:szCs w:val="22"/>
            </w:rPr>
          </w:pPr>
          <w:hyperlink w:anchor="_Toc154773097" w:history="1">
            <w:r w:rsidR="0045042A" w:rsidRPr="0045042A">
              <w:rPr>
                <w:rStyle w:val="Hyperlink"/>
                <w:rFonts w:cs="B Nazanin"/>
                <w:noProof/>
                <w:rtl/>
              </w:rPr>
              <w:t>4-9-</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_Toc154773097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127</w:t>
            </w:r>
            <w:r w:rsidR="0045042A" w:rsidRPr="0045042A">
              <w:rPr>
                <w:rFonts w:cs="B Nazanin"/>
                <w:noProof/>
                <w:webHidden/>
              </w:rPr>
              <w:fldChar w:fldCharType="end"/>
            </w:r>
          </w:hyperlink>
        </w:p>
        <w:p w14:paraId="7600D2D5" w14:textId="15BDE884" w:rsidR="0045042A" w:rsidRPr="0045042A" w:rsidRDefault="00917599" w:rsidP="0045042A">
          <w:pPr>
            <w:pStyle w:val="TOC1"/>
            <w:tabs>
              <w:tab w:val="left" w:pos="3114"/>
            </w:tabs>
            <w:rPr>
              <w:rFonts w:eastAsiaTheme="minorEastAsia" w:cs="B Nazanin"/>
              <w:b w:val="0"/>
              <w:bCs w:val="0"/>
              <w:caps w:val="0"/>
              <w:noProof/>
              <w:sz w:val="22"/>
              <w:szCs w:val="22"/>
            </w:rPr>
          </w:pPr>
          <w:hyperlink w:anchor="_Toc154773098" w:history="1">
            <w:r w:rsidR="0045042A" w:rsidRPr="0045042A">
              <w:rPr>
                <w:rStyle w:val="Hyperlink"/>
                <w:rFonts w:cs="B Nazanin"/>
                <w:noProof/>
                <w:rtl/>
              </w:rPr>
              <w:t>5-</w:t>
            </w:r>
            <w:r w:rsidR="0045042A" w:rsidRPr="0045042A">
              <w:rPr>
                <w:rFonts w:eastAsiaTheme="minorEastAsia" w:cs="B Nazanin"/>
                <w:b w:val="0"/>
                <w:bCs w:val="0"/>
                <w:caps w:val="0"/>
                <w:noProof/>
                <w:sz w:val="22"/>
                <w:szCs w:val="22"/>
              </w:rPr>
              <w:tab/>
            </w:r>
            <w:r w:rsidR="0045042A" w:rsidRPr="0045042A">
              <w:rPr>
                <w:rStyle w:val="Hyperlink"/>
                <w:rFonts w:cs="B Nazanin"/>
                <w:noProof/>
                <w:rtl/>
              </w:rPr>
              <w:t xml:space="preserve">فصل </w:t>
            </w:r>
            <w:r w:rsidR="0045042A" w:rsidRPr="0045042A">
              <w:rPr>
                <w:rStyle w:val="Hyperlink"/>
                <w:rFonts w:cs="B Nazanin"/>
                <w:noProof/>
                <w:rtl/>
                <w:lang w:bidi="fa-IR"/>
              </w:rPr>
              <w:t>پنج</w:t>
            </w:r>
            <w:r w:rsidR="0045042A" w:rsidRPr="0045042A">
              <w:rPr>
                <w:rStyle w:val="Hyperlink"/>
                <w:rFonts w:cs="B Nazanin"/>
                <w:noProof/>
                <w:rtl/>
              </w:rPr>
              <w:t>: استاندارد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_Toc154773098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130</w:t>
            </w:r>
            <w:r w:rsidR="0045042A" w:rsidRPr="0045042A">
              <w:rPr>
                <w:rFonts w:cs="B Nazanin"/>
                <w:noProof/>
                <w:webHidden/>
              </w:rPr>
              <w:fldChar w:fldCharType="end"/>
            </w:r>
          </w:hyperlink>
        </w:p>
        <w:p w14:paraId="18A53476" w14:textId="26E840A0" w:rsidR="0045042A" w:rsidRPr="0045042A" w:rsidRDefault="00917599" w:rsidP="0045042A">
          <w:pPr>
            <w:pStyle w:val="TOC2"/>
            <w:rPr>
              <w:rFonts w:eastAsiaTheme="minorEastAsia" w:cs="B Nazanin"/>
              <w:noProof/>
              <w:sz w:val="22"/>
              <w:szCs w:val="22"/>
            </w:rPr>
          </w:pPr>
          <w:hyperlink w:anchor="_Toc154773099" w:history="1">
            <w:r w:rsidR="0045042A" w:rsidRPr="0045042A">
              <w:rPr>
                <w:rStyle w:val="Hyperlink"/>
                <w:rFonts w:cs="B Nazanin"/>
                <w:noProof/>
                <w:rtl/>
                <w:lang w:bidi="fa-IR"/>
              </w:rPr>
              <w:t>5-1-</w:t>
            </w:r>
            <w:r w:rsidR="0045042A" w:rsidRPr="0045042A">
              <w:rPr>
                <w:rFonts w:eastAsiaTheme="minorEastAsia" w:cs="B Nazanin"/>
                <w:noProof/>
                <w:sz w:val="22"/>
                <w:szCs w:val="22"/>
              </w:rPr>
              <w:tab/>
            </w:r>
            <w:r w:rsidR="0045042A" w:rsidRPr="0045042A">
              <w:rPr>
                <w:rStyle w:val="Hyperlink"/>
                <w:rFonts w:cs="B Nazanin"/>
                <w:noProof/>
                <w:rtl/>
                <w:lang w:bidi="fa-IR"/>
              </w:rPr>
              <w:t>مقدمه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_Toc154773099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130</w:t>
            </w:r>
            <w:r w:rsidR="0045042A" w:rsidRPr="0045042A">
              <w:rPr>
                <w:rFonts w:cs="B Nazanin"/>
                <w:noProof/>
                <w:webHidden/>
              </w:rPr>
              <w:fldChar w:fldCharType="end"/>
            </w:r>
          </w:hyperlink>
        </w:p>
        <w:p w14:paraId="14DA48BE" w14:textId="3087B309" w:rsidR="0045042A" w:rsidRPr="0045042A" w:rsidRDefault="00917599" w:rsidP="0045042A">
          <w:pPr>
            <w:pStyle w:val="TOC2"/>
            <w:rPr>
              <w:rFonts w:eastAsiaTheme="minorEastAsia" w:cs="B Nazanin"/>
              <w:noProof/>
              <w:sz w:val="22"/>
              <w:szCs w:val="22"/>
            </w:rPr>
          </w:pPr>
          <w:hyperlink w:anchor="_Toc154773100" w:history="1">
            <w:r w:rsidR="0045042A" w:rsidRPr="0045042A">
              <w:rPr>
                <w:rStyle w:val="Hyperlink"/>
                <w:rFonts w:cs="B Nazanin"/>
                <w:noProof/>
                <w:rtl/>
                <w:lang w:bidi="fa-IR"/>
              </w:rPr>
              <w:t>5-2-</w:t>
            </w:r>
            <w:r w:rsidR="0045042A" w:rsidRPr="0045042A">
              <w:rPr>
                <w:rFonts w:eastAsiaTheme="minorEastAsia" w:cs="B Nazanin"/>
                <w:noProof/>
                <w:sz w:val="22"/>
                <w:szCs w:val="22"/>
              </w:rPr>
              <w:tab/>
            </w:r>
            <w:r w:rsidR="0045042A" w:rsidRPr="0045042A">
              <w:rPr>
                <w:rStyle w:val="Hyperlink"/>
                <w:rFonts w:cs="B Nazanin"/>
                <w:noProof/>
                <w:rtl/>
                <w:lang w:bidi="fa-IR"/>
              </w:rPr>
              <w:t>در جستجو</w:t>
            </w:r>
            <w:r w:rsidR="0045042A" w:rsidRPr="0045042A">
              <w:rPr>
                <w:rStyle w:val="Hyperlink"/>
                <w:rFonts w:cs="B Nazanin" w:hint="cs"/>
                <w:noProof/>
                <w:rtl/>
                <w:lang w:bidi="fa-IR"/>
              </w:rPr>
              <w:t>ی</w:t>
            </w:r>
            <w:r w:rsidR="0045042A" w:rsidRPr="0045042A">
              <w:rPr>
                <w:rStyle w:val="Hyperlink"/>
                <w:rFonts w:cs="B Nazanin"/>
                <w:noProof/>
                <w:rtl/>
                <w:lang w:bidi="fa-IR"/>
              </w:rPr>
              <w:t xml:space="preserve"> بهتر</w:t>
            </w:r>
            <w:r w:rsidR="0045042A" w:rsidRPr="0045042A">
              <w:rPr>
                <w:rStyle w:val="Hyperlink"/>
                <w:rFonts w:cs="B Nazanin" w:hint="cs"/>
                <w:noProof/>
                <w:rtl/>
                <w:lang w:bidi="fa-IR"/>
              </w:rPr>
              <w:t>ی</w:t>
            </w:r>
            <w:r w:rsidR="0045042A" w:rsidRPr="0045042A">
              <w:rPr>
                <w:rStyle w:val="Hyperlink"/>
                <w:rFonts w:cs="B Nazanin" w:hint="eastAsia"/>
                <w:noProof/>
                <w:rtl/>
                <w:lang w:bidi="fa-IR"/>
              </w:rPr>
              <w:t>ن</w:t>
            </w:r>
            <w:r w:rsidR="0045042A" w:rsidRPr="0045042A">
              <w:rPr>
                <w:rStyle w:val="Hyperlink"/>
                <w:rFonts w:cs="B Nazanin"/>
                <w:noProof/>
                <w:rtl/>
                <w:lang w:bidi="fa-IR"/>
              </w:rPr>
              <w:t xml:space="preserve"> ش</w:t>
            </w:r>
            <w:r w:rsidR="0045042A" w:rsidRPr="0045042A">
              <w:rPr>
                <w:rStyle w:val="Hyperlink"/>
                <w:rFonts w:cs="B Nazanin" w:hint="cs"/>
                <w:noProof/>
                <w:rtl/>
                <w:lang w:bidi="fa-IR"/>
              </w:rPr>
              <w:t>ی</w:t>
            </w:r>
            <w:r w:rsidR="0045042A" w:rsidRPr="0045042A">
              <w:rPr>
                <w:rStyle w:val="Hyperlink"/>
                <w:rFonts w:cs="B Nazanin" w:hint="eastAsia"/>
                <w:noProof/>
                <w:rtl/>
                <w:lang w:bidi="fa-IR"/>
              </w:rPr>
              <w:t>وه</w:t>
            </w:r>
            <w:r w:rsidR="0045042A" w:rsidRPr="0045042A">
              <w:rPr>
                <w:rStyle w:val="Hyperlink"/>
                <w:rFonts w:cs="B Nazanin"/>
                <w:noProof/>
                <w:rtl/>
                <w:lang w:bidi="fa-IR"/>
              </w:rPr>
              <w:t xml:space="preserve"> حاکم</w:t>
            </w:r>
            <w:r w:rsidR="0045042A" w:rsidRPr="0045042A">
              <w:rPr>
                <w:rStyle w:val="Hyperlink"/>
                <w:rFonts w:cs="B Nazanin" w:hint="cs"/>
                <w:noProof/>
                <w:rtl/>
                <w:lang w:bidi="fa-IR"/>
              </w:rPr>
              <w:t>ی</w:t>
            </w:r>
            <w:r w:rsidR="0045042A" w:rsidRPr="0045042A">
              <w:rPr>
                <w:rStyle w:val="Hyperlink"/>
                <w:rFonts w:cs="B Nazanin" w:hint="eastAsia"/>
                <w:noProof/>
                <w:rtl/>
                <w:lang w:bidi="fa-IR"/>
              </w:rPr>
              <w:t>ت</w:t>
            </w:r>
            <w:r w:rsidR="0045042A" w:rsidRPr="0045042A">
              <w:rPr>
                <w:rStyle w:val="Hyperlink"/>
                <w:rFonts w:cs="B Nazanin"/>
                <w:noProof/>
                <w:rtl/>
                <w:lang w:bidi="fa-IR"/>
              </w:rPr>
              <w:t xml:space="preserve">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_Toc154773100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130</w:t>
            </w:r>
            <w:r w:rsidR="0045042A" w:rsidRPr="0045042A">
              <w:rPr>
                <w:rFonts w:cs="B Nazanin"/>
                <w:noProof/>
                <w:webHidden/>
              </w:rPr>
              <w:fldChar w:fldCharType="end"/>
            </w:r>
          </w:hyperlink>
        </w:p>
        <w:p w14:paraId="15256B81" w14:textId="6044C3F0" w:rsidR="0045042A" w:rsidRPr="0045042A" w:rsidRDefault="00917599" w:rsidP="0045042A">
          <w:pPr>
            <w:pStyle w:val="TOC2"/>
            <w:rPr>
              <w:rFonts w:eastAsiaTheme="minorEastAsia" w:cs="B Nazanin"/>
              <w:noProof/>
              <w:sz w:val="22"/>
              <w:szCs w:val="22"/>
            </w:rPr>
          </w:pPr>
          <w:hyperlink w:anchor="_Toc154773101" w:history="1">
            <w:r w:rsidR="0045042A" w:rsidRPr="0045042A">
              <w:rPr>
                <w:rStyle w:val="Hyperlink"/>
                <w:rFonts w:cs="B Nazanin"/>
                <w:noProof/>
                <w:rtl/>
                <w:lang w:bidi="fa-IR"/>
              </w:rPr>
              <w:t>5-3-</w:t>
            </w:r>
            <w:r w:rsidR="0045042A" w:rsidRPr="0045042A">
              <w:rPr>
                <w:rFonts w:eastAsiaTheme="minorEastAsia" w:cs="B Nazanin"/>
                <w:noProof/>
                <w:sz w:val="22"/>
                <w:szCs w:val="22"/>
              </w:rPr>
              <w:tab/>
            </w:r>
            <w:r w:rsidR="0045042A" w:rsidRPr="0045042A">
              <w:rPr>
                <w:rStyle w:val="Hyperlink"/>
                <w:rFonts w:cs="B Nazanin"/>
                <w:noProof/>
                <w:rtl/>
                <w:lang w:bidi="fa-IR"/>
              </w:rPr>
              <w:t>شاخص استاندارد حاکم</w:t>
            </w:r>
            <w:r w:rsidR="0045042A" w:rsidRPr="0045042A">
              <w:rPr>
                <w:rStyle w:val="Hyperlink"/>
                <w:rFonts w:cs="B Nazanin" w:hint="cs"/>
                <w:noProof/>
                <w:rtl/>
                <w:lang w:bidi="fa-IR"/>
              </w:rPr>
              <w:t>ی</w:t>
            </w:r>
            <w:r w:rsidR="0045042A" w:rsidRPr="0045042A">
              <w:rPr>
                <w:rStyle w:val="Hyperlink"/>
                <w:rFonts w:cs="B Nazanin"/>
                <w:noProof/>
                <w:rtl/>
                <w:lang w:bidi="fa-IR"/>
              </w:rPr>
              <w:t>ت شرکت</w:t>
            </w:r>
            <w:r w:rsidR="0045042A" w:rsidRPr="0045042A">
              <w:rPr>
                <w:rStyle w:val="Hyperlink"/>
                <w:rFonts w:cs="B Nazanin" w:hint="cs"/>
                <w:noProof/>
                <w:rtl/>
                <w:lang w:bidi="fa-IR"/>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_Toc154773101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131</w:t>
            </w:r>
            <w:r w:rsidR="0045042A" w:rsidRPr="0045042A">
              <w:rPr>
                <w:rFonts w:cs="B Nazanin"/>
                <w:noProof/>
                <w:webHidden/>
              </w:rPr>
              <w:fldChar w:fldCharType="end"/>
            </w:r>
          </w:hyperlink>
        </w:p>
        <w:p w14:paraId="5799FC78" w14:textId="15C6180C" w:rsidR="0045042A" w:rsidRPr="0045042A" w:rsidRDefault="00917599" w:rsidP="0045042A">
          <w:pPr>
            <w:pStyle w:val="TOC2"/>
            <w:rPr>
              <w:rFonts w:eastAsiaTheme="minorEastAsia" w:cs="B Nazanin"/>
              <w:noProof/>
              <w:sz w:val="22"/>
              <w:szCs w:val="22"/>
            </w:rPr>
          </w:pPr>
          <w:hyperlink w:anchor="_Toc154773102" w:history="1">
            <w:r w:rsidR="0045042A" w:rsidRPr="0045042A">
              <w:rPr>
                <w:rStyle w:val="Hyperlink"/>
                <w:rFonts w:cs="B Nazanin"/>
                <w:noProof/>
                <w:rtl/>
              </w:rPr>
              <w:t>5-4-</w:t>
            </w:r>
            <w:r w:rsidR="0045042A" w:rsidRPr="0045042A">
              <w:rPr>
                <w:rFonts w:eastAsiaTheme="minorEastAsia" w:cs="B Nazanin"/>
                <w:noProof/>
                <w:sz w:val="22"/>
                <w:szCs w:val="22"/>
              </w:rPr>
              <w:tab/>
            </w:r>
            <w:r w:rsidR="0045042A" w:rsidRPr="0045042A">
              <w:rPr>
                <w:rStyle w:val="Hyperlink"/>
                <w:rFonts w:cs="B Nazanin"/>
                <w:noProof/>
                <w:rtl/>
              </w:rPr>
              <w:t>تطابق نشانگرها</w:t>
            </w:r>
            <w:r w:rsidR="0045042A" w:rsidRPr="0045042A">
              <w:rPr>
                <w:rStyle w:val="Hyperlink"/>
                <w:rFonts w:cs="B Nazanin" w:hint="cs"/>
                <w:noProof/>
                <w:rtl/>
              </w:rPr>
              <w:t>ی</w:t>
            </w:r>
            <w:r w:rsidR="0045042A" w:rsidRPr="0045042A">
              <w:rPr>
                <w:rStyle w:val="Hyperlink"/>
                <w:rFonts w:cs="B Nazanin"/>
                <w:noProof/>
                <w:rtl/>
              </w:rPr>
              <w:t xml:space="preserve"> شاخص حاکم</w:t>
            </w:r>
            <w:r w:rsidR="0045042A" w:rsidRPr="0045042A">
              <w:rPr>
                <w:rStyle w:val="Hyperlink"/>
                <w:rFonts w:cs="B Nazanin" w:hint="cs"/>
                <w:noProof/>
                <w:rtl/>
              </w:rPr>
              <w:t>ی</w:t>
            </w:r>
            <w:r w:rsidR="0045042A" w:rsidRPr="0045042A">
              <w:rPr>
                <w:rStyle w:val="Hyperlink"/>
                <w:rFonts w:cs="B Nazanin" w:hint="eastAsia"/>
                <w:noProof/>
                <w:rtl/>
              </w:rPr>
              <w:t>ت</w:t>
            </w:r>
            <w:r w:rsidR="0045042A" w:rsidRPr="0045042A">
              <w:rPr>
                <w:rStyle w:val="Hyperlink"/>
                <w:rFonts w:cs="B Nazanin"/>
                <w:noProof/>
                <w:rtl/>
              </w:rPr>
              <w:t xml:space="preserve"> شرکت</w:t>
            </w:r>
            <w:r w:rsidR="0045042A" w:rsidRPr="0045042A">
              <w:rPr>
                <w:rStyle w:val="Hyperlink"/>
                <w:rFonts w:cs="B Nazanin" w:hint="cs"/>
                <w:noProof/>
                <w:rtl/>
              </w:rPr>
              <w:t>ی</w:t>
            </w:r>
            <w:r w:rsidR="0045042A" w:rsidRPr="0045042A">
              <w:rPr>
                <w:rStyle w:val="Hyperlink"/>
                <w:rFonts w:cs="B Nazanin"/>
                <w:noProof/>
                <w:rtl/>
              </w:rPr>
              <w:t xml:space="preserve"> با مح</w:t>
            </w:r>
            <w:r w:rsidR="0045042A" w:rsidRPr="0045042A">
              <w:rPr>
                <w:rStyle w:val="Hyperlink"/>
                <w:rFonts w:cs="B Nazanin" w:hint="cs"/>
                <w:noProof/>
                <w:rtl/>
              </w:rPr>
              <w:t>ی</w:t>
            </w:r>
            <w:r w:rsidR="0045042A" w:rsidRPr="0045042A">
              <w:rPr>
                <w:rStyle w:val="Hyperlink"/>
                <w:rFonts w:cs="B Nazanin" w:hint="eastAsia"/>
                <w:noProof/>
                <w:rtl/>
              </w:rPr>
              <w:t>ط</w:t>
            </w:r>
            <w:r w:rsidR="0045042A" w:rsidRPr="0045042A">
              <w:rPr>
                <w:rStyle w:val="Hyperlink"/>
                <w:rFonts w:cs="B Nazanin"/>
                <w:noProof/>
                <w:rtl/>
              </w:rPr>
              <w:t xml:space="preserve"> ها</w:t>
            </w:r>
            <w:r w:rsidR="0045042A" w:rsidRPr="0045042A">
              <w:rPr>
                <w:rStyle w:val="Hyperlink"/>
                <w:rFonts w:cs="B Nazanin" w:hint="cs"/>
                <w:noProof/>
                <w:rtl/>
              </w:rPr>
              <w:t>ی</w:t>
            </w:r>
            <w:r w:rsidR="0045042A" w:rsidRPr="0045042A">
              <w:rPr>
                <w:rStyle w:val="Hyperlink"/>
                <w:rFonts w:cs="B Nazanin"/>
                <w:noProof/>
                <w:rtl/>
              </w:rPr>
              <w:t xml:space="preserve"> استراتژ</w:t>
            </w:r>
            <w:r w:rsidR="0045042A" w:rsidRPr="0045042A">
              <w:rPr>
                <w:rStyle w:val="Hyperlink"/>
                <w:rFonts w:cs="B Nazanin" w:hint="cs"/>
                <w:noProof/>
                <w:rtl/>
              </w:rPr>
              <w:t>ی</w:t>
            </w:r>
            <w:r w:rsidR="0045042A" w:rsidRPr="0045042A">
              <w:rPr>
                <w:rStyle w:val="Hyperlink"/>
                <w:rFonts w:cs="B Nazanin" w:hint="eastAsia"/>
                <w:noProof/>
                <w:rtl/>
              </w:rPr>
              <w:t>ک</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_Toc154773102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141</w:t>
            </w:r>
            <w:r w:rsidR="0045042A" w:rsidRPr="0045042A">
              <w:rPr>
                <w:rFonts w:cs="B Nazanin"/>
                <w:noProof/>
                <w:webHidden/>
              </w:rPr>
              <w:fldChar w:fldCharType="end"/>
            </w:r>
          </w:hyperlink>
        </w:p>
        <w:p w14:paraId="497761CF" w14:textId="5A37D420" w:rsidR="0045042A" w:rsidRPr="0045042A" w:rsidRDefault="00917599" w:rsidP="0045042A">
          <w:pPr>
            <w:pStyle w:val="TOC2"/>
            <w:rPr>
              <w:rFonts w:eastAsiaTheme="minorEastAsia" w:cs="B Nazanin"/>
              <w:noProof/>
              <w:sz w:val="22"/>
              <w:szCs w:val="22"/>
            </w:rPr>
          </w:pPr>
          <w:hyperlink w:anchor="_Toc154773103" w:history="1">
            <w:r w:rsidR="0045042A" w:rsidRPr="0045042A">
              <w:rPr>
                <w:rStyle w:val="Hyperlink"/>
                <w:rFonts w:cs="B Nazanin"/>
                <w:noProof/>
                <w:rtl/>
              </w:rPr>
              <w:t>5-5-</w:t>
            </w:r>
            <w:r w:rsidR="0045042A" w:rsidRPr="0045042A">
              <w:rPr>
                <w:rFonts w:eastAsiaTheme="minorEastAsia" w:cs="B Nazanin"/>
                <w:noProof/>
                <w:sz w:val="22"/>
                <w:szCs w:val="22"/>
              </w:rPr>
              <w:tab/>
            </w:r>
            <w:r w:rsidR="0045042A" w:rsidRPr="0045042A">
              <w:rPr>
                <w:rStyle w:val="Hyperlink"/>
                <w:rFonts w:cs="B Nazanin"/>
                <w:noProof/>
                <w:rtl/>
              </w:rPr>
              <w:t>استفاده از استاندارد حاکم</w:t>
            </w:r>
            <w:r w:rsidR="0045042A" w:rsidRPr="0045042A">
              <w:rPr>
                <w:rStyle w:val="Hyperlink"/>
                <w:rFonts w:cs="B Nazanin" w:hint="cs"/>
                <w:noProof/>
                <w:rtl/>
              </w:rPr>
              <w:t>ی</w:t>
            </w:r>
            <w:r w:rsidR="0045042A" w:rsidRPr="0045042A">
              <w:rPr>
                <w:rStyle w:val="Hyperlink"/>
                <w:rFonts w:cs="B Nazanin"/>
                <w:noProof/>
                <w:rtl/>
              </w:rPr>
              <w:t>ت شرکت</w:t>
            </w:r>
            <w:r w:rsidR="0045042A" w:rsidRPr="0045042A">
              <w:rPr>
                <w:rStyle w:val="Hyperlink"/>
                <w:rFonts w:cs="B Nazanin" w:hint="cs"/>
                <w:noProof/>
                <w:rtl/>
              </w:rPr>
              <w:t>ی</w:t>
            </w:r>
            <w:r w:rsidR="0045042A" w:rsidRPr="0045042A">
              <w:rPr>
                <w:rStyle w:val="Hyperlink"/>
                <w:rFonts w:cs="B Nazanin"/>
                <w:noProof/>
                <w:rtl/>
              </w:rPr>
              <w:t>: راهنما</w:t>
            </w:r>
            <w:r w:rsidR="0045042A" w:rsidRPr="0045042A">
              <w:rPr>
                <w:rStyle w:val="Hyperlink"/>
                <w:rFonts w:cs="B Nazanin" w:hint="cs"/>
                <w:noProof/>
                <w:rtl/>
              </w:rPr>
              <w:t>ی</w:t>
            </w:r>
            <w:r w:rsidR="0045042A" w:rsidRPr="0045042A">
              <w:rPr>
                <w:rStyle w:val="Hyperlink"/>
                <w:rFonts w:cs="B Nazanin"/>
                <w:noProof/>
                <w:rtl/>
              </w:rPr>
              <w:t xml:space="preserve"> تعال</w:t>
            </w:r>
            <w:r w:rsidR="0045042A" w:rsidRPr="0045042A">
              <w:rPr>
                <w:rStyle w:val="Hyperlink"/>
                <w:rFonts w:cs="B Nazanin" w:hint="cs"/>
                <w:noProof/>
                <w:rtl/>
              </w:rPr>
              <w:t>ی</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_Toc154773103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191</w:t>
            </w:r>
            <w:r w:rsidR="0045042A" w:rsidRPr="0045042A">
              <w:rPr>
                <w:rFonts w:cs="B Nazanin"/>
                <w:noProof/>
                <w:webHidden/>
              </w:rPr>
              <w:fldChar w:fldCharType="end"/>
            </w:r>
          </w:hyperlink>
        </w:p>
        <w:p w14:paraId="03F0105A" w14:textId="4795D4F4" w:rsidR="0045042A" w:rsidRPr="0045042A" w:rsidRDefault="00917599" w:rsidP="0045042A">
          <w:pPr>
            <w:pStyle w:val="TOC2"/>
            <w:rPr>
              <w:rFonts w:eastAsiaTheme="minorEastAsia" w:cs="B Nazanin"/>
              <w:noProof/>
              <w:sz w:val="22"/>
              <w:szCs w:val="22"/>
            </w:rPr>
          </w:pPr>
          <w:hyperlink w:anchor="_Toc154773104" w:history="1">
            <w:r w:rsidR="0045042A" w:rsidRPr="0045042A">
              <w:rPr>
                <w:rStyle w:val="Hyperlink"/>
                <w:rFonts w:cs="B Nazanin"/>
                <w:noProof/>
                <w:rtl/>
                <w:lang w:bidi="fa-IR"/>
              </w:rPr>
              <w:t>5-6-</w:t>
            </w:r>
            <w:r w:rsidR="0045042A" w:rsidRPr="0045042A">
              <w:rPr>
                <w:rFonts w:eastAsiaTheme="minorEastAsia" w:cs="B Nazanin"/>
                <w:noProof/>
                <w:sz w:val="22"/>
                <w:szCs w:val="22"/>
              </w:rPr>
              <w:tab/>
            </w:r>
            <w:r w:rsidR="0045042A" w:rsidRPr="0045042A">
              <w:rPr>
                <w:rStyle w:val="Hyperlink"/>
                <w:rFonts w:cs="B Nazanin"/>
                <w:noProof/>
                <w:rtl/>
              </w:rPr>
              <w:t>جمع بند</w:t>
            </w:r>
            <w:r w:rsidR="0045042A" w:rsidRPr="0045042A">
              <w:rPr>
                <w:rStyle w:val="Hyperlink"/>
                <w:rFonts w:cs="B Nazanin" w:hint="cs"/>
                <w:noProof/>
                <w:rtl/>
              </w:rPr>
              <w:t>ی</w:t>
            </w:r>
            <w:r w:rsidR="0045042A" w:rsidRPr="0045042A">
              <w:rPr>
                <w:rStyle w:val="Hyperlink"/>
                <w:rFonts w:cs="B Nazanin"/>
                <w:noProof/>
                <w:rtl/>
              </w:rPr>
              <w:t xml:space="preserve"> فصل</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_Toc154773104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197</w:t>
            </w:r>
            <w:r w:rsidR="0045042A" w:rsidRPr="0045042A">
              <w:rPr>
                <w:rFonts w:cs="B Nazanin"/>
                <w:noProof/>
                <w:webHidden/>
              </w:rPr>
              <w:fldChar w:fldCharType="end"/>
            </w:r>
          </w:hyperlink>
        </w:p>
        <w:p w14:paraId="2BB0117B" w14:textId="52E194BB" w:rsidR="0045042A" w:rsidRPr="0045042A" w:rsidRDefault="00917599" w:rsidP="0045042A">
          <w:pPr>
            <w:pStyle w:val="TOC1"/>
            <w:tabs>
              <w:tab w:val="left" w:pos="880"/>
            </w:tabs>
            <w:rPr>
              <w:rFonts w:eastAsiaTheme="minorEastAsia" w:cs="B Nazanin"/>
              <w:b w:val="0"/>
              <w:bCs w:val="0"/>
              <w:caps w:val="0"/>
              <w:noProof/>
              <w:sz w:val="22"/>
              <w:szCs w:val="22"/>
            </w:rPr>
          </w:pPr>
          <w:hyperlink w:anchor="_Toc154773105" w:history="1">
            <w:r w:rsidR="0045042A" w:rsidRPr="0045042A">
              <w:rPr>
                <w:rStyle w:val="Hyperlink"/>
                <w:rFonts w:cs="B Nazanin"/>
                <w:noProof/>
                <w:rtl/>
              </w:rPr>
              <w:t>6-</w:t>
            </w:r>
            <w:r w:rsidR="0045042A" w:rsidRPr="0045042A">
              <w:rPr>
                <w:rFonts w:eastAsiaTheme="minorEastAsia" w:cs="B Nazanin"/>
                <w:b w:val="0"/>
                <w:bCs w:val="0"/>
                <w:caps w:val="0"/>
                <w:noProof/>
                <w:sz w:val="22"/>
                <w:szCs w:val="22"/>
              </w:rPr>
              <w:tab/>
            </w:r>
            <w:r w:rsidR="0045042A" w:rsidRPr="0045042A">
              <w:rPr>
                <w:rStyle w:val="Hyperlink"/>
                <w:rFonts w:cs="B Nazanin"/>
                <w:noProof/>
                <w:rtl/>
              </w:rPr>
              <w:t>ضم</w:t>
            </w:r>
            <w:r w:rsidR="0045042A" w:rsidRPr="0045042A">
              <w:rPr>
                <w:rStyle w:val="Hyperlink"/>
                <w:rFonts w:cs="B Nazanin" w:hint="cs"/>
                <w:noProof/>
                <w:rtl/>
              </w:rPr>
              <w:t>ی</w:t>
            </w:r>
            <w:r w:rsidR="0045042A" w:rsidRPr="0045042A">
              <w:rPr>
                <w:rStyle w:val="Hyperlink"/>
                <w:rFonts w:cs="B Nazanin" w:hint="eastAsia"/>
                <w:noProof/>
                <w:rtl/>
              </w:rPr>
              <w:t>مه</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_Toc154773105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199</w:t>
            </w:r>
            <w:r w:rsidR="0045042A" w:rsidRPr="0045042A">
              <w:rPr>
                <w:rFonts w:cs="B Nazanin"/>
                <w:noProof/>
                <w:webHidden/>
              </w:rPr>
              <w:fldChar w:fldCharType="end"/>
            </w:r>
          </w:hyperlink>
        </w:p>
        <w:p w14:paraId="1C9B6BC9" w14:textId="13D4F0BA" w:rsidR="0045042A" w:rsidRDefault="00917599" w:rsidP="0045042A">
          <w:pPr>
            <w:pStyle w:val="TOC1"/>
            <w:rPr>
              <w:rFonts w:eastAsiaTheme="minorEastAsia" w:cstheme="minorBidi"/>
              <w:b w:val="0"/>
              <w:bCs w:val="0"/>
              <w:caps w:val="0"/>
              <w:noProof/>
              <w:sz w:val="22"/>
              <w:szCs w:val="22"/>
            </w:rPr>
          </w:pPr>
          <w:hyperlink w:anchor="_Toc154773106" w:history="1">
            <w:r w:rsidR="0045042A" w:rsidRPr="0045042A">
              <w:rPr>
                <w:rStyle w:val="Hyperlink"/>
                <w:rFonts w:cs="B Nazanin"/>
                <w:noProof/>
                <w:rtl/>
              </w:rPr>
              <w:t>7-</w:t>
            </w:r>
            <w:r w:rsidR="0045042A" w:rsidRPr="0045042A">
              <w:rPr>
                <w:rFonts w:eastAsiaTheme="minorEastAsia" w:cs="B Nazanin"/>
                <w:b w:val="0"/>
                <w:bCs w:val="0"/>
                <w:caps w:val="0"/>
                <w:noProof/>
                <w:sz w:val="22"/>
                <w:szCs w:val="22"/>
              </w:rPr>
              <w:tab/>
            </w:r>
            <w:r w:rsidR="0045042A" w:rsidRPr="0045042A">
              <w:rPr>
                <w:rStyle w:val="Hyperlink"/>
                <w:rFonts w:cs="B Nazanin"/>
                <w:noProof/>
                <w:rtl/>
              </w:rPr>
              <w:t>منابع</w:t>
            </w:r>
            <w:r w:rsidR="0045042A" w:rsidRPr="0045042A">
              <w:rPr>
                <w:rFonts w:cs="B Nazanin"/>
                <w:noProof/>
                <w:webHidden/>
              </w:rPr>
              <w:tab/>
            </w:r>
            <w:r w:rsidR="0045042A" w:rsidRPr="0045042A">
              <w:rPr>
                <w:rFonts w:cs="B Nazanin"/>
                <w:noProof/>
                <w:webHidden/>
              </w:rPr>
              <w:fldChar w:fldCharType="begin"/>
            </w:r>
            <w:r w:rsidR="0045042A" w:rsidRPr="0045042A">
              <w:rPr>
                <w:rFonts w:cs="B Nazanin"/>
                <w:noProof/>
                <w:webHidden/>
              </w:rPr>
              <w:instrText xml:space="preserve"> PAGEREF _Toc154773106 \h </w:instrText>
            </w:r>
            <w:r w:rsidR="0045042A" w:rsidRPr="0045042A">
              <w:rPr>
                <w:rFonts w:cs="B Nazanin"/>
                <w:noProof/>
                <w:webHidden/>
              </w:rPr>
            </w:r>
            <w:r w:rsidR="0045042A" w:rsidRPr="0045042A">
              <w:rPr>
                <w:rFonts w:cs="B Nazanin"/>
                <w:noProof/>
                <w:webHidden/>
              </w:rPr>
              <w:fldChar w:fldCharType="separate"/>
            </w:r>
            <w:r w:rsidR="008A0DE1">
              <w:rPr>
                <w:rFonts w:cs="B Nazanin"/>
                <w:noProof/>
                <w:webHidden/>
                <w:rtl/>
              </w:rPr>
              <w:t>201</w:t>
            </w:r>
            <w:r w:rsidR="0045042A" w:rsidRPr="0045042A">
              <w:rPr>
                <w:rFonts w:cs="B Nazanin"/>
                <w:noProof/>
                <w:webHidden/>
              </w:rPr>
              <w:fldChar w:fldCharType="end"/>
            </w:r>
          </w:hyperlink>
        </w:p>
        <w:p w14:paraId="2DC31D43" w14:textId="1182B82B" w:rsidR="00AB371B" w:rsidRDefault="0045042A" w:rsidP="00AF47E3">
          <w:r>
            <w:rPr>
              <w:rFonts w:asciiTheme="minorHAnsi" w:hAnsiTheme="minorHAnsi" w:cstheme="minorHAnsi"/>
              <w:b/>
              <w:bCs/>
              <w:caps/>
              <w:sz w:val="20"/>
              <w:szCs w:val="24"/>
            </w:rPr>
            <w:fldChar w:fldCharType="end"/>
          </w:r>
        </w:p>
      </w:sdtContent>
    </w:sdt>
    <w:p w14:paraId="3C1FC501" w14:textId="7EA6D3B4" w:rsidR="00C51363" w:rsidRDefault="00C51363" w:rsidP="00C51363">
      <w:pPr>
        <w:rPr>
          <w:rtl/>
          <w:lang w:bidi="fa-IR"/>
        </w:rPr>
      </w:pPr>
    </w:p>
    <w:p w14:paraId="61149521" w14:textId="3A44037A" w:rsidR="00C51363" w:rsidRDefault="00C51363" w:rsidP="00C51363">
      <w:pPr>
        <w:rPr>
          <w:rtl/>
          <w:lang w:bidi="fa-IR"/>
        </w:rPr>
      </w:pPr>
    </w:p>
    <w:p w14:paraId="5E463B7B" w14:textId="77777777" w:rsidR="00C51363" w:rsidRDefault="00C51363" w:rsidP="00C51363">
      <w:pPr>
        <w:rPr>
          <w:rtl/>
          <w:lang w:bidi="fa-IR"/>
        </w:rPr>
      </w:pPr>
    </w:p>
    <w:p w14:paraId="37C28C9D" w14:textId="77777777" w:rsidR="00C51363" w:rsidRDefault="00C51363" w:rsidP="00C51363">
      <w:pPr>
        <w:rPr>
          <w:rtl/>
          <w:lang w:bidi="fa-IR"/>
        </w:rPr>
      </w:pPr>
    </w:p>
    <w:p w14:paraId="37181935" w14:textId="77777777" w:rsidR="00C51363" w:rsidRDefault="00C51363" w:rsidP="00C51363">
      <w:pPr>
        <w:rPr>
          <w:rtl/>
          <w:lang w:bidi="fa-IR"/>
        </w:rPr>
        <w:sectPr w:rsidR="00C51363">
          <w:pgSz w:w="12240" w:h="15840"/>
          <w:pgMar w:top="1440" w:right="1440" w:bottom="1440" w:left="1440" w:header="720" w:footer="720" w:gutter="0"/>
          <w:cols w:space="720"/>
          <w:docGrid w:linePitch="360"/>
        </w:sectPr>
      </w:pPr>
    </w:p>
    <w:p w14:paraId="329920A7" w14:textId="3D992473" w:rsidR="0026498B" w:rsidRDefault="00963A46" w:rsidP="00C51363">
      <w:pPr>
        <w:pStyle w:val="Heading1"/>
        <w:rPr>
          <w:rtl/>
          <w:lang w:bidi="fa-IR"/>
        </w:rPr>
      </w:pPr>
      <w:bookmarkStart w:id="0" w:name="_Toc154773063"/>
      <w:r>
        <w:rPr>
          <w:rFonts w:hint="cs"/>
          <w:rtl/>
          <w:lang w:bidi="fa-IR"/>
        </w:rPr>
        <w:lastRenderedPageBreak/>
        <w:t>فصل نخست</w:t>
      </w:r>
      <w:r w:rsidR="00E1787C">
        <w:rPr>
          <w:rFonts w:hint="cs"/>
          <w:rtl/>
          <w:lang w:bidi="fa-IR"/>
        </w:rPr>
        <w:t xml:space="preserve">: </w:t>
      </w:r>
      <w:r w:rsidR="0026498B">
        <w:rPr>
          <w:rFonts w:hint="cs"/>
          <w:rtl/>
          <w:lang w:bidi="fa-IR"/>
        </w:rPr>
        <w:t xml:space="preserve"> </w:t>
      </w:r>
      <w:r w:rsidR="009F68AF">
        <w:rPr>
          <w:rFonts w:hint="cs"/>
          <w:rtl/>
          <w:lang w:bidi="fa-IR"/>
        </w:rPr>
        <w:t>مفاهیم</w:t>
      </w:r>
      <w:r w:rsidR="0026498B">
        <w:rPr>
          <w:rFonts w:hint="cs"/>
          <w:rtl/>
          <w:lang w:bidi="fa-IR"/>
        </w:rPr>
        <w:t xml:space="preserve"> حاکمیت شرکتی</w:t>
      </w:r>
      <w:bookmarkEnd w:id="0"/>
    </w:p>
    <w:p w14:paraId="13F35C44" w14:textId="387DEE49" w:rsidR="00F70877" w:rsidRDefault="00F70877" w:rsidP="006E781E">
      <w:pPr>
        <w:pStyle w:val="Heading2"/>
        <w:rPr>
          <w:rtl/>
          <w:lang w:bidi="fa-IR"/>
        </w:rPr>
      </w:pPr>
      <w:bookmarkStart w:id="1" w:name="_Toc154773064"/>
      <w:r>
        <w:rPr>
          <w:rFonts w:hint="cs"/>
          <w:rtl/>
          <w:lang w:bidi="fa-IR"/>
        </w:rPr>
        <w:t>مقدمه</w:t>
      </w:r>
      <w:bookmarkEnd w:id="1"/>
    </w:p>
    <w:p w14:paraId="522B2CCD" w14:textId="122718A4" w:rsidR="00450AE3" w:rsidRDefault="00450AE3" w:rsidP="001E161B">
      <w:pPr>
        <w:rPr>
          <w:rtl/>
          <w:lang w:bidi="fa-IR"/>
        </w:rPr>
      </w:pPr>
      <w:r w:rsidRPr="00450AE3">
        <w:rPr>
          <w:rtl/>
          <w:lang w:bidi="fa-IR"/>
        </w:rPr>
        <w:t>در ا</w:t>
      </w:r>
      <w:r w:rsidRPr="00450AE3">
        <w:rPr>
          <w:rFonts w:hint="cs"/>
          <w:rtl/>
          <w:lang w:bidi="fa-IR"/>
        </w:rPr>
        <w:t>ی</w:t>
      </w:r>
      <w:r w:rsidRPr="00450AE3">
        <w:rPr>
          <w:rFonts w:hint="eastAsia"/>
          <w:rtl/>
          <w:lang w:bidi="fa-IR"/>
        </w:rPr>
        <w:t>ن</w:t>
      </w:r>
      <w:r w:rsidRPr="00450AE3">
        <w:rPr>
          <w:rtl/>
          <w:lang w:bidi="fa-IR"/>
        </w:rPr>
        <w:t xml:space="preserve"> فصل</w:t>
      </w:r>
      <w:r w:rsidRPr="00450AE3">
        <w:rPr>
          <w:rFonts w:hint="eastAsia"/>
          <w:rtl/>
          <w:lang w:bidi="fa-IR"/>
        </w:rPr>
        <w:t>،</w:t>
      </w:r>
      <w:r w:rsidR="001E161B">
        <w:rPr>
          <w:rtl/>
          <w:lang w:bidi="fa-IR"/>
        </w:rPr>
        <w:t xml:space="preserve"> </w:t>
      </w:r>
      <w:r w:rsidRPr="00450AE3">
        <w:rPr>
          <w:rtl/>
          <w:lang w:bidi="fa-IR"/>
        </w:rPr>
        <w:t>به مفاه</w:t>
      </w:r>
      <w:r w:rsidRPr="00450AE3">
        <w:rPr>
          <w:rFonts w:hint="cs"/>
          <w:rtl/>
          <w:lang w:bidi="fa-IR"/>
        </w:rPr>
        <w:t>ی</w:t>
      </w:r>
      <w:r w:rsidRPr="00450AE3">
        <w:rPr>
          <w:rFonts w:hint="eastAsia"/>
          <w:rtl/>
          <w:lang w:bidi="fa-IR"/>
        </w:rPr>
        <w:t>م</w:t>
      </w:r>
      <w:r w:rsidRPr="00450AE3">
        <w:rPr>
          <w:rtl/>
          <w:lang w:bidi="fa-IR"/>
        </w:rPr>
        <w:t xml:space="preserve"> اساس</w:t>
      </w:r>
      <w:r w:rsidRPr="00450AE3">
        <w:rPr>
          <w:rFonts w:hint="cs"/>
          <w:rtl/>
          <w:lang w:bidi="fa-IR"/>
        </w:rPr>
        <w:t>ی</w:t>
      </w:r>
      <w:r w:rsidRPr="00450AE3">
        <w:rPr>
          <w:rtl/>
          <w:lang w:bidi="fa-IR"/>
        </w:rPr>
        <w:t xml:space="preserve"> که ز</w:t>
      </w:r>
      <w:r w:rsidRPr="00450AE3">
        <w:rPr>
          <w:rFonts w:hint="cs"/>
          <w:rtl/>
          <w:lang w:bidi="fa-IR"/>
        </w:rPr>
        <w:t>ی</w:t>
      </w:r>
      <w:r w:rsidRPr="00450AE3">
        <w:rPr>
          <w:rFonts w:hint="eastAsia"/>
          <w:rtl/>
          <w:lang w:bidi="fa-IR"/>
        </w:rPr>
        <w:t>ربنا</w:t>
      </w:r>
      <w:r w:rsidRPr="00450AE3">
        <w:rPr>
          <w:rFonts w:hint="cs"/>
          <w:rtl/>
          <w:lang w:bidi="fa-IR"/>
        </w:rPr>
        <w:t>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مؤثر را تشک</w:t>
      </w:r>
      <w:r w:rsidRPr="00450AE3">
        <w:rPr>
          <w:rFonts w:hint="cs"/>
          <w:rtl/>
          <w:lang w:bidi="fa-IR"/>
        </w:rPr>
        <w:t>ی</w:t>
      </w:r>
      <w:r w:rsidRPr="00450AE3">
        <w:rPr>
          <w:rFonts w:hint="eastAsia"/>
          <w:rtl/>
          <w:lang w:bidi="fa-IR"/>
        </w:rPr>
        <w:t>ل</w:t>
      </w:r>
      <w:r w:rsidRPr="00450AE3">
        <w:rPr>
          <w:rtl/>
          <w:lang w:bidi="fa-IR"/>
        </w:rPr>
        <w:t xml:space="preserve"> م</w:t>
      </w:r>
      <w:r w:rsidRPr="00450AE3">
        <w:rPr>
          <w:rFonts w:hint="cs"/>
          <w:rtl/>
          <w:lang w:bidi="fa-IR"/>
        </w:rPr>
        <w:t>ی</w:t>
      </w:r>
      <w:r w:rsidRPr="00450AE3">
        <w:rPr>
          <w:rtl/>
          <w:lang w:bidi="fa-IR"/>
        </w:rPr>
        <w:t xml:space="preserve"> دهند، م</w:t>
      </w:r>
      <w:r w:rsidRPr="00450AE3">
        <w:rPr>
          <w:rFonts w:hint="cs"/>
          <w:rtl/>
          <w:lang w:bidi="fa-IR"/>
        </w:rPr>
        <w:t>ی</w:t>
      </w:r>
      <w:r w:rsidRPr="00450AE3">
        <w:rPr>
          <w:rtl/>
          <w:lang w:bidi="fa-IR"/>
        </w:rPr>
        <w:t xml:space="preserve"> پرداز</w:t>
      </w:r>
      <w:r w:rsidR="001E161B">
        <w:rPr>
          <w:rFonts w:hint="cs"/>
          <w:rtl/>
          <w:lang w:bidi="fa-IR"/>
        </w:rPr>
        <w:t>د</w:t>
      </w:r>
      <w:r w:rsidRPr="00450AE3">
        <w:rPr>
          <w:rtl/>
          <w:lang w:bidi="fa-IR"/>
        </w:rPr>
        <w:t>. درک اصول و نظر</w:t>
      </w:r>
      <w:r w:rsidRPr="00450AE3">
        <w:rPr>
          <w:rFonts w:hint="cs"/>
          <w:rtl/>
          <w:lang w:bidi="fa-IR"/>
        </w:rPr>
        <w:t>ی</w:t>
      </w:r>
      <w:r w:rsidRPr="00450AE3">
        <w:rPr>
          <w:rFonts w:hint="eastAsia"/>
          <w:rtl/>
          <w:lang w:bidi="fa-IR"/>
        </w:rPr>
        <w:t>ه‌ها</w:t>
      </w:r>
      <w:r w:rsidRPr="00450AE3">
        <w:rPr>
          <w:rFonts w:hint="cs"/>
          <w:rtl/>
          <w:lang w:bidi="fa-IR"/>
        </w:rPr>
        <w:t>ی</w:t>
      </w:r>
      <w:r w:rsidRPr="00450AE3">
        <w:rPr>
          <w:rtl/>
          <w:lang w:bidi="fa-IR"/>
        </w:rPr>
        <w:t xml:space="preserve"> اصل</w:t>
      </w:r>
      <w:r w:rsidRPr="00450AE3">
        <w:rPr>
          <w:rFonts w:hint="cs"/>
          <w:rtl/>
          <w:lang w:bidi="fa-IR"/>
        </w:rPr>
        <w:t>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برا</w:t>
      </w:r>
      <w:r w:rsidRPr="00450AE3">
        <w:rPr>
          <w:rFonts w:hint="cs"/>
          <w:rtl/>
          <w:lang w:bidi="fa-IR"/>
        </w:rPr>
        <w:t>ی</w:t>
      </w:r>
      <w:r w:rsidRPr="00450AE3">
        <w:rPr>
          <w:rtl/>
          <w:lang w:bidi="fa-IR"/>
        </w:rPr>
        <w:t xml:space="preserve"> سازمان‌ها</w:t>
      </w:r>
      <w:r w:rsidRPr="00450AE3">
        <w:rPr>
          <w:rFonts w:hint="cs"/>
          <w:rtl/>
          <w:lang w:bidi="fa-IR"/>
        </w:rPr>
        <w:t>یی</w:t>
      </w:r>
      <w:r w:rsidRPr="00450AE3">
        <w:rPr>
          <w:rtl/>
          <w:lang w:bidi="fa-IR"/>
        </w:rPr>
        <w:t xml:space="preserve"> که هدفشان ترو</w:t>
      </w:r>
      <w:r w:rsidRPr="00450AE3">
        <w:rPr>
          <w:rFonts w:hint="cs"/>
          <w:rtl/>
          <w:lang w:bidi="fa-IR"/>
        </w:rPr>
        <w:t>ی</w:t>
      </w:r>
      <w:r w:rsidRPr="00450AE3">
        <w:rPr>
          <w:rFonts w:hint="eastAsia"/>
          <w:rtl/>
          <w:lang w:bidi="fa-IR"/>
        </w:rPr>
        <w:t>ج</w:t>
      </w:r>
      <w:r w:rsidRPr="00450AE3">
        <w:rPr>
          <w:rtl/>
          <w:lang w:bidi="fa-IR"/>
        </w:rPr>
        <w:t xml:space="preserve"> شفاف</w:t>
      </w:r>
      <w:r w:rsidRPr="00450AE3">
        <w:rPr>
          <w:rFonts w:hint="cs"/>
          <w:rtl/>
          <w:lang w:bidi="fa-IR"/>
        </w:rPr>
        <w:t>ی</w:t>
      </w:r>
      <w:r w:rsidRPr="00450AE3">
        <w:rPr>
          <w:rFonts w:hint="eastAsia"/>
          <w:rtl/>
          <w:lang w:bidi="fa-IR"/>
        </w:rPr>
        <w:t>ت،</w:t>
      </w:r>
      <w:r w:rsidRPr="00450AE3">
        <w:rPr>
          <w:rtl/>
          <w:lang w:bidi="fa-IR"/>
        </w:rPr>
        <w:t xml:space="preserve"> مسئول</w:t>
      </w:r>
      <w:r w:rsidRPr="00450AE3">
        <w:rPr>
          <w:rFonts w:hint="cs"/>
          <w:rtl/>
          <w:lang w:bidi="fa-IR"/>
        </w:rPr>
        <w:t>ی</w:t>
      </w:r>
      <w:r w:rsidRPr="00450AE3">
        <w:rPr>
          <w:rFonts w:hint="eastAsia"/>
          <w:rtl/>
          <w:lang w:bidi="fa-IR"/>
        </w:rPr>
        <w:t>ت‌پذ</w:t>
      </w:r>
      <w:r w:rsidRPr="00450AE3">
        <w:rPr>
          <w:rFonts w:hint="cs"/>
          <w:rtl/>
          <w:lang w:bidi="fa-IR"/>
        </w:rPr>
        <w:t>ی</w:t>
      </w:r>
      <w:r w:rsidRPr="00450AE3">
        <w:rPr>
          <w:rFonts w:hint="eastAsia"/>
          <w:rtl/>
          <w:lang w:bidi="fa-IR"/>
        </w:rPr>
        <w:t>ر</w:t>
      </w:r>
      <w:r w:rsidRPr="00450AE3">
        <w:rPr>
          <w:rFonts w:hint="cs"/>
          <w:rtl/>
          <w:lang w:bidi="fa-IR"/>
        </w:rPr>
        <w:t>ی</w:t>
      </w:r>
      <w:r w:rsidRPr="00450AE3">
        <w:rPr>
          <w:rtl/>
          <w:lang w:bidi="fa-IR"/>
        </w:rPr>
        <w:t xml:space="preserve"> و رفتار اخلاق</w:t>
      </w:r>
      <w:r w:rsidRPr="00450AE3">
        <w:rPr>
          <w:rFonts w:hint="cs"/>
          <w:rtl/>
          <w:lang w:bidi="fa-IR"/>
        </w:rPr>
        <w:t>ی</w:t>
      </w:r>
      <w:r w:rsidRPr="00450AE3">
        <w:rPr>
          <w:rtl/>
          <w:lang w:bidi="fa-IR"/>
        </w:rPr>
        <w:t xml:space="preserve"> است، بس</w:t>
      </w:r>
      <w:r w:rsidRPr="00450AE3">
        <w:rPr>
          <w:rFonts w:hint="cs"/>
          <w:rtl/>
          <w:lang w:bidi="fa-IR"/>
        </w:rPr>
        <w:t>ی</w:t>
      </w:r>
      <w:r w:rsidRPr="00450AE3">
        <w:rPr>
          <w:rFonts w:hint="eastAsia"/>
          <w:rtl/>
          <w:lang w:bidi="fa-IR"/>
        </w:rPr>
        <w:t>ار</w:t>
      </w:r>
      <w:r w:rsidRPr="00450AE3">
        <w:rPr>
          <w:rtl/>
          <w:lang w:bidi="fa-IR"/>
        </w:rPr>
        <w:t xml:space="preserve"> مهم است. ا</w:t>
      </w:r>
      <w:r w:rsidRPr="00450AE3">
        <w:rPr>
          <w:rFonts w:hint="cs"/>
          <w:rtl/>
          <w:lang w:bidi="fa-IR"/>
        </w:rPr>
        <w:t>ی</w:t>
      </w:r>
      <w:r w:rsidRPr="00450AE3">
        <w:rPr>
          <w:rFonts w:hint="eastAsia"/>
          <w:rtl/>
          <w:lang w:bidi="fa-IR"/>
        </w:rPr>
        <w:t>ن</w:t>
      </w:r>
      <w:r w:rsidRPr="00450AE3">
        <w:rPr>
          <w:rtl/>
          <w:lang w:bidi="fa-IR"/>
        </w:rPr>
        <w:t xml:space="preserve"> فصل به عنوان </w:t>
      </w:r>
      <w:r w:rsidRPr="00450AE3">
        <w:rPr>
          <w:rFonts w:hint="cs"/>
          <w:rtl/>
          <w:lang w:bidi="fa-IR"/>
        </w:rPr>
        <w:t>ی</w:t>
      </w:r>
      <w:r w:rsidRPr="00450AE3">
        <w:rPr>
          <w:rFonts w:hint="eastAsia"/>
          <w:rtl/>
          <w:lang w:bidi="fa-IR"/>
        </w:rPr>
        <w:t>ک</w:t>
      </w:r>
      <w:r w:rsidRPr="00450AE3">
        <w:rPr>
          <w:rtl/>
          <w:lang w:bidi="fa-IR"/>
        </w:rPr>
        <w:t xml:space="preserve"> قطب نما عمل م</w:t>
      </w:r>
      <w:r w:rsidRPr="00450AE3">
        <w:rPr>
          <w:rFonts w:hint="cs"/>
          <w:rtl/>
          <w:lang w:bidi="fa-IR"/>
        </w:rPr>
        <w:t>ی</w:t>
      </w:r>
      <w:r w:rsidRPr="00450AE3">
        <w:rPr>
          <w:rtl/>
          <w:lang w:bidi="fa-IR"/>
        </w:rPr>
        <w:t xml:space="preserve"> کند و خوانندگان را از طر</w:t>
      </w:r>
      <w:r w:rsidRPr="00450AE3">
        <w:rPr>
          <w:rFonts w:hint="cs"/>
          <w:rtl/>
          <w:lang w:bidi="fa-IR"/>
        </w:rPr>
        <w:t>ی</w:t>
      </w:r>
      <w:r w:rsidRPr="00450AE3">
        <w:rPr>
          <w:rFonts w:hint="eastAsia"/>
          <w:rtl/>
          <w:lang w:bidi="fa-IR"/>
        </w:rPr>
        <w:t>ق</w:t>
      </w:r>
      <w:r w:rsidRPr="00450AE3">
        <w:rPr>
          <w:rtl/>
          <w:lang w:bidi="fa-IR"/>
        </w:rPr>
        <w:t xml:space="preserve"> ا</w:t>
      </w:r>
      <w:r w:rsidRPr="00450AE3">
        <w:rPr>
          <w:rFonts w:hint="cs"/>
          <w:rtl/>
          <w:lang w:bidi="fa-IR"/>
        </w:rPr>
        <w:t>ی</w:t>
      </w:r>
      <w:r w:rsidRPr="00450AE3">
        <w:rPr>
          <w:rFonts w:hint="eastAsia"/>
          <w:rtl/>
          <w:lang w:bidi="fa-IR"/>
        </w:rPr>
        <w:t>ده</w:t>
      </w:r>
      <w:r w:rsidRPr="00450AE3">
        <w:rPr>
          <w:rtl/>
          <w:lang w:bidi="fa-IR"/>
        </w:rPr>
        <w:t xml:space="preserve"> ها</w:t>
      </w:r>
      <w:r w:rsidRPr="00450AE3">
        <w:rPr>
          <w:rFonts w:hint="cs"/>
          <w:rtl/>
          <w:lang w:bidi="fa-IR"/>
        </w:rPr>
        <w:t>ی</w:t>
      </w:r>
      <w:r w:rsidRPr="00450AE3">
        <w:rPr>
          <w:rtl/>
          <w:lang w:bidi="fa-IR"/>
        </w:rPr>
        <w:t xml:space="preserve"> اساس</w:t>
      </w:r>
      <w:r w:rsidRPr="00450AE3">
        <w:rPr>
          <w:rFonts w:hint="cs"/>
          <w:rtl/>
          <w:lang w:bidi="fa-IR"/>
        </w:rPr>
        <w:t>ی</w:t>
      </w:r>
      <w:r w:rsidRPr="00450AE3">
        <w:rPr>
          <w:rtl/>
          <w:lang w:bidi="fa-IR"/>
        </w:rPr>
        <w:t xml:space="preserve"> که </w:t>
      </w:r>
      <w:r>
        <w:rPr>
          <w:rFonts w:hint="cs"/>
          <w:rtl/>
          <w:lang w:bidi="fa-IR"/>
        </w:rPr>
        <w:t>دورنمای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را شکل م</w:t>
      </w:r>
      <w:r w:rsidRPr="00450AE3">
        <w:rPr>
          <w:rFonts w:hint="cs"/>
          <w:rtl/>
          <w:lang w:bidi="fa-IR"/>
        </w:rPr>
        <w:t>ی</w:t>
      </w:r>
      <w:r w:rsidRPr="00450AE3">
        <w:rPr>
          <w:rtl/>
          <w:lang w:bidi="fa-IR"/>
        </w:rPr>
        <w:t xml:space="preserve"> دهند راهنما</w:t>
      </w:r>
      <w:r w:rsidRPr="00450AE3">
        <w:rPr>
          <w:rFonts w:hint="cs"/>
          <w:rtl/>
          <w:lang w:bidi="fa-IR"/>
        </w:rPr>
        <w:t>یی</w:t>
      </w:r>
      <w:r w:rsidRPr="00450AE3">
        <w:rPr>
          <w:rtl/>
          <w:lang w:bidi="fa-IR"/>
        </w:rPr>
        <w:t xml:space="preserve"> م</w:t>
      </w:r>
      <w:r w:rsidRPr="00450AE3">
        <w:rPr>
          <w:rFonts w:hint="cs"/>
          <w:rtl/>
          <w:lang w:bidi="fa-IR"/>
        </w:rPr>
        <w:t>ی</w:t>
      </w:r>
      <w:r w:rsidRPr="00450AE3">
        <w:rPr>
          <w:rtl/>
          <w:lang w:bidi="fa-IR"/>
        </w:rPr>
        <w:t xml:space="preserve"> کند.</w:t>
      </w:r>
    </w:p>
    <w:p w14:paraId="3E91F9EF" w14:textId="061DB6A5" w:rsidR="00450AE3" w:rsidRDefault="00450AE3" w:rsidP="00450AE3">
      <w:pPr>
        <w:rPr>
          <w:rtl/>
          <w:lang w:bidi="fa-IR"/>
        </w:rPr>
      </w:pPr>
      <w:r w:rsidRPr="00450AE3">
        <w:rPr>
          <w:rtl/>
          <w:lang w:bidi="fa-IR"/>
        </w:rPr>
        <w:t>در آستانه کاوش ما در مورد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Fonts w:hint="eastAsia"/>
          <w:rtl/>
          <w:lang w:bidi="fa-IR"/>
        </w:rPr>
        <w:t>،</w:t>
      </w:r>
      <w:r w:rsidRPr="00450AE3">
        <w:rPr>
          <w:rtl/>
          <w:lang w:bidi="fa-IR"/>
        </w:rPr>
        <w:t xml:space="preserve"> ا</w:t>
      </w:r>
      <w:r w:rsidRPr="00450AE3">
        <w:rPr>
          <w:rFonts w:hint="cs"/>
          <w:rtl/>
          <w:lang w:bidi="fa-IR"/>
        </w:rPr>
        <w:t>ی</w:t>
      </w:r>
      <w:r w:rsidRPr="00450AE3">
        <w:rPr>
          <w:rFonts w:hint="eastAsia"/>
          <w:rtl/>
          <w:lang w:bidi="fa-IR"/>
        </w:rPr>
        <w:t>ن</w:t>
      </w:r>
      <w:r w:rsidRPr="00450AE3">
        <w:rPr>
          <w:rtl/>
          <w:lang w:bidi="fa-IR"/>
        </w:rPr>
        <w:t xml:space="preserve"> </w:t>
      </w:r>
      <w:r>
        <w:rPr>
          <w:rFonts w:hint="cs"/>
          <w:rtl/>
          <w:lang w:bidi="fa-IR"/>
        </w:rPr>
        <w:t>فصل</w:t>
      </w:r>
      <w:r w:rsidRPr="00450AE3">
        <w:rPr>
          <w:rtl/>
          <w:lang w:bidi="fa-IR"/>
        </w:rPr>
        <w:t xml:space="preserve"> به عنوان </w:t>
      </w:r>
      <w:r>
        <w:rPr>
          <w:rFonts w:hint="cs"/>
          <w:rtl/>
          <w:lang w:bidi="fa-IR"/>
        </w:rPr>
        <w:t>پیش نیازی</w:t>
      </w:r>
      <w:r w:rsidRPr="00450AE3">
        <w:rPr>
          <w:rtl/>
          <w:lang w:bidi="fa-IR"/>
        </w:rPr>
        <w:t xml:space="preserve"> برا</w:t>
      </w:r>
      <w:r w:rsidRPr="00450AE3">
        <w:rPr>
          <w:rFonts w:hint="cs"/>
          <w:rtl/>
          <w:lang w:bidi="fa-IR"/>
        </w:rPr>
        <w:t>ی</w:t>
      </w:r>
      <w:r w:rsidRPr="00450AE3">
        <w:rPr>
          <w:rtl/>
          <w:lang w:bidi="fa-IR"/>
        </w:rPr>
        <w:t xml:space="preserve"> کشف لا</w:t>
      </w:r>
      <w:r w:rsidRPr="00450AE3">
        <w:rPr>
          <w:rFonts w:hint="cs"/>
          <w:rtl/>
          <w:lang w:bidi="fa-IR"/>
        </w:rPr>
        <w:t>ی</w:t>
      </w:r>
      <w:r w:rsidRPr="00450AE3">
        <w:rPr>
          <w:rFonts w:hint="eastAsia"/>
          <w:rtl/>
          <w:lang w:bidi="fa-IR"/>
        </w:rPr>
        <w:t>ه</w:t>
      </w:r>
      <w:r w:rsidRPr="00450AE3">
        <w:rPr>
          <w:rtl/>
          <w:lang w:bidi="fa-IR"/>
        </w:rPr>
        <w:t xml:space="preserve"> ها</w:t>
      </w:r>
      <w:r w:rsidRPr="00450AE3">
        <w:rPr>
          <w:rFonts w:hint="cs"/>
          <w:rtl/>
          <w:lang w:bidi="fa-IR"/>
        </w:rPr>
        <w:t>ی</w:t>
      </w:r>
      <w:r w:rsidRPr="00450AE3">
        <w:rPr>
          <w:rtl/>
          <w:lang w:bidi="fa-IR"/>
        </w:rPr>
        <w:t xml:space="preserve"> پ</w:t>
      </w:r>
      <w:r w:rsidRPr="00450AE3">
        <w:rPr>
          <w:rFonts w:hint="cs"/>
          <w:rtl/>
          <w:lang w:bidi="fa-IR"/>
        </w:rPr>
        <w:t>ی</w:t>
      </w:r>
      <w:r w:rsidRPr="00450AE3">
        <w:rPr>
          <w:rFonts w:hint="eastAsia"/>
          <w:rtl/>
          <w:lang w:bidi="fa-IR"/>
        </w:rPr>
        <w:t>چ</w:t>
      </w:r>
      <w:r w:rsidRPr="00450AE3">
        <w:rPr>
          <w:rFonts w:hint="cs"/>
          <w:rtl/>
          <w:lang w:bidi="fa-IR"/>
        </w:rPr>
        <w:t>ی</w:t>
      </w:r>
      <w:r w:rsidRPr="00450AE3">
        <w:rPr>
          <w:rFonts w:hint="eastAsia"/>
          <w:rtl/>
          <w:lang w:bidi="fa-IR"/>
        </w:rPr>
        <w:t>ده</w:t>
      </w:r>
      <w:r w:rsidRPr="00450AE3">
        <w:rPr>
          <w:rtl/>
          <w:lang w:bidi="fa-IR"/>
        </w:rPr>
        <w:t xml:space="preserve"> ا</w:t>
      </w:r>
      <w:r w:rsidRPr="00450AE3">
        <w:rPr>
          <w:rFonts w:hint="cs"/>
          <w:rtl/>
          <w:lang w:bidi="fa-IR"/>
        </w:rPr>
        <w:t>ی</w:t>
      </w:r>
      <w:r w:rsidRPr="00450AE3">
        <w:rPr>
          <w:rtl/>
          <w:lang w:bidi="fa-IR"/>
        </w:rPr>
        <w:t xml:space="preserve"> که جوهر رفتار مسئولانه و اخلاق</w:t>
      </w:r>
      <w:r w:rsidRPr="00450AE3">
        <w:rPr>
          <w:rFonts w:hint="cs"/>
          <w:rtl/>
          <w:lang w:bidi="fa-IR"/>
        </w:rPr>
        <w:t>ی</w:t>
      </w:r>
      <w:r>
        <w:rPr>
          <w:rFonts w:hint="cs"/>
          <w:rtl/>
          <w:lang w:bidi="fa-IR"/>
        </w:rPr>
        <w:t xml:space="preserve"> کسب و کار</w:t>
      </w:r>
      <w:r w:rsidRPr="00450AE3">
        <w:rPr>
          <w:rtl/>
          <w:lang w:bidi="fa-IR"/>
        </w:rPr>
        <w:t xml:space="preserve"> را تشک</w:t>
      </w:r>
      <w:r w:rsidRPr="00450AE3">
        <w:rPr>
          <w:rFonts w:hint="cs"/>
          <w:rtl/>
          <w:lang w:bidi="fa-IR"/>
        </w:rPr>
        <w:t>ی</w:t>
      </w:r>
      <w:r w:rsidRPr="00450AE3">
        <w:rPr>
          <w:rFonts w:hint="eastAsia"/>
          <w:rtl/>
          <w:lang w:bidi="fa-IR"/>
        </w:rPr>
        <w:t>ل</w:t>
      </w:r>
      <w:r w:rsidRPr="00450AE3">
        <w:rPr>
          <w:rtl/>
          <w:lang w:bidi="fa-IR"/>
        </w:rPr>
        <w:t xml:space="preserve"> م</w:t>
      </w:r>
      <w:r w:rsidRPr="00450AE3">
        <w:rPr>
          <w:rFonts w:hint="cs"/>
          <w:rtl/>
          <w:lang w:bidi="fa-IR"/>
        </w:rPr>
        <w:t>ی</w:t>
      </w:r>
      <w:r w:rsidRPr="00450AE3">
        <w:rPr>
          <w:rtl/>
          <w:lang w:bidi="fa-IR"/>
        </w:rPr>
        <w:t xml:space="preserve"> دهد</w:t>
      </w:r>
      <w:r>
        <w:rPr>
          <w:rFonts w:hint="cs"/>
          <w:rtl/>
          <w:lang w:bidi="fa-IR"/>
        </w:rPr>
        <w:t>، عمل می کند</w:t>
      </w:r>
      <w:r w:rsidRPr="00450AE3">
        <w:rPr>
          <w:rtl/>
          <w:lang w:bidi="fa-IR"/>
        </w:rPr>
        <w:t>.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به عنوان </w:t>
      </w:r>
      <w:r>
        <w:rPr>
          <w:rFonts w:hint="cs"/>
          <w:rtl/>
          <w:lang w:bidi="fa-IR"/>
        </w:rPr>
        <w:t>حافظ</w:t>
      </w:r>
      <w:r w:rsidRPr="00450AE3">
        <w:rPr>
          <w:rtl/>
          <w:lang w:bidi="fa-IR"/>
        </w:rPr>
        <w:t xml:space="preserve"> </w:t>
      </w:r>
      <w:r w:rsidRPr="00450AE3">
        <w:rPr>
          <w:rFonts w:hint="cs"/>
          <w:rtl/>
          <w:lang w:bidi="fa-IR"/>
        </w:rPr>
        <w:t>ی</w:t>
      </w:r>
      <w:r w:rsidRPr="00450AE3">
        <w:rPr>
          <w:rFonts w:hint="eastAsia"/>
          <w:rtl/>
          <w:lang w:bidi="fa-IR"/>
        </w:rPr>
        <w:t>کپارچگ</w:t>
      </w:r>
      <w:r w:rsidRPr="00450AE3">
        <w:rPr>
          <w:rFonts w:hint="cs"/>
          <w:rtl/>
          <w:lang w:bidi="fa-IR"/>
        </w:rPr>
        <w:t>ی</w:t>
      </w:r>
      <w:r w:rsidRPr="00450AE3">
        <w:rPr>
          <w:rtl/>
          <w:lang w:bidi="fa-IR"/>
        </w:rPr>
        <w:t xml:space="preserve"> سازمان</w:t>
      </w:r>
      <w:r w:rsidRPr="00450AE3">
        <w:rPr>
          <w:rFonts w:hint="cs"/>
          <w:rtl/>
          <w:lang w:bidi="fa-IR"/>
        </w:rPr>
        <w:t>ی</w:t>
      </w:r>
      <w:r w:rsidRPr="00450AE3">
        <w:rPr>
          <w:rtl/>
          <w:lang w:bidi="fa-IR"/>
        </w:rPr>
        <w:t xml:space="preserve"> </w:t>
      </w:r>
      <w:r>
        <w:rPr>
          <w:rFonts w:hint="cs"/>
          <w:rtl/>
          <w:lang w:bidi="fa-IR"/>
        </w:rPr>
        <w:t>محسوب می شود</w:t>
      </w:r>
      <w:r w:rsidRPr="00450AE3">
        <w:rPr>
          <w:rtl/>
          <w:lang w:bidi="fa-IR"/>
        </w:rPr>
        <w:t xml:space="preserve"> و خط س</w:t>
      </w:r>
      <w:r w:rsidRPr="00450AE3">
        <w:rPr>
          <w:rFonts w:hint="cs"/>
          <w:rtl/>
          <w:lang w:bidi="fa-IR"/>
        </w:rPr>
        <w:t>ی</w:t>
      </w:r>
      <w:r w:rsidRPr="00450AE3">
        <w:rPr>
          <w:rFonts w:hint="eastAsia"/>
          <w:rtl/>
          <w:lang w:bidi="fa-IR"/>
        </w:rPr>
        <w:t>ر</w:t>
      </w:r>
      <w:r w:rsidRPr="00450AE3">
        <w:rPr>
          <w:rtl/>
          <w:lang w:bidi="fa-IR"/>
        </w:rPr>
        <w:t xml:space="preserve"> شرکت ها را در </w:t>
      </w:r>
      <w:r w:rsidRPr="00450AE3">
        <w:rPr>
          <w:rFonts w:hint="cs"/>
          <w:rtl/>
          <w:lang w:bidi="fa-IR"/>
        </w:rPr>
        <w:t>ی</w:t>
      </w:r>
      <w:r w:rsidRPr="00450AE3">
        <w:rPr>
          <w:rFonts w:hint="eastAsia"/>
          <w:rtl/>
          <w:lang w:bidi="fa-IR"/>
        </w:rPr>
        <w:t>ک</w:t>
      </w:r>
      <w:r w:rsidRPr="00450AE3">
        <w:rPr>
          <w:rtl/>
          <w:lang w:bidi="fa-IR"/>
        </w:rPr>
        <w:t xml:space="preserve"> چشم انداز جهان</w:t>
      </w:r>
      <w:r w:rsidRPr="00450AE3">
        <w:rPr>
          <w:rFonts w:hint="cs"/>
          <w:rtl/>
          <w:lang w:bidi="fa-IR"/>
        </w:rPr>
        <w:t>ی</w:t>
      </w:r>
      <w:r w:rsidRPr="00450AE3">
        <w:rPr>
          <w:rtl/>
          <w:lang w:bidi="fa-IR"/>
        </w:rPr>
        <w:t xml:space="preserve"> هم</w:t>
      </w:r>
      <w:r w:rsidRPr="00450AE3">
        <w:rPr>
          <w:rFonts w:hint="cs"/>
          <w:rtl/>
          <w:lang w:bidi="fa-IR"/>
        </w:rPr>
        <w:t>ی</w:t>
      </w:r>
      <w:r w:rsidRPr="00450AE3">
        <w:rPr>
          <w:rFonts w:hint="eastAsia"/>
          <w:rtl/>
          <w:lang w:bidi="fa-IR"/>
        </w:rPr>
        <w:t>شه</w:t>
      </w:r>
      <w:r w:rsidRPr="00450AE3">
        <w:rPr>
          <w:rtl/>
          <w:lang w:bidi="fa-IR"/>
        </w:rPr>
        <w:t xml:space="preserve"> د</w:t>
      </w:r>
      <w:r w:rsidRPr="00450AE3">
        <w:rPr>
          <w:rFonts w:hint="eastAsia"/>
          <w:rtl/>
          <w:lang w:bidi="fa-IR"/>
        </w:rPr>
        <w:t>ر</w:t>
      </w:r>
      <w:r w:rsidRPr="00450AE3">
        <w:rPr>
          <w:rtl/>
          <w:lang w:bidi="fa-IR"/>
        </w:rPr>
        <w:t xml:space="preserve"> حال تحول شکل م</w:t>
      </w:r>
      <w:r w:rsidRPr="00450AE3">
        <w:rPr>
          <w:rFonts w:hint="cs"/>
          <w:rtl/>
          <w:lang w:bidi="fa-IR"/>
        </w:rPr>
        <w:t>ی</w:t>
      </w:r>
      <w:r w:rsidRPr="00450AE3">
        <w:rPr>
          <w:rtl/>
          <w:lang w:bidi="fa-IR"/>
        </w:rPr>
        <w:t xml:space="preserve"> دهد.</w:t>
      </w:r>
      <w:r>
        <w:rPr>
          <w:rFonts w:hint="cs"/>
          <w:rtl/>
          <w:lang w:bidi="fa-IR"/>
        </w:rPr>
        <w:t xml:space="preserve"> </w:t>
      </w:r>
    </w:p>
    <w:p w14:paraId="3CF47DDB" w14:textId="30FB52FB" w:rsidR="00450AE3" w:rsidRDefault="00450AE3" w:rsidP="00450AE3">
      <w:pPr>
        <w:rPr>
          <w:rtl/>
          <w:lang w:bidi="fa-IR"/>
        </w:rPr>
      </w:pPr>
      <w:r w:rsidRPr="00450AE3">
        <w:rPr>
          <w:rtl/>
          <w:lang w:bidi="fa-IR"/>
        </w:rPr>
        <w:t>با شروع ا</w:t>
      </w:r>
      <w:r w:rsidRPr="00450AE3">
        <w:rPr>
          <w:rFonts w:hint="cs"/>
          <w:rtl/>
          <w:lang w:bidi="fa-IR"/>
        </w:rPr>
        <w:t>ی</w:t>
      </w:r>
      <w:r w:rsidRPr="00450AE3">
        <w:rPr>
          <w:rFonts w:hint="eastAsia"/>
          <w:rtl/>
          <w:lang w:bidi="fa-IR"/>
        </w:rPr>
        <w:t>ن</w:t>
      </w:r>
      <w:r w:rsidRPr="00450AE3">
        <w:rPr>
          <w:rtl/>
          <w:lang w:bidi="fa-IR"/>
        </w:rPr>
        <w:t xml:space="preserve"> سفر فکر</w:t>
      </w:r>
      <w:r w:rsidRPr="00450AE3">
        <w:rPr>
          <w:rFonts w:hint="cs"/>
          <w:rtl/>
          <w:lang w:bidi="fa-IR"/>
        </w:rPr>
        <w:t>ی</w:t>
      </w:r>
      <w:r w:rsidRPr="00450AE3">
        <w:rPr>
          <w:rFonts w:hint="eastAsia"/>
          <w:rtl/>
          <w:lang w:bidi="fa-IR"/>
        </w:rPr>
        <w:t>،</w:t>
      </w:r>
      <w:r w:rsidRPr="00450AE3">
        <w:rPr>
          <w:rtl/>
          <w:lang w:bidi="fa-IR"/>
        </w:rPr>
        <w:t xml:space="preserve"> هدف اصل</w:t>
      </w:r>
      <w:r w:rsidRPr="00450AE3">
        <w:rPr>
          <w:rFonts w:hint="cs"/>
          <w:rtl/>
          <w:lang w:bidi="fa-IR"/>
        </w:rPr>
        <w:t>ی</w:t>
      </w:r>
      <w:r>
        <w:rPr>
          <w:rFonts w:hint="cs"/>
          <w:rtl/>
          <w:lang w:bidi="fa-IR"/>
        </w:rPr>
        <w:t xml:space="preserve"> این فصل</w:t>
      </w:r>
      <w:r w:rsidRPr="00450AE3">
        <w:rPr>
          <w:rtl/>
          <w:lang w:bidi="fa-IR"/>
        </w:rPr>
        <w:t xml:space="preserve"> ارائه </w:t>
      </w:r>
      <w:r w:rsidRPr="00450AE3">
        <w:rPr>
          <w:rFonts w:hint="cs"/>
          <w:rtl/>
          <w:lang w:bidi="fa-IR"/>
        </w:rPr>
        <w:t>ی</w:t>
      </w:r>
      <w:r w:rsidRPr="00450AE3">
        <w:rPr>
          <w:rFonts w:hint="eastAsia"/>
          <w:rtl/>
          <w:lang w:bidi="fa-IR"/>
        </w:rPr>
        <w:t>ک</w:t>
      </w:r>
      <w:r w:rsidRPr="00450AE3">
        <w:rPr>
          <w:rtl/>
          <w:lang w:bidi="fa-IR"/>
        </w:rPr>
        <w:t xml:space="preserve"> قطب نما به خوانندگان است و آنها را </w:t>
      </w:r>
      <w:r>
        <w:rPr>
          <w:rFonts w:hint="cs"/>
          <w:rtl/>
          <w:lang w:bidi="fa-IR"/>
        </w:rPr>
        <w:t>در میان</w:t>
      </w:r>
      <w:r w:rsidRPr="00450AE3">
        <w:rPr>
          <w:rtl/>
          <w:lang w:bidi="fa-IR"/>
        </w:rPr>
        <w:t xml:space="preserve"> هزارتو</w:t>
      </w:r>
      <w:r w:rsidRPr="00450AE3">
        <w:rPr>
          <w:rFonts w:hint="cs"/>
          <w:rtl/>
          <w:lang w:bidi="fa-IR"/>
        </w:rPr>
        <w:t>ی</w:t>
      </w:r>
      <w:r w:rsidRPr="00450AE3">
        <w:rPr>
          <w:rtl/>
          <w:lang w:bidi="fa-IR"/>
        </w:rPr>
        <w:t xml:space="preserve"> مفاه</w:t>
      </w:r>
      <w:r w:rsidRPr="00450AE3">
        <w:rPr>
          <w:rFonts w:hint="cs"/>
          <w:rtl/>
          <w:lang w:bidi="fa-IR"/>
        </w:rPr>
        <w:t>ی</w:t>
      </w:r>
      <w:r w:rsidRPr="00450AE3">
        <w:rPr>
          <w:rFonts w:hint="eastAsia"/>
          <w:rtl/>
          <w:lang w:bidi="fa-IR"/>
        </w:rPr>
        <w:t>م</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راهنما</w:t>
      </w:r>
      <w:r w:rsidRPr="00450AE3">
        <w:rPr>
          <w:rFonts w:hint="cs"/>
          <w:rtl/>
          <w:lang w:bidi="fa-IR"/>
        </w:rPr>
        <w:t>یی</w:t>
      </w:r>
      <w:r w:rsidRPr="00450AE3">
        <w:rPr>
          <w:rtl/>
          <w:lang w:bidi="fa-IR"/>
        </w:rPr>
        <w:t xml:space="preserve"> م</w:t>
      </w:r>
      <w:r w:rsidRPr="00450AE3">
        <w:rPr>
          <w:rFonts w:hint="cs"/>
          <w:rtl/>
          <w:lang w:bidi="fa-IR"/>
        </w:rPr>
        <w:t>ی</w:t>
      </w:r>
      <w:r w:rsidRPr="00450AE3">
        <w:rPr>
          <w:rtl/>
          <w:lang w:bidi="fa-IR"/>
        </w:rPr>
        <w:t xml:space="preserve"> کند. ما با تعر</w:t>
      </w:r>
      <w:r w:rsidRPr="00450AE3">
        <w:rPr>
          <w:rFonts w:hint="cs"/>
          <w:rtl/>
          <w:lang w:bidi="fa-IR"/>
        </w:rPr>
        <w:t>ی</w:t>
      </w:r>
      <w:r w:rsidRPr="00450AE3">
        <w:rPr>
          <w:rFonts w:hint="eastAsia"/>
          <w:rtl/>
          <w:lang w:bidi="fa-IR"/>
        </w:rPr>
        <w:t>ف</w:t>
      </w:r>
      <w:r w:rsidRPr="00450AE3">
        <w:rPr>
          <w:rtl/>
          <w:lang w:bidi="fa-IR"/>
        </w:rPr>
        <w:t xml:space="preserve"> ز</w:t>
      </w:r>
      <w:r w:rsidRPr="00450AE3">
        <w:rPr>
          <w:rFonts w:hint="cs"/>
          <w:rtl/>
          <w:lang w:bidi="fa-IR"/>
        </w:rPr>
        <w:t>ی</w:t>
      </w:r>
      <w:r w:rsidRPr="00450AE3">
        <w:rPr>
          <w:rFonts w:hint="eastAsia"/>
          <w:rtl/>
          <w:lang w:bidi="fa-IR"/>
        </w:rPr>
        <w:t>ربنا</w:t>
      </w:r>
      <w:r w:rsidRPr="00450AE3">
        <w:rPr>
          <w:rFonts w:hint="cs"/>
          <w:rtl/>
          <w:lang w:bidi="fa-IR"/>
        </w:rPr>
        <w:t>ی</w:t>
      </w:r>
      <w:r w:rsidRPr="00450AE3">
        <w:rPr>
          <w:rtl/>
          <w:lang w:bidi="fa-IR"/>
        </w:rPr>
        <w:t xml:space="preserve"> بحث خود</w:t>
      </w:r>
      <w:r>
        <w:rPr>
          <w:rFonts w:hint="cs"/>
          <w:rtl/>
          <w:lang w:bidi="fa-IR"/>
        </w:rPr>
        <w:t xml:space="preserve">، </w:t>
      </w:r>
      <w:r w:rsidRPr="00450AE3">
        <w:rPr>
          <w:rtl/>
          <w:lang w:bidi="fa-IR"/>
        </w:rPr>
        <w:t>ماه</w:t>
      </w:r>
      <w:r w:rsidRPr="00450AE3">
        <w:rPr>
          <w:rFonts w:hint="cs"/>
          <w:rtl/>
          <w:lang w:bidi="fa-IR"/>
        </w:rPr>
        <w:t>ی</w:t>
      </w:r>
      <w:r w:rsidRPr="00450AE3">
        <w:rPr>
          <w:rFonts w:hint="eastAsia"/>
          <w:rtl/>
          <w:lang w:bidi="fa-IR"/>
        </w:rPr>
        <w:t>ت</w:t>
      </w:r>
      <w:r w:rsidRPr="00450AE3">
        <w:rPr>
          <w:rtl/>
          <w:lang w:bidi="fa-IR"/>
        </w:rPr>
        <w:t xml:space="preserve"> چند وجه</w:t>
      </w:r>
      <w:r w:rsidRPr="00450AE3">
        <w:rPr>
          <w:rFonts w:hint="cs"/>
          <w:rtl/>
          <w:lang w:bidi="fa-IR"/>
        </w:rPr>
        <w:t>ی</w:t>
      </w:r>
      <w:r w:rsidRPr="00450AE3">
        <w:rPr>
          <w:rtl/>
          <w:lang w:bidi="fa-IR"/>
        </w:rPr>
        <w:t xml:space="preserve">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Pr>
          <w:rFonts w:hint="cs"/>
          <w:rtl/>
          <w:lang w:bidi="fa-IR"/>
        </w:rPr>
        <w:t>،</w:t>
      </w:r>
      <w:r w:rsidRPr="00450AE3">
        <w:rPr>
          <w:rtl/>
          <w:lang w:bidi="fa-IR"/>
        </w:rPr>
        <w:t xml:space="preserve"> شروع م</w:t>
      </w:r>
      <w:r w:rsidRPr="00450AE3">
        <w:rPr>
          <w:rFonts w:hint="cs"/>
          <w:rtl/>
          <w:lang w:bidi="fa-IR"/>
        </w:rPr>
        <w:t>ی</w:t>
      </w:r>
      <w:r w:rsidRPr="00450AE3">
        <w:rPr>
          <w:rtl/>
          <w:lang w:bidi="fa-IR"/>
        </w:rPr>
        <w:t xml:space="preserve"> کن</w:t>
      </w:r>
      <w:r w:rsidRPr="00450AE3">
        <w:rPr>
          <w:rFonts w:hint="cs"/>
          <w:rtl/>
          <w:lang w:bidi="fa-IR"/>
        </w:rPr>
        <w:t>ی</w:t>
      </w:r>
      <w:r w:rsidRPr="00450AE3">
        <w:rPr>
          <w:rFonts w:hint="eastAsia"/>
          <w:rtl/>
          <w:lang w:bidi="fa-IR"/>
        </w:rPr>
        <w:t>م</w:t>
      </w:r>
      <w:r w:rsidRPr="00450AE3">
        <w:rPr>
          <w:rtl/>
          <w:lang w:bidi="fa-IR"/>
        </w:rPr>
        <w:t>. حاکم</w:t>
      </w:r>
      <w:r w:rsidRPr="00450AE3">
        <w:rPr>
          <w:rFonts w:hint="cs"/>
          <w:rtl/>
          <w:lang w:bidi="fa-IR"/>
        </w:rPr>
        <w:t>ی</w:t>
      </w:r>
      <w:r w:rsidRPr="00450AE3">
        <w:rPr>
          <w:rFonts w:hint="eastAsia"/>
          <w:rtl/>
          <w:lang w:bidi="fa-IR"/>
        </w:rPr>
        <w:t>ت</w:t>
      </w:r>
      <w:r w:rsidRPr="00450AE3">
        <w:rPr>
          <w:rtl/>
          <w:lang w:bidi="fa-IR"/>
        </w:rPr>
        <w:t xml:space="preserve"> شرکت</w:t>
      </w:r>
      <w:r w:rsidRPr="00450AE3">
        <w:rPr>
          <w:rFonts w:hint="cs"/>
          <w:rtl/>
          <w:lang w:bidi="fa-IR"/>
        </w:rPr>
        <w:t>ی</w:t>
      </w:r>
      <w:r w:rsidRPr="00450AE3">
        <w:rPr>
          <w:rtl/>
          <w:lang w:bidi="fa-IR"/>
        </w:rPr>
        <w:t xml:space="preserve"> صرفا مجموعه ا</w:t>
      </w:r>
      <w:r w:rsidRPr="00450AE3">
        <w:rPr>
          <w:rFonts w:hint="cs"/>
          <w:rtl/>
          <w:lang w:bidi="fa-IR"/>
        </w:rPr>
        <w:t>ی</w:t>
      </w:r>
      <w:r w:rsidRPr="00450AE3">
        <w:rPr>
          <w:rtl/>
          <w:lang w:bidi="fa-IR"/>
        </w:rPr>
        <w:t xml:space="preserve"> از قوان</w:t>
      </w:r>
      <w:r w:rsidRPr="00450AE3">
        <w:rPr>
          <w:rFonts w:hint="cs"/>
          <w:rtl/>
          <w:lang w:bidi="fa-IR"/>
        </w:rPr>
        <w:t>ی</w:t>
      </w:r>
      <w:r w:rsidRPr="00450AE3">
        <w:rPr>
          <w:rFonts w:hint="eastAsia"/>
          <w:rtl/>
          <w:lang w:bidi="fa-IR"/>
        </w:rPr>
        <w:t>ن</w:t>
      </w:r>
      <w:r w:rsidRPr="00450AE3">
        <w:rPr>
          <w:rtl/>
          <w:lang w:bidi="fa-IR"/>
        </w:rPr>
        <w:t xml:space="preserve"> ن</w:t>
      </w:r>
      <w:r w:rsidRPr="00450AE3">
        <w:rPr>
          <w:rFonts w:hint="cs"/>
          <w:rtl/>
          <w:lang w:bidi="fa-IR"/>
        </w:rPr>
        <w:t>ی</w:t>
      </w:r>
      <w:r w:rsidRPr="00450AE3">
        <w:rPr>
          <w:rFonts w:hint="eastAsia"/>
          <w:rtl/>
          <w:lang w:bidi="fa-IR"/>
        </w:rPr>
        <w:t>ست</w:t>
      </w:r>
      <w:r w:rsidRPr="00450AE3">
        <w:rPr>
          <w:rtl/>
          <w:lang w:bidi="fa-IR"/>
        </w:rPr>
        <w:t xml:space="preserve">. </w:t>
      </w:r>
      <w:r>
        <w:rPr>
          <w:rFonts w:hint="cs"/>
          <w:rtl/>
          <w:lang w:bidi="fa-IR"/>
        </w:rPr>
        <w:t xml:space="preserve">بلکه </w:t>
      </w:r>
      <w:r w:rsidRPr="00450AE3">
        <w:rPr>
          <w:rtl/>
          <w:lang w:bidi="fa-IR"/>
        </w:rPr>
        <w:t>قطب‌نما</w:t>
      </w:r>
      <w:r w:rsidRPr="00450AE3">
        <w:rPr>
          <w:rFonts w:hint="cs"/>
          <w:rtl/>
          <w:lang w:bidi="fa-IR"/>
        </w:rPr>
        <w:t>ی</w:t>
      </w:r>
      <w:r w:rsidRPr="00450AE3">
        <w:rPr>
          <w:rtl/>
          <w:lang w:bidi="fa-IR"/>
        </w:rPr>
        <w:t xml:space="preserve"> اخلاق</w:t>
      </w:r>
      <w:r w:rsidRPr="00450AE3">
        <w:rPr>
          <w:rFonts w:hint="cs"/>
          <w:rtl/>
          <w:lang w:bidi="fa-IR"/>
        </w:rPr>
        <w:t>ی</w:t>
      </w:r>
      <w:r w:rsidRPr="00450AE3">
        <w:rPr>
          <w:rtl/>
          <w:lang w:bidi="fa-IR"/>
        </w:rPr>
        <w:t xml:space="preserve"> ا</w:t>
      </w:r>
      <w:r w:rsidRPr="00450AE3">
        <w:rPr>
          <w:rFonts w:hint="eastAsia"/>
          <w:rtl/>
          <w:lang w:bidi="fa-IR"/>
        </w:rPr>
        <w:t>ست</w:t>
      </w:r>
      <w:r w:rsidRPr="00450AE3">
        <w:rPr>
          <w:rtl/>
          <w:lang w:bidi="fa-IR"/>
        </w:rPr>
        <w:t xml:space="preserve"> که سازمان‌ها را به سمت عدالت، شفاف</w:t>
      </w:r>
      <w:r w:rsidRPr="00450AE3">
        <w:rPr>
          <w:rFonts w:hint="cs"/>
          <w:rtl/>
          <w:lang w:bidi="fa-IR"/>
        </w:rPr>
        <w:t>ی</w:t>
      </w:r>
      <w:r w:rsidRPr="00450AE3">
        <w:rPr>
          <w:rFonts w:hint="eastAsia"/>
          <w:rtl/>
          <w:lang w:bidi="fa-IR"/>
        </w:rPr>
        <w:t>ت</w:t>
      </w:r>
      <w:r w:rsidRPr="00450AE3">
        <w:rPr>
          <w:rtl/>
          <w:lang w:bidi="fa-IR"/>
        </w:rPr>
        <w:t xml:space="preserve"> و پا</w:t>
      </w:r>
      <w:r w:rsidRPr="00450AE3">
        <w:rPr>
          <w:rFonts w:hint="cs"/>
          <w:rtl/>
          <w:lang w:bidi="fa-IR"/>
        </w:rPr>
        <w:t>ی</w:t>
      </w:r>
      <w:r w:rsidRPr="00450AE3">
        <w:rPr>
          <w:rFonts w:hint="eastAsia"/>
          <w:rtl/>
          <w:lang w:bidi="fa-IR"/>
        </w:rPr>
        <w:t>دار</w:t>
      </w:r>
      <w:r w:rsidRPr="00450AE3">
        <w:rPr>
          <w:rFonts w:hint="cs"/>
          <w:rtl/>
          <w:lang w:bidi="fa-IR"/>
        </w:rPr>
        <w:t>ی</w:t>
      </w:r>
      <w:r w:rsidRPr="00450AE3">
        <w:rPr>
          <w:rtl/>
          <w:lang w:bidi="fa-IR"/>
        </w:rPr>
        <w:t xml:space="preserve"> هدا</w:t>
      </w:r>
      <w:r w:rsidRPr="00450AE3">
        <w:rPr>
          <w:rFonts w:hint="cs"/>
          <w:rtl/>
          <w:lang w:bidi="fa-IR"/>
        </w:rPr>
        <w:t>ی</w:t>
      </w:r>
      <w:r w:rsidRPr="00450AE3">
        <w:rPr>
          <w:rFonts w:hint="eastAsia"/>
          <w:rtl/>
          <w:lang w:bidi="fa-IR"/>
        </w:rPr>
        <w:t>ت</w:t>
      </w:r>
      <w:r w:rsidRPr="00450AE3">
        <w:rPr>
          <w:rtl/>
          <w:lang w:bidi="fa-IR"/>
        </w:rPr>
        <w:t xml:space="preserve"> م</w:t>
      </w:r>
      <w:r w:rsidRPr="00450AE3">
        <w:rPr>
          <w:rFonts w:hint="cs"/>
          <w:rtl/>
          <w:lang w:bidi="fa-IR"/>
        </w:rPr>
        <w:t>ی‌</w:t>
      </w:r>
      <w:r w:rsidRPr="00450AE3">
        <w:rPr>
          <w:rFonts w:hint="eastAsia"/>
          <w:rtl/>
          <w:lang w:bidi="fa-IR"/>
        </w:rPr>
        <w:t>کند</w:t>
      </w:r>
      <w:r w:rsidRPr="00450AE3">
        <w:rPr>
          <w:rtl/>
          <w:lang w:bidi="fa-IR"/>
        </w:rPr>
        <w:t>.</w:t>
      </w:r>
    </w:p>
    <w:p w14:paraId="34AB3915" w14:textId="01740347" w:rsidR="00450AE3" w:rsidRDefault="00062D8A" w:rsidP="00450AE3">
      <w:pPr>
        <w:rPr>
          <w:rtl/>
          <w:lang w:bidi="fa-IR"/>
        </w:rPr>
      </w:pPr>
      <w:r w:rsidRPr="00062D8A">
        <w:rPr>
          <w:rtl/>
          <w:lang w:bidi="fa-IR"/>
        </w:rPr>
        <w:t>در درون تعار</w:t>
      </w:r>
      <w:r w:rsidRPr="00062D8A">
        <w:rPr>
          <w:rFonts w:hint="cs"/>
          <w:rtl/>
          <w:lang w:bidi="fa-IR"/>
        </w:rPr>
        <w:t>ی</w:t>
      </w:r>
      <w:r w:rsidRPr="00062D8A">
        <w:rPr>
          <w:rFonts w:hint="eastAsia"/>
          <w:rtl/>
          <w:lang w:bidi="fa-IR"/>
        </w:rPr>
        <w:t>ف</w:t>
      </w:r>
      <w:r>
        <w:rPr>
          <w:rFonts w:hint="cs"/>
          <w:rtl/>
          <w:lang w:bidi="fa-IR"/>
        </w:rPr>
        <w:t xml:space="preserve"> حاکمیت شرکتی</w:t>
      </w:r>
      <w:r w:rsidRPr="00062D8A">
        <w:rPr>
          <w:rtl/>
          <w:lang w:bidi="fa-IR"/>
        </w:rPr>
        <w:t xml:space="preserve"> ا</w:t>
      </w:r>
      <w:r w:rsidRPr="00062D8A">
        <w:rPr>
          <w:rFonts w:hint="cs"/>
          <w:rtl/>
          <w:lang w:bidi="fa-IR"/>
        </w:rPr>
        <w:t>ی</w:t>
      </w:r>
      <w:r w:rsidRPr="00062D8A">
        <w:rPr>
          <w:rFonts w:hint="eastAsia"/>
          <w:rtl/>
          <w:lang w:bidi="fa-IR"/>
        </w:rPr>
        <w:t>ن</w:t>
      </w:r>
      <w:r w:rsidRPr="00062D8A">
        <w:rPr>
          <w:rtl/>
          <w:lang w:bidi="fa-IR"/>
        </w:rPr>
        <w:t xml:space="preserve"> </w:t>
      </w:r>
      <w:r>
        <w:rPr>
          <w:rFonts w:hint="cs"/>
          <w:rtl/>
          <w:lang w:bidi="fa-IR"/>
        </w:rPr>
        <w:t>حقیقت</w:t>
      </w:r>
      <w:r w:rsidRPr="00062D8A">
        <w:rPr>
          <w:rtl/>
          <w:lang w:bidi="fa-IR"/>
        </w:rPr>
        <w:t xml:space="preserve"> نهفته است که حاکم</w:t>
      </w:r>
      <w:r w:rsidRPr="00062D8A">
        <w:rPr>
          <w:rFonts w:hint="cs"/>
          <w:rtl/>
          <w:lang w:bidi="fa-IR"/>
        </w:rPr>
        <w:t>ی</w:t>
      </w:r>
      <w:r w:rsidRPr="00062D8A">
        <w:rPr>
          <w:rFonts w:hint="eastAsia"/>
          <w:rtl/>
          <w:lang w:bidi="fa-IR"/>
        </w:rPr>
        <w:t>ت</w:t>
      </w:r>
      <w:r w:rsidRPr="00062D8A">
        <w:rPr>
          <w:rtl/>
          <w:lang w:bidi="fa-IR"/>
        </w:rPr>
        <w:t xml:space="preserve"> شرکت</w:t>
      </w:r>
      <w:r w:rsidRPr="00062D8A">
        <w:rPr>
          <w:rFonts w:hint="cs"/>
          <w:rtl/>
          <w:lang w:bidi="fa-IR"/>
        </w:rPr>
        <w:t>ی</w:t>
      </w:r>
      <w:r w:rsidRPr="00062D8A">
        <w:rPr>
          <w:rtl/>
          <w:lang w:bidi="fa-IR"/>
        </w:rPr>
        <w:t xml:space="preserve"> </w:t>
      </w:r>
      <w:r w:rsidRPr="00062D8A">
        <w:rPr>
          <w:rFonts w:hint="cs"/>
          <w:rtl/>
          <w:lang w:bidi="fa-IR"/>
        </w:rPr>
        <w:t>ی</w:t>
      </w:r>
      <w:r w:rsidRPr="00062D8A">
        <w:rPr>
          <w:rFonts w:hint="eastAsia"/>
          <w:rtl/>
          <w:lang w:bidi="fa-IR"/>
        </w:rPr>
        <w:t>ک</w:t>
      </w:r>
      <w:r w:rsidRPr="00062D8A">
        <w:rPr>
          <w:rtl/>
          <w:lang w:bidi="fa-IR"/>
        </w:rPr>
        <w:t xml:space="preserve"> مفهوم ثابت ن</w:t>
      </w:r>
      <w:r w:rsidRPr="00062D8A">
        <w:rPr>
          <w:rFonts w:hint="cs"/>
          <w:rtl/>
          <w:lang w:bidi="fa-IR"/>
        </w:rPr>
        <w:t>ی</w:t>
      </w:r>
      <w:r w:rsidRPr="00062D8A">
        <w:rPr>
          <w:rFonts w:hint="eastAsia"/>
          <w:rtl/>
          <w:lang w:bidi="fa-IR"/>
        </w:rPr>
        <w:t>ست</w:t>
      </w:r>
      <w:r w:rsidRPr="00062D8A">
        <w:rPr>
          <w:rtl/>
          <w:lang w:bidi="fa-IR"/>
        </w:rPr>
        <w:t xml:space="preserve">. </w:t>
      </w:r>
      <w:r>
        <w:rPr>
          <w:rFonts w:hint="cs"/>
          <w:rtl/>
          <w:lang w:bidi="fa-IR"/>
        </w:rPr>
        <w:t>بلکه</w:t>
      </w:r>
      <w:r w:rsidRPr="00062D8A">
        <w:rPr>
          <w:rtl/>
          <w:lang w:bidi="fa-IR"/>
        </w:rPr>
        <w:t xml:space="preserve"> </w:t>
      </w:r>
      <w:r w:rsidRPr="00062D8A">
        <w:rPr>
          <w:rFonts w:hint="cs"/>
          <w:rtl/>
          <w:lang w:bidi="fa-IR"/>
        </w:rPr>
        <w:t>ی</w:t>
      </w:r>
      <w:r w:rsidRPr="00062D8A">
        <w:rPr>
          <w:rFonts w:hint="eastAsia"/>
          <w:rtl/>
          <w:lang w:bidi="fa-IR"/>
        </w:rPr>
        <w:t>ک</w:t>
      </w:r>
      <w:r w:rsidRPr="00062D8A">
        <w:rPr>
          <w:rtl/>
          <w:lang w:bidi="fa-IR"/>
        </w:rPr>
        <w:t xml:space="preserve"> ن</w:t>
      </w:r>
      <w:r w:rsidRPr="00062D8A">
        <w:rPr>
          <w:rFonts w:hint="cs"/>
          <w:rtl/>
          <w:lang w:bidi="fa-IR"/>
        </w:rPr>
        <w:t>ی</w:t>
      </w:r>
      <w:r w:rsidRPr="00062D8A">
        <w:rPr>
          <w:rFonts w:hint="eastAsia"/>
          <w:rtl/>
          <w:lang w:bidi="fa-IR"/>
        </w:rPr>
        <w:t>رو</w:t>
      </w:r>
      <w:r w:rsidRPr="00062D8A">
        <w:rPr>
          <w:rFonts w:hint="cs"/>
          <w:rtl/>
          <w:lang w:bidi="fa-IR"/>
        </w:rPr>
        <w:t>ی</w:t>
      </w:r>
      <w:r w:rsidRPr="00062D8A">
        <w:rPr>
          <w:rtl/>
          <w:lang w:bidi="fa-IR"/>
        </w:rPr>
        <w:t xml:space="preserve"> پو</w:t>
      </w:r>
      <w:r w:rsidRPr="00062D8A">
        <w:rPr>
          <w:rFonts w:hint="cs"/>
          <w:rtl/>
          <w:lang w:bidi="fa-IR"/>
        </w:rPr>
        <w:t>ی</w:t>
      </w:r>
      <w:r w:rsidRPr="00062D8A">
        <w:rPr>
          <w:rFonts w:hint="eastAsia"/>
          <w:rtl/>
          <w:lang w:bidi="fa-IR"/>
        </w:rPr>
        <w:t>ا</w:t>
      </w:r>
      <w:r w:rsidRPr="00062D8A">
        <w:rPr>
          <w:rtl/>
          <w:lang w:bidi="fa-IR"/>
        </w:rPr>
        <w:t xml:space="preserve"> است که با تغ</w:t>
      </w:r>
      <w:r w:rsidRPr="00062D8A">
        <w:rPr>
          <w:rFonts w:hint="cs"/>
          <w:rtl/>
          <w:lang w:bidi="fa-IR"/>
        </w:rPr>
        <w:t>یی</w:t>
      </w:r>
      <w:r w:rsidRPr="00062D8A">
        <w:rPr>
          <w:rFonts w:hint="eastAsia"/>
          <w:rtl/>
          <w:lang w:bidi="fa-IR"/>
        </w:rPr>
        <w:t>رات</w:t>
      </w:r>
      <w:r w:rsidRPr="00062D8A">
        <w:rPr>
          <w:rtl/>
          <w:lang w:bidi="fa-IR"/>
        </w:rPr>
        <w:t xml:space="preserve"> اجتماع</w:t>
      </w:r>
      <w:r w:rsidRPr="00062D8A">
        <w:rPr>
          <w:rFonts w:hint="cs"/>
          <w:rtl/>
          <w:lang w:bidi="fa-IR"/>
        </w:rPr>
        <w:t>ی</w:t>
      </w:r>
      <w:r w:rsidRPr="00062D8A">
        <w:rPr>
          <w:rFonts w:hint="eastAsia"/>
          <w:rtl/>
          <w:lang w:bidi="fa-IR"/>
        </w:rPr>
        <w:t>،</w:t>
      </w:r>
      <w:r w:rsidRPr="00062D8A">
        <w:rPr>
          <w:rtl/>
          <w:lang w:bidi="fa-IR"/>
        </w:rPr>
        <w:t xml:space="preserve"> پ</w:t>
      </w:r>
      <w:r w:rsidRPr="00062D8A">
        <w:rPr>
          <w:rFonts w:hint="cs"/>
          <w:rtl/>
          <w:lang w:bidi="fa-IR"/>
        </w:rPr>
        <w:t>ی</w:t>
      </w:r>
      <w:r w:rsidRPr="00062D8A">
        <w:rPr>
          <w:rFonts w:hint="eastAsia"/>
          <w:rtl/>
          <w:lang w:bidi="fa-IR"/>
        </w:rPr>
        <w:t>شرفت</w:t>
      </w:r>
      <w:r w:rsidRPr="00062D8A">
        <w:rPr>
          <w:rtl/>
          <w:lang w:bidi="fa-IR"/>
        </w:rPr>
        <w:t xml:space="preserve"> ها</w:t>
      </w:r>
      <w:r w:rsidRPr="00062D8A">
        <w:rPr>
          <w:rFonts w:hint="cs"/>
          <w:rtl/>
          <w:lang w:bidi="fa-IR"/>
        </w:rPr>
        <w:t>ی</w:t>
      </w:r>
      <w:r w:rsidRPr="00062D8A">
        <w:rPr>
          <w:rtl/>
          <w:lang w:bidi="fa-IR"/>
        </w:rPr>
        <w:t xml:space="preserve"> تکنولوژ</w:t>
      </w:r>
      <w:r w:rsidRPr="00062D8A">
        <w:rPr>
          <w:rFonts w:hint="cs"/>
          <w:rtl/>
          <w:lang w:bidi="fa-IR"/>
        </w:rPr>
        <w:t>ی</w:t>
      </w:r>
      <w:r w:rsidRPr="00062D8A">
        <w:rPr>
          <w:rFonts w:hint="eastAsia"/>
          <w:rtl/>
          <w:lang w:bidi="fa-IR"/>
        </w:rPr>
        <w:t>ک</w:t>
      </w:r>
      <w:r w:rsidRPr="00062D8A">
        <w:rPr>
          <w:rFonts w:hint="cs"/>
          <w:rtl/>
          <w:lang w:bidi="fa-IR"/>
        </w:rPr>
        <w:t>ی</w:t>
      </w:r>
      <w:r w:rsidRPr="00062D8A">
        <w:rPr>
          <w:rtl/>
          <w:lang w:bidi="fa-IR"/>
        </w:rPr>
        <w:t xml:space="preserve"> و تغ</w:t>
      </w:r>
      <w:r w:rsidRPr="00062D8A">
        <w:rPr>
          <w:rFonts w:hint="cs"/>
          <w:rtl/>
          <w:lang w:bidi="fa-IR"/>
        </w:rPr>
        <w:t>یی</w:t>
      </w:r>
      <w:r w:rsidRPr="00062D8A">
        <w:rPr>
          <w:rFonts w:hint="eastAsia"/>
          <w:rtl/>
          <w:lang w:bidi="fa-IR"/>
        </w:rPr>
        <w:t>رات</w:t>
      </w:r>
      <w:r w:rsidRPr="00062D8A">
        <w:rPr>
          <w:rtl/>
          <w:lang w:bidi="fa-IR"/>
        </w:rPr>
        <w:t xml:space="preserve"> در انتظارات ذ</w:t>
      </w:r>
      <w:r w:rsidRPr="00062D8A">
        <w:rPr>
          <w:rFonts w:hint="cs"/>
          <w:rtl/>
          <w:lang w:bidi="fa-IR"/>
        </w:rPr>
        <w:t>ی</w:t>
      </w:r>
      <w:r w:rsidRPr="00062D8A">
        <w:rPr>
          <w:rFonts w:hint="eastAsia"/>
          <w:rtl/>
          <w:lang w:bidi="fa-IR"/>
        </w:rPr>
        <w:t>نفعان</w:t>
      </w:r>
      <w:r w:rsidRPr="00062D8A">
        <w:rPr>
          <w:rtl/>
          <w:lang w:bidi="fa-IR"/>
        </w:rPr>
        <w:t xml:space="preserve"> </w:t>
      </w:r>
      <w:r>
        <w:rPr>
          <w:rFonts w:hint="cs"/>
          <w:rtl/>
          <w:lang w:bidi="fa-IR"/>
        </w:rPr>
        <w:t>انطباق می یابد</w:t>
      </w:r>
      <w:r w:rsidRPr="00062D8A">
        <w:rPr>
          <w:rtl/>
          <w:lang w:bidi="fa-IR"/>
        </w:rPr>
        <w:t>. ا</w:t>
      </w:r>
      <w:r w:rsidRPr="00062D8A">
        <w:rPr>
          <w:rFonts w:hint="cs"/>
          <w:rtl/>
          <w:lang w:bidi="fa-IR"/>
        </w:rPr>
        <w:t>ی</w:t>
      </w:r>
      <w:r w:rsidRPr="00062D8A">
        <w:rPr>
          <w:rFonts w:hint="eastAsia"/>
          <w:rtl/>
          <w:lang w:bidi="fa-IR"/>
        </w:rPr>
        <w:t>ن</w:t>
      </w:r>
      <w:r w:rsidRPr="00062D8A">
        <w:rPr>
          <w:rtl/>
          <w:lang w:bidi="fa-IR"/>
        </w:rPr>
        <w:t xml:space="preserve"> بخش مقدمات</w:t>
      </w:r>
      <w:r w:rsidRPr="00062D8A">
        <w:rPr>
          <w:rFonts w:hint="cs"/>
          <w:rtl/>
          <w:lang w:bidi="fa-IR"/>
        </w:rPr>
        <w:t>ی</w:t>
      </w:r>
      <w:r w:rsidRPr="00062D8A">
        <w:rPr>
          <w:rtl/>
          <w:lang w:bidi="fa-IR"/>
        </w:rPr>
        <w:t xml:space="preserve"> ماه</w:t>
      </w:r>
      <w:r w:rsidRPr="00062D8A">
        <w:rPr>
          <w:rFonts w:hint="cs"/>
          <w:rtl/>
          <w:lang w:bidi="fa-IR"/>
        </w:rPr>
        <w:t>ی</w:t>
      </w:r>
      <w:r w:rsidRPr="00062D8A">
        <w:rPr>
          <w:rFonts w:hint="eastAsia"/>
          <w:rtl/>
          <w:lang w:bidi="fa-IR"/>
        </w:rPr>
        <w:t>ت</w:t>
      </w:r>
      <w:r w:rsidRPr="00062D8A">
        <w:rPr>
          <w:rtl/>
          <w:lang w:bidi="fa-IR"/>
        </w:rPr>
        <w:t xml:space="preserve"> پو</w:t>
      </w:r>
      <w:r w:rsidRPr="00062D8A">
        <w:rPr>
          <w:rFonts w:hint="cs"/>
          <w:rtl/>
          <w:lang w:bidi="fa-IR"/>
        </w:rPr>
        <w:t>ی</w:t>
      </w:r>
      <w:r w:rsidRPr="00062D8A">
        <w:rPr>
          <w:rFonts w:hint="eastAsia"/>
          <w:rtl/>
          <w:lang w:bidi="fa-IR"/>
        </w:rPr>
        <w:t>ا</w:t>
      </w:r>
      <w:r w:rsidRPr="00062D8A">
        <w:rPr>
          <w:rFonts w:hint="cs"/>
          <w:rtl/>
          <w:lang w:bidi="fa-IR"/>
        </w:rPr>
        <w:t>ی</w:t>
      </w:r>
      <w:r w:rsidRPr="00062D8A">
        <w:rPr>
          <w:rtl/>
          <w:lang w:bidi="fa-IR"/>
        </w:rPr>
        <w:t xml:space="preserve"> </w:t>
      </w:r>
      <w:r>
        <w:rPr>
          <w:rFonts w:hint="cs"/>
          <w:rtl/>
          <w:lang w:bidi="fa-IR"/>
        </w:rPr>
        <w:t>حاکمیت شرکتی</w:t>
      </w:r>
      <w:r w:rsidRPr="00062D8A">
        <w:rPr>
          <w:rtl/>
          <w:lang w:bidi="fa-IR"/>
        </w:rPr>
        <w:t xml:space="preserve"> را روشن م</w:t>
      </w:r>
      <w:r w:rsidRPr="00062D8A">
        <w:rPr>
          <w:rFonts w:hint="cs"/>
          <w:rtl/>
          <w:lang w:bidi="fa-IR"/>
        </w:rPr>
        <w:t>ی‌</w:t>
      </w:r>
      <w:r w:rsidRPr="00062D8A">
        <w:rPr>
          <w:rFonts w:hint="eastAsia"/>
          <w:rtl/>
          <w:lang w:bidi="fa-IR"/>
        </w:rPr>
        <w:t>کند</w:t>
      </w:r>
      <w:r w:rsidRPr="00062D8A">
        <w:rPr>
          <w:rtl/>
          <w:lang w:bidi="fa-IR"/>
        </w:rPr>
        <w:t xml:space="preserve"> و زم</w:t>
      </w:r>
      <w:r w:rsidRPr="00062D8A">
        <w:rPr>
          <w:rFonts w:hint="cs"/>
          <w:rtl/>
          <w:lang w:bidi="fa-IR"/>
        </w:rPr>
        <w:t>ی</w:t>
      </w:r>
      <w:r w:rsidRPr="00062D8A">
        <w:rPr>
          <w:rFonts w:hint="eastAsia"/>
          <w:rtl/>
          <w:lang w:bidi="fa-IR"/>
        </w:rPr>
        <w:t>نه</w:t>
      </w:r>
      <w:r w:rsidRPr="00062D8A">
        <w:rPr>
          <w:rtl/>
          <w:lang w:bidi="fa-IR"/>
        </w:rPr>
        <w:t xml:space="preserve"> را برا</w:t>
      </w:r>
      <w:r w:rsidRPr="00062D8A">
        <w:rPr>
          <w:rFonts w:hint="cs"/>
          <w:rtl/>
          <w:lang w:bidi="fa-IR"/>
        </w:rPr>
        <w:t>ی</w:t>
      </w:r>
      <w:r w:rsidRPr="00062D8A">
        <w:rPr>
          <w:rtl/>
          <w:lang w:bidi="fa-IR"/>
        </w:rPr>
        <w:t xml:space="preserve"> کاوش در ن</w:t>
      </w:r>
      <w:r w:rsidRPr="00062D8A">
        <w:rPr>
          <w:rFonts w:hint="eastAsia"/>
          <w:rtl/>
          <w:lang w:bidi="fa-IR"/>
        </w:rPr>
        <w:t>ظر</w:t>
      </w:r>
      <w:r w:rsidRPr="00062D8A">
        <w:rPr>
          <w:rFonts w:hint="cs"/>
          <w:rtl/>
          <w:lang w:bidi="fa-IR"/>
        </w:rPr>
        <w:t>ی</w:t>
      </w:r>
      <w:r w:rsidRPr="00062D8A">
        <w:rPr>
          <w:rFonts w:hint="eastAsia"/>
          <w:rtl/>
          <w:lang w:bidi="fa-IR"/>
        </w:rPr>
        <w:t>ه‌ها،</w:t>
      </w:r>
      <w:r w:rsidRPr="00062D8A">
        <w:rPr>
          <w:rtl/>
          <w:lang w:bidi="fa-IR"/>
        </w:rPr>
        <w:t xml:space="preserve"> مکان</w:t>
      </w:r>
      <w:r w:rsidRPr="00062D8A">
        <w:rPr>
          <w:rFonts w:hint="cs"/>
          <w:rtl/>
          <w:lang w:bidi="fa-IR"/>
        </w:rPr>
        <w:t>ی</w:t>
      </w:r>
      <w:r w:rsidRPr="00062D8A">
        <w:rPr>
          <w:rFonts w:hint="eastAsia"/>
          <w:rtl/>
          <w:lang w:bidi="fa-IR"/>
        </w:rPr>
        <w:t>سم‌ها</w:t>
      </w:r>
      <w:r w:rsidRPr="00062D8A">
        <w:rPr>
          <w:rtl/>
          <w:lang w:bidi="fa-IR"/>
        </w:rPr>
        <w:t xml:space="preserve"> و مدل‌ها</w:t>
      </w:r>
      <w:r w:rsidRPr="00062D8A">
        <w:rPr>
          <w:rFonts w:hint="cs"/>
          <w:rtl/>
          <w:lang w:bidi="fa-IR"/>
        </w:rPr>
        <w:t>یی</w:t>
      </w:r>
      <w:r>
        <w:rPr>
          <w:rFonts w:hint="cs"/>
          <w:rtl/>
          <w:lang w:bidi="fa-IR"/>
        </w:rPr>
        <w:t xml:space="preserve"> </w:t>
      </w:r>
      <w:r w:rsidRPr="00062D8A">
        <w:rPr>
          <w:rtl/>
          <w:lang w:bidi="fa-IR"/>
        </w:rPr>
        <w:t>که چارچوب نظر</w:t>
      </w:r>
      <w:r w:rsidRPr="00062D8A">
        <w:rPr>
          <w:rFonts w:hint="cs"/>
          <w:rtl/>
          <w:lang w:bidi="fa-IR"/>
        </w:rPr>
        <w:t>ی</w:t>
      </w:r>
      <w:r w:rsidRPr="00062D8A">
        <w:rPr>
          <w:rtl/>
          <w:lang w:bidi="fa-IR"/>
        </w:rPr>
        <w:t xml:space="preserve"> آن </w:t>
      </w:r>
      <w:r>
        <w:rPr>
          <w:rFonts w:hint="cs"/>
          <w:rtl/>
          <w:lang w:bidi="fa-IR"/>
        </w:rPr>
        <w:t>را شکل می دهند،</w:t>
      </w:r>
      <w:r w:rsidRPr="00062D8A">
        <w:rPr>
          <w:rtl/>
          <w:lang w:bidi="fa-IR"/>
        </w:rPr>
        <w:t xml:space="preserve"> فراهم م</w:t>
      </w:r>
      <w:r w:rsidRPr="00062D8A">
        <w:rPr>
          <w:rFonts w:hint="cs"/>
          <w:rtl/>
          <w:lang w:bidi="fa-IR"/>
        </w:rPr>
        <w:t>ی‌</w:t>
      </w:r>
      <w:r w:rsidRPr="00062D8A">
        <w:rPr>
          <w:rFonts w:hint="eastAsia"/>
          <w:rtl/>
          <w:lang w:bidi="fa-IR"/>
        </w:rPr>
        <w:t>کند</w:t>
      </w:r>
      <w:r w:rsidRPr="00062D8A">
        <w:rPr>
          <w:rtl/>
          <w:lang w:bidi="fa-IR"/>
        </w:rPr>
        <w:t>.</w:t>
      </w:r>
      <w:r>
        <w:rPr>
          <w:rFonts w:hint="cs"/>
          <w:rtl/>
          <w:lang w:bidi="fa-IR"/>
        </w:rPr>
        <w:t xml:space="preserve"> </w:t>
      </w:r>
    </w:p>
    <w:p w14:paraId="5AAE6F2B" w14:textId="40AE0840" w:rsidR="00062D8A" w:rsidRDefault="00062D8A" w:rsidP="00450AE3">
      <w:pPr>
        <w:rPr>
          <w:rtl/>
          <w:lang w:bidi="fa-IR"/>
        </w:rPr>
      </w:pPr>
      <w:r>
        <w:rPr>
          <w:rFonts w:hint="cs"/>
          <w:rtl/>
          <w:lang w:bidi="fa-IR"/>
        </w:rPr>
        <w:t>در ادامه</w:t>
      </w:r>
      <w:r w:rsidRPr="00062D8A">
        <w:rPr>
          <w:rFonts w:hint="eastAsia"/>
          <w:rtl/>
          <w:lang w:bidi="fa-IR"/>
        </w:rPr>
        <w:t>،</w:t>
      </w:r>
      <w:r w:rsidRPr="00062D8A">
        <w:rPr>
          <w:rtl/>
          <w:lang w:bidi="fa-IR"/>
        </w:rPr>
        <w:t xml:space="preserve"> با درک ا</w:t>
      </w:r>
      <w:r w:rsidRPr="00062D8A">
        <w:rPr>
          <w:rFonts w:hint="cs"/>
          <w:rtl/>
          <w:lang w:bidi="fa-IR"/>
        </w:rPr>
        <w:t>ی</w:t>
      </w:r>
      <w:r w:rsidRPr="00062D8A">
        <w:rPr>
          <w:rFonts w:hint="eastAsia"/>
          <w:rtl/>
          <w:lang w:bidi="fa-IR"/>
        </w:rPr>
        <w:t>نکه</w:t>
      </w:r>
      <w:r w:rsidRPr="00062D8A">
        <w:rPr>
          <w:rtl/>
          <w:lang w:bidi="fa-IR"/>
        </w:rPr>
        <w:t xml:space="preserve"> </w:t>
      </w:r>
      <w:r>
        <w:rPr>
          <w:rFonts w:hint="cs"/>
          <w:rtl/>
          <w:lang w:bidi="fa-IR"/>
        </w:rPr>
        <w:t>حاکمیت شرکتی</w:t>
      </w:r>
      <w:r w:rsidRPr="00062D8A">
        <w:rPr>
          <w:rtl/>
          <w:lang w:bidi="fa-IR"/>
        </w:rPr>
        <w:t xml:space="preserve"> </w:t>
      </w:r>
      <w:r>
        <w:rPr>
          <w:rFonts w:hint="cs"/>
          <w:rtl/>
          <w:lang w:bidi="fa-IR"/>
        </w:rPr>
        <w:t>برای همه شرکت ها معنای یکسانی ندارد</w:t>
      </w:r>
      <w:r w:rsidRPr="00062D8A">
        <w:rPr>
          <w:rFonts w:hint="eastAsia"/>
          <w:rtl/>
          <w:lang w:bidi="fa-IR"/>
        </w:rPr>
        <w:t>،</w:t>
      </w:r>
      <w:r w:rsidRPr="00062D8A">
        <w:rPr>
          <w:rtl/>
          <w:lang w:bidi="fa-IR"/>
        </w:rPr>
        <w:t xml:space="preserve"> مجموعه تئور</w:t>
      </w:r>
      <w:r w:rsidRPr="00062D8A">
        <w:rPr>
          <w:rFonts w:hint="cs"/>
          <w:rtl/>
          <w:lang w:bidi="fa-IR"/>
        </w:rPr>
        <w:t>ی</w:t>
      </w:r>
      <w:r w:rsidRPr="00062D8A">
        <w:rPr>
          <w:rtl/>
          <w:lang w:bidi="fa-IR"/>
        </w:rPr>
        <w:t xml:space="preserve"> ها و د</w:t>
      </w:r>
      <w:r w:rsidRPr="00062D8A">
        <w:rPr>
          <w:rFonts w:hint="cs"/>
          <w:rtl/>
          <w:lang w:bidi="fa-IR"/>
        </w:rPr>
        <w:t>ی</w:t>
      </w:r>
      <w:r w:rsidRPr="00062D8A">
        <w:rPr>
          <w:rFonts w:hint="eastAsia"/>
          <w:rtl/>
          <w:lang w:bidi="fa-IR"/>
        </w:rPr>
        <w:t>دگاه</w:t>
      </w:r>
      <w:r w:rsidRPr="00062D8A">
        <w:rPr>
          <w:rtl/>
          <w:lang w:bidi="fa-IR"/>
        </w:rPr>
        <w:t xml:space="preserve"> ها</w:t>
      </w:r>
      <w:r w:rsidRPr="00062D8A">
        <w:rPr>
          <w:rFonts w:hint="cs"/>
          <w:rtl/>
          <w:lang w:bidi="fa-IR"/>
        </w:rPr>
        <w:t>یی</w:t>
      </w:r>
      <w:r w:rsidRPr="00062D8A">
        <w:rPr>
          <w:rtl/>
          <w:lang w:bidi="fa-IR"/>
        </w:rPr>
        <w:t xml:space="preserve"> را که درک ما از </w:t>
      </w:r>
      <w:r>
        <w:rPr>
          <w:rFonts w:hint="cs"/>
          <w:rtl/>
          <w:lang w:bidi="fa-IR"/>
        </w:rPr>
        <w:t>آن</w:t>
      </w:r>
      <w:r w:rsidRPr="00062D8A">
        <w:rPr>
          <w:rtl/>
          <w:lang w:bidi="fa-IR"/>
        </w:rPr>
        <w:t xml:space="preserve"> را شکل م</w:t>
      </w:r>
      <w:r w:rsidRPr="00062D8A">
        <w:rPr>
          <w:rFonts w:hint="cs"/>
          <w:rtl/>
          <w:lang w:bidi="fa-IR"/>
        </w:rPr>
        <w:t>ی</w:t>
      </w:r>
      <w:r w:rsidRPr="00062D8A">
        <w:rPr>
          <w:rtl/>
          <w:lang w:bidi="fa-IR"/>
        </w:rPr>
        <w:t xml:space="preserve"> دهند، </w:t>
      </w:r>
      <w:r>
        <w:rPr>
          <w:rFonts w:hint="cs"/>
          <w:rtl/>
          <w:lang w:bidi="fa-IR"/>
        </w:rPr>
        <w:t>تشریح</w:t>
      </w:r>
      <w:r w:rsidRPr="00062D8A">
        <w:rPr>
          <w:rtl/>
          <w:lang w:bidi="fa-IR"/>
        </w:rPr>
        <w:t xml:space="preserve"> خواه</w:t>
      </w:r>
      <w:r w:rsidRPr="00062D8A">
        <w:rPr>
          <w:rFonts w:hint="cs"/>
          <w:rtl/>
          <w:lang w:bidi="fa-IR"/>
        </w:rPr>
        <w:t>ی</w:t>
      </w:r>
      <w:r w:rsidRPr="00062D8A">
        <w:rPr>
          <w:rFonts w:hint="eastAsia"/>
          <w:rtl/>
          <w:lang w:bidi="fa-IR"/>
        </w:rPr>
        <w:t>م</w:t>
      </w:r>
      <w:r w:rsidRPr="00062D8A">
        <w:rPr>
          <w:rtl/>
          <w:lang w:bidi="fa-IR"/>
        </w:rPr>
        <w:t xml:space="preserve"> کرد. مکان</w:t>
      </w:r>
      <w:r w:rsidRPr="00062D8A">
        <w:rPr>
          <w:rFonts w:hint="cs"/>
          <w:rtl/>
          <w:lang w:bidi="fa-IR"/>
        </w:rPr>
        <w:t>ی</w:t>
      </w:r>
      <w:r w:rsidRPr="00062D8A">
        <w:rPr>
          <w:rFonts w:hint="eastAsia"/>
          <w:rtl/>
          <w:lang w:bidi="fa-IR"/>
        </w:rPr>
        <w:t>سم‌ها</w:t>
      </w:r>
      <w:r w:rsidRPr="00062D8A">
        <w:rPr>
          <w:rFonts w:hint="cs"/>
          <w:rtl/>
          <w:lang w:bidi="fa-IR"/>
        </w:rPr>
        <w:t>یی</w:t>
      </w:r>
      <w:r w:rsidRPr="00062D8A">
        <w:rPr>
          <w:rtl/>
          <w:lang w:bidi="fa-IR"/>
        </w:rPr>
        <w:t xml:space="preserve"> که برا</w:t>
      </w:r>
      <w:r w:rsidRPr="00062D8A">
        <w:rPr>
          <w:rFonts w:hint="cs"/>
          <w:rtl/>
          <w:lang w:bidi="fa-IR"/>
        </w:rPr>
        <w:t>ی</w:t>
      </w:r>
      <w:r w:rsidRPr="00062D8A">
        <w:rPr>
          <w:rtl/>
          <w:lang w:bidi="fa-IR"/>
        </w:rPr>
        <w:t xml:space="preserve"> اطم</w:t>
      </w:r>
      <w:r w:rsidRPr="00062D8A">
        <w:rPr>
          <w:rFonts w:hint="cs"/>
          <w:rtl/>
          <w:lang w:bidi="fa-IR"/>
        </w:rPr>
        <w:t>ی</w:t>
      </w:r>
      <w:r w:rsidRPr="00062D8A">
        <w:rPr>
          <w:rFonts w:hint="eastAsia"/>
          <w:rtl/>
          <w:lang w:bidi="fa-IR"/>
        </w:rPr>
        <w:t>نان</w:t>
      </w:r>
      <w:r w:rsidRPr="00062D8A">
        <w:rPr>
          <w:rtl/>
          <w:lang w:bidi="fa-IR"/>
        </w:rPr>
        <w:t xml:space="preserve"> از </w:t>
      </w:r>
      <w:r>
        <w:rPr>
          <w:rFonts w:hint="cs"/>
          <w:rtl/>
          <w:lang w:bidi="fa-IR"/>
        </w:rPr>
        <w:t>حاکمیت شرکتی</w:t>
      </w:r>
      <w:r w:rsidRPr="00062D8A">
        <w:rPr>
          <w:rtl/>
          <w:lang w:bidi="fa-IR"/>
        </w:rPr>
        <w:t xml:space="preserve"> مؤثر به کار م</w:t>
      </w:r>
      <w:r w:rsidRPr="00062D8A">
        <w:rPr>
          <w:rFonts w:hint="cs"/>
          <w:rtl/>
          <w:lang w:bidi="fa-IR"/>
        </w:rPr>
        <w:t>ی‌</w:t>
      </w:r>
      <w:r w:rsidRPr="00062D8A">
        <w:rPr>
          <w:rFonts w:hint="eastAsia"/>
          <w:rtl/>
          <w:lang w:bidi="fa-IR"/>
        </w:rPr>
        <w:t>روند،</w:t>
      </w:r>
      <w:r w:rsidRPr="00062D8A">
        <w:rPr>
          <w:rtl/>
          <w:lang w:bidi="fa-IR"/>
        </w:rPr>
        <w:t xml:space="preserve"> به ابزارها</w:t>
      </w:r>
      <w:r w:rsidRPr="00062D8A">
        <w:rPr>
          <w:rFonts w:hint="cs"/>
          <w:rtl/>
          <w:lang w:bidi="fa-IR"/>
        </w:rPr>
        <w:t>یی</w:t>
      </w:r>
      <w:r w:rsidRPr="00062D8A">
        <w:rPr>
          <w:rtl/>
          <w:lang w:bidi="fa-IR"/>
        </w:rPr>
        <w:t xml:space="preserve"> تبد</w:t>
      </w:r>
      <w:r w:rsidRPr="00062D8A">
        <w:rPr>
          <w:rFonts w:hint="cs"/>
          <w:rtl/>
          <w:lang w:bidi="fa-IR"/>
        </w:rPr>
        <w:t>ی</w:t>
      </w:r>
      <w:r w:rsidRPr="00062D8A">
        <w:rPr>
          <w:rFonts w:hint="eastAsia"/>
          <w:rtl/>
          <w:lang w:bidi="fa-IR"/>
        </w:rPr>
        <w:t>ل</w:t>
      </w:r>
      <w:r w:rsidRPr="00062D8A">
        <w:rPr>
          <w:rtl/>
          <w:lang w:bidi="fa-IR"/>
        </w:rPr>
        <w:t xml:space="preserve"> م</w:t>
      </w:r>
      <w:r w:rsidRPr="00062D8A">
        <w:rPr>
          <w:rFonts w:hint="cs"/>
          <w:rtl/>
          <w:lang w:bidi="fa-IR"/>
        </w:rPr>
        <w:t>ی‌</w:t>
      </w:r>
      <w:r w:rsidRPr="00062D8A">
        <w:rPr>
          <w:rFonts w:hint="eastAsia"/>
          <w:rtl/>
          <w:lang w:bidi="fa-IR"/>
        </w:rPr>
        <w:t>شوند</w:t>
      </w:r>
      <w:r w:rsidRPr="00062D8A">
        <w:rPr>
          <w:rtl/>
          <w:lang w:bidi="fa-IR"/>
        </w:rPr>
        <w:t xml:space="preserve"> که موتور تصم</w:t>
      </w:r>
      <w:r w:rsidRPr="00062D8A">
        <w:rPr>
          <w:rFonts w:hint="cs"/>
          <w:rtl/>
          <w:lang w:bidi="fa-IR"/>
        </w:rPr>
        <w:t>ی</w:t>
      </w:r>
      <w:r w:rsidRPr="00062D8A">
        <w:rPr>
          <w:rFonts w:hint="eastAsia"/>
          <w:rtl/>
          <w:lang w:bidi="fa-IR"/>
        </w:rPr>
        <w:t>م‌گ</w:t>
      </w:r>
      <w:r w:rsidRPr="00062D8A">
        <w:rPr>
          <w:rFonts w:hint="cs"/>
          <w:rtl/>
          <w:lang w:bidi="fa-IR"/>
        </w:rPr>
        <w:t>ی</w:t>
      </w:r>
      <w:r w:rsidRPr="00062D8A">
        <w:rPr>
          <w:rFonts w:hint="eastAsia"/>
          <w:rtl/>
          <w:lang w:bidi="fa-IR"/>
        </w:rPr>
        <w:t>ر</w:t>
      </w:r>
      <w:r w:rsidRPr="00062D8A">
        <w:rPr>
          <w:rFonts w:hint="cs"/>
          <w:rtl/>
          <w:lang w:bidi="fa-IR"/>
        </w:rPr>
        <w:t>ی</w:t>
      </w:r>
      <w:r w:rsidRPr="00062D8A">
        <w:rPr>
          <w:rtl/>
          <w:lang w:bidi="fa-IR"/>
        </w:rPr>
        <w:t xml:space="preserve"> اخلاق</w:t>
      </w:r>
      <w:r w:rsidRPr="00062D8A">
        <w:rPr>
          <w:rFonts w:hint="cs"/>
          <w:rtl/>
          <w:lang w:bidi="fa-IR"/>
        </w:rPr>
        <w:t>ی</w:t>
      </w:r>
      <w:r w:rsidRPr="00062D8A">
        <w:rPr>
          <w:rtl/>
          <w:lang w:bidi="fa-IR"/>
        </w:rPr>
        <w:t xml:space="preserve"> در سازمان‌ها را ن</w:t>
      </w:r>
      <w:r w:rsidRPr="00062D8A">
        <w:rPr>
          <w:rFonts w:hint="cs"/>
          <w:rtl/>
          <w:lang w:bidi="fa-IR"/>
        </w:rPr>
        <w:t>ی</w:t>
      </w:r>
      <w:r w:rsidRPr="00062D8A">
        <w:rPr>
          <w:rFonts w:hint="eastAsia"/>
          <w:rtl/>
          <w:lang w:bidi="fa-IR"/>
        </w:rPr>
        <w:t>رو</w:t>
      </w:r>
      <w:r w:rsidRPr="00062D8A">
        <w:rPr>
          <w:rtl/>
          <w:lang w:bidi="fa-IR"/>
        </w:rPr>
        <w:t xml:space="preserve"> م</w:t>
      </w:r>
      <w:r w:rsidRPr="00062D8A">
        <w:rPr>
          <w:rFonts w:hint="cs"/>
          <w:rtl/>
          <w:lang w:bidi="fa-IR"/>
        </w:rPr>
        <w:t>ی‌</w:t>
      </w:r>
      <w:r w:rsidR="00A74DE1">
        <w:rPr>
          <w:rFonts w:hint="cs"/>
          <w:rtl/>
          <w:lang w:bidi="fa-IR"/>
        </w:rPr>
        <w:t>بخشند</w:t>
      </w:r>
      <w:r w:rsidRPr="00062D8A">
        <w:rPr>
          <w:rtl/>
          <w:lang w:bidi="fa-IR"/>
        </w:rPr>
        <w:t>. در نها</w:t>
      </w:r>
      <w:r w:rsidRPr="00062D8A">
        <w:rPr>
          <w:rFonts w:hint="cs"/>
          <w:rtl/>
          <w:lang w:bidi="fa-IR"/>
        </w:rPr>
        <w:t>ی</w:t>
      </w:r>
      <w:r w:rsidRPr="00062D8A">
        <w:rPr>
          <w:rFonts w:hint="eastAsia"/>
          <w:rtl/>
          <w:lang w:bidi="fa-IR"/>
        </w:rPr>
        <w:t>ت،</w:t>
      </w:r>
      <w:r w:rsidRPr="00062D8A">
        <w:rPr>
          <w:rtl/>
          <w:lang w:bidi="fa-IR"/>
        </w:rPr>
        <w:t xml:space="preserve"> ا</w:t>
      </w:r>
      <w:r w:rsidRPr="00062D8A">
        <w:rPr>
          <w:rFonts w:hint="cs"/>
          <w:rtl/>
          <w:lang w:bidi="fa-IR"/>
        </w:rPr>
        <w:t>ی</w:t>
      </w:r>
      <w:r w:rsidRPr="00062D8A">
        <w:rPr>
          <w:rFonts w:hint="eastAsia"/>
          <w:rtl/>
          <w:lang w:bidi="fa-IR"/>
        </w:rPr>
        <w:t>ن</w:t>
      </w:r>
      <w:r w:rsidRPr="00062D8A">
        <w:rPr>
          <w:rtl/>
          <w:lang w:bidi="fa-IR"/>
        </w:rPr>
        <w:t xml:space="preserve"> فصل با کاوش در مدل‌ها</w:t>
      </w:r>
      <w:r w:rsidRPr="00062D8A">
        <w:rPr>
          <w:rFonts w:hint="cs"/>
          <w:rtl/>
          <w:lang w:bidi="fa-IR"/>
        </w:rPr>
        <w:t>ی</w:t>
      </w:r>
      <w:r w:rsidRPr="00062D8A">
        <w:rPr>
          <w:rtl/>
          <w:lang w:bidi="fa-IR"/>
        </w:rPr>
        <w:t xml:space="preserve"> حکمران</w:t>
      </w:r>
      <w:r w:rsidRPr="00062D8A">
        <w:rPr>
          <w:rFonts w:hint="cs"/>
          <w:rtl/>
          <w:lang w:bidi="fa-IR"/>
        </w:rPr>
        <w:t>ی</w:t>
      </w:r>
      <w:r w:rsidRPr="00062D8A">
        <w:rPr>
          <w:rtl/>
          <w:lang w:bidi="fa-IR"/>
        </w:rPr>
        <w:t xml:space="preserve"> به </w:t>
      </w:r>
      <w:r w:rsidR="00A74DE1">
        <w:rPr>
          <w:rFonts w:hint="cs"/>
          <w:rtl/>
          <w:lang w:bidi="fa-IR"/>
        </w:rPr>
        <w:t xml:space="preserve">نقطه </w:t>
      </w:r>
      <w:r w:rsidRPr="00062D8A">
        <w:rPr>
          <w:rtl/>
          <w:lang w:bidi="fa-IR"/>
        </w:rPr>
        <w:t>اوج خود م</w:t>
      </w:r>
      <w:r w:rsidRPr="00062D8A">
        <w:rPr>
          <w:rFonts w:hint="cs"/>
          <w:rtl/>
          <w:lang w:bidi="fa-IR"/>
        </w:rPr>
        <w:t>ی‌</w:t>
      </w:r>
      <w:r w:rsidRPr="00062D8A">
        <w:rPr>
          <w:rFonts w:hint="eastAsia"/>
          <w:rtl/>
          <w:lang w:bidi="fa-IR"/>
        </w:rPr>
        <w:t>رسد</w:t>
      </w:r>
      <w:r w:rsidRPr="00062D8A">
        <w:rPr>
          <w:rtl/>
          <w:lang w:bidi="fa-IR"/>
        </w:rPr>
        <w:t xml:space="preserve"> و روش‌ها</w:t>
      </w:r>
      <w:r w:rsidRPr="00062D8A">
        <w:rPr>
          <w:rFonts w:hint="cs"/>
          <w:rtl/>
          <w:lang w:bidi="fa-IR"/>
        </w:rPr>
        <w:t>ی</w:t>
      </w:r>
      <w:r w:rsidRPr="00062D8A">
        <w:rPr>
          <w:rtl/>
          <w:lang w:bidi="fa-IR"/>
        </w:rPr>
        <w:t xml:space="preserve"> متنوع</w:t>
      </w:r>
      <w:r w:rsidRPr="00062D8A">
        <w:rPr>
          <w:rFonts w:hint="cs"/>
          <w:rtl/>
          <w:lang w:bidi="fa-IR"/>
        </w:rPr>
        <w:t>ی</w:t>
      </w:r>
      <w:r w:rsidRPr="00062D8A">
        <w:rPr>
          <w:rtl/>
          <w:lang w:bidi="fa-IR"/>
        </w:rPr>
        <w:t xml:space="preserve"> را که شرکت‌ها در آن‌ها فرآ</w:t>
      </w:r>
      <w:r w:rsidRPr="00062D8A">
        <w:rPr>
          <w:rFonts w:hint="cs"/>
          <w:rtl/>
          <w:lang w:bidi="fa-IR"/>
        </w:rPr>
        <w:t>ی</w:t>
      </w:r>
      <w:r w:rsidRPr="00062D8A">
        <w:rPr>
          <w:rFonts w:hint="eastAsia"/>
          <w:rtl/>
          <w:lang w:bidi="fa-IR"/>
        </w:rPr>
        <w:t>ندها</w:t>
      </w:r>
      <w:r w:rsidRPr="00062D8A">
        <w:rPr>
          <w:rFonts w:hint="cs"/>
          <w:rtl/>
          <w:lang w:bidi="fa-IR"/>
        </w:rPr>
        <w:t>ی</w:t>
      </w:r>
      <w:r w:rsidRPr="00062D8A">
        <w:rPr>
          <w:rtl/>
          <w:lang w:bidi="fa-IR"/>
        </w:rPr>
        <w:t xml:space="preserve"> رهبر</w:t>
      </w:r>
      <w:r w:rsidRPr="00062D8A">
        <w:rPr>
          <w:rFonts w:hint="cs"/>
          <w:rtl/>
          <w:lang w:bidi="fa-IR"/>
        </w:rPr>
        <w:t>ی</w:t>
      </w:r>
      <w:r w:rsidRPr="00062D8A">
        <w:rPr>
          <w:rtl/>
          <w:lang w:bidi="fa-IR"/>
        </w:rPr>
        <w:t xml:space="preserve"> و تصم</w:t>
      </w:r>
      <w:r w:rsidRPr="00062D8A">
        <w:rPr>
          <w:rFonts w:hint="cs"/>
          <w:rtl/>
          <w:lang w:bidi="fa-IR"/>
        </w:rPr>
        <w:t>ی</w:t>
      </w:r>
      <w:r w:rsidRPr="00062D8A">
        <w:rPr>
          <w:rFonts w:hint="eastAsia"/>
          <w:rtl/>
          <w:lang w:bidi="fa-IR"/>
        </w:rPr>
        <w:t>م‌گ</w:t>
      </w:r>
      <w:r w:rsidRPr="00062D8A">
        <w:rPr>
          <w:rFonts w:hint="cs"/>
          <w:rtl/>
          <w:lang w:bidi="fa-IR"/>
        </w:rPr>
        <w:t>ی</w:t>
      </w:r>
      <w:r w:rsidRPr="00062D8A">
        <w:rPr>
          <w:rFonts w:hint="eastAsia"/>
          <w:rtl/>
          <w:lang w:bidi="fa-IR"/>
        </w:rPr>
        <w:t>ر</w:t>
      </w:r>
      <w:r w:rsidRPr="00062D8A">
        <w:rPr>
          <w:rFonts w:hint="cs"/>
          <w:rtl/>
          <w:lang w:bidi="fa-IR"/>
        </w:rPr>
        <w:t>ی</w:t>
      </w:r>
      <w:r w:rsidRPr="00062D8A">
        <w:rPr>
          <w:rtl/>
          <w:lang w:bidi="fa-IR"/>
        </w:rPr>
        <w:t xml:space="preserve"> خود را ساختار م</w:t>
      </w:r>
      <w:r w:rsidRPr="00062D8A">
        <w:rPr>
          <w:rFonts w:hint="cs"/>
          <w:rtl/>
          <w:lang w:bidi="fa-IR"/>
        </w:rPr>
        <w:t>ی‌</w:t>
      </w:r>
      <w:r w:rsidRPr="00062D8A">
        <w:rPr>
          <w:rFonts w:hint="eastAsia"/>
          <w:rtl/>
          <w:lang w:bidi="fa-IR"/>
        </w:rPr>
        <w:t>دهند،</w:t>
      </w:r>
      <w:r w:rsidRPr="00062D8A">
        <w:rPr>
          <w:rtl/>
          <w:lang w:bidi="fa-IR"/>
        </w:rPr>
        <w:t xml:space="preserve"> </w:t>
      </w:r>
      <w:r w:rsidR="00A74DE1">
        <w:rPr>
          <w:rFonts w:hint="cs"/>
          <w:rtl/>
          <w:lang w:bidi="fa-IR"/>
        </w:rPr>
        <w:t>تشریح می نماید</w:t>
      </w:r>
      <w:r w:rsidRPr="00062D8A">
        <w:rPr>
          <w:rtl/>
          <w:lang w:bidi="fa-IR"/>
        </w:rPr>
        <w:t>.</w:t>
      </w:r>
    </w:p>
    <w:p w14:paraId="6F7F5FFB" w14:textId="0B9C1C17" w:rsidR="005D7C3F" w:rsidRDefault="005D7C3F" w:rsidP="00450AE3">
      <w:pPr>
        <w:rPr>
          <w:rtl/>
          <w:lang w:bidi="fa-IR"/>
        </w:rPr>
      </w:pPr>
      <w:r>
        <w:rPr>
          <w:rFonts w:hint="cs"/>
          <w:rtl/>
          <w:lang w:bidi="fa-IR"/>
        </w:rPr>
        <w:t xml:space="preserve">در این فصل به مباحث زیر پرداخته خواهد شد: </w:t>
      </w:r>
    </w:p>
    <w:p w14:paraId="40DDD4C9" w14:textId="24C98BDA" w:rsidR="005D7C3F" w:rsidRDefault="00233C9A" w:rsidP="003C4189">
      <w:pPr>
        <w:rPr>
          <w:lang w:bidi="fa-IR"/>
        </w:rPr>
      </w:pPr>
      <w:r w:rsidRPr="00233C9A">
        <w:rPr>
          <w:rFonts w:hint="cs"/>
          <w:rtl/>
        </w:rPr>
        <w:t>بخش</w:t>
      </w:r>
      <w:r>
        <w:rPr>
          <w:rFonts w:hint="cs"/>
          <w:b/>
          <w:bCs/>
          <w:rtl/>
        </w:rPr>
        <w:t xml:space="preserve"> </w:t>
      </w:r>
      <w:r w:rsidR="00C00662" w:rsidRPr="00233C9A">
        <w:rPr>
          <w:b/>
          <w:bCs/>
          <w:rtl/>
        </w:rPr>
        <w:t>تعر</w:t>
      </w:r>
      <w:r w:rsidR="00C00662" w:rsidRPr="00233C9A">
        <w:rPr>
          <w:rFonts w:hint="cs"/>
          <w:b/>
          <w:bCs/>
          <w:rtl/>
        </w:rPr>
        <w:t>ی</w:t>
      </w:r>
      <w:r w:rsidR="00C00662" w:rsidRPr="00233C9A">
        <w:rPr>
          <w:rFonts w:hint="eastAsia"/>
          <w:b/>
          <w:bCs/>
          <w:rtl/>
        </w:rPr>
        <w:t>ف</w:t>
      </w:r>
      <w:r w:rsidR="00C00662" w:rsidRPr="00233C9A">
        <w:rPr>
          <w:b/>
          <w:bCs/>
          <w:rtl/>
        </w:rPr>
        <w:t xml:space="preserve"> حاکم</w:t>
      </w:r>
      <w:r w:rsidR="00C00662" w:rsidRPr="00233C9A">
        <w:rPr>
          <w:rFonts w:hint="cs"/>
          <w:b/>
          <w:bCs/>
          <w:rtl/>
        </w:rPr>
        <w:t>ی</w:t>
      </w:r>
      <w:r w:rsidR="00C00662" w:rsidRPr="00233C9A">
        <w:rPr>
          <w:rFonts w:hint="eastAsia"/>
          <w:b/>
          <w:bCs/>
          <w:rtl/>
        </w:rPr>
        <w:t>ت</w:t>
      </w:r>
      <w:r w:rsidR="00C00662" w:rsidRPr="00233C9A">
        <w:rPr>
          <w:b/>
          <w:bCs/>
          <w:rtl/>
        </w:rPr>
        <w:t xml:space="preserve"> شرکت</w:t>
      </w:r>
      <w:r w:rsidR="00C00662" w:rsidRPr="00233C9A">
        <w:rPr>
          <w:rFonts w:hint="cs"/>
          <w:b/>
          <w:bCs/>
          <w:rtl/>
        </w:rPr>
        <w:t>ی</w:t>
      </w:r>
      <w:r w:rsidR="00C00662">
        <w:rPr>
          <w:rFonts w:hint="cs"/>
          <w:rtl/>
        </w:rPr>
        <w:t xml:space="preserve"> </w:t>
      </w:r>
      <w:r w:rsidR="00C00662">
        <w:rPr>
          <w:rtl/>
        </w:rPr>
        <w:t>به ماه</w:t>
      </w:r>
      <w:r w:rsidR="00C00662">
        <w:rPr>
          <w:rFonts w:hint="cs"/>
          <w:rtl/>
        </w:rPr>
        <w:t>ی</w:t>
      </w:r>
      <w:r w:rsidR="00C00662">
        <w:rPr>
          <w:rFonts w:hint="eastAsia"/>
          <w:rtl/>
        </w:rPr>
        <w:t>ت</w:t>
      </w:r>
      <w:r w:rsidR="00C00662">
        <w:rPr>
          <w:rtl/>
        </w:rPr>
        <w:t xml:space="preserve"> پو</w:t>
      </w:r>
      <w:r w:rsidR="00C00662">
        <w:rPr>
          <w:rFonts w:hint="cs"/>
          <w:rtl/>
        </w:rPr>
        <w:t>ی</w:t>
      </w:r>
      <w:r w:rsidR="00C00662">
        <w:rPr>
          <w:rFonts w:hint="eastAsia"/>
          <w:rtl/>
        </w:rPr>
        <w:t>ا</w:t>
      </w:r>
      <w:r w:rsidR="00C00662">
        <w:rPr>
          <w:rFonts w:hint="cs"/>
          <w:rtl/>
        </w:rPr>
        <w:t>ی</w:t>
      </w:r>
      <w:r w:rsidR="00C00662">
        <w:rPr>
          <w:rtl/>
        </w:rPr>
        <w:t xml:space="preserve"> تعار</w:t>
      </w:r>
      <w:r w:rsidR="00C00662">
        <w:rPr>
          <w:rFonts w:hint="cs"/>
          <w:rtl/>
        </w:rPr>
        <w:t>ی</w:t>
      </w:r>
      <w:r w:rsidR="00C00662">
        <w:rPr>
          <w:rFonts w:hint="eastAsia"/>
          <w:rtl/>
        </w:rPr>
        <w:t>ف</w:t>
      </w:r>
      <w:r w:rsidR="00C00662">
        <w:rPr>
          <w:rtl/>
        </w:rPr>
        <w:t xml:space="preserve"> حاکم</w:t>
      </w:r>
      <w:r w:rsidR="00C00662">
        <w:rPr>
          <w:rFonts w:hint="cs"/>
          <w:rtl/>
        </w:rPr>
        <w:t>ی</w:t>
      </w:r>
      <w:r w:rsidR="00C00662">
        <w:rPr>
          <w:rFonts w:hint="eastAsia"/>
          <w:rtl/>
        </w:rPr>
        <w:t>ت</w:t>
      </w:r>
      <w:r w:rsidR="00C00662">
        <w:rPr>
          <w:rtl/>
        </w:rPr>
        <w:t xml:space="preserve"> شرکت</w:t>
      </w:r>
      <w:r w:rsidR="00C00662">
        <w:rPr>
          <w:rFonts w:hint="cs"/>
          <w:rtl/>
        </w:rPr>
        <w:t>ی</w:t>
      </w:r>
      <w:r w:rsidR="00C00662">
        <w:rPr>
          <w:rtl/>
        </w:rPr>
        <w:t xml:space="preserve"> </w:t>
      </w:r>
      <w:r w:rsidR="00C00662">
        <w:rPr>
          <w:rFonts w:hint="cs"/>
          <w:rtl/>
        </w:rPr>
        <w:t>می پردازد</w:t>
      </w:r>
      <w:r w:rsidR="00C00662">
        <w:rPr>
          <w:rtl/>
        </w:rPr>
        <w:t xml:space="preserve"> و توض</w:t>
      </w:r>
      <w:r w:rsidR="00C00662">
        <w:rPr>
          <w:rFonts w:hint="cs"/>
          <w:rtl/>
        </w:rPr>
        <w:t>ی</w:t>
      </w:r>
      <w:r w:rsidR="00C00662">
        <w:rPr>
          <w:rFonts w:hint="eastAsia"/>
          <w:rtl/>
        </w:rPr>
        <w:t>ح</w:t>
      </w:r>
      <w:r w:rsidR="00C00662">
        <w:rPr>
          <w:rtl/>
        </w:rPr>
        <w:t xml:space="preserve"> </w:t>
      </w:r>
      <w:r>
        <w:rPr>
          <w:rFonts w:hint="cs"/>
          <w:rtl/>
        </w:rPr>
        <w:t>می دهد</w:t>
      </w:r>
      <w:r w:rsidR="00C00662">
        <w:rPr>
          <w:rtl/>
        </w:rPr>
        <w:t xml:space="preserve"> که چگونه ا</w:t>
      </w:r>
      <w:r w:rsidR="00C00662">
        <w:rPr>
          <w:rFonts w:hint="cs"/>
          <w:rtl/>
        </w:rPr>
        <w:t>ی</w:t>
      </w:r>
      <w:r w:rsidR="00C00662">
        <w:rPr>
          <w:rFonts w:hint="eastAsia"/>
          <w:rtl/>
        </w:rPr>
        <w:t>ن</w:t>
      </w:r>
      <w:r w:rsidR="00C00662">
        <w:rPr>
          <w:rtl/>
        </w:rPr>
        <w:t xml:space="preserve"> اصطلاح در طول زمان تکامل </w:t>
      </w:r>
      <w:r w:rsidR="00C00662">
        <w:rPr>
          <w:rFonts w:hint="cs"/>
          <w:rtl/>
        </w:rPr>
        <w:t>ی</w:t>
      </w:r>
      <w:r w:rsidR="00C00662">
        <w:rPr>
          <w:rFonts w:hint="eastAsia"/>
          <w:rtl/>
        </w:rPr>
        <w:t>افته</w:t>
      </w:r>
      <w:r w:rsidR="00C00662">
        <w:rPr>
          <w:rtl/>
        </w:rPr>
        <w:t xml:space="preserve"> است.</w:t>
      </w:r>
      <w:r>
        <w:rPr>
          <w:rFonts w:hint="cs"/>
          <w:rtl/>
        </w:rPr>
        <w:t xml:space="preserve"> همچنین</w:t>
      </w:r>
      <w:r w:rsidR="00540649">
        <w:rPr>
          <w:rFonts w:hint="cs"/>
          <w:rtl/>
        </w:rPr>
        <w:t xml:space="preserve"> </w:t>
      </w:r>
      <w:r w:rsidR="00C00662">
        <w:rPr>
          <w:rFonts w:hint="eastAsia"/>
          <w:rtl/>
        </w:rPr>
        <w:t>با</w:t>
      </w:r>
      <w:r w:rsidR="00C00662">
        <w:rPr>
          <w:rtl/>
        </w:rPr>
        <w:t xml:space="preserve"> تأک</w:t>
      </w:r>
      <w:r w:rsidR="00C00662">
        <w:rPr>
          <w:rFonts w:hint="cs"/>
          <w:rtl/>
        </w:rPr>
        <w:t>ی</w:t>
      </w:r>
      <w:r w:rsidR="00C00662">
        <w:rPr>
          <w:rFonts w:hint="eastAsia"/>
          <w:rtl/>
        </w:rPr>
        <w:t>د</w:t>
      </w:r>
      <w:r w:rsidR="00C00662">
        <w:rPr>
          <w:rtl/>
        </w:rPr>
        <w:t xml:space="preserve"> بر نقش آن در تقو</w:t>
      </w:r>
      <w:r w:rsidR="00C00662">
        <w:rPr>
          <w:rFonts w:hint="cs"/>
          <w:rtl/>
        </w:rPr>
        <w:t>ی</w:t>
      </w:r>
      <w:r w:rsidR="00C00662">
        <w:rPr>
          <w:rFonts w:hint="eastAsia"/>
          <w:rtl/>
        </w:rPr>
        <w:t>ت</w:t>
      </w:r>
      <w:r w:rsidR="00C00662">
        <w:rPr>
          <w:rtl/>
        </w:rPr>
        <w:t xml:space="preserve"> مسئول</w:t>
      </w:r>
      <w:r w:rsidR="00C00662">
        <w:rPr>
          <w:rFonts w:hint="cs"/>
          <w:rtl/>
        </w:rPr>
        <w:t>ی</w:t>
      </w:r>
      <w:r w:rsidR="00C00662">
        <w:rPr>
          <w:rFonts w:hint="eastAsia"/>
          <w:rtl/>
        </w:rPr>
        <w:t>ت‌پذ</w:t>
      </w:r>
      <w:r w:rsidR="00C00662">
        <w:rPr>
          <w:rFonts w:hint="cs"/>
          <w:rtl/>
        </w:rPr>
        <w:t>ی</w:t>
      </w:r>
      <w:r w:rsidR="00C00662">
        <w:rPr>
          <w:rFonts w:hint="eastAsia"/>
          <w:rtl/>
        </w:rPr>
        <w:t>ر</w:t>
      </w:r>
      <w:r w:rsidR="00C00662">
        <w:rPr>
          <w:rFonts w:hint="cs"/>
          <w:rtl/>
        </w:rPr>
        <w:t>ی</w:t>
      </w:r>
      <w:r w:rsidR="00C00662">
        <w:rPr>
          <w:rFonts w:hint="eastAsia"/>
          <w:rtl/>
        </w:rPr>
        <w:t>،</w:t>
      </w:r>
      <w:r w:rsidR="00C00662">
        <w:rPr>
          <w:rtl/>
        </w:rPr>
        <w:t xml:space="preserve"> شفاف</w:t>
      </w:r>
      <w:r w:rsidR="00C00662">
        <w:rPr>
          <w:rFonts w:hint="cs"/>
          <w:rtl/>
        </w:rPr>
        <w:t>ی</w:t>
      </w:r>
      <w:r w:rsidR="00C00662">
        <w:rPr>
          <w:rFonts w:hint="eastAsia"/>
          <w:rtl/>
        </w:rPr>
        <w:t>ت</w:t>
      </w:r>
      <w:r w:rsidR="00C00662">
        <w:rPr>
          <w:rtl/>
        </w:rPr>
        <w:t xml:space="preserve"> و رفتار اخلاق</w:t>
      </w:r>
      <w:r w:rsidR="00C00662">
        <w:rPr>
          <w:rFonts w:hint="cs"/>
          <w:rtl/>
        </w:rPr>
        <w:t>ی</w:t>
      </w:r>
      <w:r w:rsidR="00C00662">
        <w:rPr>
          <w:rFonts w:hint="eastAsia"/>
          <w:rtl/>
        </w:rPr>
        <w:t>،</w:t>
      </w:r>
      <w:r w:rsidR="00C00662">
        <w:rPr>
          <w:rtl/>
        </w:rPr>
        <w:t xml:space="preserve"> تفاوت‌ها</w:t>
      </w:r>
      <w:r w:rsidR="00C00662">
        <w:rPr>
          <w:rFonts w:hint="cs"/>
          <w:rtl/>
        </w:rPr>
        <w:t>ی</w:t>
      </w:r>
      <w:r w:rsidR="00C00662">
        <w:rPr>
          <w:rtl/>
        </w:rPr>
        <w:t xml:space="preserve"> ظر</w:t>
      </w:r>
      <w:r w:rsidR="00C00662">
        <w:rPr>
          <w:rFonts w:hint="cs"/>
          <w:rtl/>
        </w:rPr>
        <w:t>ی</w:t>
      </w:r>
      <w:r w:rsidR="00C00662">
        <w:rPr>
          <w:rFonts w:hint="eastAsia"/>
          <w:rtl/>
        </w:rPr>
        <w:t>ف</w:t>
      </w:r>
      <w:r w:rsidR="00C00662">
        <w:rPr>
          <w:rFonts w:hint="cs"/>
          <w:rtl/>
        </w:rPr>
        <w:t>ی</w:t>
      </w:r>
      <w:r w:rsidR="00C00662">
        <w:rPr>
          <w:rtl/>
        </w:rPr>
        <w:t xml:space="preserve"> را که حاکم</w:t>
      </w:r>
      <w:r w:rsidR="00C00662">
        <w:rPr>
          <w:rFonts w:hint="cs"/>
          <w:rtl/>
        </w:rPr>
        <w:t>ی</w:t>
      </w:r>
      <w:r w:rsidR="00C00662">
        <w:rPr>
          <w:rFonts w:hint="eastAsia"/>
          <w:rtl/>
        </w:rPr>
        <w:t>ت</w:t>
      </w:r>
      <w:r w:rsidR="00C00662">
        <w:rPr>
          <w:rtl/>
        </w:rPr>
        <w:t xml:space="preserve"> شرکت</w:t>
      </w:r>
      <w:r w:rsidR="00C00662">
        <w:rPr>
          <w:rFonts w:hint="cs"/>
          <w:rtl/>
        </w:rPr>
        <w:t>ی</w:t>
      </w:r>
      <w:r w:rsidR="00C00662">
        <w:rPr>
          <w:rtl/>
        </w:rPr>
        <w:t xml:space="preserve"> در بر م</w:t>
      </w:r>
      <w:r w:rsidR="00C00662">
        <w:rPr>
          <w:rFonts w:hint="cs"/>
          <w:rtl/>
        </w:rPr>
        <w:t>ی‌</w:t>
      </w:r>
      <w:r w:rsidR="00C00662">
        <w:rPr>
          <w:rFonts w:hint="eastAsia"/>
          <w:rtl/>
        </w:rPr>
        <w:t>گ</w:t>
      </w:r>
      <w:r w:rsidR="00C00662">
        <w:rPr>
          <w:rFonts w:hint="cs"/>
          <w:rtl/>
        </w:rPr>
        <w:t>ی</w:t>
      </w:r>
      <w:r w:rsidR="00C00662">
        <w:rPr>
          <w:rFonts w:hint="eastAsia"/>
          <w:rtl/>
        </w:rPr>
        <w:t>رد،</w:t>
      </w:r>
      <w:r w:rsidR="00C00662">
        <w:rPr>
          <w:rtl/>
        </w:rPr>
        <w:t xml:space="preserve"> بررس</w:t>
      </w:r>
      <w:r w:rsidR="00C00662">
        <w:rPr>
          <w:rFonts w:hint="cs"/>
          <w:rtl/>
        </w:rPr>
        <w:t>ی</w:t>
      </w:r>
      <w:r w:rsidR="00C00662">
        <w:rPr>
          <w:rtl/>
        </w:rPr>
        <w:t xml:space="preserve"> </w:t>
      </w:r>
      <w:r w:rsidR="00540649">
        <w:rPr>
          <w:rFonts w:hint="cs"/>
          <w:rtl/>
        </w:rPr>
        <w:t>می نماید</w:t>
      </w:r>
      <w:r w:rsidR="00C00662">
        <w:rPr>
          <w:rtl/>
        </w:rPr>
        <w:t>.</w:t>
      </w:r>
      <w:r w:rsidR="003C4189">
        <w:rPr>
          <w:rFonts w:hint="cs"/>
          <w:rtl/>
        </w:rPr>
        <w:t xml:space="preserve"> </w:t>
      </w:r>
      <w:r>
        <w:rPr>
          <w:rFonts w:hint="cs"/>
          <w:rtl/>
        </w:rPr>
        <w:t xml:space="preserve">در بخش </w:t>
      </w:r>
      <w:r w:rsidRPr="00233C9A">
        <w:rPr>
          <w:rFonts w:hint="cs"/>
          <w:b/>
          <w:bCs/>
          <w:rtl/>
        </w:rPr>
        <w:t>نظریه ها و دیدگاه های حاکمیت شرکتی</w:t>
      </w:r>
      <w:r>
        <w:rPr>
          <w:rFonts w:hint="cs"/>
          <w:rtl/>
        </w:rPr>
        <w:t xml:space="preserve">، </w:t>
      </w:r>
      <w:r w:rsidRPr="00233C9A">
        <w:rPr>
          <w:rtl/>
        </w:rPr>
        <w:t>د</w:t>
      </w:r>
      <w:r w:rsidRPr="00233C9A">
        <w:rPr>
          <w:rFonts w:hint="cs"/>
          <w:rtl/>
        </w:rPr>
        <w:t>ی</w:t>
      </w:r>
      <w:r w:rsidRPr="00233C9A">
        <w:rPr>
          <w:rFonts w:hint="eastAsia"/>
          <w:rtl/>
        </w:rPr>
        <w:t>دگاه‌ها</w:t>
      </w:r>
      <w:r w:rsidRPr="00233C9A">
        <w:rPr>
          <w:rFonts w:hint="cs"/>
          <w:rtl/>
        </w:rPr>
        <w:t>ی</w:t>
      </w:r>
      <w:r w:rsidRPr="00233C9A">
        <w:rPr>
          <w:rtl/>
        </w:rPr>
        <w:t xml:space="preserve"> کلاس</w:t>
      </w:r>
      <w:r w:rsidRPr="00233C9A">
        <w:rPr>
          <w:rFonts w:hint="cs"/>
          <w:rtl/>
        </w:rPr>
        <w:t>ی</w:t>
      </w:r>
      <w:r w:rsidRPr="00233C9A">
        <w:rPr>
          <w:rFonts w:hint="eastAsia"/>
          <w:rtl/>
        </w:rPr>
        <w:t>ک</w:t>
      </w:r>
      <w:r w:rsidRPr="00233C9A">
        <w:rPr>
          <w:rtl/>
        </w:rPr>
        <w:t xml:space="preserve"> </w:t>
      </w:r>
      <w:r>
        <w:rPr>
          <w:rFonts w:hint="cs"/>
          <w:rtl/>
        </w:rPr>
        <w:t>و</w:t>
      </w:r>
      <w:r w:rsidRPr="00233C9A">
        <w:rPr>
          <w:rtl/>
        </w:rPr>
        <w:t xml:space="preserve"> نظر</w:t>
      </w:r>
      <w:r w:rsidRPr="00233C9A">
        <w:rPr>
          <w:rFonts w:hint="cs"/>
          <w:rtl/>
        </w:rPr>
        <w:t>ی</w:t>
      </w:r>
      <w:r w:rsidRPr="00233C9A">
        <w:rPr>
          <w:rFonts w:hint="eastAsia"/>
          <w:rtl/>
        </w:rPr>
        <w:t>ه‌ها</w:t>
      </w:r>
      <w:r w:rsidRPr="00233C9A">
        <w:rPr>
          <w:rFonts w:hint="cs"/>
          <w:rtl/>
        </w:rPr>
        <w:t>ی</w:t>
      </w:r>
      <w:r w:rsidRPr="00233C9A">
        <w:rPr>
          <w:rtl/>
        </w:rPr>
        <w:t xml:space="preserve"> معاصر، در م</w:t>
      </w:r>
      <w:r w:rsidRPr="00233C9A">
        <w:rPr>
          <w:rFonts w:hint="cs"/>
          <w:rtl/>
        </w:rPr>
        <w:t>ی</w:t>
      </w:r>
      <w:r w:rsidRPr="00233C9A">
        <w:rPr>
          <w:rFonts w:hint="eastAsia"/>
          <w:rtl/>
        </w:rPr>
        <w:t>ان</w:t>
      </w:r>
      <w:r w:rsidRPr="00233C9A">
        <w:rPr>
          <w:rtl/>
        </w:rPr>
        <w:t xml:space="preserve"> مجموعه‌ا</w:t>
      </w:r>
      <w:r w:rsidRPr="00233C9A">
        <w:rPr>
          <w:rFonts w:hint="cs"/>
          <w:rtl/>
        </w:rPr>
        <w:t>ی</w:t>
      </w:r>
      <w:r w:rsidRPr="00233C9A">
        <w:rPr>
          <w:rtl/>
        </w:rPr>
        <w:t xml:space="preserve"> غن</w:t>
      </w:r>
      <w:r w:rsidRPr="00233C9A">
        <w:rPr>
          <w:rFonts w:hint="cs"/>
          <w:rtl/>
        </w:rPr>
        <w:t>ی</w:t>
      </w:r>
      <w:r w:rsidRPr="00233C9A">
        <w:rPr>
          <w:rtl/>
        </w:rPr>
        <w:t xml:space="preserve"> از چارچوب‌ها</w:t>
      </w:r>
      <w:r w:rsidRPr="00233C9A">
        <w:rPr>
          <w:rFonts w:hint="cs"/>
          <w:rtl/>
        </w:rPr>
        <w:t>ی</w:t>
      </w:r>
      <w:r w:rsidRPr="00233C9A">
        <w:rPr>
          <w:rtl/>
        </w:rPr>
        <w:t xml:space="preserve"> نظر</w:t>
      </w:r>
      <w:r w:rsidRPr="00233C9A">
        <w:rPr>
          <w:rFonts w:hint="cs"/>
          <w:rtl/>
        </w:rPr>
        <w:t>ی</w:t>
      </w:r>
      <w:r w:rsidRPr="00233C9A">
        <w:rPr>
          <w:rtl/>
        </w:rPr>
        <w:t xml:space="preserve"> که ز</w:t>
      </w:r>
      <w:r w:rsidRPr="00233C9A">
        <w:rPr>
          <w:rFonts w:hint="cs"/>
          <w:rtl/>
        </w:rPr>
        <w:t>ی</w:t>
      </w:r>
      <w:r w:rsidRPr="00233C9A">
        <w:rPr>
          <w:rFonts w:hint="eastAsia"/>
          <w:rtl/>
        </w:rPr>
        <w:t>ربنا</w:t>
      </w:r>
      <w:r w:rsidRPr="00233C9A">
        <w:rPr>
          <w:rFonts w:hint="cs"/>
          <w:rtl/>
        </w:rPr>
        <w:t>ی</w:t>
      </w:r>
      <w:r w:rsidRPr="00233C9A">
        <w:rPr>
          <w:rtl/>
        </w:rPr>
        <w:t xml:space="preserve"> حاکم</w:t>
      </w:r>
      <w:r w:rsidRPr="00233C9A">
        <w:rPr>
          <w:rFonts w:hint="cs"/>
          <w:rtl/>
        </w:rPr>
        <w:t>ی</w:t>
      </w:r>
      <w:r w:rsidRPr="00233C9A">
        <w:rPr>
          <w:rFonts w:hint="eastAsia"/>
          <w:rtl/>
        </w:rPr>
        <w:t>ت</w:t>
      </w:r>
      <w:r w:rsidRPr="00233C9A">
        <w:rPr>
          <w:rtl/>
        </w:rPr>
        <w:t xml:space="preserve"> </w:t>
      </w:r>
      <w:r w:rsidRPr="00233C9A">
        <w:rPr>
          <w:rtl/>
        </w:rPr>
        <w:lastRenderedPageBreak/>
        <w:t>شرکت</w:t>
      </w:r>
      <w:r w:rsidRPr="00233C9A">
        <w:rPr>
          <w:rFonts w:hint="cs"/>
          <w:rtl/>
        </w:rPr>
        <w:t>ی</w:t>
      </w:r>
      <w:r w:rsidRPr="00233C9A">
        <w:rPr>
          <w:rtl/>
        </w:rPr>
        <w:t xml:space="preserve"> هستند</w:t>
      </w:r>
      <w:r>
        <w:rPr>
          <w:rFonts w:hint="cs"/>
          <w:rtl/>
        </w:rPr>
        <w:t xml:space="preserve">، مورد بررسی قرار می گیرند. همچنین شیوه تاثیرگذاری این نظریه ها بر فرایندها تصمیم گیری، ساختارهای سازمانی و روابط بین ذینفعان مختلف تشریح می شود. </w:t>
      </w:r>
      <w:r w:rsidR="009207C0">
        <w:rPr>
          <w:rFonts w:hint="cs"/>
          <w:rtl/>
          <w:lang w:bidi="fa-IR"/>
        </w:rPr>
        <w:t xml:space="preserve">بخش </w:t>
      </w:r>
      <w:r w:rsidR="009207C0" w:rsidRPr="009207C0">
        <w:rPr>
          <w:rFonts w:hint="cs"/>
          <w:b/>
          <w:bCs/>
          <w:rtl/>
          <w:lang w:bidi="fa-IR"/>
        </w:rPr>
        <w:t>سازوکارهای حاکمیت شرکتی</w:t>
      </w:r>
      <w:r w:rsidR="009207C0">
        <w:rPr>
          <w:rFonts w:hint="cs"/>
          <w:rtl/>
          <w:lang w:bidi="fa-IR"/>
        </w:rPr>
        <w:t>، سازوکارهای</w:t>
      </w:r>
      <w:r w:rsidR="009207C0" w:rsidRPr="009207C0">
        <w:rPr>
          <w:rtl/>
          <w:lang w:bidi="fa-IR"/>
        </w:rPr>
        <w:t xml:space="preserve"> پ</w:t>
      </w:r>
      <w:r w:rsidR="009207C0" w:rsidRPr="009207C0">
        <w:rPr>
          <w:rFonts w:hint="cs"/>
          <w:rtl/>
          <w:lang w:bidi="fa-IR"/>
        </w:rPr>
        <w:t>ی</w:t>
      </w:r>
      <w:r w:rsidR="009207C0" w:rsidRPr="009207C0">
        <w:rPr>
          <w:rFonts w:hint="eastAsia"/>
          <w:rtl/>
          <w:lang w:bidi="fa-IR"/>
        </w:rPr>
        <w:t>چ</w:t>
      </w:r>
      <w:r w:rsidR="009207C0" w:rsidRPr="009207C0">
        <w:rPr>
          <w:rFonts w:hint="cs"/>
          <w:rtl/>
          <w:lang w:bidi="fa-IR"/>
        </w:rPr>
        <w:t>ی</w:t>
      </w:r>
      <w:r w:rsidR="009207C0" w:rsidRPr="009207C0">
        <w:rPr>
          <w:rFonts w:hint="eastAsia"/>
          <w:rtl/>
          <w:lang w:bidi="fa-IR"/>
        </w:rPr>
        <w:t>ده‌ا</w:t>
      </w:r>
      <w:r w:rsidR="009207C0" w:rsidRPr="009207C0">
        <w:rPr>
          <w:rFonts w:hint="cs"/>
          <w:rtl/>
          <w:lang w:bidi="fa-IR"/>
        </w:rPr>
        <w:t>ی</w:t>
      </w:r>
      <w:r w:rsidR="009207C0" w:rsidRPr="009207C0">
        <w:rPr>
          <w:rtl/>
          <w:lang w:bidi="fa-IR"/>
        </w:rPr>
        <w:t xml:space="preserve"> را که توسط سازمان‌ها برا</w:t>
      </w:r>
      <w:r w:rsidR="009207C0" w:rsidRPr="009207C0">
        <w:rPr>
          <w:rFonts w:hint="cs"/>
          <w:rtl/>
          <w:lang w:bidi="fa-IR"/>
        </w:rPr>
        <w:t>ی</w:t>
      </w:r>
      <w:r w:rsidR="009207C0" w:rsidRPr="009207C0">
        <w:rPr>
          <w:rtl/>
          <w:lang w:bidi="fa-IR"/>
        </w:rPr>
        <w:t xml:space="preserve"> اطم</w:t>
      </w:r>
      <w:r w:rsidR="009207C0" w:rsidRPr="009207C0">
        <w:rPr>
          <w:rFonts w:hint="cs"/>
          <w:rtl/>
          <w:lang w:bidi="fa-IR"/>
        </w:rPr>
        <w:t>ی</w:t>
      </w:r>
      <w:r w:rsidR="009207C0" w:rsidRPr="009207C0">
        <w:rPr>
          <w:rFonts w:hint="eastAsia"/>
          <w:rtl/>
          <w:lang w:bidi="fa-IR"/>
        </w:rPr>
        <w:t>نان</w:t>
      </w:r>
      <w:r w:rsidR="009207C0" w:rsidRPr="009207C0">
        <w:rPr>
          <w:rtl/>
          <w:lang w:bidi="fa-IR"/>
        </w:rPr>
        <w:t xml:space="preserve"> از حکمران</w:t>
      </w:r>
      <w:r w:rsidR="009207C0" w:rsidRPr="009207C0">
        <w:rPr>
          <w:rFonts w:hint="cs"/>
          <w:rtl/>
          <w:lang w:bidi="fa-IR"/>
        </w:rPr>
        <w:t>ی</w:t>
      </w:r>
      <w:r w:rsidR="009207C0" w:rsidRPr="009207C0">
        <w:rPr>
          <w:rtl/>
          <w:lang w:bidi="fa-IR"/>
        </w:rPr>
        <w:t xml:space="preserve"> مؤثر، از جمله </w:t>
      </w:r>
      <w:r w:rsidR="009207C0">
        <w:rPr>
          <w:rFonts w:hint="cs"/>
          <w:rtl/>
          <w:lang w:bidi="fa-IR"/>
        </w:rPr>
        <w:t>سازوکارهای</w:t>
      </w:r>
      <w:r w:rsidR="009207C0" w:rsidRPr="009207C0">
        <w:rPr>
          <w:rtl/>
          <w:lang w:bidi="fa-IR"/>
        </w:rPr>
        <w:t xml:space="preserve"> داخل</w:t>
      </w:r>
      <w:r w:rsidR="009207C0" w:rsidRPr="009207C0">
        <w:rPr>
          <w:rFonts w:hint="cs"/>
          <w:rtl/>
          <w:lang w:bidi="fa-IR"/>
        </w:rPr>
        <w:t>ی</w:t>
      </w:r>
      <w:r w:rsidR="009207C0">
        <w:rPr>
          <w:rFonts w:hint="cs"/>
          <w:rtl/>
          <w:lang w:bidi="fa-IR"/>
        </w:rPr>
        <w:t xml:space="preserve"> و </w:t>
      </w:r>
      <w:r w:rsidR="009207C0" w:rsidRPr="009207C0">
        <w:rPr>
          <w:rtl/>
          <w:lang w:bidi="fa-IR"/>
        </w:rPr>
        <w:t>خارج</w:t>
      </w:r>
      <w:r w:rsidR="009207C0" w:rsidRPr="009207C0">
        <w:rPr>
          <w:rFonts w:hint="cs"/>
          <w:rtl/>
          <w:lang w:bidi="fa-IR"/>
        </w:rPr>
        <w:t>ی</w:t>
      </w:r>
      <w:r w:rsidR="009207C0" w:rsidRPr="009207C0">
        <w:rPr>
          <w:rtl/>
          <w:lang w:bidi="fa-IR"/>
        </w:rPr>
        <w:t xml:space="preserve"> و </w:t>
      </w:r>
      <w:r w:rsidR="009207C0">
        <w:rPr>
          <w:rFonts w:hint="cs"/>
          <w:rtl/>
        </w:rPr>
        <w:t>شاخصه‌های حاکمیت شرکتی</w:t>
      </w:r>
      <w:r w:rsidR="009207C0" w:rsidRPr="009207C0">
        <w:rPr>
          <w:rFonts w:hint="eastAsia"/>
          <w:rtl/>
          <w:lang w:bidi="fa-IR"/>
        </w:rPr>
        <w:t>،</w:t>
      </w:r>
      <w:r w:rsidR="009207C0" w:rsidRPr="009207C0">
        <w:rPr>
          <w:rtl/>
          <w:lang w:bidi="fa-IR"/>
        </w:rPr>
        <w:t xml:space="preserve"> </w:t>
      </w:r>
      <w:r w:rsidR="009207C0">
        <w:rPr>
          <w:rFonts w:hint="cs"/>
          <w:rtl/>
          <w:lang w:bidi="fa-IR"/>
        </w:rPr>
        <w:t xml:space="preserve">مورد </w:t>
      </w:r>
      <w:r w:rsidR="009207C0" w:rsidRPr="009207C0">
        <w:rPr>
          <w:rtl/>
          <w:lang w:bidi="fa-IR"/>
        </w:rPr>
        <w:t>تجز</w:t>
      </w:r>
      <w:r w:rsidR="009207C0" w:rsidRPr="009207C0">
        <w:rPr>
          <w:rFonts w:hint="cs"/>
          <w:rtl/>
          <w:lang w:bidi="fa-IR"/>
        </w:rPr>
        <w:t>ی</w:t>
      </w:r>
      <w:r w:rsidR="009207C0" w:rsidRPr="009207C0">
        <w:rPr>
          <w:rFonts w:hint="eastAsia"/>
          <w:rtl/>
          <w:lang w:bidi="fa-IR"/>
        </w:rPr>
        <w:t>ه</w:t>
      </w:r>
      <w:r w:rsidR="009207C0">
        <w:rPr>
          <w:rFonts w:hint="cs"/>
          <w:rtl/>
          <w:lang w:bidi="fa-IR"/>
        </w:rPr>
        <w:t xml:space="preserve"> و تحلیل قرار می دهد</w:t>
      </w:r>
      <w:r w:rsidR="009207C0" w:rsidRPr="009207C0">
        <w:rPr>
          <w:rtl/>
          <w:lang w:bidi="fa-IR"/>
        </w:rPr>
        <w:t>.</w:t>
      </w:r>
      <w:r w:rsidR="003C4189">
        <w:rPr>
          <w:rFonts w:hint="cs"/>
          <w:rtl/>
          <w:lang w:bidi="fa-IR"/>
        </w:rPr>
        <w:t xml:space="preserve"> </w:t>
      </w:r>
    </w:p>
    <w:p w14:paraId="4D3A5376" w14:textId="77777777" w:rsidR="006F523D" w:rsidRPr="00450AE3" w:rsidRDefault="006F523D" w:rsidP="00450AE3">
      <w:pPr>
        <w:rPr>
          <w:rtl/>
          <w:lang w:bidi="fa-IR"/>
        </w:rPr>
      </w:pPr>
    </w:p>
    <w:p w14:paraId="24D6BB76" w14:textId="1297CDEA" w:rsidR="008A55DF" w:rsidRDefault="00C53958" w:rsidP="008A55DF">
      <w:pPr>
        <w:pStyle w:val="Heading2"/>
        <w:rPr>
          <w:rtl/>
        </w:rPr>
      </w:pPr>
      <w:bookmarkStart w:id="2" w:name="_Toc154773065"/>
      <w:r>
        <w:rPr>
          <w:rFonts w:hint="cs"/>
          <w:rtl/>
        </w:rPr>
        <w:t xml:space="preserve">تعریف </w:t>
      </w:r>
      <w:r w:rsidR="008A55DF">
        <w:rPr>
          <w:rFonts w:hint="cs"/>
          <w:rtl/>
        </w:rPr>
        <w:t>حاکمیت شرکتی</w:t>
      </w:r>
      <w:bookmarkEnd w:id="2"/>
    </w:p>
    <w:p w14:paraId="4FB015D2" w14:textId="5E530D87" w:rsidR="008A55DF" w:rsidRDefault="008A55DF" w:rsidP="00963A46">
      <w:pPr>
        <w:rPr>
          <w:rtl/>
        </w:rPr>
      </w:pPr>
      <w:r w:rsidRPr="008A55DF">
        <w:rPr>
          <w:rtl/>
        </w:rPr>
        <w:t>موضوع حاکميت شرکتي از دهه 1990 در کشورهاي صنعتي پيشرفته جهان نظير انگلستان، استراليا و برخي</w:t>
      </w:r>
      <w:r>
        <w:rPr>
          <w:rFonts w:hint="cs"/>
          <w:rtl/>
        </w:rPr>
        <w:t xml:space="preserve"> </w:t>
      </w:r>
      <w:r w:rsidRPr="008A55DF">
        <w:rPr>
          <w:rtl/>
        </w:rPr>
        <w:t>کشورهاي اروپائي مطرح شد. سابقه اين امر به گزارش معروفي به نام</w:t>
      </w:r>
      <w:r>
        <w:rPr>
          <w:rFonts w:hint="cs"/>
          <w:rtl/>
        </w:rPr>
        <w:t xml:space="preserve"> «</w:t>
      </w:r>
      <w:r w:rsidRPr="008A55DF">
        <w:rPr>
          <w:rtl/>
        </w:rPr>
        <w:t>گزارش کادبري</w:t>
      </w:r>
      <w:r>
        <w:rPr>
          <w:rStyle w:val="FootnoteReference"/>
          <w:rtl/>
        </w:rPr>
        <w:footnoteReference w:id="3"/>
      </w:r>
      <w:r>
        <w:rPr>
          <w:rFonts w:hint="cs"/>
          <w:rtl/>
        </w:rPr>
        <w:t xml:space="preserve">» </w:t>
      </w:r>
      <w:r>
        <w:rPr>
          <w:rtl/>
        </w:rPr>
        <w:t xml:space="preserve">بر </w:t>
      </w:r>
      <w:r w:rsidR="003E3EA7">
        <w:rPr>
          <w:rtl/>
        </w:rPr>
        <w:t>می‌گردد</w:t>
      </w:r>
      <w:r>
        <w:rPr>
          <w:rtl/>
        </w:rPr>
        <w:t xml:space="preserve"> که در سال</w:t>
      </w:r>
      <w:r>
        <w:rPr>
          <w:rFonts w:hint="cs"/>
          <w:rtl/>
        </w:rPr>
        <w:t xml:space="preserve"> </w:t>
      </w:r>
      <w:r>
        <w:rPr>
          <w:rtl/>
        </w:rPr>
        <w:t xml:space="preserve">1992 منتشر شد و در اين گزارش به برقراري سيستم کنترل داخلي و حسابرسي داخلي </w:t>
      </w:r>
      <w:r w:rsidR="00425414">
        <w:rPr>
          <w:rtl/>
        </w:rPr>
        <w:t>تأکید</w:t>
      </w:r>
      <w:r>
        <w:rPr>
          <w:rtl/>
        </w:rPr>
        <w:t xml:space="preserve"> زيادي شده بود.</w:t>
      </w:r>
      <w:r>
        <w:rPr>
          <w:rFonts w:hint="cs"/>
          <w:rtl/>
        </w:rPr>
        <w:t xml:space="preserve"> </w:t>
      </w:r>
      <w:r>
        <w:rPr>
          <w:rtl/>
        </w:rPr>
        <w:t>بعدها افشاي ماجراي انتخابات واترگيت در امريكا و همچنين تقلب در بازار سرمايه امريكا در سال</w:t>
      </w:r>
      <w:r>
        <w:rPr>
          <w:rFonts w:hint="cs"/>
          <w:rtl/>
        </w:rPr>
        <w:t xml:space="preserve"> </w:t>
      </w:r>
      <w:r>
        <w:rPr>
          <w:rtl/>
        </w:rPr>
        <w:t xml:space="preserve">2001 </w:t>
      </w:r>
      <w:r>
        <w:rPr>
          <w:rFonts w:hint="cs"/>
          <w:rtl/>
        </w:rPr>
        <w:t>منجر به</w:t>
      </w:r>
      <w:r>
        <w:rPr>
          <w:rtl/>
        </w:rPr>
        <w:t xml:space="preserve"> تصويب قانوني به نام</w:t>
      </w:r>
      <w:r>
        <w:rPr>
          <w:rFonts w:hint="cs"/>
          <w:rtl/>
        </w:rPr>
        <w:t xml:space="preserve"> «</w:t>
      </w:r>
      <w:r>
        <w:rPr>
          <w:rtl/>
        </w:rPr>
        <w:t>ساربنز آکسلي</w:t>
      </w:r>
      <w:r>
        <w:rPr>
          <w:rFonts w:hint="cs"/>
          <w:rtl/>
        </w:rPr>
        <w:t xml:space="preserve">» </w:t>
      </w:r>
      <w:r>
        <w:rPr>
          <w:rtl/>
        </w:rPr>
        <w:t xml:space="preserve">يا همان حاکميت شرکتي شد. </w:t>
      </w:r>
      <w:r w:rsidR="003E3EA7">
        <w:rPr>
          <w:rtl/>
        </w:rPr>
        <w:t>هم</w:t>
      </w:r>
      <w:r w:rsidR="00963A46">
        <w:rPr>
          <w:rFonts w:hint="cs"/>
          <w:rtl/>
        </w:rPr>
        <w:t xml:space="preserve"> </w:t>
      </w:r>
      <w:r w:rsidR="003E3EA7">
        <w:rPr>
          <w:rtl/>
        </w:rPr>
        <w:t>‌اکنون</w:t>
      </w:r>
      <w:r>
        <w:rPr>
          <w:rtl/>
        </w:rPr>
        <w:t xml:space="preserve"> کشورهاي اروپاي غربي، انگلستان، استراليا، کانادا و امريكا </w:t>
      </w:r>
      <w:r w:rsidR="00963A46">
        <w:rPr>
          <w:rtl/>
        </w:rPr>
        <w:t>از سال 2004</w:t>
      </w:r>
      <w:r w:rsidR="00963A46">
        <w:rPr>
          <w:rFonts w:hint="cs"/>
          <w:rtl/>
        </w:rPr>
        <w:t xml:space="preserve">، </w:t>
      </w:r>
      <w:r>
        <w:rPr>
          <w:rtl/>
        </w:rPr>
        <w:t xml:space="preserve">قانون حاکميت شرکتي </w:t>
      </w:r>
      <w:r>
        <w:t>OECD</w:t>
      </w:r>
      <w:r>
        <w:rPr>
          <w:rtl/>
        </w:rPr>
        <w:t xml:space="preserve"> و يا ساربنز آکسلي را</w:t>
      </w:r>
      <w:r>
        <w:rPr>
          <w:rFonts w:hint="cs"/>
          <w:rtl/>
        </w:rPr>
        <w:t xml:space="preserve"> </w:t>
      </w:r>
      <w:r>
        <w:rPr>
          <w:rtl/>
        </w:rPr>
        <w:t xml:space="preserve">اجرا </w:t>
      </w:r>
      <w:r w:rsidR="003E3EA7">
        <w:rPr>
          <w:rtl/>
        </w:rPr>
        <w:t>می‌کنند</w:t>
      </w:r>
      <w:r w:rsidR="00C53958">
        <w:rPr>
          <w:rFonts w:hint="cs"/>
          <w:rtl/>
        </w:rPr>
        <w:t xml:space="preserve"> </w:t>
      </w:r>
      <w:r>
        <w:rPr>
          <w:rFonts w:hint="cs"/>
          <w:rtl/>
        </w:rPr>
        <w:t xml:space="preserve">(اولا، </w:t>
      </w:r>
      <w:r>
        <w:rPr>
          <w:rtl/>
        </w:rPr>
        <w:t>موتاکين و خان</w:t>
      </w:r>
      <w:r>
        <w:rPr>
          <w:rStyle w:val="FootnoteReference"/>
          <w:rtl/>
        </w:rPr>
        <w:footnoteReference w:id="4"/>
      </w:r>
      <w:r>
        <w:rPr>
          <w:rtl/>
        </w:rPr>
        <w:t>، 2019)</w:t>
      </w:r>
      <w:r>
        <w:rPr>
          <w:rFonts w:hint="cs"/>
          <w:rtl/>
        </w:rPr>
        <w:t xml:space="preserve">. </w:t>
      </w:r>
    </w:p>
    <w:p w14:paraId="1BD3C9B9" w14:textId="7B649FCA" w:rsidR="00A566B1" w:rsidRDefault="00A566B1" w:rsidP="00A566B1">
      <w:r>
        <w:rPr>
          <w:rtl/>
        </w:rPr>
        <w:t xml:space="preserve">با توجه به گستردگي و </w:t>
      </w:r>
      <w:r w:rsidR="003E3EA7">
        <w:rPr>
          <w:rtl/>
        </w:rPr>
        <w:t>پیچیده‌تر</w:t>
      </w:r>
      <w:r>
        <w:rPr>
          <w:rtl/>
        </w:rPr>
        <w:t xml:space="preserve"> شدن معاملات واحدهاي </w:t>
      </w:r>
      <w:r w:rsidR="003E3EA7">
        <w:rPr>
          <w:rtl/>
        </w:rPr>
        <w:t>کسب‌وکار</w:t>
      </w:r>
      <w:r>
        <w:rPr>
          <w:rtl/>
        </w:rPr>
        <w:t xml:space="preserve"> و تخصصي شدن مديريت در دنياي</w:t>
      </w:r>
      <w:r>
        <w:rPr>
          <w:rFonts w:hint="cs"/>
          <w:rtl/>
        </w:rPr>
        <w:t xml:space="preserve"> </w:t>
      </w:r>
      <w:r>
        <w:rPr>
          <w:rtl/>
        </w:rPr>
        <w:t>کنوني، از مي</w:t>
      </w:r>
      <w:r w:rsidR="00C53958">
        <w:rPr>
          <w:rFonts w:hint="cs"/>
          <w:rtl/>
        </w:rPr>
        <w:t>ز</w:t>
      </w:r>
      <w:r>
        <w:rPr>
          <w:rtl/>
        </w:rPr>
        <w:t xml:space="preserve">ان کنترل سهامداران </w:t>
      </w:r>
      <w:r w:rsidR="003E3EA7">
        <w:rPr>
          <w:rtl/>
        </w:rPr>
        <w:t>به‌خصوص</w:t>
      </w:r>
      <w:r>
        <w:rPr>
          <w:rtl/>
        </w:rPr>
        <w:t xml:space="preserve"> سهامداران جزء بر </w:t>
      </w:r>
      <w:r w:rsidR="003E3EA7">
        <w:rPr>
          <w:rtl/>
        </w:rPr>
        <w:t>شرکت‌ها</w:t>
      </w:r>
      <w:r>
        <w:rPr>
          <w:rtl/>
        </w:rPr>
        <w:t xml:space="preserve"> که از آن با عنوان </w:t>
      </w:r>
      <w:r w:rsidR="009F68AF">
        <w:rPr>
          <w:rtl/>
        </w:rPr>
        <w:t>حاکمیت</w:t>
      </w:r>
      <w:r>
        <w:rPr>
          <w:rtl/>
        </w:rPr>
        <w:t xml:space="preserve"> شرکتي</w:t>
      </w:r>
      <w:r>
        <w:rPr>
          <w:rFonts w:hint="cs"/>
          <w:rtl/>
        </w:rPr>
        <w:t xml:space="preserve"> </w:t>
      </w:r>
      <w:r>
        <w:rPr>
          <w:rtl/>
        </w:rPr>
        <w:t xml:space="preserve">ياد </w:t>
      </w:r>
      <w:r w:rsidR="00E46A43">
        <w:rPr>
          <w:rtl/>
        </w:rPr>
        <w:t>می‌شود</w:t>
      </w:r>
      <w:r>
        <w:rPr>
          <w:rtl/>
        </w:rPr>
        <w:t xml:space="preserve">، کاسته شده است. اين موضوع که به هدايت و کنترل صحيح </w:t>
      </w:r>
      <w:r w:rsidR="003E3EA7">
        <w:rPr>
          <w:rtl/>
        </w:rPr>
        <w:t>شرکت‌ها</w:t>
      </w:r>
      <w:r>
        <w:rPr>
          <w:rtl/>
        </w:rPr>
        <w:t xml:space="preserve"> منجر </w:t>
      </w:r>
      <w:r w:rsidR="00E46A43">
        <w:rPr>
          <w:rtl/>
        </w:rPr>
        <w:t>می‌شود</w:t>
      </w:r>
      <w:r>
        <w:rPr>
          <w:rtl/>
        </w:rPr>
        <w:t>، امروزه بسيار</w:t>
      </w:r>
      <w:r>
        <w:rPr>
          <w:rFonts w:hint="cs"/>
          <w:rtl/>
        </w:rPr>
        <w:t xml:space="preserve"> </w:t>
      </w:r>
      <w:r>
        <w:rPr>
          <w:rtl/>
        </w:rPr>
        <w:t xml:space="preserve">مورد </w:t>
      </w:r>
      <w:r w:rsidR="00425414">
        <w:rPr>
          <w:rtl/>
        </w:rPr>
        <w:t>تأکید</w:t>
      </w:r>
      <w:r>
        <w:rPr>
          <w:rtl/>
        </w:rPr>
        <w:t xml:space="preserve"> قرار گرفته است. </w:t>
      </w:r>
      <w:r w:rsidR="009F68AF">
        <w:rPr>
          <w:rtl/>
        </w:rPr>
        <w:t>حاکمیت</w:t>
      </w:r>
      <w:r>
        <w:rPr>
          <w:rtl/>
        </w:rPr>
        <w:t xml:space="preserve"> شرکتي فرايند </w:t>
      </w:r>
      <w:r w:rsidR="003E3EA7">
        <w:rPr>
          <w:rtl/>
        </w:rPr>
        <w:t>سامان</w:t>
      </w:r>
      <w:r w:rsidR="00963A46">
        <w:rPr>
          <w:rFonts w:hint="cs"/>
          <w:rtl/>
        </w:rPr>
        <w:t xml:space="preserve"> </w:t>
      </w:r>
      <w:r w:rsidR="003E3EA7">
        <w:rPr>
          <w:rtl/>
        </w:rPr>
        <w:t>مند</w:t>
      </w:r>
      <w:r>
        <w:rPr>
          <w:rtl/>
        </w:rPr>
        <w:t xml:space="preserve"> مستمر، تدريجي و عادي به</w:t>
      </w:r>
      <w:r>
        <w:rPr>
          <w:rFonts w:hint="cs"/>
          <w:rtl/>
        </w:rPr>
        <w:t>ب</w:t>
      </w:r>
      <w:r>
        <w:rPr>
          <w:rtl/>
        </w:rPr>
        <w:t>ود، هدايت و</w:t>
      </w:r>
      <w:r>
        <w:rPr>
          <w:rFonts w:hint="cs"/>
          <w:rtl/>
        </w:rPr>
        <w:t xml:space="preserve"> </w:t>
      </w:r>
      <w:r>
        <w:rPr>
          <w:rtl/>
        </w:rPr>
        <w:t xml:space="preserve">يادگيري شرکت است که به عملكرد پايدار شرکت و تعالي اخلاقي آن منجر </w:t>
      </w:r>
      <w:r w:rsidR="00E46A43">
        <w:rPr>
          <w:rtl/>
        </w:rPr>
        <w:t>می‌شود</w:t>
      </w:r>
      <w:r>
        <w:rPr>
          <w:rtl/>
        </w:rPr>
        <w:t xml:space="preserve">. دنياي سازماني </w:t>
      </w:r>
      <w:r w:rsidR="00815D1F">
        <w:rPr>
          <w:rtl/>
        </w:rPr>
        <w:t>سال‌های</w:t>
      </w:r>
      <w:r>
        <w:rPr>
          <w:rFonts w:hint="cs"/>
          <w:rtl/>
        </w:rPr>
        <w:t xml:space="preserve"> </w:t>
      </w:r>
      <w:r>
        <w:rPr>
          <w:rtl/>
        </w:rPr>
        <w:t xml:space="preserve">اخير شاهد </w:t>
      </w:r>
      <w:r>
        <w:rPr>
          <w:rFonts w:hint="cs"/>
          <w:rtl/>
        </w:rPr>
        <w:t>توجه</w:t>
      </w:r>
      <w:r>
        <w:rPr>
          <w:rtl/>
        </w:rPr>
        <w:t xml:space="preserve"> فزاينده به </w:t>
      </w:r>
      <w:r w:rsidR="009F68AF">
        <w:rPr>
          <w:rtl/>
        </w:rPr>
        <w:t>حاکمیت</w:t>
      </w:r>
      <w:r>
        <w:rPr>
          <w:rtl/>
        </w:rPr>
        <w:t xml:space="preserve"> شرکتي بوده و </w:t>
      </w:r>
      <w:r w:rsidR="003E3EA7">
        <w:rPr>
          <w:rtl/>
        </w:rPr>
        <w:t>مسئولیت‌پذیری</w:t>
      </w:r>
      <w:r>
        <w:rPr>
          <w:rtl/>
        </w:rPr>
        <w:t xml:space="preserve"> براي </w:t>
      </w:r>
      <w:r w:rsidR="003E3EA7">
        <w:rPr>
          <w:rtl/>
        </w:rPr>
        <w:t>کسب‌</w:t>
      </w:r>
      <w:r w:rsidR="00963A46">
        <w:rPr>
          <w:rFonts w:hint="cs"/>
          <w:rtl/>
        </w:rPr>
        <w:t xml:space="preserve"> </w:t>
      </w:r>
      <w:r w:rsidR="003E3EA7">
        <w:rPr>
          <w:rtl/>
        </w:rPr>
        <w:t>وکار</w:t>
      </w:r>
      <w:r>
        <w:rPr>
          <w:rtl/>
        </w:rPr>
        <w:t>هاي امروزي به روندي</w:t>
      </w:r>
      <w:r>
        <w:rPr>
          <w:rFonts w:hint="cs"/>
          <w:rtl/>
        </w:rPr>
        <w:t xml:space="preserve"> </w:t>
      </w:r>
      <w:r>
        <w:rPr>
          <w:rtl/>
        </w:rPr>
        <w:t xml:space="preserve">جهاني مبدل شده است. </w:t>
      </w:r>
      <w:r w:rsidR="009F68AF">
        <w:rPr>
          <w:rtl/>
        </w:rPr>
        <w:t>حاکمیت</w:t>
      </w:r>
      <w:r>
        <w:rPr>
          <w:rtl/>
        </w:rPr>
        <w:t xml:space="preserve"> شرکتي از يك فرايند متعارف</w:t>
      </w:r>
      <w:r>
        <w:rPr>
          <w:rFonts w:hint="cs"/>
          <w:rtl/>
        </w:rPr>
        <w:t>،</w:t>
      </w:r>
      <w:r>
        <w:rPr>
          <w:rtl/>
        </w:rPr>
        <w:t xml:space="preserve"> به يك ضرورت در مديريت استراتژيك</w:t>
      </w:r>
      <w:r>
        <w:rPr>
          <w:rFonts w:hint="cs"/>
          <w:rtl/>
        </w:rPr>
        <w:t xml:space="preserve"> </w:t>
      </w:r>
      <w:r w:rsidR="003E3EA7">
        <w:rPr>
          <w:rtl/>
        </w:rPr>
        <w:t>کسب‌وکار</w:t>
      </w:r>
      <w:r>
        <w:rPr>
          <w:rtl/>
        </w:rPr>
        <w:t xml:space="preserve"> در قرن بيست و يكم تبديل شده است </w:t>
      </w:r>
      <w:r>
        <w:rPr>
          <w:rFonts w:hint="cs"/>
          <w:rtl/>
        </w:rPr>
        <w:t>(</w:t>
      </w:r>
      <w:r>
        <w:rPr>
          <w:rtl/>
        </w:rPr>
        <w:t>سينان</w:t>
      </w:r>
      <w:r>
        <w:rPr>
          <w:rStyle w:val="FootnoteReference"/>
          <w:rtl/>
        </w:rPr>
        <w:footnoteReference w:id="5"/>
      </w:r>
      <w:r>
        <w:rPr>
          <w:rtl/>
        </w:rPr>
        <w:t xml:space="preserve"> و همكاران، 2016</w:t>
      </w:r>
      <w:r>
        <w:rPr>
          <w:rFonts w:hint="cs"/>
          <w:rtl/>
        </w:rPr>
        <w:t xml:space="preserve">). </w:t>
      </w:r>
    </w:p>
    <w:p w14:paraId="179A8C6A" w14:textId="0D762F02" w:rsidR="00252550" w:rsidRDefault="009F68AF" w:rsidP="00963A46">
      <w:pPr>
        <w:rPr>
          <w:rtl/>
        </w:rPr>
      </w:pPr>
      <w:r>
        <w:rPr>
          <w:rtl/>
        </w:rPr>
        <w:t>حاکمیت</w:t>
      </w:r>
      <w:r w:rsidR="006E5A61">
        <w:rPr>
          <w:rtl/>
        </w:rPr>
        <w:t xml:space="preserve"> شرکتي </w:t>
      </w:r>
      <w:r w:rsidR="003E3EA7">
        <w:rPr>
          <w:rtl/>
        </w:rPr>
        <w:t>مجموعه‌ای</w:t>
      </w:r>
      <w:r w:rsidR="006E5A61">
        <w:rPr>
          <w:rtl/>
        </w:rPr>
        <w:t xml:space="preserve"> از فرآيندها، قوانين، </w:t>
      </w:r>
      <w:r w:rsidR="00915731">
        <w:rPr>
          <w:rtl/>
        </w:rPr>
        <w:t>سیاست‌ها</w:t>
      </w:r>
      <w:r w:rsidR="006E5A61">
        <w:rPr>
          <w:rtl/>
        </w:rPr>
        <w:t xml:space="preserve"> و </w:t>
      </w:r>
      <w:r w:rsidR="003E3EA7">
        <w:rPr>
          <w:rtl/>
        </w:rPr>
        <w:t>روش‌هاست</w:t>
      </w:r>
      <w:r w:rsidR="006E5A61">
        <w:rPr>
          <w:rtl/>
        </w:rPr>
        <w:t xml:space="preserve"> که به نحوه هدايت، اداره و کنترل</w:t>
      </w:r>
      <w:r w:rsidR="006E5A61">
        <w:rPr>
          <w:rFonts w:hint="cs"/>
          <w:rtl/>
        </w:rPr>
        <w:t xml:space="preserve"> </w:t>
      </w:r>
      <w:r w:rsidR="003E3EA7">
        <w:rPr>
          <w:rtl/>
        </w:rPr>
        <w:t>سازمان‌ها</w:t>
      </w:r>
      <w:r w:rsidR="006E5A61">
        <w:rPr>
          <w:rtl/>
        </w:rPr>
        <w:t xml:space="preserve"> يا </w:t>
      </w:r>
      <w:r w:rsidR="003E3EA7">
        <w:rPr>
          <w:rtl/>
        </w:rPr>
        <w:t>شرکت‌ها</w:t>
      </w:r>
      <w:r w:rsidR="006E5A61">
        <w:rPr>
          <w:rtl/>
        </w:rPr>
        <w:t xml:space="preserve"> و همچنين نحوه تعامل ذينفعان مختلف در راستاي اهداف سازمان و يا شرکت </w:t>
      </w:r>
      <w:r w:rsidR="003E3EA7">
        <w:rPr>
          <w:rtl/>
        </w:rPr>
        <w:t>می‌پردازد</w:t>
      </w:r>
      <w:r w:rsidR="006E5A61">
        <w:rPr>
          <w:rtl/>
        </w:rPr>
        <w:t>.</w:t>
      </w:r>
      <w:r w:rsidR="006E5A61">
        <w:rPr>
          <w:rFonts w:hint="cs"/>
          <w:rtl/>
        </w:rPr>
        <w:t xml:space="preserve"> </w:t>
      </w:r>
      <w:r w:rsidR="006E5A61">
        <w:rPr>
          <w:rtl/>
        </w:rPr>
        <w:t xml:space="preserve">ذينفعان عمده در مبحث </w:t>
      </w:r>
      <w:r>
        <w:rPr>
          <w:rtl/>
        </w:rPr>
        <w:t>حاکمیت</w:t>
      </w:r>
      <w:r w:rsidR="006E5A61">
        <w:rPr>
          <w:rtl/>
        </w:rPr>
        <w:t xml:space="preserve"> شرکتي </w:t>
      </w:r>
      <w:r w:rsidR="00151049">
        <w:rPr>
          <w:rtl/>
        </w:rPr>
        <w:t>عبارت‌اند</w:t>
      </w:r>
      <w:r w:rsidR="006E5A61">
        <w:rPr>
          <w:rtl/>
        </w:rPr>
        <w:t xml:space="preserve"> از سهامداران، </w:t>
      </w:r>
      <w:r w:rsidR="003E3EA7">
        <w:rPr>
          <w:rtl/>
        </w:rPr>
        <w:t>هیئت‌مدیره</w:t>
      </w:r>
      <w:r w:rsidR="006E5A61">
        <w:rPr>
          <w:rtl/>
        </w:rPr>
        <w:t xml:space="preserve">، مديريت ارشد </w:t>
      </w:r>
      <w:r w:rsidR="006E5A61">
        <w:rPr>
          <w:rFonts w:hint="cs"/>
          <w:rtl/>
        </w:rPr>
        <w:t>(</w:t>
      </w:r>
      <w:r w:rsidR="006E5A61">
        <w:rPr>
          <w:rtl/>
        </w:rPr>
        <w:t>اجرايي</w:t>
      </w:r>
      <w:r w:rsidR="006E5A61">
        <w:rPr>
          <w:rFonts w:hint="cs"/>
          <w:rtl/>
        </w:rPr>
        <w:t>)</w:t>
      </w:r>
      <w:r w:rsidR="006E5A61">
        <w:rPr>
          <w:rtl/>
        </w:rPr>
        <w:t>، کارکنان</w:t>
      </w:r>
      <w:r w:rsidR="006E5A61">
        <w:rPr>
          <w:rFonts w:hint="cs"/>
          <w:rtl/>
        </w:rPr>
        <w:t xml:space="preserve"> </w:t>
      </w:r>
      <w:r w:rsidR="006E5A61">
        <w:rPr>
          <w:rtl/>
        </w:rPr>
        <w:t xml:space="preserve">سازمان، </w:t>
      </w:r>
      <w:r w:rsidR="003E3EA7">
        <w:rPr>
          <w:rtl/>
        </w:rPr>
        <w:t>وام‌دهندگان</w:t>
      </w:r>
      <w:r w:rsidR="006E5A61">
        <w:rPr>
          <w:rtl/>
        </w:rPr>
        <w:t xml:space="preserve">، مشتريان، </w:t>
      </w:r>
      <w:r w:rsidR="003E3EA7">
        <w:rPr>
          <w:rtl/>
        </w:rPr>
        <w:t>تأمین‌کنندگان</w:t>
      </w:r>
      <w:r w:rsidR="006E5A61">
        <w:rPr>
          <w:rtl/>
        </w:rPr>
        <w:t xml:space="preserve"> و </w:t>
      </w:r>
      <w:r w:rsidR="003E3EA7">
        <w:rPr>
          <w:rtl/>
        </w:rPr>
        <w:t>به‌طورکلی</w:t>
      </w:r>
      <w:r w:rsidR="006E5A61">
        <w:rPr>
          <w:rtl/>
        </w:rPr>
        <w:t xml:space="preserve"> عموم جامعه </w:t>
      </w:r>
      <w:r w:rsidR="006E5A61">
        <w:rPr>
          <w:rFonts w:hint="cs"/>
          <w:rtl/>
        </w:rPr>
        <w:t>(</w:t>
      </w:r>
      <w:r w:rsidR="006E5A61">
        <w:rPr>
          <w:rtl/>
        </w:rPr>
        <w:t xml:space="preserve">عطاء الهي و راستي، 1392 </w:t>
      </w:r>
      <w:r w:rsidR="006E5A61">
        <w:rPr>
          <w:rFonts w:hint="cs"/>
          <w:rtl/>
        </w:rPr>
        <w:t>)</w:t>
      </w:r>
      <w:r w:rsidR="006E5A61">
        <w:rPr>
          <w:rtl/>
        </w:rPr>
        <w:t>.</w:t>
      </w:r>
      <w:r w:rsidR="006E5A61">
        <w:rPr>
          <w:rFonts w:hint="cs"/>
          <w:rtl/>
        </w:rPr>
        <w:t xml:space="preserve"> </w:t>
      </w:r>
      <w:r w:rsidR="006E5A61" w:rsidRPr="006E5A61">
        <w:rPr>
          <w:rtl/>
        </w:rPr>
        <w:t>اصل</w:t>
      </w:r>
      <w:r w:rsidR="006E5A61">
        <w:rPr>
          <w:rFonts w:hint="cs"/>
          <w:rtl/>
        </w:rPr>
        <w:t xml:space="preserve"> </w:t>
      </w:r>
      <w:r w:rsidR="006E5A61" w:rsidRPr="006E5A61">
        <w:rPr>
          <w:rtl/>
        </w:rPr>
        <w:t xml:space="preserve">اصطلاح </w:t>
      </w:r>
      <w:r>
        <w:rPr>
          <w:rtl/>
        </w:rPr>
        <w:t>حاکمیت</w:t>
      </w:r>
      <w:r w:rsidR="006E5A61" w:rsidRPr="006E5A61">
        <w:rPr>
          <w:rtl/>
        </w:rPr>
        <w:t xml:space="preserve"> شرکتي از کلمه يوناني</w:t>
      </w:r>
      <w:r w:rsidR="006E5A61">
        <w:rPr>
          <w:rFonts w:hint="cs"/>
          <w:rtl/>
        </w:rPr>
        <w:t xml:space="preserve"> «</w:t>
      </w:r>
      <w:r w:rsidR="006E5A61" w:rsidRPr="006E5A61">
        <w:rPr>
          <w:rtl/>
        </w:rPr>
        <w:t>کيبرمن</w:t>
      </w:r>
      <w:r w:rsidR="006E5A61">
        <w:rPr>
          <w:rStyle w:val="FootnoteReference"/>
          <w:rtl/>
        </w:rPr>
        <w:footnoteReference w:id="6"/>
      </w:r>
      <w:r w:rsidR="006E5A61">
        <w:rPr>
          <w:rFonts w:hint="cs"/>
          <w:rtl/>
        </w:rPr>
        <w:t xml:space="preserve">» </w:t>
      </w:r>
      <w:r w:rsidR="006E5A61" w:rsidRPr="006E5A61">
        <w:rPr>
          <w:rtl/>
        </w:rPr>
        <w:t xml:space="preserve">به معني راهنمايي کردن يا اداره کردن </w:t>
      </w:r>
      <w:r w:rsidR="003E3EA7">
        <w:rPr>
          <w:rtl/>
        </w:rPr>
        <w:t>می‌باشد</w:t>
      </w:r>
      <w:r w:rsidR="006E5A61" w:rsidRPr="006E5A61">
        <w:rPr>
          <w:rtl/>
        </w:rPr>
        <w:t xml:space="preserve"> و از کلمه</w:t>
      </w:r>
      <w:r w:rsidR="006E5A61">
        <w:rPr>
          <w:rFonts w:hint="cs"/>
          <w:rtl/>
        </w:rPr>
        <w:t xml:space="preserve"> </w:t>
      </w:r>
      <w:r w:rsidR="006E5A61" w:rsidRPr="006E5A61">
        <w:rPr>
          <w:rtl/>
        </w:rPr>
        <w:t xml:space="preserve">يوناني به کلمه لاتين </w:t>
      </w:r>
      <w:r w:rsidR="003E3EA7">
        <w:rPr>
          <w:rtl/>
        </w:rPr>
        <w:t>به‌صورت</w:t>
      </w:r>
      <w:r w:rsidR="006E5A61">
        <w:rPr>
          <w:rFonts w:hint="cs"/>
          <w:rtl/>
        </w:rPr>
        <w:t xml:space="preserve"> «</w:t>
      </w:r>
      <w:r w:rsidR="006E5A61" w:rsidRPr="006E5A61">
        <w:rPr>
          <w:rtl/>
        </w:rPr>
        <w:t>گابرنر</w:t>
      </w:r>
      <w:r w:rsidR="006E5A61">
        <w:rPr>
          <w:rStyle w:val="FootnoteReference"/>
          <w:rtl/>
        </w:rPr>
        <w:footnoteReference w:id="7"/>
      </w:r>
      <w:r w:rsidR="006E5A61">
        <w:rPr>
          <w:rFonts w:hint="cs"/>
          <w:rtl/>
        </w:rPr>
        <w:t>» و ف</w:t>
      </w:r>
      <w:r w:rsidR="006E5A61" w:rsidRPr="006E5A61">
        <w:rPr>
          <w:rtl/>
        </w:rPr>
        <w:t>رانسه قديم</w:t>
      </w:r>
      <w:r w:rsidR="006E5A61" w:rsidRPr="006E5A61">
        <w:rPr>
          <w:rFonts w:hint="cs"/>
          <w:rtl/>
        </w:rPr>
        <w:t xml:space="preserve"> </w:t>
      </w:r>
      <w:r w:rsidR="006E5A61">
        <w:rPr>
          <w:rFonts w:hint="cs"/>
          <w:rtl/>
        </w:rPr>
        <w:t>«</w:t>
      </w:r>
      <w:r w:rsidR="006E5A61" w:rsidRPr="006E5A61">
        <w:rPr>
          <w:rtl/>
        </w:rPr>
        <w:t>گاورنر</w:t>
      </w:r>
      <w:r w:rsidR="006E5A61">
        <w:rPr>
          <w:rStyle w:val="FootnoteReference"/>
          <w:rtl/>
        </w:rPr>
        <w:footnoteReference w:id="8"/>
      </w:r>
      <w:r w:rsidR="006E5A61">
        <w:rPr>
          <w:rFonts w:hint="cs"/>
          <w:rtl/>
        </w:rPr>
        <w:t xml:space="preserve">» </w:t>
      </w:r>
      <w:r w:rsidR="006E5A61" w:rsidRPr="006E5A61">
        <w:rPr>
          <w:rtl/>
        </w:rPr>
        <w:t>تبديل شده است. اما اين کلمه به</w:t>
      </w:r>
      <w:r w:rsidR="006E5A61">
        <w:rPr>
          <w:rFonts w:hint="cs"/>
          <w:rtl/>
        </w:rPr>
        <w:t xml:space="preserve"> </w:t>
      </w:r>
      <w:r w:rsidR="00DA20DC">
        <w:rPr>
          <w:rFonts w:hint="cs"/>
          <w:rtl/>
        </w:rPr>
        <w:t>شیوه‌های</w:t>
      </w:r>
      <w:r w:rsidR="006E5A61">
        <w:rPr>
          <w:rtl/>
        </w:rPr>
        <w:t xml:space="preserve"> مختلف توسط </w:t>
      </w:r>
      <w:r w:rsidR="003E3EA7">
        <w:rPr>
          <w:rtl/>
        </w:rPr>
        <w:t>سازمان‌ها</w:t>
      </w:r>
      <w:r w:rsidR="006E5A61">
        <w:rPr>
          <w:rtl/>
        </w:rPr>
        <w:t xml:space="preserve"> يا </w:t>
      </w:r>
      <w:r w:rsidR="00DA20DC">
        <w:rPr>
          <w:rtl/>
        </w:rPr>
        <w:t>کمیته‌ها</w:t>
      </w:r>
      <w:r w:rsidR="006E5A61">
        <w:rPr>
          <w:rtl/>
        </w:rPr>
        <w:t xml:space="preserve"> مطابق علايق ايدئولوژيكي </w:t>
      </w:r>
      <w:r w:rsidR="00DA20DC">
        <w:rPr>
          <w:rtl/>
        </w:rPr>
        <w:lastRenderedPageBreak/>
        <w:t>آن‌ها</w:t>
      </w:r>
      <w:r w:rsidR="006E5A61">
        <w:rPr>
          <w:rtl/>
        </w:rPr>
        <w:t xml:space="preserve"> تعريف شده است. بررسي ادبيات</w:t>
      </w:r>
      <w:r w:rsidR="006E5A61">
        <w:rPr>
          <w:rFonts w:hint="cs"/>
          <w:rtl/>
        </w:rPr>
        <w:t xml:space="preserve"> </w:t>
      </w:r>
      <w:r w:rsidR="006E5A61">
        <w:rPr>
          <w:rtl/>
        </w:rPr>
        <w:t xml:space="preserve">موجود نشان </w:t>
      </w:r>
      <w:r w:rsidR="00DA20DC">
        <w:rPr>
          <w:rtl/>
        </w:rPr>
        <w:t>می‌دهد</w:t>
      </w:r>
      <w:r w:rsidR="006E5A61">
        <w:rPr>
          <w:rtl/>
        </w:rPr>
        <w:t xml:space="preserve"> که هيچ تعريف </w:t>
      </w:r>
      <w:r w:rsidR="00915731">
        <w:rPr>
          <w:rtl/>
        </w:rPr>
        <w:t>مورد</w:t>
      </w:r>
      <w:r w:rsidR="00963A46">
        <w:rPr>
          <w:rFonts w:hint="cs"/>
          <w:rtl/>
        </w:rPr>
        <w:t xml:space="preserve"> </w:t>
      </w:r>
      <w:r w:rsidR="00915731">
        <w:rPr>
          <w:rtl/>
        </w:rPr>
        <w:t>توافق</w:t>
      </w:r>
      <w:r w:rsidR="006E5A61">
        <w:rPr>
          <w:rtl/>
        </w:rPr>
        <w:t xml:space="preserve">ي در مورد </w:t>
      </w:r>
      <w:r>
        <w:rPr>
          <w:rtl/>
        </w:rPr>
        <w:t>حاکمیت</w:t>
      </w:r>
      <w:r w:rsidR="006E5A61">
        <w:rPr>
          <w:rtl/>
        </w:rPr>
        <w:t xml:space="preserve"> شرکتي وجود ندارد. </w:t>
      </w:r>
      <w:r w:rsidR="00DA20DC">
        <w:rPr>
          <w:rtl/>
        </w:rPr>
        <w:t>تعریف‌های</w:t>
      </w:r>
      <w:r w:rsidR="006E5A61">
        <w:rPr>
          <w:rFonts w:hint="cs"/>
          <w:rtl/>
        </w:rPr>
        <w:t xml:space="preserve"> </w:t>
      </w:r>
      <w:r w:rsidR="006E5A61">
        <w:rPr>
          <w:rtl/>
        </w:rPr>
        <w:t xml:space="preserve">موجود از </w:t>
      </w:r>
      <w:r>
        <w:rPr>
          <w:rtl/>
        </w:rPr>
        <w:t>حاکمیت</w:t>
      </w:r>
      <w:r w:rsidR="006E5A61">
        <w:rPr>
          <w:rtl/>
        </w:rPr>
        <w:t xml:space="preserve"> شرکتي در</w:t>
      </w:r>
      <w:r w:rsidR="006E5A61">
        <w:rPr>
          <w:rFonts w:hint="cs"/>
          <w:rtl/>
        </w:rPr>
        <w:t xml:space="preserve"> </w:t>
      </w:r>
      <w:r w:rsidR="006E5A61">
        <w:rPr>
          <w:rtl/>
        </w:rPr>
        <w:t xml:space="preserve">يك طيف وسيع قرارمي گيرند. </w:t>
      </w:r>
      <w:r w:rsidR="00C44453">
        <w:rPr>
          <w:rtl/>
        </w:rPr>
        <w:t>دیدگاه‌های</w:t>
      </w:r>
      <w:r w:rsidR="006E5A61">
        <w:rPr>
          <w:rtl/>
        </w:rPr>
        <w:t xml:space="preserve"> محدود در يكس</w:t>
      </w:r>
      <w:r w:rsidR="00E46A43">
        <w:rPr>
          <w:rtl/>
        </w:rPr>
        <w:t>و</w:t>
      </w:r>
      <w:r w:rsidR="00963A46">
        <w:rPr>
          <w:rFonts w:hint="cs"/>
          <w:rtl/>
        </w:rPr>
        <w:t xml:space="preserve"> و</w:t>
      </w:r>
      <w:r w:rsidR="006E5A61">
        <w:rPr>
          <w:rtl/>
        </w:rPr>
        <w:t xml:space="preserve"> </w:t>
      </w:r>
      <w:r w:rsidR="00C44453">
        <w:rPr>
          <w:rtl/>
        </w:rPr>
        <w:t>دیدگاه‌های</w:t>
      </w:r>
      <w:r w:rsidR="006E5A61">
        <w:rPr>
          <w:rFonts w:hint="cs"/>
          <w:rtl/>
        </w:rPr>
        <w:t xml:space="preserve"> </w:t>
      </w:r>
      <w:r w:rsidR="006E5A61">
        <w:rPr>
          <w:rtl/>
        </w:rPr>
        <w:t xml:space="preserve">گسترده در سوي ديگر طيف </w:t>
      </w:r>
      <w:r w:rsidR="00DA20DC">
        <w:rPr>
          <w:rtl/>
        </w:rPr>
        <w:t>قرار دارند</w:t>
      </w:r>
      <w:r w:rsidR="006E5A61">
        <w:rPr>
          <w:rtl/>
        </w:rPr>
        <w:t xml:space="preserve">. در </w:t>
      </w:r>
      <w:r w:rsidR="00C44453">
        <w:rPr>
          <w:rtl/>
        </w:rPr>
        <w:t>دیدگاه‌های</w:t>
      </w:r>
      <w:r w:rsidR="006E5A61">
        <w:rPr>
          <w:rtl/>
        </w:rPr>
        <w:t xml:space="preserve"> محدود </w:t>
      </w:r>
      <w:r>
        <w:rPr>
          <w:rtl/>
        </w:rPr>
        <w:t>حاکمیت</w:t>
      </w:r>
      <w:r w:rsidR="006E5A61">
        <w:rPr>
          <w:rtl/>
        </w:rPr>
        <w:t xml:space="preserve"> شرکتي به رابطه شرکت و</w:t>
      </w:r>
      <w:r w:rsidR="00252550">
        <w:rPr>
          <w:rFonts w:hint="cs"/>
          <w:rtl/>
        </w:rPr>
        <w:t xml:space="preserve"> </w:t>
      </w:r>
      <w:r w:rsidR="006E5A61">
        <w:rPr>
          <w:rtl/>
        </w:rPr>
        <w:t xml:space="preserve">سهامداران محدود </w:t>
      </w:r>
      <w:r w:rsidR="00E46A43">
        <w:rPr>
          <w:rtl/>
        </w:rPr>
        <w:t>می‌شود</w:t>
      </w:r>
      <w:r w:rsidR="006E5A61">
        <w:rPr>
          <w:rtl/>
        </w:rPr>
        <w:t>. اين الگو در</w:t>
      </w:r>
      <w:r w:rsidR="00252550">
        <w:rPr>
          <w:rFonts w:hint="cs"/>
          <w:rtl/>
        </w:rPr>
        <w:t xml:space="preserve"> </w:t>
      </w:r>
      <w:r w:rsidR="006E5A61">
        <w:rPr>
          <w:rtl/>
        </w:rPr>
        <w:t xml:space="preserve">قالب نظريه نمايندگي بيان </w:t>
      </w:r>
      <w:r w:rsidR="00E46A43">
        <w:rPr>
          <w:rtl/>
        </w:rPr>
        <w:t>می‌شود</w:t>
      </w:r>
      <w:r w:rsidR="006E5A61">
        <w:rPr>
          <w:rtl/>
        </w:rPr>
        <w:t xml:space="preserve">. </w:t>
      </w:r>
      <w:r w:rsidR="00DA20DC">
        <w:rPr>
          <w:rtl/>
        </w:rPr>
        <w:t>در آن</w:t>
      </w:r>
      <w:r w:rsidR="006E5A61">
        <w:rPr>
          <w:rtl/>
        </w:rPr>
        <w:t xml:space="preserve"> سوي طيف، </w:t>
      </w:r>
      <w:r>
        <w:rPr>
          <w:rtl/>
        </w:rPr>
        <w:t>حاکمیت</w:t>
      </w:r>
      <w:r w:rsidR="006E5A61">
        <w:rPr>
          <w:rtl/>
        </w:rPr>
        <w:t xml:space="preserve"> شرکتي</w:t>
      </w:r>
      <w:r w:rsidR="00252550">
        <w:rPr>
          <w:rFonts w:hint="cs"/>
          <w:rtl/>
        </w:rPr>
        <w:t xml:space="preserve"> </w:t>
      </w:r>
      <w:r w:rsidR="006E5A61">
        <w:rPr>
          <w:rtl/>
        </w:rPr>
        <w:t xml:space="preserve">را </w:t>
      </w:r>
      <w:r w:rsidR="00DA20DC">
        <w:rPr>
          <w:rtl/>
        </w:rPr>
        <w:t>می‌توان</w:t>
      </w:r>
      <w:r w:rsidR="006E5A61">
        <w:rPr>
          <w:rtl/>
        </w:rPr>
        <w:t xml:space="preserve"> </w:t>
      </w:r>
      <w:r w:rsidR="003E3EA7">
        <w:rPr>
          <w:rtl/>
        </w:rPr>
        <w:t>به‌صورت</w:t>
      </w:r>
      <w:r w:rsidR="006E5A61">
        <w:rPr>
          <w:rtl/>
        </w:rPr>
        <w:t xml:space="preserve"> </w:t>
      </w:r>
      <w:r w:rsidR="00BD4CDE">
        <w:rPr>
          <w:rtl/>
        </w:rPr>
        <w:t>شبکه‌ای</w:t>
      </w:r>
      <w:r w:rsidR="006E5A61">
        <w:rPr>
          <w:rtl/>
        </w:rPr>
        <w:t xml:space="preserve"> از روابط </w:t>
      </w:r>
      <w:r w:rsidR="00DA20DC">
        <w:rPr>
          <w:rtl/>
        </w:rPr>
        <w:t>در نظر</w:t>
      </w:r>
      <w:r w:rsidR="006E5A61">
        <w:rPr>
          <w:rtl/>
        </w:rPr>
        <w:t xml:space="preserve"> گرفت که </w:t>
      </w:r>
      <w:r w:rsidR="00DA20DC">
        <w:rPr>
          <w:rtl/>
        </w:rPr>
        <w:t>نه‌</w:t>
      </w:r>
      <w:r w:rsidR="00963A46">
        <w:rPr>
          <w:rFonts w:hint="cs"/>
          <w:rtl/>
        </w:rPr>
        <w:t xml:space="preserve"> </w:t>
      </w:r>
      <w:r w:rsidR="00DA20DC">
        <w:rPr>
          <w:rtl/>
        </w:rPr>
        <w:t>تنها</w:t>
      </w:r>
      <w:r w:rsidR="006E5A61">
        <w:rPr>
          <w:rtl/>
        </w:rPr>
        <w:t xml:space="preserve"> ميان شرکت و مالكان </w:t>
      </w:r>
      <w:r w:rsidR="00DA20DC">
        <w:rPr>
          <w:rtl/>
        </w:rPr>
        <w:t>آن‌ها</w:t>
      </w:r>
      <w:r w:rsidR="006E5A61">
        <w:rPr>
          <w:rtl/>
        </w:rPr>
        <w:t xml:space="preserve"> </w:t>
      </w:r>
      <w:r w:rsidR="00252550">
        <w:rPr>
          <w:rFonts w:hint="cs"/>
          <w:rtl/>
        </w:rPr>
        <w:t>(</w:t>
      </w:r>
      <w:r w:rsidR="006E5A61">
        <w:rPr>
          <w:rtl/>
        </w:rPr>
        <w:t>سهامداران</w:t>
      </w:r>
      <w:r w:rsidR="00252550">
        <w:rPr>
          <w:rFonts w:hint="cs"/>
          <w:rtl/>
        </w:rPr>
        <w:t>)</w:t>
      </w:r>
      <w:r w:rsidR="006E5A61">
        <w:rPr>
          <w:rtl/>
        </w:rPr>
        <w:t xml:space="preserve"> بلكه</w:t>
      </w:r>
      <w:r w:rsidR="00252550">
        <w:rPr>
          <w:rFonts w:hint="cs"/>
          <w:rtl/>
        </w:rPr>
        <w:t xml:space="preserve"> </w:t>
      </w:r>
      <w:r w:rsidR="00252550">
        <w:rPr>
          <w:rtl/>
        </w:rPr>
        <w:t xml:space="preserve">ميان شرکت و تعداد زيادي از ذينفعان </w:t>
      </w:r>
      <w:r w:rsidR="00DA20DC">
        <w:rPr>
          <w:rtl/>
        </w:rPr>
        <w:t>ازجمله</w:t>
      </w:r>
      <w:r w:rsidR="00252550">
        <w:rPr>
          <w:rtl/>
        </w:rPr>
        <w:t xml:space="preserve"> کارکنان، مشتريان، فروشندگان دارندگان اوراق قرضه و </w:t>
      </w:r>
      <w:r w:rsidR="00963A46">
        <w:rPr>
          <w:rFonts w:hint="cs"/>
          <w:rtl/>
        </w:rPr>
        <w:t>مانند آن</w:t>
      </w:r>
      <w:r w:rsidR="00252550">
        <w:rPr>
          <w:rFonts w:hint="cs"/>
          <w:rtl/>
        </w:rPr>
        <w:t xml:space="preserve"> </w:t>
      </w:r>
      <w:r w:rsidR="00252550">
        <w:rPr>
          <w:rtl/>
        </w:rPr>
        <w:t xml:space="preserve">وجود دارد. چنين ديدگاهي </w:t>
      </w:r>
      <w:r w:rsidR="00DA20DC">
        <w:rPr>
          <w:rtl/>
        </w:rPr>
        <w:t>در قالب</w:t>
      </w:r>
      <w:r w:rsidR="00252550">
        <w:rPr>
          <w:rtl/>
        </w:rPr>
        <w:t xml:space="preserve"> نظريه ذينفعان ديده </w:t>
      </w:r>
      <w:r w:rsidR="00E46A43">
        <w:rPr>
          <w:rtl/>
        </w:rPr>
        <w:t>می‌شود</w:t>
      </w:r>
      <w:r w:rsidR="00252550">
        <w:rPr>
          <w:rtl/>
        </w:rPr>
        <w:t xml:space="preserve">. با توجه به </w:t>
      </w:r>
      <w:r w:rsidR="00DA20DC">
        <w:rPr>
          <w:rtl/>
        </w:rPr>
        <w:t>نظریه‌های</w:t>
      </w:r>
      <w:r w:rsidR="00252550">
        <w:rPr>
          <w:rtl/>
        </w:rPr>
        <w:t xml:space="preserve"> مذکور در اينجا چند</w:t>
      </w:r>
      <w:r w:rsidR="00252550">
        <w:rPr>
          <w:rFonts w:hint="cs"/>
          <w:rtl/>
        </w:rPr>
        <w:t xml:space="preserve"> </w:t>
      </w:r>
      <w:r w:rsidR="00252550">
        <w:rPr>
          <w:rtl/>
        </w:rPr>
        <w:t xml:space="preserve">تعريف از </w:t>
      </w:r>
      <w:r>
        <w:rPr>
          <w:rtl/>
        </w:rPr>
        <w:t>حاکمیت</w:t>
      </w:r>
      <w:r w:rsidR="00252550">
        <w:rPr>
          <w:rtl/>
        </w:rPr>
        <w:t xml:space="preserve"> شرکتي ارائه </w:t>
      </w:r>
      <w:r w:rsidR="00E46A43">
        <w:rPr>
          <w:rtl/>
        </w:rPr>
        <w:t>می‌شود</w:t>
      </w:r>
      <w:r w:rsidR="00252550">
        <w:rPr>
          <w:rtl/>
        </w:rPr>
        <w:t xml:space="preserve">. اين </w:t>
      </w:r>
      <w:r w:rsidR="00DA20DC">
        <w:rPr>
          <w:rtl/>
        </w:rPr>
        <w:t>تعریف‌ها</w:t>
      </w:r>
      <w:r w:rsidR="00252550">
        <w:rPr>
          <w:rtl/>
        </w:rPr>
        <w:t xml:space="preserve"> از نگاهي محدود و </w:t>
      </w:r>
      <w:r w:rsidR="00DA20DC">
        <w:rPr>
          <w:rtl/>
        </w:rPr>
        <w:t>درعین‌حال</w:t>
      </w:r>
      <w:r w:rsidR="00252550">
        <w:rPr>
          <w:rtl/>
        </w:rPr>
        <w:t xml:space="preserve"> </w:t>
      </w:r>
      <w:r w:rsidR="00DA20DC">
        <w:rPr>
          <w:rtl/>
        </w:rPr>
        <w:t>توصیف‌کننده</w:t>
      </w:r>
      <w:r w:rsidR="00252550">
        <w:rPr>
          <w:rtl/>
        </w:rPr>
        <w:t xml:space="preserve"> نقش</w:t>
      </w:r>
      <w:r w:rsidR="00252550">
        <w:rPr>
          <w:rFonts w:hint="cs"/>
          <w:rtl/>
        </w:rPr>
        <w:t xml:space="preserve"> </w:t>
      </w:r>
      <w:r w:rsidR="00252550">
        <w:rPr>
          <w:rtl/>
        </w:rPr>
        <w:t xml:space="preserve">اساسي </w:t>
      </w:r>
      <w:r>
        <w:rPr>
          <w:rtl/>
        </w:rPr>
        <w:t>حاکمیت</w:t>
      </w:r>
      <w:r w:rsidR="00252550">
        <w:rPr>
          <w:rtl/>
        </w:rPr>
        <w:t xml:space="preserve"> شرکتي آغاز </w:t>
      </w:r>
      <w:r w:rsidR="00E46A43">
        <w:rPr>
          <w:rtl/>
        </w:rPr>
        <w:t>می‌شود</w:t>
      </w:r>
      <w:r w:rsidR="00252550">
        <w:rPr>
          <w:rtl/>
        </w:rPr>
        <w:t xml:space="preserve"> و سرانجام به تعريفي </w:t>
      </w:r>
      <w:r w:rsidR="00DA20DC">
        <w:rPr>
          <w:rtl/>
        </w:rPr>
        <w:t>گسترده‌تر</w:t>
      </w:r>
      <w:r w:rsidR="00252550">
        <w:rPr>
          <w:rtl/>
        </w:rPr>
        <w:t xml:space="preserve"> خاتمه </w:t>
      </w:r>
      <w:r w:rsidR="00DA20DC">
        <w:rPr>
          <w:rtl/>
        </w:rPr>
        <w:t>می‌یابد</w:t>
      </w:r>
      <w:r w:rsidR="00252550">
        <w:rPr>
          <w:rtl/>
        </w:rPr>
        <w:t xml:space="preserve"> که پاسخگويي</w:t>
      </w:r>
      <w:r w:rsidR="00252550">
        <w:rPr>
          <w:rFonts w:hint="cs"/>
          <w:rtl/>
        </w:rPr>
        <w:t xml:space="preserve"> </w:t>
      </w:r>
      <w:r w:rsidR="00252550">
        <w:rPr>
          <w:rtl/>
        </w:rPr>
        <w:t>شرکتي را در برابر</w:t>
      </w:r>
      <w:r w:rsidR="00252550">
        <w:rPr>
          <w:rFonts w:hint="cs"/>
          <w:rtl/>
        </w:rPr>
        <w:t xml:space="preserve"> </w:t>
      </w:r>
      <w:r w:rsidR="00252550">
        <w:rPr>
          <w:rtl/>
        </w:rPr>
        <w:t xml:space="preserve">ذينفعان و جامعه در بر </w:t>
      </w:r>
      <w:r w:rsidR="00DA20DC">
        <w:rPr>
          <w:rtl/>
        </w:rPr>
        <w:t>می‌گیرد</w:t>
      </w:r>
      <w:r w:rsidR="00252550">
        <w:rPr>
          <w:rtl/>
        </w:rPr>
        <w:t xml:space="preserve"> </w:t>
      </w:r>
      <w:r w:rsidR="00252550">
        <w:rPr>
          <w:rFonts w:hint="cs"/>
          <w:rtl/>
        </w:rPr>
        <w:t>(</w:t>
      </w:r>
      <w:r w:rsidR="00252550">
        <w:rPr>
          <w:rtl/>
        </w:rPr>
        <w:t>حساس يگانه، 1385</w:t>
      </w:r>
      <w:r w:rsidR="00252550">
        <w:rPr>
          <w:rFonts w:hint="cs"/>
          <w:rtl/>
        </w:rPr>
        <w:t xml:space="preserve">). </w:t>
      </w:r>
    </w:p>
    <w:p w14:paraId="59CB0694" w14:textId="767F3F77" w:rsidR="00252550" w:rsidRDefault="009F68AF" w:rsidP="00252550">
      <w:pPr>
        <w:rPr>
          <w:rtl/>
        </w:rPr>
      </w:pPr>
      <w:r>
        <w:rPr>
          <w:rtl/>
        </w:rPr>
        <w:t>حاکمیت</w:t>
      </w:r>
      <w:r w:rsidR="00252550">
        <w:rPr>
          <w:rtl/>
        </w:rPr>
        <w:t xml:space="preserve"> شرکتي عبارت است </w:t>
      </w:r>
      <w:r w:rsidR="00DA20DC">
        <w:rPr>
          <w:rtl/>
        </w:rPr>
        <w:t>از فرایند</w:t>
      </w:r>
      <w:r w:rsidR="00252550">
        <w:rPr>
          <w:rtl/>
        </w:rPr>
        <w:t xml:space="preserve"> نظارت و کنترل براي تضمين عملكرد مدير شرکت مطابق با منافع</w:t>
      </w:r>
      <w:r w:rsidR="00252550">
        <w:rPr>
          <w:rFonts w:hint="cs"/>
          <w:rtl/>
        </w:rPr>
        <w:t xml:space="preserve"> </w:t>
      </w:r>
      <w:r w:rsidR="00252550">
        <w:rPr>
          <w:rtl/>
        </w:rPr>
        <w:t>سهامداران</w:t>
      </w:r>
      <w:r w:rsidR="00252550">
        <w:rPr>
          <w:rFonts w:hint="cs"/>
          <w:rtl/>
        </w:rPr>
        <w:t xml:space="preserve">. </w:t>
      </w:r>
      <w:r w:rsidR="00252550">
        <w:rPr>
          <w:rtl/>
        </w:rPr>
        <w:t>سازمان همكاري و</w:t>
      </w:r>
      <w:r w:rsidR="00252550">
        <w:rPr>
          <w:rFonts w:hint="cs"/>
          <w:rtl/>
        </w:rPr>
        <w:t xml:space="preserve"> </w:t>
      </w:r>
      <w:r w:rsidR="00252550">
        <w:rPr>
          <w:rtl/>
        </w:rPr>
        <w:t>توسعه اقتصادي (</w:t>
      </w:r>
      <w:r w:rsidR="00252550">
        <w:t>OECD</w:t>
      </w:r>
      <w:r w:rsidR="00252550">
        <w:rPr>
          <w:rtl/>
        </w:rPr>
        <w:t xml:space="preserve">) </w:t>
      </w:r>
      <w:r>
        <w:rPr>
          <w:rtl/>
        </w:rPr>
        <w:t>حاکمیت</w:t>
      </w:r>
      <w:r w:rsidR="00252550">
        <w:rPr>
          <w:rtl/>
        </w:rPr>
        <w:t xml:space="preserve"> </w:t>
      </w:r>
      <w:r w:rsidR="00252550">
        <w:rPr>
          <w:rFonts w:hint="cs"/>
          <w:rtl/>
        </w:rPr>
        <w:t>(</w:t>
      </w:r>
      <w:r w:rsidR="00252550">
        <w:rPr>
          <w:rtl/>
        </w:rPr>
        <w:t>راهبردي</w:t>
      </w:r>
      <w:r w:rsidR="00252550">
        <w:rPr>
          <w:rFonts w:hint="cs"/>
          <w:rtl/>
        </w:rPr>
        <w:t>)</w:t>
      </w:r>
      <w:r w:rsidR="00252550">
        <w:rPr>
          <w:rtl/>
        </w:rPr>
        <w:t xml:space="preserve"> شرکتي را به </w:t>
      </w:r>
      <w:r w:rsidR="00252550">
        <w:rPr>
          <w:rFonts w:hint="cs"/>
          <w:rtl/>
        </w:rPr>
        <w:t xml:space="preserve">این </w:t>
      </w:r>
      <w:r w:rsidR="00252550">
        <w:rPr>
          <w:rtl/>
        </w:rPr>
        <w:t>صورت</w:t>
      </w:r>
      <w:r w:rsidR="00252550">
        <w:rPr>
          <w:rFonts w:hint="cs"/>
          <w:rtl/>
        </w:rPr>
        <w:t xml:space="preserve"> </w:t>
      </w:r>
      <w:r w:rsidR="00252550">
        <w:rPr>
          <w:rtl/>
        </w:rPr>
        <w:t>تعريف کرده است</w:t>
      </w:r>
      <w:r w:rsidR="00252550">
        <w:rPr>
          <w:rFonts w:hint="cs"/>
          <w:rtl/>
        </w:rPr>
        <w:t>: «</w:t>
      </w:r>
      <w:r w:rsidR="00252550" w:rsidRPr="00252550">
        <w:rPr>
          <w:rtl/>
        </w:rPr>
        <w:t xml:space="preserve"> </w:t>
      </w:r>
      <w:r w:rsidR="003E3EA7">
        <w:rPr>
          <w:rtl/>
        </w:rPr>
        <w:t>مجموعه‌ای</w:t>
      </w:r>
      <w:r w:rsidR="00252550">
        <w:rPr>
          <w:rtl/>
        </w:rPr>
        <w:t xml:space="preserve"> از روابط بين مديريت، </w:t>
      </w:r>
      <w:r w:rsidR="003E3EA7">
        <w:rPr>
          <w:rtl/>
        </w:rPr>
        <w:t>هیئت‌مدیره</w:t>
      </w:r>
      <w:r w:rsidR="00252550">
        <w:rPr>
          <w:rtl/>
        </w:rPr>
        <w:t>، سهامداران و ساير</w:t>
      </w:r>
      <w:r w:rsidR="00252550">
        <w:rPr>
          <w:rFonts w:hint="cs"/>
          <w:rtl/>
        </w:rPr>
        <w:t xml:space="preserve"> </w:t>
      </w:r>
      <w:r w:rsidR="00252550">
        <w:rPr>
          <w:rtl/>
        </w:rPr>
        <w:t>ذينفعان شرکت</w:t>
      </w:r>
      <w:r w:rsidR="00252550">
        <w:rPr>
          <w:rFonts w:hint="cs"/>
          <w:rtl/>
        </w:rPr>
        <w:t xml:space="preserve">. </w:t>
      </w:r>
      <w:r>
        <w:rPr>
          <w:rtl/>
        </w:rPr>
        <w:t>حاکمیت</w:t>
      </w:r>
      <w:r w:rsidR="00252550">
        <w:rPr>
          <w:rtl/>
        </w:rPr>
        <w:t xml:space="preserve"> شرکتي همچنين ساختاري را فراهم </w:t>
      </w:r>
      <w:r w:rsidR="00DA20DC">
        <w:rPr>
          <w:rtl/>
        </w:rPr>
        <w:t>می‌آورد</w:t>
      </w:r>
      <w:r w:rsidR="00252550">
        <w:rPr>
          <w:rtl/>
        </w:rPr>
        <w:t xml:space="preserve"> که از طريق آن اهداف شرکت تدوين و ابزارهاي</w:t>
      </w:r>
      <w:r w:rsidR="00252550">
        <w:rPr>
          <w:rFonts w:hint="cs"/>
          <w:rtl/>
        </w:rPr>
        <w:t xml:space="preserve"> </w:t>
      </w:r>
      <w:r w:rsidR="00252550">
        <w:rPr>
          <w:rtl/>
        </w:rPr>
        <w:t xml:space="preserve">دستيابي به اين اهداف و همچنين نحوه نظارت </w:t>
      </w:r>
      <w:r w:rsidR="00DA20DC">
        <w:rPr>
          <w:rtl/>
        </w:rPr>
        <w:t>بر عملکرد</w:t>
      </w:r>
      <w:r w:rsidR="00252550">
        <w:rPr>
          <w:rtl/>
        </w:rPr>
        <w:t xml:space="preserve"> مديران مشخص </w:t>
      </w:r>
      <w:r w:rsidR="003E3EA7">
        <w:rPr>
          <w:rtl/>
        </w:rPr>
        <w:t>می‌گردد</w:t>
      </w:r>
      <w:r w:rsidR="00252550">
        <w:rPr>
          <w:rFonts w:hint="cs"/>
          <w:rtl/>
        </w:rPr>
        <w:t xml:space="preserve"> (</w:t>
      </w:r>
      <w:r w:rsidR="00252550">
        <w:rPr>
          <w:rtl/>
        </w:rPr>
        <w:t>رهبري خرازي، 1385</w:t>
      </w:r>
      <w:r w:rsidR="00252550">
        <w:rPr>
          <w:rFonts w:hint="cs"/>
          <w:rtl/>
        </w:rPr>
        <w:t xml:space="preserve">). </w:t>
      </w:r>
    </w:p>
    <w:p w14:paraId="29719D36" w14:textId="1CFC9FD0" w:rsidR="00A566B1" w:rsidRDefault="00252550" w:rsidP="00252550">
      <w:pPr>
        <w:rPr>
          <w:rtl/>
        </w:rPr>
      </w:pPr>
      <w:r>
        <w:rPr>
          <w:rtl/>
        </w:rPr>
        <w:t xml:space="preserve">بررسي تعاريف، مفاهيم و </w:t>
      </w:r>
      <w:r w:rsidR="00C44453">
        <w:rPr>
          <w:rtl/>
        </w:rPr>
        <w:t>دیدگاه‌های</w:t>
      </w:r>
      <w:r>
        <w:rPr>
          <w:rtl/>
        </w:rPr>
        <w:t xml:space="preserve"> مراجع </w:t>
      </w:r>
      <w:r w:rsidR="00E46A43">
        <w:rPr>
          <w:rtl/>
        </w:rPr>
        <w:t>حرفه‌ای</w:t>
      </w:r>
      <w:r>
        <w:rPr>
          <w:rtl/>
        </w:rPr>
        <w:t xml:space="preserve"> و</w:t>
      </w:r>
      <w:r>
        <w:rPr>
          <w:rFonts w:hint="cs"/>
          <w:rtl/>
        </w:rPr>
        <w:t xml:space="preserve"> </w:t>
      </w:r>
      <w:r w:rsidR="00B51056">
        <w:rPr>
          <w:rtl/>
        </w:rPr>
        <w:t>صاحب‌نظران</w:t>
      </w:r>
      <w:r>
        <w:rPr>
          <w:rtl/>
        </w:rPr>
        <w:t xml:space="preserve">، حكايت از آن دارد که </w:t>
      </w:r>
      <w:r w:rsidR="009F68AF">
        <w:rPr>
          <w:rtl/>
        </w:rPr>
        <w:t>حاکمیت</w:t>
      </w:r>
      <w:r>
        <w:rPr>
          <w:rtl/>
        </w:rPr>
        <w:t xml:space="preserve"> يك مفهوم چند </w:t>
      </w:r>
      <w:r w:rsidR="00B51056">
        <w:rPr>
          <w:rtl/>
        </w:rPr>
        <w:t>رشته‌ای</w:t>
      </w:r>
      <w:r>
        <w:rPr>
          <w:rtl/>
        </w:rPr>
        <w:t xml:space="preserve"> است و هدف نهايي </w:t>
      </w:r>
      <w:r w:rsidR="009F68AF">
        <w:rPr>
          <w:rtl/>
        </w:rPr>
        <w:t>حاکمیت</w:t>
      </w:r>
      <w:r>
        <w:rPr>
          <w:rtl/>
        </w:rPr>
        <w:t xml:space="preserve"> شرکتي</w:t>
      </w:r>
      <w:r>
        <w:rPr>
          <w:rFonts w:hint="cs"/>
          <w:rtl/>
        </w:rPr>
        <w:t xml:space="preserve"> </w:t>
      </w:r>
      <w:r>
        <w:rPr>
          <w:rtl/>
        </w:rPr>
        <w:t>دستيابي به چهار مورد ذيل است: پاسخگويي، شفافيت، عدالت</w:t>
      </w:r>
      <w:r>
        <w:rPr>
          <w:rFonts w:hint="cs"/>
          <w:rtl/>
        </w:rPr>
        <w:t xml:space="preserve"> و</w:t>
      </w:r>
      <w:r>
        <w:rPr>
          <w:rtl/>
        </w:rPr>
        <w:t xml:space="preserve"> رعايت حقوق </w:t>
      </w:r>
      <w:r w:rsidR="00C44453">
        <w:rPr>
          <w:rtl/>
        </w:rPr>
        <w:t>ذی‌نفعان</w:t>
      </w:r>
      <w:r>
        <w:rPr>
          <w:rtl/>
        </w:rPr>
        <w:t xml:space="preserve"> </w:t>
      </w:r>
      <w:r>
        <w:rPr>
          <w:rFonts w:hint="cs"/>
          <w:rtl/>
        </w:rPr>
        <w:t>(</w:t>
      </w:r>
      <w:r>
        <w:rPr>
          <w:rtl/>
        </w:rPr>
        <w:t>يزدانيان، 1386</w:t>
      </w:r>
      <w:r>
        <w:rPr>
          <w:rFonts w:hint="cs"/>
          <w:rtl/>
        </w:rPr>
        <w:t xml:space="preserve">). </w:t>
      </w:r>
      <w:r w:rsidRPr="00252550">
        <w:rPr>
          <w:rtl/>
        </w:rPr>
        <w:t xml:space="preserve">وجه مشترک تعاريف </w:t>
      </w:r>
      <w:r w:rsidR="009F68AF">
        <w:rPr>
          <w:rtl/>
        </w:rPr>
        <w:t>حاکمیت</w:t>
      </w:r>
      <w:r w:rsidRPr="00252550">
        <w:rPr>
          <w:rtl/>
        </w:rPr>
        <w:t xml:space="preserve"> شرکتي </w:t>
      </w:r>
      <w:r>
        <w:rPr>
          <w:rFonts w:hint="cs"/>
          <w:rtl/>
        </w:rPr>
        <w:t>«</w:t>
      </w:r>
      <w:r w:rsidRPr="00252550">
        <w:rPr>
          <w:rtl/>
        </w:rPr>
        <w:t>پاسخگويي</w:t>
      </w:r>
      <w:r>
        <w:rPr>
          <w:rFonts w:hint="cs"/>
          <w:rtl/>
        </w:rPr>
        <w:t>»</w:t>
      </w:r>
      <w:r w:rsidRPr="00252550">
        <w:rPr>
          <w:rtl/>
        </w:rPr>
        <w:t xml:space="preserve"> است</w:t>
      </w:r>
      <w:r>
        <w:rPr>
          <w:rFonts w:hint="cs"/>
          <w:rtl/>
        </w:rPr>
        <w:t xml:space="preserve">. </w:t>
      </w:r>
      <w:r>
        <w:rPr>
          <w:rtl/>
        </w:rPr>
        <w:t xml:space="preserve">يك تعريف </w:t>
      </w:r>
      <w:r w:rsidR="00C44453">
        <w:rPr>
          <w:rtl/>
        </w:rPr>
        <w:t>کامل‌تر</w:t>
      </w:r>
      <w:r>
        <w:rPr>
          <w:rtl/>
        </w:rPr>
        <w:t xml:space="preserve"> بيان </w:t>
      </w:r>
      <w:r w:rsidR="00C44453">
        <w:rPr>
          <w:rtl/>
        </w:rPr>
        <w:t>می‌کند</w:t>
      </w:r>
      <w:r>
        <w:rPr>
          <w:rtl/>
        </w:rPr>
        <w:t xml:space="preserve"> که: </w:t>
      </w:r>
      <w:r w:rsidR="009F68AF">
        <w:rPr>
          <w:rtl/>
        </w:rPr>
        <w:t>حاکمیت</w:t>
      </w:r>
      <w:r>
        <w:rPr>
          <w:rFonts w:hint="cs"/>
          <w:rtl/>
        </w:rPr>
        <w:t xml:space="preserve"> </w:t>
      </w:r>
      <w:r>
        <w:rPr>
          <w:rtl/>
        </w:rPr>
        <w:t xml:space="preserve">شرکتي </w:t>
      </w:r>
      <w:r w:rsidR="00C44453">
        <w:rPr>
          <w:rtl/>
        </w:rPr>
        <w:t>مجموعه‌ای</w:t>
      </w:r>
      <w:r>
        <w:rPr>
          <w:rtl/>
        </w:rPr>
        <w:t xml:space="preserve"> از </w:t>
      </w:r>
      <w:r w:rsidR="00C44453">
        <w:rPr>
          <w:rtl/>
        </w:rPr>
        <w:t>نظام‌ها</w:t>
      </w:r>
      <w:r>
        <w:rPr>
          <w:rtl/>
        </w:rPr>
        <w:t xml:space="preserve">، فرآيندها و ساختارهايي است که با استفاده از </w:t>
      </w:r>
      <w:r w:rsidR="00C44453">
        <w:rPr>
          <w:rtl/>
        </w:rPr>
        <w:t>سازوکارهای</w:t>
      </w:r>
      <w:r>
        <w:rPr>
          <w:rtl/>
        </w:rPr>
        <w:t xml:space="preserve"> </w:t>
      </w:r>
      <w:r w:rsidR="00C44453">
        <w:rPr>
          <w:rtl/>
        </w:rPr>
        <w:t>درون‌سازمانی</w:t>
      </w:r>
      <w:r>
        <w:rPr>
          <w:rtl/>
        </w:rPr>
        <w:t xml:space="preserve"> و نيز</w:t>
      </w:r>
      <w:r>
        <w:rPr>
          <w:rFonts w:hint="cs"/>
          <w:rtl/>
        </w:rPr>
        <w:t xml:space="preserve"> </w:t>
      </w:r>
      <w:r w:rsidR="00C44453">
        <w:rPr>
          <w:rtl/>
        </w:rPr>
        <w:t>سازوکارهای</w:t>
      </w:r>
      <w:r>
        <w:rPr>
          <w:rtl/>
        </w:rPr>
        <w:t xml:space="preserve"> </w:t>
      </w:r>
      <w:r w:rsidR="00C44453">
        <w:rPr>
          <w:rtl/>
        </w:rPr>
        <w:t>برون‌سازمانی</w:t>
      </w:r>
      <w:r>
        <w:rPr>
          <w:rtl/>
        </w:rPr>
        <w:t xml:space="preserve"> در پي کسب اطمينان از رعايت حقوق </w:t>
      </w:r>
      <w:r w:rsidR="00C44453">
        <w:rPr>
          <w:rtl/>
        </w:rPr>
        <w:t>ذی‌نفعان</w:t>
      </w:r>
      <w:r>
        <w:rPr>
          <w:rtl/>
        </w:rPr>
        <w:t>، پاسخگويي، شفافيت و عدالت</w:t>
      </w:r>
      <w:r>
        <w:rPr>
          <w:rFonts w:hint="cs"/>
          <w:rtl/>
        </w:rPr>
        <w:t xml:space="preserve"> </w:t>
      </w:r>
      <w:r>
        <w:rPr>
          <w:rtl/>
        </w:rPr>
        <w:t xml:space="preserve">در واحد تجاري است </w:t>
      </w:r>
      <w:r>
        <w:rPr>
          <w:rFonts w:hint="cs"/>
          <w:rtl/>
        </w:rPr>
        <w:t>(</w:t>
      </w:r>
      <w:r>
        <w:rPr>
          <w:rtl/>
        </w:rPr>
        <w:t>عقيلي و سهماني، 1387</w:t>
      </w:r>
      <w:r>
        <w:rPr>
          <w:rFonts w:hint="cs"/>
          <w:rtl/>
        </w:rPr>
        <w:t xml:space="preserve">). </w:t>
      </w:r>
    </w:p>
    <w:p w14:paraId="47CB2337" w14:textId="09F60711" w:rsidR="00252550" w:rsidRDefault="009F68AF" w:rsidP="00252550">
      <w:pPr>
        <w:rPr>
          <w:rtl/>
        </w:rPr>
      </w:pPr>
      <w:r>
        <w:rPr>
          <w:rtl/>
        </w:rPr>
        <w:t>حاکمیت</w:t>
      </w:r>
      <w:r w:rsidR="00252550">
        <w:rPr>
          <w:rtl/>
        </w:rPr>
        <w:t xml:space="preserve"> شرکتي مفهومي </w:t>
      </w:r>
      <w:r w:rsidR="00252550">
        <w:rPr>
          <w:rFonts w:hint="cs"/>
          <w:rtl/>
        </w:rPr>
        <w:t xml:space="preserve">دارای </w:t>
      </w:r>
      <w:r w:rsidR="00915731">
        <w:rPr>
          <w:rFonts w:hint="cs"/>
          <w:rtl/>
        </w:rPr>
        <w:t>ویژگی‌های</w:t>
      </w:r>
      <w:r w:rsidR="00252550">
        <w:rPr>
          <w:rFonts w:hint="cs"/>
          <w:rtl/>
        </w:rPr>
        <w:t xml:space="preserve"> مختلفی </w:t>
      </w:r>
      <w:r w:rsidR="00C44453">
        <w:rPr>
          <w:rFonts w:hint="cs"/>
          <w:rtl/>
        </w:rPr>
        <w:t>می‌باشد</w:t>
      </w:r>
      <w:r w:rsidR="00252550">
        <w:rPr>
          <w:rtl/>
        </w:rPr>
        <w:t xml:space="preserve">؛ </w:t>
      </w:r>
      <w:r w:rsidR="00DA20DC">
        <w:rPr>
          <w:rtl/>
        </w:rPr>
        <w:t>از</w:t>
      </w:r>
      <w:r w:rsidR="00963A46">
        <w:rPr>
          <w:rFonts w:hint="cs"/>
          <w:rtl/>
        </w:rPr>
        <w:t xml:space="preserve"> </w:t>
      </w:r>
      <w:r w:rsidR="00DA20DC">
        <w:rPr>
          <w:rtl/>
        </w:rPr>
        <w:t>جمله</w:t>
      </w:r>
      <w:r w:rsidR="00252550">
        <w:rPr>
          <w:rtl/>
        </w:rPr>
        <w:t xml:space="preserve"> </w:t>
      </w:r>
      <w:r w:rsidR="004C42B5">
        <w:rPr>
          <w:rtl/>
        </w:rPr>
        <w:t>مهم‌ترین</w:t>
      </w:r>
      <w:r w:rsidR="00252550">
        <w:rPr>
          <w:rtl/>
        </w:rPr>
        <w:t xml:space="preserve"> </w:t>
      </w:r>
      <w:r w:rsidR="00915731">
        <w:rPr>
          <w:rFonts w:hint="cs"/>
          <w:rtl/>
        </w:rPr>
        <w:t>ویژگی‌های</w:t>
      </w:r>
      <w:r w:rsidR="00252550">
        <w:rPr>
          <w:rtl/>
        </w:rPr>
        <w:t xml:space="preserve"> مورد بحث آن</w:t>
      </w:r>
      <w:r w:rsidR="00252550">
        <w:rPr>
          <w:rFonts w:hint="cs"/>
          <w:rtl/>
        </w:rPr>
        <w:t>،</w:t>
      </w:r>
      <w:r w:rsidR="00252550">
        <w:rPr>
          <w:rtl/>
        </w:rPr>
        <w:t xml:space="preserve"> افزايش پاسخگويي افراد</w:t>
      </w:r>
      <w:r w:rsidR="00252550">
        <w:rPr>
          <w:rFonts w:hint="cs"/>
          <w:rtl/>
        </w:rPr>
        <w:t xml:space="preserve"> </w:t>
      </w:r>
      <w:r w:rsidR="00252550">
        <w:rPr>
          <w:rtl/>
        </w:rPr>
        <w:t xml:space="preserve">کليدي سازمان </w:t>
      </w:r>
      <w:r w:rsidR="00252550">
        <w:rPr>
          <w:rFonts w:hint="cs"/>
          <w:rtl/>
        </w:rPr>
        <w:t>(</w:t>
      </w:r>
      <w:r w:rsidR="003E3EA7">
        <w:rPr>
          <w:rtl/>
        </w:rPr>
        <w:t>مسئولیت‌پذیری</w:t>
      </w:r>
      <w:r w:rsidR="00252550">
        <w:rPr>
          <w:rFonts w:hint="cs"/>
          <w:rtl/>
        </w:rPr>
        <w:t>)</w:t>
      </w:r>
      <w:r w:rsidR="00252550">
        <w:rPr>
          <w:rtl/>
        </w:rPr>
        <w:t xml:space="preserve"> و </w:t>
      </w:r>
      <w:r w:rsidR="003E43E4">
        <w:rPr>
          <w:rtl/>
        </w:rPr>
        <w:t>تأثیر</w:t>
      </w:r>
      <w:r w:rsidR="00252550">
        <w:rPr>
          <w:rtl/>
        </w:rPr>
        <w:t xml:space="preserve"> </w:t>
      </w:r>
      <w:r w:rsidR="004C42B5">
        <w:rPr>
          <w:rtl/>
        </w:rPr>
        <w:t>نظام‌های</w:t>
      </w:r>
      <w:r w:rsidR="00252550">
        <w:rPr>
          <w:rtl/>
        </w:rPr>
        <w:t xml:space="preserve"> </w:t>
      </w:r>
      <w:r>
        <w:rPr>
          <w:rtl/>
        </w:rPr>
        <w:t>حاکمیت</w:t>
      </w:r>
      <w:r w:rsidR="00252550">
        <w:rPr>
          <w:rtl/>
        </w:rPr>
        <w:t xml:space="preserve"> شرکتي بر اثربخشي اقتصادي </w:t>
      </w:r>
      <w:r w:rsidR="00252550">
        <w:rPr>
          <w:rFonts w:hint="cs"/>
          <w:rtl/>
        </w:rPr>
        <w:t>هستند</w:t>
      </w:r>
      <w:r w:rsidR="00252550">
        <w:rPr>
          <w:rtl/>
        </w:rPr>
        <w:t xml:space="preserve">. </w:t>
      </w:r>
      <w:r w:rsidR="00C44453">
        <w:rPr>
          <w:rtl/>
        </w:rPr>
        <w:t>هرچند</w:t>
      </w:r>
      <w:r w:rsidR="00252550">
        <w:rPr>
          <w:rtl/>
        </w:rPr>
        <w:t xml:space="preserve"> دو</w:t>
      </w:r>
      <w:r w:rsidR="00252550">
        <w:rPr>
          <w:rFonts w:hint="cs"/>
          <w:rtl/>
        </w:rPr>
        <w:t xml:space="preserve"> </w:t>
      </w:r>
      <w:r w:rsidR="00252550">
        <w:rPr>
          <w:rtl/>
        </w:rPr>
        <w:t xml:space="preserve">مورد يادشده </w:t>
      </w:r>
      <w:r w:rsidR="00DA20DC">
        <w:rPr>
          <w:rtl/>
        </w:rPr>
        <w:t>ازجمله</w:t>
      </w:r>
      <w:r w:rsidR="00252550">
        <w:rPr>
          <w:rtl/>
        </w:rPr>
        <w:t xml:space="preserve"> </w:t>
      </w:r>
      <w:r w:rsidR="004C42B5">
        <w:rPr>
          <w:rtl/>
        </w:rPr>
        <w:t>مهم‌ترین</w:t>
      </w:r>
      <w:r w:rsidR="00252550">
        <w:rPr>
          <w:rtl/>
        </w:rPr>
        <w:t xml:space="preserve"> عوامل مطرح شده در خصوص </w:t>
      </w:r>
      <w:r>
        <w:rPr>
          <w:rtl/>
        </w:rPr>
        <w:t>حاکمیت</w:t>
      </w:r>
      <w:r w:rsidR="00252550">
        <w:rPr>
          <w:rtl/>
        </w:rPr>
        <w:t xml:space="preserve"> شرکتي </w:t>
      </w:r>
      <w:r w:rsidR="00252550">
        <w:rPr>
          <w:rFonts w:hint="cs"/>
          <w:rtl/>
        </w:rPr>
        <w:t>هستند</w:t>
      </w:r>
      <w:r w:rsidR="00252550">
        <w:rPr>
          <w:rtl/>
        </w:rPr>
        <w:t xml:space="preserve"> اما مباحث ديگري</w:t>
      </w:r>
      <w:r w:rsidR="00252550">
        <w:rPr>
          <w:rFonts w:hint="cs"/>
          <w:rtl/>
        </w:rPr>
        <w:t xml:space="preserve"> </w:t>
      </w:r>
      <w:r w:rsidR="00252550">
        <w:rPr>
          <w:rtl/>
        </w:rPr>
        <w:t>همچون نظريه</w:t>
      </w:r>
      <w:r w:rsidR="00252550">
        <w:rPr>
          <w:rFonts w:hint="cs"/>
          <w:rtl/>
        </w:rPr>
        <w:t xml:space="preserve"> </w:t>
      </w:r>
      <w:r w:rsidR="00252550">
        <w:rPr>
          <w:rtl/>
        </w:rPr>
        <w:t xml:space="preserve">ذينفعان نيز در اين رابطه مطرح شده است. </w:t>
      </w:r>
      <w:r w:rsidR="004C42B5">
        <w:rPr>
          <w:rtl/>
        </w:rPr>
        <w:t>مهم‌ترین</w:t>
      </w:r>
      <w:r w:rsidR="00252550">
        <w:rPr>
          <w:rtl/>
        </w:rPr>
        <w:t xml:space="preserve"> اثر </w:t>
      </w:r>
      <w:r>
        <w:rPr>
          <w:rtl/>
        </w:rPr>
        <w:t>حاکمیت</w:t>
      </w:r>
      <w:r w:rsidR="00252550">
        <w:rPr>
          <w:rtl/>
        </w:rPr>
        <w:t xml:space="preserve"> شرکتي، </w:t>
      </w:r>
      <w:r w:rsidR="003E43E4">
        <w:rPr>
          <w:rtl/>
        </w:rPr>
        <w:t>تأثیر</w:t>
      </w:r>
      <w:r w:rsidR="00252550">
        <w:rPr>
          <w:rtl/>
        </w:rPr>
        <w:t xml:space="preserve"> مثبت آن بر</w:t>
      </w:r>
      <w:r w:rsidR="00252550">
        <w:rPr>
          <w:rFonts w:hint="cs"/>
          <w:rtl/>
        </w:rPr>
        <w:t xml:space="preserve"> </w:t>
      </w:r>
      <w:r w:rsidR="00252550">
        <w:rPr>
          <w:rtl/>
        </w:rPr>
        <w:t>فضاي اقتصاد و</w:t>
      </w:r>
      <w:r w:rsidR="00252550">
        <w:rPr>
          <w:rFonts w:hint="cs"/>
          <w:rtl/>
        </w:rPr>
        <w:t xml:space="preserve"> </w:t>
      </w:r>
      <w:r w:rsidR="00C44453">
        <w:rPr>
          <w:rtl/>
        </w:rPr>
        <w:t>کسب‌وکار</w:t>
      </w:r>
      <w:r w:rsidR="00252550">
        <w:rPr>
          <w:rtl/>
        </w:rPr>
        <w:t xml:space="preserve"> است که </w:t>
      </w:r>
      <w:r w:rsidR="00C44453">
        <w:rPr>
          <w:rtl/>
        </w:rPr>
        <w:t>درنهایت</w:t>
      </w:r>
      <w:r w:rsidR="00252550">
        <w:rPr>
          <w:rtl/>
        </w:rPr>
        <w:t xml:space="preserve"> تمامي ذينفعان از آن </w:t>
      </w:r>
      <w:r w:rsidR="00C44453">
        <w:rPr>
          <w:rtl/>
        </w:rPr>
        <w:t>بهره‌مند</w:t>
      </w:r>
      <w:r w:rsidR="00252550">
        <w:rPr>
          <w:rtl/>
        </w:rPr>
        <w:t xml:space="preserve"> </w:t>
      </w:r>
      <w:r w:rsidR="00C44453">
        <w:rPr>
          <w:rtl/>
        </w:rPr>
        <w:t>می‌شوند</w:t>
      </w:r>
      <w:r w:rsidR="00252550">
        <w:rPr>
          <w:rtl/>
        </w:rPr>
        <w:t xml:space="preserve">. اين </w:t>
      </w:r>
      <w:r w:rsidR="003E43E4">
        <w:rPr>
          <w:rtl/>
        </w:rPr>
        <w:t>تأثیر</w:t>
      </w:r>
      <w:r w:rsidR="00252550">
        <w:rPr>
          <w:rtl/>
        </w:rPr>
        <w:t xml:space="preserve"> از سطح خرد</w:t>
      </w:r>
      <w:r w:rsidR="00252550">
        <w:rPr>
          <w:rFonts w:hint="cs"/>
          <w:rtl/>
        </w:rPr>
        <w:t xml:space="preserve"> </w:t>
      </w:r>
      <w:r w:rsidR="00252550">
        <w:rPr>
          <w:rtl/>
        </w:rPr>
        <w:t xml:space="preserve">اقتصاد تا سطح کلان آن </w:t>
      </w:r>
      <w:r w:rsidR="00C44453">
        <w:rPr>
          <w:rtl/>
        </w:rPr>
        <w:t>قابل‌شناسایی</w:t>
      </w:r>
      <w:r w:rsidR="00252550">
        <w:rPr>
          <w:rtl/>
        </w:rPr>
        <w:t xml:space="preserve"> است </w:t>
      </w:r>
      <w:r w:rsidR="00252550">
        <w:rPr>
          <w:rFonts w:hint="cs"/>
          <w:rtl/>
        </w:rPr>
        <w:t>(</w:t>
      </w:r>
      <w:r w:rsidR="00252550">
        <w:rPr>
          <w:rtl/>
        </w:rPr>
        <w:t>عطاء الهي و راستي، 1392</w:t>
      </w:r>
      <w:r w:rsidR="00252550">
        <w:rPr>
          <w:rFonts w:hint="cs"/>
          <w:rtl/>
        </w:rPr>
        <w:t xml:space="preserve">). </w:t>
      </w:r>
    </w:p>
    <w:p w14:paraId="0FBDF5A1" w14:textId="2F9C6D73" w:rsidR="007D2E1B" w:rsidRDefault="007D2E1B" w:rsidP="007D2E1B">
      <w:pPr>
        <w:pStyle w:val="Heading2"/>
        <w:rPr>
          <w:rtl/>
          <w:lang w:bidi="fa-IR"/>
        </w:rPr>
      </w:pPr>
      <w:bookmarkStart w:id="3" w:name="_Toc154773066"/>
      <w:r w:rsidRPr="00455C94">
        <w:rPr>
          <w:rtl/>
          <w:lang w:bidi="fa-IR"/>
        </w:rPr>
        <w:lastRenderedPageBreak/>
        <w:t>رو</w:t>
      </w:r>
      <w:r w:rsidRPr="00455C94">
        <w:rPr>
          <w:rFonts w:hint="cs"/>
          <w:rtl/>
          <w:lang w:bidi="fa-IR"/>
        </w:rPr>
        <w:t>ی</w:t>
      </w:r>
      <w:r w:rsidRPr="00455C94">
        <w:rPr>
          <w:rFonts w:hint="eastAsia"/>
          <w:rtl/>
          <w:lang w:bidi="fa-IR"/>
        </w:rPr>
        <w:t>کردها</w:t>
      </w:r>
      <w:r w:rsidRPr="00455C94">
        <w:rPr>
          <w:rtl/>
          <w:lang w:bidi="fa-IR"/>
        </w:rPr>
        <w:t xml:space="preserve"> و </w:t>
      </w:r>
      <w:r w:rsidR="00C44453">
        <w:rPr>
          <w:rtl/>
          <w:lang w:bidi="fa-IR"/>
        </w:rPr>
        <w:t>دیدگاه‌های</w:t>
      </w:r>
      <w:r w:rsidRPr="00455C94">
        <w:rPr>
          <w:rtl/>
          <w:lang w:bidi="fa-IR"/>
        </w:rPr>
        <w:t xml:space="preserve"> حاکم</w:t>
      </w:r>
      <w:r w:rsidRPr="00455C94">
        <w:rPr>
          <w:rFonts w:hint="cs"/>
          <w:rtl/>
          <w:lang w:bidi="fa-IR"/>
        </w:rPr>
        <w:t>ی</w:t>
      </w:r>
      <w:r w:rsidRPr="00455C94">
        <w:rPr>
          <w:rFonts w:hint="eastAsia"/>
          <w:rtl/>
          <w:lang w:bidi="fa-IR"/>
        </w:rPr>
        <w:t>ت</w:t>
      </w:r>
      <w:r w:rsidRPr="00455C94">
        <w:rPr>
          <w:rtl/>
          <w:lang w:bidi="fa-IR"/>
        </w:rPr>
        <w:t xml:space="preserve"> شرکت</w:t>
      </w:r>
      <w:r w:rsidRPr="00455C94">
        <w:rPr>
          <w:rFonts w:hint="cs"/>
          <w:rtl/>
          <w:lang w:bidi="fa-IR"/>
        </w:rPr>
        <w:t>ی</w:t>
      </w:r>
      <w:bookmarkEnd w:id="3"/>
    </w:p>
    <w:p w14:paraId="0584CF33" w14:textId="6374026A" w:rsidR="007D2E1B" w:rsidRDefault="007D2E1B" w:rsidP="00963A46">
      <w:pPr>
        <w:rPr>
          <w:rtl/>
          <w:lang w:bidi="fa-IR"/>
        </w:rPr>
      </w:pPr>
      <w:r>
        <w:rPr>
          <w:rtl/>
          <w:lang w:bidi="fa-IR"/>
        </w:rPr>
        <w:t>چند رويكرد و ديدگاه نظري متفاوت براي توضيح و تحليل حاکميت خوب شرکتي مطرح شده است. هر يك</w:t>
      </w:r>
      <w:r>
        <w:rPr>
          <w:rFonts w:hint="cs"/>
          <w:rtl/>
          <w:lang w:bidi="fa-IR"/>
        </w:rPr>
        <w:t xml:space="preserve"> </w:t>
      </w:r>
      <w:r>
        <w:rPr>
          <w:rtl/>
          <w:lang w:bidi="fa-IR"/>
        </w:rPr>
        <w:t xml:space="preserve">از </w:t>
      </w:r>
      <w:r w:rsidR="00DA20DC">
        <w:rPr>
          <w:rtl/>
          <w:lang w:bidi="fa-IR"/>
        </w:rPr>
        <w:t>آن‌ها</w:t>
      </w:r>
      <w:r>
        <w:rPr>
          <w:rtl/>
          <w:lang w:bidi="fa-IR"/>
        </w:rPr>
        <w:t xml:space="preserve"> با استفاده از واژگان مختلف و </w:t>
      </w:r>
      <w:r w:rsidR="003E3EA7">
        <w:rPr>
          <w:rtl/>
          <w:lang w:bidi="fa-IR"/>
        </w:rPr>
        <w:t>به</w:t>
      </w:r>
      <w:r w:rsidR="00963A46">
        <w:rPr>
          <w:rFonts w:hint="cs"/>
          <w:rtl/>
          <w:lang w:bidi="fa-IR"/>
        </w:rPr>
        <w:t xml:space="preserve"> </w:t>
      </w:r>
      <w:r w:rsidR="003E3EA7">
        <w:rPr>
          <w:rtl/>
          <w:lang w:bidi="fa-IR"/>
        </w:rPr>
        <w:t>صورت</w:t>
      </w:r>
      <w:r>
        <w:rPr>
          <w:rtl/>
          <w:lang w:bidi="fa-IR"/>
        </w:rPr>
        <w:t xml:space="preserve">ي متفاوت به موضوع حاکميت شرکتي </w:t>
      </w:r>
      <w:r w:rsidR="00C44453">
        <w:rPr>
          <w:rtl/>
          <w:lang w:bidi="fa-IR"/>
        </w:rPr>
        <w:t>پرداخته‌اند</w:t>
      </w:r>
      <w:r>
        <w:rPr>
          <w:rtl/>
          <w:lang w:bidi="fa-IR"/>
        </w:rPr>
        <w:t xml:space="preserve"> که ناشي از</w:t>
      </w:r>
      <w:r>
        <w:rPr>
          <w:rFonts w:hint="cs"/>
          <w:rtl/>
          <w:lang w:bidi="fa-IR"/>
        </w:rPr>
        <w:t xml:space="preserve"> </w:t>
      </w:r>
      <w:r>
        <w:rPr>
          <w:rtl/>
          <w:lang w:bidi="fa-IR"/>
        </w:rPr>
        <w:t xml:space="preserve">زمينه علمي خاصي است که به موضوع حاکميت شرکتي </w:t>
      </w:r>
      <w:r w:rsidR="00C44453">
        <w:rPr>
          <w:rtl/>
          <w:lang w:bidi="fa-IR"/>
        </w:rPr>
        <w:t>می‌نگرند</w:t>
      </w:r>
      <w:r>
        <w:rPr>
          <w:rtl/>
          <w:lang w:bidi="fa-IR"/>
        </w:rPr>
        <w:t xml:space="preserve">. در زير به </w:t>
      </w:r>
      <w:r w:rsidR="00DA20DC">
        <w:rPr>
          <w:rtl/>
          <w:lang w:bidi="fa-IR"/>
        </w:rPr>
        <w:t>آن‌ها</w:t>
      </w:r>
      <w:r>
        <w:rPr>
          <w:rtl/>
          <w:lang w:bidi="fa-IR"/>
        </w:rPr>
        <w:t xml:space="preserve"> اشاره </w:t>
      </w:r>
      <w:r w:rsidR="00E46A43">
        <w:rPr>
          <w:rtl/>
          <w:lang w:bidi="fa-IR"/>
        </w:rPr>
        <w:t>می‌شود</w:t>
      </w:r>
      <w:r>
        <w:rPr>
          <w:rtl/>
          <w:lang w:bidi="fa-IR"/>
        </w:rPr>
        <w:t>:</w:t>
      </w:r>
    </w:p>
    <w:p w14:paraId="530D835C" w14:textId="77777777" w:rsidR="007D2E1B" w:rsidRDefault="007D2E1B" w:rsidP="007D2E1B">
      <w:pPr>
        <w:pStyle w:val="Heading3"/>
        <w:rPr>
          <w:rtl/>
          <w:lang w:bidi="fa-IR"/>
        </w:rPr>
      </w:pPr>
      <w:r w:rsidRPr="00455C94">
        <w:rPr>
          <w:rtl/>
          <w:lang w:bidi="fa-IR"/>
        </w:rPr>
        <w:t>تئور</w:t>
      </w:r>
      <w:r w:rsidRPr="00455C94">
        <w:rPr>
          <w:rFonts w:hint="cs"/>
          <w:rtl/>
          <w:lang w:bidi="fa-IR"/>
        </w:rPr>
        <w:t>ی</w:t>
      </w:r>
      <w:r w:rsidRPr="00455C94">
        <w:rPr>
          <w:rtl/>
          <w:lang w:bidi="fa-IR"/>
        </w:rPr>
        <w:t xml:space="preserve"> نما</w:t>
      </w:r>
      <w:r w:rsidRPr="00455C94">
        <w:rPr>
          <w:rFonts w:hint="cs"/>
          <w:rtl/>
          <w:lang w:bidi="fa-IR"/>
        </w:rPr>
        <w:t>ی</w:t>
      </w:r>
      <w:r w:rsidRPr="00455C94">
        <w:rPr>
          <w:rFonts w:hint="eastAsia"/>
          <w:rtl/>
          <w:lang w:bidi="fa-IR"/>
        </w:rPr>
        <w:t>ندگ</w:t>
      </w:r>
      <w:r w:rsidRPr="00455C94">
        <w:rPr>
          <w:rFonts w:hint="cs"/>
          <w:rtl/>
          <w:lang w:bidi="fa-IR"/>
        </w:rPr>
        <w:t>ی</w:t>
      </w:r>
    </w:p>
    <w:p w14:paraId="4875443A" w14:textId="0CF111C2" w:rsidR="007D2E1B" w:rsidRDefault="007D2E1B" w:rsidP="007D2E1B">
      <w:pPr>
        <w:rPr>
          <w:rtl/>
          <w:lang w:bidi="fa-IR"/>
        </w:rPr>
      </w:pPr>
      <w:r>
        <w:rPr>
          <w:rtl/>
          <w:lang w:bidi="fa-IR"/>
        </w:rPr>
        <w:t xml:space="preserve">آغاز حاکميت شرکتي از طريق مالكيت سهام </w:t>
      </w:r>
      <w:r w:rsidR="003E43E4">
        <w:rPr>
          <w:rtl/>
          <w:lang w:bidi="fa-IR"/>
        </w:rPr>
        <w:t>تأثیر</w:t>
      </w:r>
      <w:r>
        <w:rPr>
          <w:rtl/>
          <w:lang w:bidi="fa-IR"/>
        </w:rPr>
        <w:t xml:space="preserve"> چشمگيري بر روش کنترل </w:t>
      </w:r>
      <w:r w:rsidR="003E3EA7">
        <w:rPr>
          <w:rtl/>
          <w:lang w:bidi="fa-IR"/>
        </w:rPr>
        <w:t>شرکت‌ها</w:t>
      </w:r>
      <w:r>
        <w:rPr>
          <w:rtl/>
          <w:lang w:bidi="fa-IR"/>
        </w:rPr>
        <w:t xml:space="preserve"> داشت و بدين</w:t>
      </w:r>
      <w:r>
        <w:rPr>
          <w:rFonts w:hint="cs"/>
          <w:rtl/>
          <w:lang w:bidi="fa-IR"/>
        </w:rPr>
        <w:t xml:space="preserve"> </w:t>
      </w:r>
      <w:r>
        <w:rPr>
          <w:rtl/>
          <w:lang w:bidi="fa-IR"/>
        </w:rPr>
        <w:t>ترتيب،</w:t>
      </w:r>
      <w:r>
        <w:rPr>
          <w:rFonts w:hint="cs"/>
          <w:rtl/>
          <w:lang w:bidi="fa-IR"/>
        </w:rPr>
        <w:t xml:space="preserve"> </w:t>
      </w:r>
      <w:r>
        <w:rPr>
          <w:rtl/>
          <w:lang w:bidi="fa-IR"/>
        </w:rPr>
        <w:t xml:space="preserve">مالكان اداره شرکت را به مديران تفويض کردند. جدايي مالكيت از مديريت </w:t>
      </w:r>
      <w:r>
        <w:rPr>
          <w:rFonts w:hint="cs"/>
          <w:rtl/>
          <w:lang w:bidi="fa-IR"/>
        </w:rPr>
        <w:t>(</w:t>
      </w:r>
      <w:r>
        <w:rPr>
          <w:rtl/>
          <w:lang w:bidi="fa-IR"/>
        </w:rPr>
        <w:t>کنترل</w:t>
      </w:r>
      <w:r>
        <w:rPr>
          <w:rFonts w:hint="cs"/>
          <w:rtl/>
          <w:lang w:bidi="fa-IR"/>
        </w:rPr>
        <w:t>)</w:t>
      </w:r>
      <w:r>
        <w:rPr>
          <w:rtl/>
          <w:lang w:bidi="fa-IR"/>
        </w:rPr>
        <w:t xml:space="preserve"> منجر به يك مشكل</w:t>
      </w:r>
      <w:r>
        <w:rPr>
          <w:rFonts w:hint="cs"/>
          <w:rtl/>
          <w:lang w:bidi="fa-IR"/>
        </w:rPr>
        <w:t xml:space="preserve"> </w:t>
      </w:r>
      <w:r>
        <w:rPr>
          <w:rtl/>
          <w:lang w:bidi="fa-IR"/>
        </w:rPr>
        <w:t xml:space="preserve">سازماني مشهور به نام مشكل نمايندگي شد. در تئوري نمايندگي مديران </w:t>
      </w:r>
      <w:r w:rsidR="003E3EA7">
        <w:rPr>
          <w:rtl/>
          <w:lang w:bidi="fa-IR"/>
        </w:rPr>
        <w:t>شرکت‌ها</w:t>
      </w:r>
      <w:r>
        <w:rPr>
          <w:rtl/>
          <w:lang w:bidi="fa-IR"/>
        </w:rPr>
        <w:t xml:space="preserve"> </w:t>
      </w:r>
      <w:r w:rsidR="00C44453">
        <w:rPr>
          <w:rtl/>
          <w:lang w:bidi="fa-IR"/>
        </w:rPr>
        <w:t>به‌عنوان</w:t>
      </w:r>
      <w:r>
        <w:rPr>
          <w:rtl/>
          <w:lang w:bidi="fa-IR"/>
        </w:rPr>
        <w:t xml:space="preserve"> کارگزاران و</w:t>
      </w:r>
      <w:r>
        <w:rPr>
          <w:rFonts w:hint="cs"/>
          <w:rtl/>
          <w:lang w:bidi="fa-IR"/>
        </w:rPr>
        <w:t xml:space="preserve"> </w:t>
      </w:r>
      <w:r>
        <w:rPr>
          <w:rtl/>
          <w:lang w:bidi="fa-IR"/>
        </w:rPr>
        <w:t xml:space="preserve">سهامداران </w:t>
      </w:r>
      <w:r w:rsidR="00C44453">
        <w:rPr>
          <w:rtl/>
          <w:lang w:bidi="fa-IR"/>
        </w:rPr>
        <w:t>به‌عنوان</w:t>
      </w:r>
      <w:r>
        <w:rPr>
          <w:rtl/>
          <w:lang w:bidi="fa-IR"/>
        </w:rPr>
        <w:t xml:space="preserve"> کارگمار تعريف </w:t>
      </w:r>
      <w:r w:rsidR="00C44453">
        <w:rPr>
          <w:rtl/>
          <w:lang w:bidi="fa-IR"/>
        </w:rPr>
        <w:t>شده‌اند</w:t>
      </w:r>
      <w:r>
        <w:rPr>
          <w:rtl/>
          <w:lang w:bidi="fa-IR"/>
        </w:rPr>
        <w:t xml:space="preserve"> </w:t>
      </w:r>
      <w:r>
        <w:rPr>
          <w:rFonts w:hint="cs"/>
          <w:rtl/>
          <w:lang w:bidi="fa-IR"/>
        </w:rPr>
        <w:t>(</w:t>
      </w:r>
      <w:r w:rsidR="00C44453">
        <w:rPr>
          <w:rtl/>
          <w:lang w:bidi="fa-IR"/>
        </w:rPr>
        <w:t>به‌بیان‌دیگر</w:t>
      </w:r>
      <w:r>
        <w:rPr>
          <w:rtl/>
          <w:lang w:bidi="fa-IR"/>
        </w:rPr>
        <w:t>، يك سهامدار در برابر مديران قرار دارد</w:t>
      </w:r>
      <w:r>
        <w:rPr>
          <w:rFonts w:hint="cs"/>
          <w:rtl/>
          <w:lang w:bidi="fa-IR"/>
        </w:rPr>
        <w:t>)</w:t>
      </w:r>
      <w:r>
        <w:rPr>
          <w:rtl/>
          <w:lang w:bidi="fa-IR"/>
        </w:rPr>
        <w:t xml:space="preserve">. </w:t>
      </w:r>
      <w:r w:rsidR="00C44453">
        <w:rPr>
          <w:rtl/>
          <w:lang w:bidi="fa-IR"/>
        </w:rPr>
        <w:t>به‌عبارت‌دیگر</w:t>
      </w:r>
      <w:r>
        <w:rPr>
          <w:rtl/>
          <w:lang w:bidi="fa-IR"/>
        </w:rPr>
        <w:t xml:space="preserve">، </w:t>
      </w:r>
      <w:r w:rsidR="00C44453">
        <w:rPr>
          <w:rtl/>
          <w:lang w:bidi="fa-IR"/>
        </w:rPr>
        <w:t>تصمیم‌گیری</w:t>
      </w:r>
      <w:r>
        <w:rPr>
          <w:rtl/>
          <w:lang w:bidi="fa-IR"/>
        </w:rPr>
        <w:t xml:space="preserve"> روزمره شرکت به مديران تفويض </w:t>
      </w:r>
      <w:r w:rsidR="00E46A43">
        <w:rPr>
          <w:rtl/>
          <w:lang w:bidi="fa-IR"/>
        </w:rPr>
        <w:t>می‌شود</w:t>
      </w:r>
      <w:r>
        <w:rPr>
          <w:rtl/>
          <w:lang w:bidi="fa-IR"/>
        </w:rPr>
        <w:t xml:space="preserve"> که کارگزارانِ سهامداران هستند. مشكل آن است</w:t>
      </w:r>
      <w:r>
        <w:rPr>
          <w:rFonts w:hint="cs"/>
          <w:rtl/>
          <w:lang w:bidi="fa-IR"/>
        </w:rPr>
        <w:t xml:space="preserve"> </w:t>
      </w:r>
      <w:r>
        <w:rPr>
          <w:rtl/>
          <w:lang w:bidi="fa-IR"/>
        </w:rPr>
        <w:t xml:space="preserve">که کارگزاران، </w:t>
      </w:r>
      <w:r w:rsidR="00151049">
        <w:rPr>
          <w:rtl/>
          <w:lang w:bidi="fa-IR"/>
        </w:rPr>
        <w:t>لزوماً</w:t>
      </w:r>
      <w:r>
        <w:rPr>
          <w:rtl/>
          <w:lang w:bidi="fa-IR"/>
        </w:rPr>
        <w:t xml:space="preserve"> به نفع کارگمار </w:t>
      </w:r>
      <w:r w:rsidR="00C44453">
        <w:rPr>
          <w:rtl/>
          <w:lang w:bidi="fa-IR"/>
        </w:rPr>
        <w:t>تصمیم‌گیری</w:t>
      </w:r>
      <w:r>
        <w:rPr>
          <w:rtl/>
          <w:lang w:bidi="fa-IR"/>
        </w:rPr>
        <w:t xml:space="preserve"> </w:t>
      </w:r>
      <w:r w:rsidR="00C44453">
        <w:rPr>
          <w:rtl/>
          <w:lang w:bidi="fa-IR"/>
        </w:rPr>
        <w:t>نمی‌کنند</w:t>
      </w:r>
      <w:r>
        <w:rPr>
          <w:rtl/>
          <w:lang w:bidi="fa-IR"/>
        </w:rPr>
        <w:t>. يكي از فرضيات اصلي تئوري نمايندگي اين است</w:t>
      </w:r>
      <w:r>
        <w:rPr>
          <w:rFonts w:hint="cs"/>
          <w:rtl/>
          <w:lang w:bidi="fa-IR"/>
        </w:rPr>
        <w:t xml:space="preserve"> </w:t>
      </w:r>
      <w:r>
        <w:rPr>
          <w:rtl/>
          <w:lang w:bidi="fa-IR"/>
        </w:rPr>
        <w:t xml:space="preserve">که کارگزاران و کارگمار با هم تضاد منافع دارند. در </w:t>
      </w:r>
      <w:r w:rsidR="00C44453">
        <w:rPr>
          <w:rtl/>
          <w:lang w:bidi="fa-IR"/>
        </w:rPr>
        <w:t>نظریه‌های</w:t>
      </w:r>
      <w:r>
        <w:rPr>
          <w:rtl/>
          <w:lang w:bidi="fa-IR"/>
        </w:rPr>
        <w:t xml:space="preserve"> مالي يك فرض اساسي اين است که هدف اوليه</w:t>
      </w:r>
      <w:r>
        <w:rPr>
          <w:rFonts w:hint="cs"/>
          <w:rtl/>
          <w:lang w:bidi="fa-IR"/>
        </w:rPr>
        <w:t xml:space="preserve"> </w:t>
      </w:r>
      <w:r w:rsidR="003E3EA7">
        <w:rPr>
          <w:rtl/>
          <w:lang w:bidi="fa-IR"/>
        </w:rPr>
        <w:t>شرکت‌ها</w:t>
      </w:r>
      <w:r>
        <w:rPr>
          <w:rtl/>
          <w:lang w:bidi="fa-IR"/>
        </w:rPr>
        <w:t xml:space="preserve"> افزايش ثروت سهامداران است، ل</w:t>
      </w:r>
      <w:r w:rsidR="00547F7C">
        <w:rPr>
          <w:rFonts w:hint="cs"/>
          <w:rtl/>
          <w:lang w:bidi="fa-IR"/>
        </w:rPr>
        <w:t>ی</w:t>
      </w:r>
      <w:r>
        <w:rPr>
          <w:rtl/>
          <w:lang w:bidi="fa-IR"/>
        </w:rPr>
        <w:t xml:space="preserve">كن در عمل همواره </w:t>
      </w:r>
      <w:r w:rsidR="00C44453">
        <w:rPr>
          <w:rtl/>
          <w:lang w:bidi="fa-IR"/>
        </w:rPr>
        <w:t>این‌گونه</w:t>
      </w:r>
      <w:r>
        <w:rPr>
          <w:rtl/>
          <w:lang w:bidi="fa-IR"/>
        </w:rPr>
        <w:t xml:space="preserve"> نيست </w:t>
      </w:r>
      <w:r>
        <w:rPr>
          <w:rFonts w:hint="cs"/>
          <w:rtl/>
          <w:lang w:bidi="fa-IR"/>
        </w:rPr>
        <w:t>(</w:t>
      </w:r>
      <w:r>
        <w:rPr>
          <w:rtl/>
          <w:lang w:bidi="fa-IR"/>
        </w:rPr>
        <w:t>چارکس</w:t>
      </w:r>
      <w:r>
        <w:rPr>
          <w:rStyle w:val="FootnoteReference"/>
          <w:rtl/>
          <w:lang w:bidi="fa-IR"/>
        </w:rPr>
        <w:footnoteReference w:id="9"/>
      </w:r>
      <w:r>
        <w:rPr>
          <w:rtl/>
          <w:lang w:bidi="fa-IR"/>
        </w:rPr>
        <w:t>، 2004 ؛ ايناريت</w:t>
      </w:r>
      <w:r>
        <w:rPr>
          <w:rStyle w:val="FootnoteReference"/>
          <w:rtl/>
          <w:lang w:bidi="fa-IR"/>
        </w:rPr>
        <w:footnoteReference w:id="10"/>
      </w:r>
      <w:r>
        <w:rPr>
          <w:rFonts w:hint="cs"/>
          <w:rtl/>
          <w:lang w:bidi="fa-IR"/>
        </w:rPr>
        <w:t>،</w:t>
      </w:r>
      <w:r>
        <w:rPr>
          <w:rtl/>
          <w:lang w:bidi="fa-IR"/>
        </w:rPr>
        <w:t xml:space="preserve"> 2015</w:t>
      </w:r>
      <w:r>
        <w:rPr>
          <w:rFonts w:hint="cs"/>
          <w:rtl/>
          <w:lang w:bidi="fa-IR"/>
        </w:rPr>
        <w:t xml:space="preserve">). </w:t>
      </w:r>
    </w:p>
    <w:p w14:paraId="55C73CCF" w14:textId="3BFAC01C" w:rsidR="007D2E1B" w:rsidRDefault="007D2E1B" w:rsidP="007D2E1B">
      <w:pPr>
        <w:rPr>
          <w:rtl/>
          <w:lang w:bidi="fa-IR"/>
        </w:rPr>
      </w:pPr>
      <w:r>
        <w:rPr>
          <w:rtl/>
          <w:lang w:bidi="fa-IR"/>
        </w:rPr>
        <w:t>اين احتمال وجود دارد که مديران ترجيح دهند منافع خود، مثل کسب بيشترين پاداش ممكن را تعقيب کنند.</w:t>
      </w:r>
      <w:r>
        <w:rPr>
          <w:rFonts w:hint="cs"/>
          <w:rtl/>
          <w:lang w:bidi="fa-IR"/>
        </w:rPr>
        <w:t xml:space="preserve"> </w:t>
      </w:r>
      <w:r>
        <w:rPr>
          <w:rtl/>
          <w:lang w:bidi="fa-IR"/>
        </w:rPr>
        <w:t xml:space="preserve">مديران </w:t>
      </w:r>
      <w:r w:rsidR="00C44453">
        <w:rPr>
          <w:rtl/>
          <w:lang w:bidi="fa-IR"/>
        </w:rPr>
        <w:t>احتمالاً</w:t>
      </w:r>
      <w:r>
        <w:rPr>
          <w:rtl/>
          <w:lang w:bidi="fa-IR"/>
        </w:rPr>
        <w:t xml:space="preserve"> به افزايش منفعت شخصي تمايل دارند. اين امر منجر به تمرکز و </w:t>
      </w:r>
      <w:r w:rsidR="00C44453">
        <w:rPr>
          <w:rtl/>
          <w:lang w:bidi="fa-IR"/>
        </w:rPr>
        <w:t>سرمایه‌گذاری</w:t>
      </w:r>
      <w:r>
        <w:rPr>
          <w:rtl/>
          <w:lang w:bidi="fa-IR"/>
        </w:rPr>
        <w:t xml:space="preserve"> </w:t>
      </w:r>
      <w:r w:rsidR="00DA20DC">
        <w:rPr>
          <w:rtl/>
          <w:lang w:bidi="fa-IR"/>
        </w:rPr>
        <w:t>آن‌ها</w:t>
      </w:r>
      <w:r>
        <w:rPr>
          <w:rtl/>
          <w:lang w:bidi="fa-IR"/>
        </w:rPr>
        <w:t xml:space="preserve"> بر</w:t>
      </w:r>
      <w:r>
        <w:rPr>
          <w:rFonts w:hint="cs"/>
          <w:rtl/>
          <w:lang w:bidi="fa-IR"/>
        </w:rPr>
        <w:t xml:space="preserve"> </w:t>
      </w:r>
      <w:r w:rsidR="00C44453">
        <w:rPr>
          <w:rtl/>
          <w:lang w:bidi="fa-IR"/>
        </w:rPr>
        <w:t>طرح‌هایی</w:t>
      </w:r>
      <w:r>
        <w:rPr>
          <w:rtl/>
          <w:lang w:bidi="fa-IR"/>
        </w:rPr>
        <w:t xml:space="preserve"> </w:t>
      </w:r>
      <w:r w:rsidR="00E46A43">
        <w:rPr>
          <w:rtl/>
          <w:lang w:bidi="fa-IR"/>
        </w:rPr>
        <w:t>می‌شود</w:t>
      </w:r>
      <w:r>
        <w:rPr>
          <w:rtl/>
          <w:lang w:bidi="fa-IR"/>
        </w:rPr>
        <w:t xml:space="preserve"> که منافع </w:t>
      </w:r>
      <w:r w:rsidR="00151049">
        <w:rPr>
          <w:rtl/>
          <w:lang w:bidi="fa-IR"/>
        </w:rPr>
        <w:t>کوتاه‌مدت</w:t>
      </w:r>
      <w:r>
        <w:rPr>
          <w:rtl/>
          <w:lang w:bidi="fa-IR"/>
        </w:rPr>
        <w:t xml:space="preserve"> دارند </w:t>
      </w:r>
      <w:r>
        <w:rPr>
          <w:rFonts w:hint="cs"/>
          <w:rtl/>
          <w:lang w:bidi="fa-IR"/>
        </w:rPr>
        <w:t>(</w:t>
      </w:r>
      <w:r w:rsidR="00C44453">
        <w:rPr>
          <w:rtl/>
          <w:lang w:bidi="fa-IR"/>
        </w:rPr>
        <w:t>به‌ویژه</w:t>
      </w:r>
      <w:r>
        <w:rPr>
          <w:rtl/>
          <w:lang w:bidi="fa-IR"/>
        </w:rPr>
        <w:t xml:space="preserve"> در مواردي که حقوق، مزايا و پاداش مديران با سود</w:t>
      </w:r>
      <w:r>
        <w:rPr>
          <w:rFonts w:hint="cs"/>
          <w:rtl/>
          <w:lang w:bidi="fa-IR"/>
        </w:rPr>
        <w:t xml:space="preserve"> </w:t>
      </w:r>
      <w:r>
        <w:rPr>
          <w:rtl/>
          <w:lang w:bidi="fa-IR"/>
        </w:rPr>
        <w:t>مرتبط است</w:t>
      </w:r>
      <w:r>
        <w:rPr>
          <w:rFonts w:hint="cs"/>
          <w:rtl/>
          <w:lang w:bidi="fa-IR"/>
        </w:rPr>
        <w:t>)</w:t>
      </w:r>
      <w:r>
        <w:rPr>
          <w:rtl/>
          <w:lang w:bidi="fa-IR"/>
        </w:rPr>
        <w:t xml:space="preserve"> و توجهي به منافع بلندمدت سهامداران ندارند. در </w:t>
      </w:r>
      <w:r w:rsidR="00815D1F">
        <w:rPr>
          <w:rtl/>
          <w:lang w:bidi="fa-IR"/>
        </w:rPr>
        <w:t>شرکت‌های</w:t>
      </w:r>
      <w:r>
        <w:rPr>
          <w:rtl/>
          <w:lang w:bidi="fa-IR"/>
        </w:rPr>
        <w:t xml:space="preserve"> بزرگ که مستقيماً توسط مديران و</w:t>
      </w:r>
      <w:r>
        <w:rPr>
          <w:rFonts w:hint="cs"/>
          <w:rtl/>
          <w:lang w:bidi="fa-IR"/>
        </w:rPr>
        <w:t xml:space="preserve"> </w:t>
      </w:r>
      <w:r w:rsidR="00151049">
        <w:rPr>
          <w:rtl/>
          <w:lang w:bidi="fa-IR"/>
        </w:rPr>
        <w:t>به‌طور</w:t>
      </w:r>
      <w:r>
        <w:rPr>
          <w:rtl/>
          <w:lang w:bidi="fa-IR"/>
        </w:rPr>
        <w:t xml:space="preserve"> </w:t>
      </w:r>
      <w:r w:rsidR="00C44453">
        <w:rPr>
          <w:rtl/>
          <w:lang w:bidi="fa-IR"/>
        </w:rPr>
        <w:t>غیرمستقیم</w:t>
      </w:r>
      <w:r>
        <w:rPr>
          <w:rtl/>
          <w:lang w:bidi="fa-IR"/>
        </w:rPr>
        <w:t xml:space="preserve"> توسط </w:t>
      </w:r>
      <w:r w:rsidR="00C44453">
        <w:rPr>
          <w:rtl/>
          <w:lang w:bidi="fa-IR"/>
        </w:rPr>
        <w:t>سرمایه‌گذاران</w:t>
      </w:r>
      <w:r>
        <w:rPr>
          <w:rtl/>
          <w:lang w:bidi="fa-IR"/>
        </w:rPr>
        <w:t xml:space="preserve"> نهادي کنترل </w:t>
      </w:r>
      <w:r w:rsidR="00C44453">
        <w:rPr>
          <w:rtl/>
          <w:lang w:bidi="fa-IR"/>
        </w:rPr>
        <w:t>می‌شوند</w:t>
      </w:r>
      <w:r>
        <w:rPr>
          <w:rtl/>
          <w:lang w:bidi="fa-IR"/>
        </w:rPr>
        <w:t xml:space="preserve">، مديران در مورد منافع </w:t>
      </w:r>
      <w:r w:rsidR="00151049">
        <w:rPr>
          <w:rtl/>
          <w:lang w:bidi="fa-IR"/>
        </w:rPr>
        <w:t>کوتاه‌مدت</w:t>
      </w:r>
      <w:r>
        <w:rPr>
          <w:rtl/>
          <w:lang w:bidi="fa-IR"/>
        </w:rPr>
        <w:t xml:space="preserve"> تحت</w:t>
      </w:r>
      <w:r>
        <w:rPr>
          <w:rFonts w:hint="cs"/>
          <w:rtl/>
          <w:lang w:bidi="fa-IR"/>
        </w:rPr>
        <w:t xml:space="preserve"> </w:t>
      </w:r>
      <w:r>
        <w:rPr>
          <w:rtl/>
          <w:lang w:bidi="fa-IR"/>
        </w:rPr>
        <w:t xml:space="preserve">فشارند که ممكن است به نفع ساير سهامداران نباشد. در اين شرايط مديران براي </w:t>
      </w:r>
      <w:r w:rsidR="00C44453">
        <w:rPr>
          <w:rtl/>
          <w:lang w:bidi="fa-IR"/>
        </w:rPr>
        <w:t>دست‌یابی</w:t>
      </w:r>
      <w:r>
        <w:rPr>
          <w:rtl/>
          <w:lang w:bidi="fa-IR"/>
        </w:rPr>
        <w:t xml:space="preserve"> به </w:t>
      </w:r>
      <w:r w:rsidR="00C44453">
        <w:rPr>
          <w:rtl/>
          <w:lang w:bidi="fa-IR"/>
        </w:rPr>
        <w:t>عایدی‌های</w:t>
      </w:r>
      <w:r>
        <w:rPr>
          <w:rFonts w:hint="cs"/>
          <w:rtl/>
          <w:lang w:bidi="fa-IR"/>
        </w:rPr>
        <w:t xml:space="preserve"> </w:t>
      </w:r>
      <w:r>
        <w:rPr>
          <w:rtl/>
          <w:lang w:bidi="fa-IR"/>
        </w:rPr>
        <w:t xml:space="preserve">متفرقه تحريك </w:t>
      </w:r>
      <w:r w:rsidR="00C44453">
        <w:rPr>
          <w:rtl/>
          <w:lang w:bidi="fa-IR"/>
        </w:rPr>
        <w:t>می‌شوند</w:t>
      </w:r>
      <w:r>
        <w:rPr>
          <w:rtl/>
          <w:lang w:bidi="fa-IR"/>
        </w:rPr>
        <w:t xml:space="preserve"> که باز هم منجر به کاهش ارزش منافع و رفاه سهامداران </w:t>
      </w:r>
      <w:r w:rsidR="00E46A43">
        <w:rPr>
          <w:rtl/>
          <w:lang w:bidi="fa-IR"/>
        </w:rPr>
        <w:t>می‌شود</w:t>
      </w:r>
      <w:r>
        <w:rPr>
          <w:rtl/>
          <w:lang w:bidi="fa-IR"/>
        </w:rPr>
        <w:t xml:space="preserve"> </w:t>
      </w:r>
      <w:r>
        <w:rPr>
          <w:rFonts w:hint="cs"/>
          <w:rtl/>
          <w:lang w:bidi="fa-IR"/>
        </w:rPr>
        <w:t>(</w:t>
      </w:r>
      <w:r>
        <w:rPr>
          <w:rtl/>
          <w:lang w:bidi="fa-IR"/>
        </w:rPr>
        <w:t>چارکس، 2004 ؛</w:t>
      </w:r>
      <w:r>
        <w:rPr>
          <w:rFonts w:hint="cs"/>
          <w:rtl/>
          <w:lang w:bidi="fa-IR"/>
        </w:rPr>
        <w:t xml:space="preserve"> </w:t>
      </w:r>
      <w:r>
        <w:rPr>
          <w:rtl/>
          <w:lang w:bidi="fa-IR"/>
        </w:rPr>
        <w:t>ايناريت، 2015</w:t>
      </w:r>
      <w:r>
        <w:rPr>
          <w:rFonts w:hint="cs"/>
          <w:rtl/>
          <w:lang w:bidi="fa-IR"/>
        </w:rPr>
        <w:t>)</w:t>
      </w:r>
      <w:r>
        <w:rPr>
          <w:rtl/>
          <w:lang w:bidi="fa-IR"/>
        </w:rPr>
        <w:t xml:space="preserve">. </w:t>
      </w:r>
    </w:p>
    <w:p w14:paraId="5774C5F0" w14:textId="37771FD6" w:rsidR="007D2E1B" w:rsidRDefault="007D2E1B" w:rsidP="007D2E1B">
      <w:pPr>
        <w:rPr>
          <w:rtl/>
          <w:lang w:bidi="fa-IR"/>
        </w:rPr>
      </w:pPr>
      <w:r>
        <w:rPr>
          <w:rtl/>
          <w:lang w:bidi="fa-IR"/>
        </w:rPr>
        <w:t xml:space="preserve">در واژگان تئوري نمايندگي، کاهش رفاه سهامدار زيان باقيمانده ناميده </w:t>
      </w:r>
      <w:r w:rsidR="00E46A43">
        <w:rPr>
          <w:rtl/>
          <w:lang w:bidi="fa-IR"/>
        </w:rPr>
        <w:t>می‌شود</w:t>
      </w:r>
      <w:r>
        <w:rPr>
          <w:rtl/>
          <w:lang w:bidi="fa-IR"/>
        </w:rPr>
        <w:t>. اين مشكل</w:t>
      </w:r>
      <w:r>
        <w:rPr>
          <w:rFonts w:hint="cs"/>
          <w:rtl/>
          <w:lang w:bidi="fa-IR"/>
        </w:rPr>
        <w:t xml:space="preserve"> </w:t>
      </w:r>
      <w:r>
        <w:rPr>
          <w:rtl/>
          <w:lang w:bidi="fa-IR"/>
        </w:rPr>
        <w:t xml:space="preserve">نمايندگي، ضرورت کنترل مديريت توسط سهامداران را نشان </w:t>
      </w:r>
      <w:r w:rsidR="00DA20DC">
        <w:rPr>
          <w:rtl/>
          <w:lang w:bidi="fa-IR"/>
        </w:rPr>
        <w:t>می‌دهد</w:t>
      </w:r>
      <w:r>
        <w:rPr>
          <w:rtl/>
          <w:lang w:bidi="fa-IR"/>
        </w:rPr>
        <w:t>. يك فرض اساسي ديگر تئوري نمايندگي</w:t>
      </w:r>
      <w:r>
        <w:rPr>
          <w:rFonts w:hint="cs"/>
          <w:rtl/>
          <w:lang w:bidi="fa-IR"/>
        </w:rPr>
        <w:t xml:space="preserve"> </w:t>
      </w:r>
      <w:r>
        <w:rPr>
          <w:rtl/>
          <w:lang w:bidi="fa-IR"/>
        </w:rPr>
        <w:t xml:space="preserve">اين است که تائيد کارهاي کارگزاران براي کارگمار مشكل و پرهزينه است. به چند روش </w:t>
      </w:r>
      <w:r w:rsidR="00DA20DC">
        <w:rPr>
          <w:rtl/>
          <w:lang w:bidi="fa-IR"/>
        </w:rPr>
        <w:t>می‌توان</w:t>
      </w:r>
      <w:r>
        <w:rPr>
          <w:rtl/>
          <w:lang w:bidi="fa-IR"/>
        </w:rPr>
        <w:t xml:space="preserve"> منافع</w:t>
      </w:r>
      <w:r>
        <w:rPr>
          <w:rFonts w:hint="cs"/>
          <w:rtl/>
          <w:lang w:bidi="fa-IR"/>
        </w:rPr>
        <w:t xml:space="preserve"> </w:t>
      </w:r>
      <w:r>
        <w:rPr>
          <w:rtl/>
          <w:lang w:bidi="fa-IR"/>
        </w:rPr>
        <w:t xml:space="preserve">سهامداران و مديران را هماهنگ نمود. يكي از </w:t>
      </w:r>
      <w:r w:rsidR="00C44453">
        <w:rPr>
          <w:rtl/>
          <w:lang w:bidi="fa-IR"/>
        </w:rPr>
        <w:t>بااهمیت‌ترین</w:t>
      </w:r>
      <w:r>
        <w:rPr>
          <w:rtl/>
          <w:lang w:bidi="fa-IR"/>
        </w:rPr>
        <w:t xml:space="preserve"> و </w:t>
      </w:r>
      <w:r w:rsidR="00C44453">
        <w:rPr>
          <w:rtl/>
          <w:lang w:bidi="fa-IR"/>
        </w:rPr>
        <w:t>درعین‌حال</w:t>
      </w:r>
      <w:r>
        <w:rPr>
          <w:rtl/>
          <w:lang w:bidi="fa-IR"/>
        </w:rPr>
        <w:t xml:space="preserve"> </w:t>
      </w:r>
      <w:r w:rsidR="00C44453">
        <w:rPr>
          <w:rtl/>
          <w:lang w:bidi="fa-IR"/>
        </w:rPr>
        <w:t>مؤثرترین</w:t>
      </w:r>
      <w:r>
        <w:rPr>
          <w:rtl/>
          <w:lang w:bidi="fa-IR"/>
        </w:rPr>
        <w:t xml:space="preserve"> روش، حسابرسي مستقل</w:t>
      </w:r>
      <w:r>
        <w:rPr>
          <w:rFonts w:hint="cs"/>
          <w:rtl/>
          <w:lang w:bidi="fa-IR"/>
        </w:rPr>
        <w:t xml:space="preserve"> </w:t>
      </w:r>
      <w:r>
        <w:rPr>
          <w:rtl/>
          <w:lang w:bidi="fa-IR"/>
        </w:rPr>
        <w:t xml:space="preserve">است. </w:t>
      </w:r>
      <w:r w:rsidR="00256BC7">
        <w:rPr>
          <w:rtl/>
          <w:lang w:bidi="fa-IR"/>
        </w:rPr>
        <w:t>هزینه‌های</w:t>
      </w:r>
      <w:r>
        <w:rPr>
          <w:rtl/>
          <w:lang w:bidi="fa-IR"/>
        </w:rPr>
        <w:t xml:space="preserve"> نمايندگي ناشي از </w:t>
      </w:r>
      <w:r w:rsidR="00E46A43">
        <w:rPr>
          <w:rtl/>
          <w:lang w:bidi="fa-IR"/>
        </w:rPr>
        <w:t>تلاش‌های</w:t>
      </w:r>
      <w:r>
        <w:rPr>
          <w:rtl/>
          <w:lang w:bidi="fa-IR"/>
        </w:rPr>
        <w:t xml:space="preserve"> سهامداران براي کنترل مديران است که اغلب داراي هزينه</w:t>
      </w:r>
      <w:r>
        <w:rPr>
          <w:rFonts w:hint="cs"/>
          <w:rtl/>
          <w:lang w:bidi="fa-IR"/>
        </w:rPr>
        <w:t xml:space="preserve"> </w:t>
      </w:r>
      <w:r>
        <w:rPr>
          <w:rtl/>
          <w:lang w:bidi="fa-IR"/>
        </w:rPr>
        <w:t xml:space="preserve">سنگيني است. افزون بر سهامداران، مديران نيز </w:t>
      </w:r>
      <w:r w:rsidR="00C44453">
        <w:rPr>
          <w:rtl/>
          <w:lang w:bidi="fa-IR"/>
        </w:rPr>
        <w:t>مایل‌اند</w:t>
      </w:r>
      <w:r>
        <w:rPr>
          <w:rtl/>
          <w:lang w:bidi="fa-IR"/>
        </w:rPr>
        <w:t xml:space="preserve"> ثابت کنند که </w:t>
      </w:r>
      <w:r w:rsidR="00DA20DC">
        <w:rPr>
          <w:rtl/>
          <w:lang w:bidi="fa-IR"/>
        </w:rPr>
        <w:t>آن‌ها</w:t>
      </w:r>
      <w:r>
        <w:rPr>
          <w:rtl/>
          <w:lang w:bidi="fa-IR"/>
        </w:rPr>
        <w:t xml:space="preserve"> نسبت به سهامداران مسئول بوده و به</w:t>
      </w:r>
      <w:r>
        <w:rPr>
          <w:rFonts w:hint="cs"/>
          <w:rtl/>
          <w:lang w:bidi="fa-IR"/>
        </w:rPr>
        <w:t xml:space="preserve"> </w:t>
      </w:r>
      <w:r>
        <w:rPr>
          <w:rtl/>
          <w:lang w:bidi="fa-IR"/>
        </w:rPr>
        <w:t xml:space="preserve">دنبال افزايش ثروت سهامداران هستند. بنابراين </w:t>
      </w:r>
      <w:r w:rsidR="00C44453">
        <w:rPr>
          <w:rtl/>
          <w:lang w:bidi="fa-IR"/>
        </w:rPr>
        <w:t>انگیزه‌هایی</w:t>
      </w:r>
      <w:r>
        <w:rPr>
          <w:rtl/>
          <w:lang w:bidi="fa-IR"/>
        </w:rPr>
        <w:t xml:space="preserve"> براي شفافيت مالي، </w:t>
      </w:r>
      <w:r>
        <w:rPr>
          <w:rtl/>
          <w:lang w:bidi="fa-IR"/>
        </w:rPr>
        <w:lastRenderedPageBreak/>
        <w:t>گزارش ريسك شرکت و...</w:t>
      </w:r>
      <w:r>
        <w:rPr>
          <w:rFonts w:hint="cs"/>
          <w:rtl/>
          <w:lang w:bidi="fa-IR"/>
        </w:rPr>
        <w:t xml:space="preserve"> </w:t>
      </w:r>
      <w:r>
        <w:rPr>
          <w:rtl/>
          <w:lang w:bidi="fa-IR"/>
        </w:rPr>
        <w:t xml:space="preserve">خواهند داشت که </w:t>
      </w:r>
      <w:r w:rsidR="00256BC7">
        <w:rPr>
          <w:rtl/>
          <w:lang w:bidi="fa-IR"/>
        </w:rPr>
        <w:t>هزینه‌های</w:t>
      </w:r>
      <w:r>
        <w:rPr>
          <w:rtl/>
          <w:lang w:bidi="fa-IR"/>
        </w:rPr>
        <w:t xml:space="preserve"> مربوطه بخشي از </w:t>
      </w:r>
      <w:r w:rsidR="00256BC7">
        <w:rPr>
          <w:rtl/>
          <w:lang w:bidi="fa-IR"/>
        </w:rPr>
        <w:t>هزینه‌های</w:t>
      </w:r>
      <w:r>
        <w:rPr>
          <w:rtl/>
          <w:lang w:bidi="fa-IR"/>
        </w:rPr>
        <w:t xml:space="preserve"> نمايندگي است </w:t>
      </w:r>
      <w:r>
        <w:rPr>
          <w:rFonts w:hint="cs"/>
          <w:rtl/>
          <w:lang w:bidi="fa-IR"/>
        </w:rPr>
        <w:t>(</w:t>
      </w:r>
      <w:r>
        <w:rPr>
          <w:rtl/>
          <w:lang w:bidi="fa-IR"/>
        </w:rPr>
        <w:t>چارکس، 2004 ؛ ايناريت، 2015</w:t>
      </w:r>
      <w:r>
        <w:rPr>
          <w:rFonts w:hint="cs"/>
          <w:rtl/>
          <w:lang w:bidi="fa-IR"/>
        </w:rPr>
        <w:t>)</w:t>
      </w:r>
      <w:r>
        <w:rPr>
          <w:rtl/>
          <w:lang w:bidi="fa-IR"/>
        </w:rPr>
        <w:t>.</w:t>
      </w:r>
      <w:r>
        <w:rPr>
          <w:rFonts w:hint="cs"/>
          <w:rtl/>
          <w:lang w:bidi="fa-IR"/>
        </w:rPr>
        <w:t xml:space="preserve"> </w:t>
      </w:r>
    </w:p>
    <w:p w14:paraId="2DA33C70" w14:textId="77777777" w:rsidR="00DA4FC8" w:rsidRDefault="00DA4FC8" w:rsidP="00DA4FC8">
      <w:pPr>
        <w:rPr>
          <w:rtl/>
          <w:lang w:bidi="fa-IR"/>
        </w:rPr>
      </w:pPr>
      <w:r>
        <w:rPr>
          <w:rtl/>
          <w:lang w:bidi="fa-IR"/>
        </w:rPr>
        <w:t>تئوري نمايندگي در صورتي مؤثر و قابل‌استفاده می‌شود که از</w:t>
      </w:r>
      <w:r>
        <w:rPr>
          <w:rFonts w:hint="cs"/>
          <w:rtl/>
          <w:lang w:bidi="fa-IR"/>
        </w:rPr>
        <w:t xml:space="preserve"> </w:t>
      </w:r>
      <w:r>
        <w:rPr>
          <w:rtl/>
          <w:lang w:bidi="fa-IR"/>
        </w:rPr>
        <w:t>چهار اصل اخلاقي زير پيروي کند:</w:t>
      </w:r>
    </w:p>
    <w:p w14:paraId="6A525127" w14:textId="77777777" w:rsidR="00DA4FC8" w:rsidRDefault="00DA4FC8" w:rsidP="008D0199">
      <w:pPr>
        <w:pStyle w:val="ListParagraph"/>
        <w:numPr>
          <w:ilvl w:val="0"/>
          <w:numId w:val="5"/>
        </w:numPr>
        <w:rPr>
          <w:rtl/>
        </w:rPr>
      </w:pPr>
      <w:r>
        <w:rPr>
          <w:rtl/>
        </w:rPr>
        <w:t>اجتناب از لطمه زدن به ديگران</w:t>
      </w:r>
    </w:p>
    <w:p w14:paraId="730040E9" w14:textId="77777777" w:rsidR="00DA4FC8" w:rsidRDefault="00DA4FC8" w:rsidP="008D0199">
      <w:pPr>
        <w:pStyle w:val="ListParagraph"/>
        <w:numPr>
          <w:ilvl w:val="0"/>
          <w:numId w:val="5"/>
        </w:numPr>
        <w:rPr>
          <w:rtl/>
        </w:rPr>
      </w:pPr>
      <w:r>
        <w:rPr>
          <w:rtl/>
        </w:rPr>
        <w:t>احترام به آراي ديگران</w:t>
      </w:r>
    </w:p>
    <w:p w14:paraId="6BC716D7" w14:textId="77777777" w:rsidR="00DA4FC8" w:rsidRDefault="00DA4FC8" w:rsidP="008D0199">
      <w:pPr>
        <w:pStyle w:val="ListParagraph"/>
        <w:numPr>
          <w:ilvl w:val="0"/>
          <w:numId w:val="5"/>
        </w:numPr>
        <w:rPr>
          <w:rtl/>
        </w:rPr>
      </w:pPr>
      <w:r>
        <w:rPr>
          <w:rtl/>
        </w:rPr>
        <w:t>اجتناب از دروغ‌گویی</w:t>
      </w:r>
    </w:p>
    <w:p w14:paraId="4FC41B09" w14:textId="77777777" w:rsidR="00DA4FC8" w:rsidRDefault="00DA4FC8" w:rsidP="008D0199">
      <w:pPr>
        <w:pStyle w:val="ListParagraph"/>
        <w:numPr>
          <w:ilvl w:val="0"/>
          <w:numId w:val="5"/>
        </w:numPr>
      </w:pPr>
      <w:r>
        <w:rPr>
          <w:rtl/>
        </w:rPr>
        <w:t>پذيرش توافق‌ها</w:t>
      </w:r>
    </w:p>
    <w:p w14:paraId="700D1A46" w14:textId="314DF586" w:rsidR="00DA4FC8" w:rsidRDefault="00DA4FC8" w:rsidP="00DA4FC8">
      <w:pPr>
        <w:rPr>
          <w:rtl/>
          <w:lang w:bidi="fa-IR"/>
        </w:rPr>
      </w:pPr>
      <w:r>
        <w:rPr>
          <w:rtl/>
        </w:rPr>
        <w:t>درواقع مدل کارگمار و کارگزار در صورتي صدق می‌کند که در ساختار اين چهار اصل اخلاقي گنجانده شود.</w:t>
      </w:r>
      <w:r>
        <w:rPr>
          <w:rFonts w:hint="cs"/>
          <w:rtl/>
        </w:rPr>
        <w:t xml:space="preserve"> </w:t>
      </w:r>
      <w:r>
        <w:rPr>
          <w:rtl/>
        </w:rPr>
        <w:t>اين بحث پايه و اساس شرح اخلاق کارگزار را تشكيل می‌دهد. کارگزار بايد ابتدا به‌عنوان يك انسان به وظايف</w:t>
      </w:r>
      <w:r>
        <w:rPr>
          <w:rFonts w:hint="cs"/>
          <w:rtl/>
        </w:rPr>
        <w:t xml:space="preserve"> </w:t>
      </w:r>
      <w:r>
        <w:rPr>
          <w:rtl/>
        </w:rPr>
        <w:t>اخلاقي خود عمل کرده و بعد از انجام اين تعهدات اخلاقي، می‌تواند به تعهد خود براي افزايش ثروت</w:t>
      </w:r>
      <w:r>
        <w:rPr>
          <w:rFonts w:hint="cs"/>
          <w:rtl/>
        </w:rPr>
        <w:t xml:space="preserve"> </w:t>
      </w:r>
      <w:r>
        <w:rPr>
          <w:rtl/>
        </w:rPr>
        <w:t>سهامداران عمل کند. اما قانون شرکت‌ها در اکثر کشورها، اعمال روش اخلاقي را معمولاً غيرعملي می‌سازد،</w:t>
      </w:r>
      <w:r>
        <w:rPr>
          <w:rFonts w:hint="cs"/>
          <w:rtl/>
        </w:rPr>
        <w:t xml:space="preserve"> </w:t>
      </w:r>
      <w:r>
        <w:rPr>
          <w:rtl/>
        </w:rPr>
        <w:t>چون بر اساس قوانين مذکور مديران يك تعهد قانوني و مباشرتي نسبت به افزايش ثروت سهامداران دارند و اين</w:t>
      </w:r>
      <w:r>
        <w:rPr>
          <w:rFonts w:hint="cs"/>
          <w:rtl/>
        </w:rPr>
        <w:t xml:space="preserve"> </w:t>
      </w:r>
      <w:r>
        <w:rPr>
          <w:rtl/>
        </w:rPr>
        <w:t xml:space="preserve">تعهدات قانوني به اين معناست که مسئوليت اجتماعي شرکت‌ها در درجه دوم اهميت قرار دارد </w:t>
      </w:r>
      <w:r>
        <w:rPr>
          <w:rFonts w:hint="cs"/>
          <w:rtl/>
        </w:rPr>
        <w:t>(</w:t>
      </w:r>
      <w:r>
        <w:rPr>
          <w:rtl/>
        </w:rPr>
        <w:t>چارکس،</w:t>
      </w:r>
      <w:r>
        <w:rPr>
          <w:rFonts w:hint="cs"/>
          <w:rtl/>
        </w:rPr>
        <w:t xml:space="preserve"> </w:t>
      </w:r>
      <w:r>
        <w:rPr>
          <w:rtl/>
        </w:rPr>
        <w:t>2004</w:t>
      </w:r>
      <w:r>
        <w:rPr>
          <w:rFonts w:hint="cs"/>
          <w:rtl/>
        </w:rPr>
        <w:t>).</w:t>
      </w:r>
    </w:p>
    <w:p w14:paraId="35DA61E1" w14:textId="77777777" w:rsidR="007D2E1B" w:rsidRDefault="007D2E1B" w:rsidP="007D2E1B">
      <w:pPr>
        <w:pStyle w:val="Heading3"/>
        <w:rPr>
          <w:rtl/>
          <w:lang w:bidi="fa-IR"/>
        </w:rPr>
      </w:pPr>
      <w:r w:rsidRPr="005A2402">
        <w:rPr>
          <w:rtl/>
          <w:lang w:bidi="fa-IR"/>
        </w:rPr>
        <w:t>تئور</w:t>
      </w:r>
      <w:r w:rsidRPr="005A2402">
        <w:rPr>
          <w:rFonts w:hint="cs"/>
          <w:rtl/>
          <w:lang w:bidi="fa-IR"/>
        </w:rPr>
        <w:t>ی</w:t>
      </w:r>
      <w:r w:rsidRPr="005A2402">
        <w:rPr>
          <w:rtl/>
          <w:lang w:bidi="fa-IR"/>
        </w:rPr>
        <w:t xml:space="preserve"> هز</w:t>
      </w:r>
      <w:r w:rsidRPr="005A2402">
        <w:rPr>
          <w:rFonts w:hint="cs"/>
          <w:rtl/>
          <w:lang w:bidi="fa-IR"/>
        </w:rPr>
        <w:t>ی</w:t>
      </w:r>
      <w:r w:rsidRPr="005A2402">
        <w:rPr>
          <w:rFonts w:hint="eastAsia"/>
          <w:rtl/>
          <w:lang w:bidi="fa-IR"/>
        </w:rPr>
        <w:t>نه</w:t>
      </w:r>
      <w:r w:rsidRPr="005A2402">
        <w:rPr>
          <w:rtl/>
          <w:lang w:bidi="fa-IR"/>
        </w:rPr>
        <w:t xml:space="preserve"> معاملات</w:t>
      </w:r>
      <w:r>
        <w:rPr>
          <w:rStyle w:val="FootnoteReference"/>
          <w:rtl/>
          <w:lang w:bidi="fa-IR"/>
        </w:rPr>
        <w:footnoteReference w:id="11"/>
      </w:r>
    </w:p>
    <w:p w14:paraId="15E9B87A" w14:textId="49A62774" w:rsidR="007D2E1B" w:rsidRDefault="007D2E1B" w:rsidP="007D2E1B">
      <w:pPr>
        <w:rPr>
          <w:rtl/>
          <w:lang w:bidi="fa-IR"/>
        </w:rPr>
      </w:pPr>
      <w:r>
        <w:rPr>
          <w:rtl/>
          <w:lang w:bidi="fa-IR"/>
        </w:rPr>
        <w:t xml:space="preserve">تئوري هزينه معاملات، ترکيبي </w:t>
      </w:r>
      <w:r w:rsidR="00C44453">
        <w:rPr>
          <w:rtl/>
          <w:lang w:bidi="fa-IR"/>
        </w:rPr>
        <w:t>م</w:t>
      </w:r>
      <w:r w:rsidR="00C44453">
        <w:rPr>
          <w:rFonts w:hint="cs"/>
          <w:rtl/>
          <w:lang w:bidi="fa-IR"/>
        </w:rPr>
        <w:t>ی</w:t>
      </w:r>
      <w:r w:rsidR="00C44453">
        <w:rPr>
          <w:rFonts w:hint="eastAsia"/>
          <w:rtl/>
          <w:lang w:bidi="fa-IR"/>
        </w:rPr>
        <w:t>ان‌رشته‌ا</w:t>
      </w:r>
      <w:r w:rsidR="00C44453">
        <w:rPr>
          <w:rFonts w:hint="cs"/>
          <w:rtl/>
          <w:lang w:bidi="fa-IR"/>
        </w:rPr>
        <w:t>ی</w:t>
      </w:r>
      <w:r>
        <w:rPr>
          <w:rtl/>
          <w:lang w:bidi="fa-IR"/>
        </w:rPr>
        <w:t xml:space="preserve"> بين اقتصاد، حقوق و سازمان </w:t>
      </w:r>
      <w:r w:rsidR="003E3EA7">
        <w:rPr>
          <w:rtl/>
          <w:lang w:bidi="fa-IR"/>
        </w:rPr>
        <w:t>می‌باشد</w:t>
      </w:r>
      <w:r>
        <w:rPr>
          <w:rtl/>
          <w:lang w:bidi="fa-IR"/>
        </w:rPr>
        <w:t>. اين تئوري که اول بار به نام</w:t>
      </w:r>
      <w:r>
        <w:rPr>
          <w:rFonts w:hint="cs"/>
          <w:rtl/>
          <w:lang w:bidi="fa-IR"/>
        </w:rPr>
        <w:t xml:space="preserve"> </w:t>
      </w:r>
      <w:r>
        <w:rPr>
          <w:rtl/>
          <w:lang w:bidi="fa-IR"/>
        </w:rPr>
        <w:t>تئوري رفتاري شرکت مطرح گرديد، يكي از مباني اقتصاد صنعتي و تئوري مالي گرديده است. در اين تئوري</w:t>
      </w:r>
      <w:r>
        <w:rPr>
          <w:rFonts w:hint="cs"/>
          <w:rtl/>
          <w:lang w:bidi="fa-IR"/>
        </w:rPr>
        <w:t xml:space="preserve"> </w:t>
      </w:r>
      <w:r>
        <w:rPr>
          <w:rtl/>
          <w:lang w:bidi="fa-IR"/>
        </w:rPr>
        <w:t xml:space="preserve">شرکت </w:t>
      </w:r>
      <w:r w:rsidR="00DA20DC">
        <w:rPr>
          <w:rtl/>
          <w:lang w:bidi="fa-IR"/>
        </w:rPr>
        <w:t>نه‌تنها</w:t>
      </w:r>
      <w:r>
        <w:rPr>
          <w:rtl/>
          <w:lang w:bidi="fa-IR"/>
        </w:rPr>
        <w:t xml:space="preserve"> </w:t>
      </w:r>
      <w:r w:rsidR="00C44453">
        <w:rPr>
          <w:rtl/>
          <w:lang w:bidi="fa-IR"/>
        </w:rPr>
        <w:t>به‌عنوان</w:t>
      </w:r>
      <w:r>
        <w:rPr>
          <w:rtl/>
          <w:lang w:bidi="fa-IR"/>
        </w:rPr>
        <w:t xml:space="preserve"> يك واحد اقتصادي عمومي</w:t>
      </w:r>
      <w:r w:rsidR="005979A3">
        <w:rPr>
          <w:rFonts w:hint="cs"/>
          <w:rtl/>
          <w:lang w:bidi="fa-IR"/>
        </w:rPr>
        <w:t>(</w:t>
      </w:r>
      <w:r>
        <w:rPr>
          <w:rtl/>
          <w:lang w:bidi="fa-IR"/>
        </w:rPr>
        <w:t>سهامي عام</w:t>
      </w:r>
      <w:r w:rsidR="005979A3">
        <w:rPr>
          <w:rFonts w:hint="cs"/>
          <w:rtl/>
          <w:lang w:bidi="fa-IR"/>
        </w:rPr>
        <w:t>)</w:t>
      </w:r>
      <w:r>
        <w:rPr>
          <w:rtl/>
          <w:lang w:bidi="fa-IR"/>
        </w:rPr>
        <w:t xml:space="preserve"> بلكه </w:t>
      </w:r>
      <w:r w:rsidR="00C44453">
        <w:rPr>
          <w:rtl/>
          <w:lang w:bidi="fa-IR"/>
        </w:rPr>
        <w:t>به‌عنوان</w:t>
      </w:r>
      <w:r>
        <w:rPr>
          <w:rtl/>
          <w:lang w:bidi="fa-IR"/>
        </w:rPr>
        <w:t xml:space="preserve"> يك سازمان متشكل از افراد با</w:t>
      </w:r>
      <w:r>
        <w:rPr>
          <w:rFonts w:hint="cs"/>
          <w:rtl/>
          <w:lang w:bidi="fa-IR"/>
        </w:rPr>
        <w:t xml:space="preserve"> </w:t>
      </w:r>
      <w:r w:rsidR="00C44453">
        <w:rPr>
          <w:rtl/>
          <w:lang w:bidi="fa-IR"/>
        </w:rPr>
        <w:t>دیدگاه‌ها</w:t>
      </w:r>
      <w:r>
        <w:rPr>
          <w:rtl/>
          <w:lang w:bidi="fa-IR"/>
        </w:rPr>
        <w:t xml:space="preserve"> و اهداف مختلف است. تئوري هزينه معاملات بر اساس اين واقعيت است که </w:t>
      </w:r>
      <w:r w:rsidR="003E3EA7">
        <w:rPr>
          <w:rtl/>
          <w:lang w:bidi="fa-IR"/>
        </w:rPr>
        <w:t>شرکت‌ها</w:t>
      </w:r>
      <w:r>
        <w:rPr>
          <w:rtl/>
          <w:lang w:bidi="fa-IR"/>
        </w:rPr>
        <w:t xml:space="preserve"> </w:t>
      </w:r>
      <w:r w:rsidR="00C44453">
        <w:rPr>
          <w:rtl/>
          <w:lang w:bidi="fa-IR"/>
        </w:rPr>
        <w:t>آن‌قدر</w:t>
      </w:r>
      <w:r>
        <w:rPr>
          <w:rtl/>
          <w:lang w:bidi="fa-IR"/>
        </w:rPr>
        <w:t xml:space="preserve"> بزرگ</w:t>
      </w:r>
      <w:r>
        <w:rPr>
          <w:rFonts w:hint="cs"/>
          <w:rtl/>
          <w:lang w:bidi="fa-IR"/>
        </w:rPr>
        <w:t xml:space="preserve"> </w:t>
      </w:r>
      <w:r w:rsidR="00C44453">
        <w:rPr>
          <w:rtl/>
          <w:lang w:bidi="fa-IR"/>
        </w:rPr>
        <w:t>شده‌اند</w:t>
      </w:r>
      <w:r>
        <w:rPr>
          <w:rtl/>
          <w:lang w:bidi="fa-IR"/>
        </w:rPr>
        <w:t xml:space="preserve"> که در تخصيص منابع جانشين بازار </w:t>
      </w:r>
      <w:r w:rsidR="00C44453">
        <w:rPr>
          <w:rtl/>
          <w:lang w:bidi="fa-IR"/>
        </w:rPr>
        <w:t>می‌شوند</w:t>
      </w:r>
      <w:r>
        <w:rPr>
          <w:rtl/>
          <w:lang w:bidi="fa-IR"/>
        </w:rPr>
        <w:t xml:space="preserve">. </w:t>
      </w:r>
      <w:r w:rsidR="00C44453">
        <w:rPr>
          <w:rtl/>
          <w:lang w:bidi="fa-IR"/>
        </w:rPr>
        <w:t>درواقع</w:t>
      </w:r>
      <w:r>
        <w:rPr>
          <w:rtl/>
          <w:lang w:bidi="fa-IR"/>
        </w:rPr>
        <w:t xml:space="preserve"> </w:t>
      </w:r>
      <w:r w:rsidR="003E3EA7">
        <w:rPr>
          <w:rtl/>
          <w:lang w:bidi="fa-IR"/>
        </w:rPr>
        <w:t>شرکت‌ها</w:t>
      </w:r>
      <w:r>
        <w:rPr>
          <w:rtl/>
          <w:lang w:bidi="fa-IR"/>
        </w:rPr>
        <w:t xml:space="preserve"> </w:t>
      </w:r>
      <w:r w:rsidR="00C44453">
        <w:rPr>
          <w:rtl/>
          <w:lang w:bidi="fa-IR"/>
        </w:rPr>
        <w:t>آن‌قدر</w:t>
      </w:r>
      <w:r>
        <w:rPr>
          <w:rtl/>
          <w:lang w:bidi="fa-IR"/>
        </w:rPr>
        <w:t xml:space="preserve"> بزرگ و </w:t>
      </w:r>
      <w:r w:rsidR="00C44453">
        <w:rPr>
          <w:rtl/>
          <w:lang w:bidi="fa-IR"/>
        </w:rPr>
        <w:t>پیچیده‌اند</w:t>
      </w:r>
      <w:r>
        <w:rPr>
          <w:rtl/>
          <w:lang w:bidi="fa-IR"/>
        </w:rPr>
        <w:t xml:space="preserve"> که با توجه به</w:t>
      </w:r>
      <w:r>
        <w:rPr>
          <w:rFonts w:hint="cs"/>
          <w:rtl/>
          <w:lang w:bidi="fa-IR"/>
        </w:rPr>
        <w:t xml:space="preserve"> </w:t>
      </w:r>
      <w:r>
        <w:rPr>
          <w:rtl/>
          <w:lang w:bidi="fa-IR"/>
        </w:rPr>
        <w:t xml:space="preserve">نوسانات قيمت در بازار، توليد را هدايت کرده و بازار معاملات را متعادل </w:t>
      </w:r>
      <w:r w:rsidR="003E3EA7">
        <w:rPr>
          <w:rtl/>
          <w:lang w:bidi="fa-IR"/>
        </w:rPr>
        <w:t>می‌کنند</w:t>
      </w:r>
      <w:r>
        <w:rPr>
          <w:rtl/>
          <w:lang w:bidi="fa-IR"/>
        </w:rPr>
        <w:t xml:space="preserve">. </w:t>
      </w:r>
      <w:r w:rsidR="00C44453">
        <w:rPr>
          <w:rtl/>
          <w:lang w:bidi="fa-IR"/>
        </w:rPr>
        <w:t>نظریه‌های</w:t>
      </w:r>
      <w:r>
        <w:rPr>
          <w:rtl/>
          <w:lang w:bidi="fa-IR"/>
        </w:rPr>
        <w:t xml:space="preserve"> سنتي اقتصادي،</w:t>
      </w:r>
      <w:r>
        <w:rPr>
          <w:rFonts w:hint="cs"/>
          <w:rtl/>
          <w:lang w:bidi="fa-IR"/>
        </w:rPr>
        <w:t xml:space="preserve"> </w:t>
      </w:r>
      <w:r>
        <w:rPr>
          <w:rtl/>
          <w:lang w:bidi="fa-IR"/>
        </w:rPr>
        <w:t xml:space="preserve">تمام کارگزاران اقتصادي را منطقي و افزايش سود را هدف اوليه تجارت </w:t>
      </w:r>
      <w:r w:rsidR="00C44453">
        <w:rPr>
          <w:rtl/>
          <w:lang w:bidi="fa-IR"/>
        </w:rPr>
        <w:t>می‌دانند</w:t>
      </w:r>
      <w:r>
        <w:rPr>
          <w:rtl/>
          <w:lang w:bidi="fa-IR"/>
        </w:rPr>
        <w:t>. برعكس، تئوري اقتصادي</w:t>
      </w:r>
      <w:r>
        <w:rPr>
          <w:rFonts w:hint="cs"/>
          <w:rtl/>
          <w:lang w:bidi="fa-IR"/>
        </w:rPr>
        <w:t xml:space="preserve"> </w:t>
      </w:r>
      <w:r>
        <w:rPr>
          <w:rtl/>
          <w:lang w:bidi="fa-IR"/>
        </w:rPr>
        <w:t>هزينه معاملات، رفتار انسان را به نح</w:t>
      </w:r>
      <w:r w:rsidR="00E46A43">
        <w:rPr>
          <w:rtl/>
          <w:lang w:bidi="fa-IR"/>
        </w:rPr>
        <w:t>و</w:t>
      </w:r>
      <w:r w:rsidR="00DA4FC8">
        <w:rPr>
          <w:rFonts w:hint="cs"/>
          <w:rtl/>
          <w:lang w:bidi="fa-IR"/>
        </w:rPr>
        <w:t xml:space="preserve"> و</w:t>
      </w:r>
      <w:r w:rsidR="00C44453">
        <w:rPr>
          <w:rtl/>
          <w:lang w:bidi="fa-IR"/>
        </w:rPr>
        <w:t>اقع‌بینانه‌تری</w:t>
      </w:r>
      <w:r>
        <w:rPr>
          <w:rtl/>
          <w:lang w:bidi="fa-IR"/>
        </w:rPr>
        <w:t xml:space="preserve"> در نظر </w:t>
      </w:r>
      <w:r w:rsidR="00DA20DC">
        <w:rPr>
          <w:rtl/>
          <w:lang w:bidi="fa-IR"/>
        </w:rPr>
        <w:t>می‌گیرد</w:t>
      </w:r>
      <w:r>
        <w:rPr>
          <w:rtl/>
          <w:lang w:bidi="fa-IR"/>
        </w:rPr>
        <w:t>. در اين الگو، مديران و ديگر کارگزاران</w:t>
      </w:r>
      <w:r>
        <w:rPr>
          <w:rFonts w:hint="cs"/>
          <w:rtl/>
          <w:lang w:bidi="fa-IR"/>
        </w:rPr>
        <w:t xml:space="preserve"> </w:t>
      </w:r>
      <w:r>
        <w:rPr>
          <w:rtl/>
          <w:lang w:bidi="fa-IR"/>
        </w:rPr>
        <w:t xml:space="preserve">اقتصادي منطق محدود را به کار </w:t>
      </w:r>
      <w:r w:rsidR="00C44453">
        <w:rPr>
          <w:rtl/>
          <w:lang w:bidi="fa-IR"/>
        </w:rPr>
        <w:t>می‌برند</w:t>
      </w:r>
      <w:r>
        <w:rPr>
          <w:rtl/>
          <w:lang w:bidi="fa-IR"/>
        </w:rPr>
        <w:t xml:space="preserve">. منطق محدود </w:t>
      </w:r>
      <w:r w:rsidR="003E3EA7">
        <w:rPr>
          <w:rtl/>
          <w:lang w:bidi="fa-IR"/>
        </w:rPr>
        <w:t>به‌صورت</w:t>
      </w:r>
      <w:r>
        <w:rPr>
          <w:rtl/>
          <w:lang w:bidi="fa-IR"/>
        </w:rPr>
        <w:t xml:space="preserve"> رفتاري تعريف شده است که منطقي است،</w:t>
      </w:r>
      <w:r>
        <w:rPr>
          <w:rFonts w:hint="cs"/>
          <w:rtl/>
          <w:lang w:bidi="fa-IR"/>
        </w:rPr>
        <w:t xml:space="preserve"> </w:t>
      </w:r>
      <w:r>
        <w:rPr>
          <w:rtl/>
          <w:lang w:bidi="fa-IR"/>
        </w:rPr>
        <w:t xml:space="preserve">اما مديران </w:t>
      </w:r>
      <w:r w:rsidR="00151049">
        <w:rPr>
          <w:rtl/>
          <w:lang w:bidi="fa-IR"/>
        </w:rPr>
        <w:t>به‌طور</w:t>
      </w:r>
      <w:r>
        <w:rPr>
          <w:rtl/>
          <w:lang w:bidi="fa-IR"/>
        </w:rPr>
        <w:t xml:space="preserve"> محدود اين رفتار را انجام </w:t>
      </w:r>
      <w:r w:rsidR="00C44453">
        <w:rPr>
          <w:rtl/>
          <w:lang w:bidi="fa-IR"/>
        </w:rPr>
        <w:t>می‌دهند</w:t>
      </w:r>
      <w:r>
        <w:rPr>
          <w:rtl/>
          <w:lang w:bidi="fa-IR"/>
        </w:rPr>
        <w:t xml:space="preserve">. اقتصاد هزينه معاملات، همچنين فرض اساسي </w:t>
      </w:r>
      <w:r w:rsidR="00C44453">
        <w:rPr>
          <w:rtl/>
          <w:lang w:bidi="fa-IR"/>
        </w:rPr>
        <w:t>فرصت‌طلبی</w:t>
      </w:r>
      <w:r>
        <w:rPr>
          <w:rtl/>
          <w:lang w:bidi="fa-IR"/>
        </w:rPr>
        <w:t xml:space="preserve"> را </w:t>
      </w:r>
      <w:r w:rsidR="00C44453">
        <w:rPr>
          <w:rtl/>
          <w:lang w:bidi="fa-IR"/>
        </w:rPr>
        <w:t>می‌سازد</w:t>
      </w:r>
      <w:r>
        <w:rPr>
          <w:rtl/>
          <w:lang w:bidi="fa-IR"/>
        </w:rPr>
        <w:t xml:space="preserve">. اين تئوري فرض </w:t>
      </w:r>
      <w:r w:rsidR="00C44453">
        <w:rPr>
          <w:rtl/>
          <w:lang w:bidi="fa-IR"/>
        </w:rPr>
        <w:t>می‌کند</w:t>
      </w:r>
      <w:r>
        <w:rPr>
          <w:rtl/>
          <w:lang w:bidi="fa-IR"/>
        </w:rPr>
        <w:t xml:space="preserve"> که مديران همچون افراد ديگر در برخي از مواقع </w:t>
      </w:r>
      <w:r w:rsidR="00C44453">
        <w:rPr>
          <w:rtl/>
          <w:lang w:bidi="fa-IR"/>
        </w:rPr>
        <w:t>فرصت‌طلب</w:t>
      </w:r>
      <w:r>
        <w:rPr>
          <w:rFonts w:hint="cs"/>
          <w:rtl/>
          <w:lang w:bidi="fa-IR"/>
        </w:rPr>
        <w:t xml:space="preserve"> </w:t>
      </w:r>
      <w:r>
        <w:rPr>
          <w:rtl/>
          <w:lang w:bidi="fa-IR"/>
        </w:rPr>
        <w:t xml:space="preserve">هستند. </w:t>
      </w:r>
      <w:r w:rsidR="00C44453">
        <w:rPr>
          <w:rtl/>
          <w:lang w:bidi="fa-IR"/>
        </w:rPr>
        <w:t>فرصت‌طلبی</w:t>
      </w:r>
      <w:r>
        <w:rPr>
          <w:rtl/>
          <w:lang w:bidi="fa-IR"/>
        </w:rPr>
        <w:t xml:space="preserve">، </w:t>
      </w:r>
      <w:r w:rsidR="003E3EA7">
        <w:rPr>
          <w:rtl/>
          <w:lang w:bidi="fa-IR"/>
        </w:rPr>
        <w:t>به‌صورت</w:t>
      </w:r>
      <w:r>
        <w:rPr>
          <w:rtl/>
          <w:lang w:bidi="fa-IR"/>
        </w:rPr>
        <w:t xml:space="preserve"> تمايل کارگزاران در </w:t>
      </w:r>
      <w:r w:rsidR="00C44453">
        <w:rPr>
          <w:rtl/>
          <w:lang w:bidi="fa-IR"/>
        </w:rPr>
        <w:t>به‌کارگیری</w:t>
      </w:r>
      <w:r>
        <w:rPr>
          <w:rtl/>
          <w:lang w:bidi="fa-IR"/>
        </w:rPr>
        <w:t xml:space="preserve"> تمام </w:t>
      </w:r>
      <w:r w:rsidR="00C44453">
        <w:rPr>
          <w:rtl/>
          <w:lang w:bidi="fa-IR"/>
        </w:rPr>
        <w:t>روش‌های</w:t>
      </w:r>
      <w:r>
        <w:rPr>
          <w:rtl/>
          <w:lang w:bidi="fa-IR"/>
        </w:rPr>
        <w:t xml:space="preserve"> موجود براي افزايش منفعت</w:t>
      </w:r>
      <w:r>
        <w:rPr>
          <w:rFonts w:hint="cs"/>
          <w:rtl/>
          <w:lang w:bidi="fa-IR"/>
        </w:rPr>
        <w:t xml:space="preserve"> </w:t>
      </w:r>
      <w:r>
        <w:rPr>
          <w:rtl/>
          <w:lang w:bidi="fa-IR"/>
        </w:rPr>
        <w:t xml:space="preserve">شخصي، تعريف شده است. با فرض مشكلات منطق محدود و </w:t>
      </w:r>
      <w:r w:rsidR="00C44453">
        <w:rPr>
          <w:rtl/>
          <w:lang w:bidi="fa-IR"/>
        </w:rPr>
        <w:t>فرصت‌طلبی</w:t>
      </w:r>
      <w:r>
        <w:rPr>
          <w:rtl/>
          <w:lang w:bidi="fa-IR"/>
        </w:rPr>
        <w:t>، مديران معاملات را براي</w:t>
      </w:r>
      <w:r>
        <w:rPr>
          <w:rFonts w:hint="cs"/>
          <w:rtl/>
          <w:lang w:bidi="fa-IR"/>
        </w:rPr>
        <w:t xml:space="preserve"> </w:t>
      </w:r>
      <w:r w:rsidR="00C44453">
        <w:rPr>
          <w:rtl/>
          <w:lang w:bidi="fa-IR"/>
        </w:rPr>
        <w:t>حداکثر کردن</w:t>
      </w:r>
      <w:r>
        <w:rPr>
          <w:rtl/>
          <w:lang w:bidi="fa-IR"/>
        </w:rPr>
        <w:t xml:space="preserve"> منفعت شخصي خود </w:t>
      </w:r>
      <w:r w:rsidR="00C44453">
        <w:rPr>
          <w:rtl/>
          <w:lang w:bidi="fa-IR"/>
        </w:rPr>
        <w:lastRenderedPageBreak/>
        <w:t>سامان‌ده</w:t>
      </w:r>
      <w:r w:rsidR="00C44453">
        <w:rPr>
          <w:rFonts w:hint="cs"/>
          <w:rtl/>
          <w:lang w:bidi="fa-IR"/>
        </w:rPr>
        <w:t>ی</w:t>
      </w:r>
      <w:r>
        <w:rPr>
          <w:rtl/>
          <w:lang w:bidi="fa-IR"/>
        </w:rPr>
        <w:t xml:space="preserve"> </w:t>
      </w:r>
      <w:r w:rsidR="003E3EA7">
        <w:rPr>
          <w:rtl/>
          <w:lang w:bidi="fa-IR"/>
        </w:rPr>
        <w:t>می‌کنند</w:t>
      </w:r>
      <w:r>
        <w:rPr>
          <w:rtl/>
          <w:lang w:bidi="fa-IR"/>
        </w:rPr>
        <w:t xml:space="preserve">. چنين رفتارهاي </w:t>
      </w:r>
      <w:r w:rsidR="00C44453">
        <w:rPr>
          <w:rtl/>
          <w:lang w:bidi="fa-IR"/>
        </w:rPr>
        <w:t>فرصت‌طلبانه‌ا</w:t>
      </w:r>
      <w:r w:rsidR="00C44453">
        <w:rPr>
          <w:rFonts w:hint="cs"/>
          <w:rtl/>
          <w:lang w:bidi="fa-IR"/>
        </w:rPr>
        <w:t>ی</w:t>
      </w:r>
      <w:r>
        <w:rPr>
          <w:rtl/>
          <w:lang w:bidi="fa-IR"/>
        </w:rPr>
        <w:t xml:space="preserve"> </w:t>
      </w:r>
      <w:r w:rsidR="00C44453">
        <w:rPr>
          <w:rtl/>
          <w:lang w:bidi="fa-IR"/>
        </w:rPr>
        <w:t>می‌توانند</w:t>
      </w:r>
      <w:r>
        <w:rPr>
          <w:rtl/>
          <w:lang w:bidi="fa-IR"/>
        </w:rPr>
        <w:t xml:space="preserve"> نتايج</w:t>
      </w:r>
      <w:r>
        <w:rPr>
          <w:rFonts w:hint="cs"/>
          <w:rtl/>
          <w:lang w:bidi="fa-IR"/>
        </w:rPr>
        <w:t xml:space="preserve"> </w:t>
      </w:r>
      <w:r>
        <w:rPr>
          <w:rtl/>
          <w:lang w:bidi="fa-IR"/>
        </w:rPr>
        <w:t xml:space="preserve">نامطلوبي براي شرکت و سهامداران ببار آورد، </w:t>
      </w:r>
      <w:r w:rsidR="00C44453">
        <w:rPr>
          <w:rtl/>
          <w:lang w:bidi="fa-IR"/>
        </w:rPr>
        <w:t>درنتیجه</w:t>
      </w:r>
      <w:r>
        <w:rPr>
          <w:rtl/>
          <w:lang w:bidi="fa-IR"/>
        </w:rPr>
        <w:t xml:space="preserve"> اين عملكرد نياز به کنترل دارد </w:t>
      </w:r>
      <w:r>
        <w:rPr>
          <w:rFonts w:hint="cs"/>
          <w:rtl/>
          <w:lang w:bidi="fa-IR"/>
        </w:rPr>
        <w:t>(</w:t>
      </w:r>
      <w:r>
        <w:rPr>
          <w:rtl/>
          <w:lang w:bidi="fa-IR"/>
        </w:rPr>
        <w:t>گوپتا و شارما</w:t>
      </w:r>
      <w:r>
        <w:rPr>
          <w:rStyle w:val="FootnoteReference"/>
          <w:rtl/>
          <w:lang w:bidi="fa-IR"/>
        </w:rPr>
        <w:footnoteReference w:id="12"/>
      </w:r>
      <w:r>
        <w:rPr>
          <w:rtl/>
          <w:lang w:bidi="fa-IR"/>
        </w:rPr>
        <w:t>،</w:t>
      </w:r>
      <w:r>
        <w:rPr>
          <w:rFonts w:hint="cs"/>
          <w:rtl/>
          <w:lang w:bidi="fa-IR"/>
        </w:rPr>
        <w:t xml:space="preserve"> </w:t>
      </w:r>
      <w:r>
        <w:rPr>
          <w:rtl/>
          <w:lang w:bidi="fa-IR"/>
        </w:rPr>
        <w:t>2014</w:t>
      </w:r>
      <w:r>
        <w:rPr>
          <w:rFonts w:hint="cs"/>
          <w:rtl/>
          <w:lang w:bidi="fa-IR"/>
        </w:rPr>
        <w:t xml:space="preserve">). </w:t>
      </w:r>
    </w:p>
    <w:p w14:paraId="4256DB97" w14:textId="3DE6668E" w:rsidR="007D2E1B" w:rsidRDefault="007D2E1B" w:rsidP="007D2E1B">
      <w:pPr>
        <w:pStyle w:val="Heading3"/>
        <w:rPr>
          <w:rtl/>
          <w:lang w:bidi="fa-IR"/>
        </w:rPr>
      </w:pPr>
      <w:r w:rsidRPr="005A2402">
        <w:rPr>
          <w:rtl/>
          <w:lang w:bidi="fa-IR"/>
        </w:rPr>
        <w:t>تئور</w:t>
      </w:r>
      <w:r w:rsidRPr="005A2402">
        <w:rPr>
          <w:rFonts w:hint="cs"/>
          <w:rtl/>
          <w:lang w:bidi="fa-IR"/>
        </w:rPr>
        <w:t>ی</w:t>
      </w:r>
      <w:r w:rsidRPr="005A2402">
        <w:rPr>
          <w:rtl/>
          <w:lang w:bidi="fa-IR"/>
        </w:rPr>
        <w:t xml:space="preserve"> </w:t>
      </w:r>
      <w:r w:rsidR="00C44453">
        <w:rPr>
          <w:rtl/>
          <w:lang w:bidi="fa-IR"/>
        </w:rPr>
        <w:t>ذی‌نفعان</w:t>
      </w:r>
    </w:p>
    <w:p w14:paraId="1932FD56" w14:textId="51C3CB8F" w:rsidR="007D2E1B" w:rsidRDefault="007D2E1B" w:rsidP="007D2E1B">
      <w:pPr>
        <w:rPr>
          <w:rtl/>
          <w:lang w:bidi="fa-IR"/>
        </w:rPr>
      </w:pPr>
      <w:r>
        <w:rPr>
          <w:rtl/>
          <w:lang w:bidi="fa-IR"/>
        </w:rPr>
        <w:t xml:space="preserve">تئوري </w:t>
      </w:r>
      <w:r w:rsidR="00C44453">
        <w:rPr>
          <w:rtl/>
          <w:lang w:bidi="fa-IR"/>
        </w:rPr>
        <w:t>ذی‌نفعان</w:t>
      </w:r>
      <w:r>
        <w:rPr>
          <w:rtl/>
          <w:lang w:bidi="fa-IR"/>
        </w:rPr>
        <w:t xml:space="preserve"> </w:t>
      </w:r>
      <w:r w:rsidR="00C44453">
        <w:rPr>
          <w:rtl/>
          <w:lang w:bidi="fa-IR"/>
        </w:rPr>
        <w:t>به‌تدریج</w:t>
      </w:r>
      <w:r>
        <w:rPr>
          <w:rtl/>
          <w:lang w:bidi="fa-IR"/>
        </w:rPr>
        <w:t xml:space="preserve"> از دهه 1970 توسعه يافت. يكي از اولين توضيحات در مورد اين تئوري در رشته</w:t>
      </w:r>
      <w:r>
        <w:rPr>
          <w:rFonts w:hint="cs"/>
          <w:rtl/>
          <w:lang w:bidi="fa-IR"/>
        </w:rPr>
        <w:t xml:space="preserve"> </w:t>
      </w:r>
      <w:r>
        <w:rPr>
          <w:rtl/>
          <w:lang w:bidi="fa-IR"/>
        </w:rPr>
        <w:t xml:space="preserve">مديريت ارائه گرديد. تئوري </w:t>
      </w:r>
      <w:r w:rsidR="00C44453">
        <w:rPr>
          <w:rtl/>
          <w:lang w:bidi="fa-IR"/>
        </w:rPr>
        <w:t>ذی‌نفعان</w:t>
      </w:r>
      <w:r>
        <w:rPr>
          <w:rtl/>
          <w:lang w:bidi="fa-IR"/>
        </w:rPr>
        <w:t xml:space="preserve"> ترکيبي از </w:t>
      </w:r>
      <w:r w:rsidR="00C44453">
        <w:rPr>
          <w:rtl/>
          <w:lang w:bidi="fa-IR"/>
        </w:rPr>
        <w:t>نظریه‌های</w:t>
      </w:r>
      <w:r>
        <w:rPr>
          <w:rtl/>
          <w:lang w:bidi="fa-IR"/>
        </w:rPr>
        <w:t xml:space="preserve"> سازماني و اجتماعي است. </w:t>
      </w:r>
      <w:r w:rsidR="00C44453">
        <w:rPr>
          <w:rtl/>
          <w:lang w:bidi="fa-IR"/>
        </w:rPr>
        <w:t>درواقع</w:t>
      </w:r>
      <w:r>
        <w:rPr>
          <w:rtl/>
          <w:lang w:bidi="fa-IR"/>
        </w:rPr>
        <w:t xml:space="preserve"> تئوري مذکور</w:t>
      </w:r>
      <w:r>
        <w:rPr>
          <w:rFonts w:hint="cs"/>
          <w:rtl/>
          <w:lang w:bidi="fa-IR"/>
        </w:rPr>
        <w:t xml:space="preserve"> </w:t>
      </w:r>
      <w:r>
        <w:rPr>
          <w:rtl/>
          <w:lang w:bidi="fa-IR"/>
        </w:rPr>
        <w:t xml:space="preserve">بيشتر يك سنت پژوهشي گسترده است که فلسفه، اخلاق، </w:t>
      </w:r>
      <w:r w:rsidR="00C44453">
        <w:rPr>
          <w:rtl/>
          <w:lang w:bidi="fa-IR"/>
        </w:rPr>
        <w:t>نظریه‌های</w:t>
      </w:r>
      <w:r>
        <w:rPr>
          <w:rtl/>
          <w:lang w:bidi="fa-IR"/>
        </w:rPr>
        <w:t xml:space="preserve"> سياسي، اقتصاد، حقوق، علوم سازماني و</w:t>
      </w:r>
      <w:r>
        <w:rPr>
          <w:rFonts w:hint="cs"/>
          <w:rtl/>
          <w:lang w:bidi="fa-IR"/>
        </w:rPr>
        <w:t xml:space="preserve"> </w:t>
      </w:r>
      <w:r>
        <w:rPr>
          <w:rtl/>
          <w:lang w:bidi="fa-IR"/>
        </w:rPr>
        <w:t xml:space="preserve">اجتماعي را در هم </w:t>
      </w:r>
      <w:r w:rsidR="00C44453">
        <w:rPr>
          <w:rtl/>
          <w:lang w:bidi="fa-IR"/>
        </w:rPr>
        <w:t>می‌آمیزد</w:t>
      </w:r>
      <w:r>
        <w:rPr>
          <w:rtl/>
          <w:lang w:bidi="fa-IR"/>
        </w:rPr>
        <w:t xml:space="preserve">. اساس تئوري </w:t>
      </w:r>
      <w:r w:rsidR="00C44453">
        <w:rPr>
          <w:rtl/>
          <w:lang w:bidi="fa-IR"/>
        </w:rPr>
        <w:t>ذی‌نفعان</w:t>
      </w:r>
      <w:r>
        <w:rPr>
          <w:rtl/>
          <w:lang w:bidi="fa-IR"/>
        </w:rPr>
        <w:t xml:space="preserve"> اين است که </w:t>
      </w:r>
      <w:r w:rsidR="003E3EA7">
        <w:rPr>
          <w:rtl/>
          <w:lang w:bidi="fa-IR"/>
        </w:rPr>
        <w:t>شرکت‌ها</w:t>
      </w:r>
      <w:r>
        <w:rPr>
          <w:rtl/>
          <w:lang w:bidi="fa-IR"/>
        </w:rPr>
        <w:t xml:space="preserve"> بسيار بزرگ </w:t>
      </w:r>
      <w:r w:rsidR="00C44453">
        <w:rPr>
          <w:rtl/>
          <w:lang w:bidi="fa-IR"/>
        </w:rPr>
        <w:t>شده‌اند</w:t>
      </w:r>
      <w:r>
        <w:rPr>
          <w:rtl/>
          <w:lang w:bidi="fa-IR"/>
        </w:rPr>
        <w:t xml:space="preserve"> و </w:t>
      </w:r>
      <w:r w:rsidR="003E43E4">
        <w:rPr>
          <w:rtl/>
          <w:lang w:bidi="fa-IR"/>
        </w:rPr>
        <w:t>تأثیر</w:t>
      </w:r>
      <w:r>
        <w:rPr>
          <w:rtl/>
          <w:lang w:bidi="fa-IR"/>
        </w:rPr>
        <w:t xml:space="preserve"> </w:t>
      </w:r>
      <w:r w:rsidR="00DA20DC">
        <w:rPr>
          <w:rtl/>
          <w:lang w:bidi="fa-IR"/>
        </w:rPr>
        <w:t>آن‌ها</w:t>
      </w:r>
      <w:r>
        <w:rPr>
          <w:rtl/>
          <w:lang w:bidi="fa-IR"/>
        </w:rPr>
        <w:t xml:space="preserve"> بر</w:t>
      </w:r>
      <w:r>
        <w:rPr>
          <w:rFonts w:hint="cs"/>
          <w:rtl/>
          <w:lang w:bidi="fa-IR"/>
        </w:rPr>
        <w:t xml:space="preserve"> </w:t>
      </w:r>
      <w:r>
        <w:rPr>
          <w:rtl/>
          <w:lang w:bidi="fa-IR"/>
        </w:rPr>
        <w:t xml:space="preserve">جامعه </w:t>
      </w:r>
      <w:r w:rsidR="00E46A43">
        <w:rPr>
          <w:rtl/>
          <w:lang w:bidi="fa-IR"/>
        </w:rPr>
        <w:t>آن‌چنان</w:t>
      </w:r>
      <w:r>
        <w:rPr>
          <w:rtl/>
          <w:lang w:bidi="fa-IR"/>
        </w:rPr>
        <w:t xml:space="preserve"> عميق است که </w:t>
      </w:r>
      <w:r w:rsidR="00DA20DC">
        <w:rPr>
          <w:rtl/>
          <w:lang w:bidi="fa-IR"/>
        </w:rPr>
        <w:t>آن‌ها</w:t>
      </w:r>
      <w:r>
        <w:rPr>
          <w:rtl/>
          <w:lang w:bidi="fa-IR"/>
        </w:rPr>
        <w:t xml:space="preserve"> بايد </w:t>
      </w:r>
      <w:r w:rsidR="00C44453">
        <w:rPr>
          <w:rtl/>
          <w:lang w:bidi="fa-IR"/>
        </w:rPr>
        <w:t>به‌جز</w:t>
      </w:r>
      <w:r>
        <w:rPr>
          <w:rtl/>
          <w:lang w:bidi="fa-IR"/>
        </w:rPr>
        <w:t xml:space="preserve"> سهامداران به </w:t>
      </w:r>
      <w:r w:rsidR="00256BC7">
        <w:rPr>
          <w:rtl/>
          <w:lang w:bidi="fa-IR"/>
        </w:rPr>
        <w:t>بخش‌های</w:t>
      </w:r>
      <w:r>
        <w:rPr>
          <w:rtl/>
          <w:lang w:bidi="fa-IR"/>
        </w:rPr>
        <w:t xml:space="preserve"> بسيار بيشتري از جامعه توجه کرده و</w:t>
      </w:r>
      <w:r>
        <w:rPr>
          <w:rFonts w:hint="cs"/>
          <w:rtl/>
          <w:lang w:bidi="fa-IR"/>
        </w:rPr>
        <w:t xml:space="preserve"> </w:t>
      </w:r>
      <w:r>
        <w:rPr>
          <w:rtl/>
          <w:lang w:bidi="fa-IR"/>
        </w:rPr>
        <w:t xml:space="preserve">پاسخگو باشند. </w:t>
      </w:r>
      <w:r w:rsidR="00C44453">
        <w:rPr>
          <w:rtl/>
          <w:lang w:bidi="fa-IR"/>
        </w:rPr>
        <w:t>بر اساس</w:t>
      </w:r>
      <w:r>
        <w:rPr>
          <w:rtl/>
          <w:lang w:bidi="fa-IR"/>
        </w:rPr>
        <w:t xml:space="preserve"> اين تئوري، </w:t>
      </w:r>
      <w:r w:rsidR="00DA20DC">
        <w:rPr>
          <w:rtl/>
          <w:lang w:bidi="fa-IR"/>
        </w:rPr>
        <w:t>نه‌تنها</w:t>
      </w:r>
      <w:r>
        <w:rPr>
          <w:rtl/>
          <w:lang w:bidi="fa-IR"/>
        </w:rPr>
        <w:t xml:space="preserve"> </w:t>
      </w:r>
      <w:r w:rsidR="00C44453">
        <w:rPr>
          <w:rtl/>
          <w:lang w:bidi="fa-IR"/>
        </w:rPr>
        <w:t>ذی‌نفعان</w:t>
      </w:r>
      <w:r>
        <w:rPr>
          <w:rtl/>
          <w:lang w:bidi="fa-IR"/>
        </w:rPr>
        <w:t xml:space="preserve"> تحت </w:t>
      </w:r>
      <w:r w:rsidR="003E43E4">
        <w:rPr>
          <w:rtl/>
          <w:lang w:bidi="fa-IR"/>
        </w:rPr>
        <w:t>تأثیر</w:t>
      </w:r>
      <w:r>
        <w:rPr>
          <w:rtl/>
          <w:lang w:bidi="fa-IR"/>
        </w:rPr>
        <w:t xml:space="preserve"> </w:t>
      </w:r>
      <w:r w:rsidR="003E3EA7">
        <w:rPr>
          <w:rtl/>
          <w:lang w:bidi="fa-IR"/>
        </w:rPr>
        <w:t>شرکت‌ها</w:t>
      </w:r>
      <w:r>
        <w:rPr>
          <w:rtl/>
          <w:lang w:bidi="fa-IR"/>
        </w:rPr>
        <w:t xml:space="preserve"> هستند، بلكه </w:t>
      </w:r>
      <w:r w:rsidR="00DA20DC">
        <w:rPr>
          <w:rtl/>
          <w:lang w:bidi="fa-IR"/>
        </w:rPr>
        <w:t>آن‌ها</w:t>
      </w:r>
      <w:r>
        <w:rPr>
          <w:rtl/>
          <w:lang w:bidi="fa-IR"/>
        </w:rPr>
        <w:t xml:space="preserve"> نيز بر </w:t>
      </w:r>
      <w:r w:rsidR="003E3EA7">
        <w:rPr>
          <w:rtl/>
          <w:lang w:bidi="fa-IR"/>
        </w:rPr>
        <w:t>شرکت‌ها</w:t>
      </w:r>
      <w:r>
        <w:rPr>
          <w:rFonts w:hint="cs"/>
          <w:rtl/>
          <w:lang w:bidi="fa-IR"/>
        </w:rPr>
        <w:t xml:space="preserve"> </w:t>
      </w:r>
      <w:r w:rsidR="003E43E4">
        <w:rPr>
          <w:rtl/>
          <w:lang w:bidi="fa-IR"/>
        </w:rPr>
        <w:t>تأثیر</w:t>
      </w:r>
      <w:r>
        <w:rPr>
          <w:rtl/>
          <w:lang w:bidi="fa-IR"/>
        </w:rPr>
        <w:t xml:space="preserve"> </w:t>
      </w:r>
      <w:r w:rsidR="00C44453">
        <w:rPr>
          <w:rtl/>
          <w:lang w:bidi="fa-IR"/>
        </w:rPr>
        <w:t>می‌گذارند</w:t>
      </w:r>
      <w:r>
        <w:rPr>
          <w:rtl/>
          <w:lang w:bidi="fa-IR"/>
        </w:rPr>
        <w:t xml:space="preserve">. </w:t>
      </w:r>
      <w:r w:rsidR="00DA20DC">
        <w:rPr>
          <w:rtl/>
          <w:lang w:bidi="fa-IR"/>
        </w:rPr>
        <w:t>آن‌ها</w:t>
      </w:r>
      <w:r>
        <w:rPr>
          <w:rtl/>
          <w:lang w:bidi="fa-IR"/>
        </w:rPr>
        <w:t xml:space="preserve"> در </w:t>
      </w:r>
      <w:r w:rsidR="003E3EA7">
        <w:rPr>
          <w:rtl/>
          <w:lang w:bidi="fa-IR"/>
        </w:rPr>
        <w:t>شرکت‌ها</w:t>
      </w:r>
      <w:r>
        <w:rPr>
          <w:rtl/>
          <w:lang w:bidi="fa-IR"/>
        </w:rPr>
        <w:t xml:space="preserve"> </w:t>
      </w:r>
      <w:r w:rsidR="00C44453">
        <w:rPr>
          <w:rtl/>
          <w:lang w:bidi="fa-IR"/>
        </w:rPr>
        <w:t>به‌جای</w:t>
      </w:r>
      <w:r>
        <w:rPr>
          <w:rtl/>
          <w:lang w:bidi="fa-IR"/>
        </w:rPr>
        <w:t xml:space="preserve"> سهام داراي منافع هستند. </w:t>
      </w:r>
      <w:r w:rsidR="00C44453">
        <w:rPr>
          <w:rtl/>
          <w:lang w:bidi="fa-IR"/>
        </w:rPr>
        <w:t>ذی‌نفعان</w:t>
      </w:r>
      <w:r>
        <w:rPr>
          <w:rtl/>
          <w:lang w:bidi="fa-IR"/>
        </w:rPr>
        <w:t xml:space="preserve"> شامل سهامداران، کارکنان،</w:t>
      </w:r>
      <w:r>
        <w:rPr>
          <w:rFonts w:hint="cs"/>
          <w:rtl/>
          <w:lang w:bidi="fa-IR"/>
        </w:rPr>
        <w:t xml:space="preserve"> </w:t>
      </w:r>
      <w:r>
        <w:rPr>
          <w:rtl/>
          <w:lang w:bidi="fa-IR"/>
        </w:rPr>
        <w:t xml:space="preserve">فروشندگان، مشتريان، بستانكاران، </w:t>
      </w:r>
      <w:r w:rsidR="00815D1F">
        <w:rPr>
          <w:rtl/>
          <w:lang w:bidi="fa-IR"/>
        </w:rPr>
        <w:t>شرکت‌های</w:t>
      </w:r>
      <w:r>
        <w:rPr>
          <w:rtl/>
          <w:lang w:bidi="fa-IR"/>
        </w:rPr>
        <w:t xml:space="preserve"> مجاور و عموم مردم </w:t>
      </w:r>
      <w:r w:rsidR="00C44453">
        <w:rPr>
          <w:rtl/>
          <w:lang w:bidi="fa-IR"/>
        </w:rPr>
        <w:t>می‌باشند</w:t>
      </w:r>
      <w:r>
        <w:rPr>
          <w:rtl/>
          <w:lang w:bidi="fa-IR"/>
        </w:rPr>
        <w:t xml:space="preserve">. </w:t>
      </w:r>
      <w:r w:rsidR="00C44453">
        <w:rPr>
          <w:rtl/>
          <w:lang w:bidi="fa-IR"/>
        </w:rPr>
        <w:t>افراطی‌ترین</w:t>
      </w:r>
      <w:r>
        <w:rPr>
          <w:rtl/>
          <w:lang w:bidi="fa-IR"/>
        </w:rPr>
        <w:t xml:space="preserve"> حاميان تئوري</w:t>
      </w:r>
      <w:r>
        <w:rPr>
          <w:rFonts w:hint="cs"/>
          <w:rtl/>
          <w:lang w:bidi="fa-IR"/>
        </w:rPr>
        <w:t xml:space="preserve"> </w:t>
      </w:r>
      <w:r>
        <w:rPr>
          <w:rtl/>
          <w:lang w:bidi="fa-IR"/>
        </w:rPr>
        <w:t xml:space="preserve">ذينفعان بر اين باورند که </w:t>
      </w:r>
      <w:r w:rsidR="00C44453">
        <w:rPr>
          <w:rtl/>
          <w:lang w:bidi="fa-IR"/>
        </w:rPr>
        <w:t>محیط‌زیست</w:t>
      </w:r>
      <w:r>
        <w:rPr>
          <w:rtl/>
          <w:lang w:bidi="fa-IR"/>
        </w:rPr>
        <w:t xml:space="preserve">، </w:t>
      </w:r>
      <w:r w:rsidR="00C44453">
        <w:rPr>
          <w:rtl/>
          <w:lang w:bidi="fa-IR"/>
        </w:rPr>
        <w:t>گونه‌های</w:t>
      </w:r>
      <w:r>
        <w:rPr>
          <w:rtl/>
          <w:lang w:bidi="fa-IR"/>
        </w:rPr>
        <w:t xml:space="preserve"> جانوري و </w:t>
      </w:r>
      <w:r w:rsidR="00815D1F">
        <w:rPr>
          <w:rtl/>
          <w:lang w:bidi="fa-IR"/>
        </w:rPr>
        <w:t>نسل‌های</w:t>
      </w:r>
      <w:r>
        <w:rPr>
          <w:rtl/>
          <w:lang w:bidi="fa-IR"/>
        </w:rPr>
        <w:t xml:space="preserve"> آينده نيز بايد در زمره ذينفعان گنجانده</w:t>
      </w:r>
      <w:r>
        <w:rPr>
          <w:rFonts w:hint="cs"/>
          <w:rtl/>
          <w:lang w:bidi="fa-IR"/>
        </w:rPr>
        <w:t xml:space="preserve"> </w:t>
      </w:r>
      <w:r>
        <w:rPr>
          <w:rtl/>
          <w:lang w:bidi="fa-IR"/>
        </w:rPr>
        <w:t>شوند. در بريتانيا گزارش شرکتي (1975</w:t>
      </w:r>
      <w:r>
        <w:rPr>
          <w:rFonts w:hint="cs"/>
          <w:rtl/>
          <w:lang w:bidi="fa-IR"/>
        </w:rPr>
        <w:t>)</w:t>
      </w:r>
      <w:r>
        <w:rPr>
          <w:rtl/>
          <w:lang w:bidi="fa-IR"/>
        </w:rPr>
        <w:t xml:space="preserve"> با ارائه يك طرح حسابداري نشان داد که </w:t>
      </w:r>
      <w:r w:rsidR="003E3EA7">
        <w:rPr>
          <w:rtl/>
          <w:lang w:bidi="fa-IR"/>
        </w:rPr>
        <w:t>شرکت‌ها</w:t>
      </w:r>
      <w:r>
        <w:rPr>
          <w:rtl/>
          <w:lang w:bidi="fa-IR"/>
        </w:rPr>
        <w:t xml:space="preserve"> بايد مسئول</w:t>
      </w:r>
      <w:r>
        <w:rPr>
          <w:rFonts w:hint="cs"/>
          <w:rtl/>
          <w:lang w:bidi="fa-IR"/>
        </w:rPr>
        <w:t xml:space="preserve"> </w:t>
      </w:r>
      <w:r w:rsidR="00C44453">
        <w:rPr>
          <w:rtl/>
          <w:lang w:bidi="fa-IR"/>
        </w:rPr>
        <w:t>تأثیری</w:t>
      </w:r>
      <w:r>
        <w:rPr>
          <w:rtl/>
          <w:lang w:bidi="fa-IR"/>
        </w:rPr>
        <w:t xml:space="preserve"> باشند که بر گروه زيادي از </w:t>
      </w:r>
      <w:r w:rsidR="00C44453">
        <w:rPr>
          <w:rtl/>
          <w:lang w:bidi="fa-IR"/>
        </w:rPr>
        <w:t>ذی‌نفعان</w:t>
      </w:r>
      <w:r>
        <w:rPr>
          <w:rtl/>
          <w:lang w:bidi="fa-IR"/>
        </w:rPr>
        <w:t xml:space="preserve"> </w:t>
      </w:r>
      <w:r w:rsidR="00C44453">
        <w:rPr>
          <w:rtl/>
          <w:lang w:bidi="fa-IR"/>
        </w:rPr>
        <w:t>می‌گذارند</w:t>
      </w:r>
      <w:r>
        <w:rPr>
          <w:rtl/>
          <w:lang w:bidi="fa-IR"/>
        </w:rPr>
        <w:t xml:space="preserve">. نحوه </w:t>
      </w:r>
      <w:r w:rsidR="00C44453">
        <w:rPr>
          <w:rtl/>
          <w:lang w:bidi="fa-IR"/>
        </w:rPr>
        <w:t>دست‌یابی</w:t>
      </w:r>
      <w:r>
        <w:rPr>
          <w:rtl/>
          <w:lang w:bidi="fa-IR"/>
        </w:rPr>
        <w:t xml:space="preserve"> به اين امر از طريق تشويق </w:t>
      </w:r>
      <w:r w:rsidR="003E3EA7">
        <w:rPr>
          <w:rtl/>
          <w:lang w:bidi="fa-IR"/>
        </w:rPr>
        <w:t>شرکت‌ها</w:t>
      </w:r>
      <w:r>
        <w:rPr>
          <w:rFonts w:hint="cs"/>
          <w:rtl/>
          <w:lang w:bidi="fa-IR"/>
        </w:rPr>
        <w:t xml:space="preserve"> </w:t>
      </w:r>
      <w:r>
        <w:rPr>
          <w:rtl/>
          <w:lang w:bidi="fa-IR"/>
        </w:rPr>
        <w:t xml:space="preserve">به افشاي داوطلبانه تعدادي از </w:t>
      </w:r>
      <w:r w:rsidR="00256BC7">
        <w:rPr>
          <w:rtl/>
          <w:lang w:bidi="fa-IR"/>
        </w:rPr>
        <w:t>گزارش‌های</w:t>
      </w:r>
      <w:r>
        <w:rPr>
          <w:rtl/>
          <w:lang w:bidi="fa-IR"/>
        </w:rPr>
        <w:t xml:space="preserve"> </w:t>
      </w:r>
      <w:r w:rsidR="00C44453">
        <w:rPr>
          <w:rtl/>
          <w:lang w:bidi="fa-IR"/>
        </w:rPr>
        <w:t>موردنظر</w:t>
      </w:r>
      <w:r>
        <w:rPr>
          <w:rtl/>
          <w:lang w:bidi="fa-IR"/>
        </w:rPr>
        <w:t xml:space="preserve"> براي استفاده </w:t>
      </w:r>
      <w:r w:rsidR="00C44453">
        <w:rPr>
          <w:rtl/>
          <w:lang w:bidi="fa-IR"/>
        </w:rPr>
        <w:t>ذی‌نفعان</w:t>
      </w:r>
      <w:r>
        <w:rPr>
          <w:rtl/>
          <w:lang w:bidi="fa-IR"/>
        </w:rPr>
        <w:t>، افزون بر صورت سود و زيان</w:t>
      </w:r>
      <w:r>
        <w:rPr>
          <w:rFonts w:hint="cs"/>
          <w:rtl/>
          <w:lang w:bidi="fa-IR"/>
        </w:rPr>
        <w:t xml:space="preserve"> </w:t>
      </w:r>
      <w:r>
        <w:rPr>
          <w:rtl/>
          <w:lang w:bidi="fa-IR"/>
        </w:rPr>
        <w:t xml:space="preserve">سنتي و ترازنامه بود. </w:t>
      </w:r>
      <w:r w:rsidR="00E208B7">
        <w:rPr>
          <w:rtl/>
          <w:lang w:bidi="fa-IR"/>
        </w:rPr>
        <w:t>صورت‌های</w:t>
      </w:r>
      <w:r>
        <w:rPr>
          <w:rtl/>
          <w:lang w:bidi="fa-IR"/>
        </w:rPr>
        <w:t xml:space="preserve"> اضافي شامل صورت </w:t>
      </w:r>
      <w:r w:rsidR="00C44453">
        <w:rPr>
          <w:rtl/>
          <w:lang w:bidi="fa-IR"/>
        </w:rPr>
        <w:t>ارزش‌افزوده</w:t>
      </w:r>
      <w:r>
        <w:rPr>
          <w:rtl/>
          <w:lang w:bidi="fa-IR"/>
        </w:rPr>
        <w:t>، گزارش استخدام و اشتغال، صورت</w:t>
      </w:r>
      <w:r>
        <w:rPr>
          <w:rFonts w:hint="cs"/>
          <w:rtl/>
          <w:lang w:bidi="fa-IR"/>
        </w:rPr>
        <w:t xml:space="preserve"> </w:t>
      </w:r>
      <w:r>
        <w:rPr>
          <w:rtl/>
          <w:lang w:bidi="fa-IR"/>
        </w:rPr>
        <w:t xml:space="preserve">مبادلات پولي با دولت، صورت معاملات ارزي، صورت مشتريان احتمالي آينده و صورت اهداف آتي </w:t>
      </w:r>
      <w:r w:rsidR="00C44453">
        <w:rPr>
          <w:rtl/>
          <w:lang w:bidi="fa-IR"/>
        </w:rPr>
        <w:t>می‌گردید</w:t>
      </w:r>
      <w:r>
        <w:rPr>
          <w:rFonts w:hint="cs"/>
          <w:rtl/>
          <w:lang w:bidi="fa-IR"/>
        </w:rPr>
        <w:t xml:space="preserve"> (</w:t>
      </w:r>
      <w:r>
        <w:rPr>
          <w:rtl/>
          <w:lang w:bidi="fa-IR"/>
        </w:rPr>
        <w:t>چارکس، 2004</w:t>
      </w:r>
      <w:r>
        <w:rPr>
          <w:rFonts w:hint="cs"/>
          <w:rtl/>
          <w:lang w:bidi="fa-IR"/>
        </w:rPr>
        <w:t xml:space="preserve">). </w:t>
      </w:r>
    </w:p>
    <w:p w14:paraId="542D78AC" w14:textId="61B6A8D0" w:rsidR="00DA4FC8" w:rsidRDefault="007D2E1B" w:rsidP="00DA4FC8">
      <w:r>
        <w:rPr>
          <w:rtl/>
          <w:lang w:bidi="fa-IR"/>
        </w:rPr>
        <w:t xml:space="preserve">يك انگيزه براي تشويق به ايفاي مسئوليت اجتماعي </w:t>
      </w:r>
      <w:r w:rsidR="003E3EA7">
        <w:rPr>
          <w:rtl/>
          <w:lang w:bidi="fa-IR"/>
        </w:rPr>
        <w:t>شرکت‌ها</w:t>
      </w:r>
      <w:r>
        <w:rPr>
          <w:rtl/>
          <w:lang w:bidi="fa-IR"/>
        </w:rPr>
        <w:t xml:space="preserve"> ناشي از اين باور است که </w:t>
      </w:r>
      <w:r w:rsidR="003E3EA7">
        <w:rPr>
          <w:rtl/>
          <w:lang w:bidi="fa-IR"/>
        </w:rPr>
        <w:t>شرکت‌ها</w:t>
      </w:r>
      <w:r>
        <w:rPr>
          <w:rtl/>
          <w:lang w:bidi="fa-IR"/>
        </w:rPr>
        <w:t xml:space="preserve"> مسئوليت</w:t>
      </w:r>
      <w:r>
        <w:rPr>
          <w:rFonts w:hint="cs"/>
          <w:rtl/>
          <w:lang w:bidi="fa-IR"/>
        </w:rPr>
        <w:t xml:space="preserve"> </w:t>
      </w:r>
      <w:r>
        <w:rPr>
          <w:rtl/>
          <w:lang w:bidi="fa-IR"/>
        </w:rPr>
        <w:t xml:space="preserve">دارند تا </w:t>
      </w:r>
      <w:r w:rsidR="003E3EA7">
        <w:rPr>
          <w:rtl/>
          <w:lang w:bidi="fa-IR"/>
        </w:rPr>
        <w:t>به‌صورت</w:t>
      </w:r>
      <w:r>
        <w:rPr>
          <w:rtl/>
          <w:lang w:bidi="fa-IR"/>
        </w:rPr>
        <w:t xml:space="preserve"> اخلاقي عمل کنند. در اين ديدگاه فرض </w:t>
      </w:r>
      <w:r w:rsidR="00E46A43">
        <w:rPr>
          <w:rtl/>
          <w:lang w:bidi="fa-IR"/>
        </w:rPr>
        <w:t>می‌شود</w:t>
      </w:r>
      <w:r>
        <w:rPr>
          <w:rtl/>
          <w:lang w:bidi="fa-IR"/>
        </w:rPr>
        <w:t xml:space="preserve"> که </w:t>
      </w:r>
      <w:r w:rsidR="003E3EA7">
        <w:rPr>
          <w:rtl/>
          <w:lang w:bidi="fa-IR"/>
        </w:rPr>
        <w:t>شرکت‌ها</w:t>
      </w:r>
      <w:r>
        <w:rPr>
          <w:rtl/>
          <w:lang w:bidi="fa-IR"/>
        </w:rPr>
        <w:t xml:space="preserve"> بايد </w:t>
      </w:r>
      <w:r w:rsidR="003E3EA7">
        <w:rPr>
          <w:rtl/>
          <w:lang w:bidi="fa-IR"/>
        </w:rPr>
        <w:t>به‌صورت</w:t>
      </w:r>
      <w:r>
        <w:rPr>
          <w:rtl/>
          <w:lang w:bidi="fa-IR"/>
        </w:rPr>
        <w:t>ي اخلاقي عمل</w:t>
      </w:r>
      <w:r>
        <w:rPr>
          <w:rFonts w:hint="cs"/>
          <w:rtl/>
          <w:lang w:bidi="fa-IR"/>
        </w:rPr>
        <w:t xml:space="preserve"> </w:t>
      </w:r>
      <w:r>
        <w:rPr>
          <w:rtl/>
          <w:lang w:bidi="fa-IR"/>
        </w:rPr>
        <w:t xml:space="preserve">کنند و منافع تمام </w:t>
      </w:r>
      <w:r w:rsidR="00C44453">
        <w:rPr>
          <w:rtl/>
          <w:lang w:bidi="fa-IR"/>
        </w:rPr>
        <w:t>ذی‌نفعان</w:t>
      </w:r>
      <w:r>
        <w:rPr>
          <w:rtl/>
          <w:lang w:bidi="fa-IR"/>
        </w:rPr>
        <w:t xml:space="preserve"> را در نظر بگيرند. </w:t>
      </w:r>
    </w:p>
    <w:p w14:paraId="15102B09" w14:textId="118D7D2F" w:rsidR="007D2E1B" w:rsidRDefault="007D2E1B" w:rsidP="007D2E1B">
      <w:pPr>
        <w:rPr>
          <w:rtl/>
        </w:rPr>
      </w:pPr>
    </w:p>
    <w:p w14:paraId="284FC2E6" w14:textId="77777777" w:rsidR="007D2E1B" w:rsidRDefault="007D2E1B" w:rsidP="007D2E1B">
      <w:pPr>
        <w:pStyle w:val="Heading3"/>
        <w:rPr>
          <w:rtl/>
        </w:rPr>
      </w:pPr>
      <w:r w:rsidRPr="005A2402">
        <w:rPr>
          <w:rtl/>
        </w:rPr>
        <w:t>د</w:t>
      </w:r>
      <w:r w:rsidRPr="005A2402">
        <w:rPr>
          <w:rFonts w:hint="cs"/>
          <w:rtl/>
        </w:rPr>
        <w:t>ی</w:t>
      </w:r>
      <w:r w:rsidRPr="005A2402">
        <w:rPr>
          <w:rFonts w:hint="eastAsia"/>
          <w:rtl/>
        </w:rPr>
        <w:t>دگاه</w:t>
      </w:r>
      <w:r w:rsidRPr="005A2402">
        <w:rPr>
          <w:rtl/>
        </w:rPr>
        <w:t xml:space="preserve"> مال</w:t>
      </w:r>
      <w:r w:rsidRPr="005A2402">
        <w:rPr>
          <w:rFonts w:hint="cs"/>
          <w:rtl/>
        </w:rPr>
        <w:t>ی</w:t>
      </w:r>
      <w:r w:rsidRPr="005A2402">
        <w:rPr>
          <w:rtl/>
        </w:rPr>
        <w:t xml:space="preserve"> </w:t>
      </w:r>
      <w:r>
        <w:rPr>
          <w:rFonts w:hint="cs"/>
          <w:rtl/>
        </w:rPr>
        <w:t>(</w:t>
      </w:r>
      <w:r w:rsidRPr="005A2402">
        <w:rPr>
          <w:rtl/>
        </w:rPr>
        <w:t>نما</w:t>
      </w:r>
      <w:r w:rsidRPr="005A2402">
        <w:rPr>
          <w:rFonts w:hint="cs"/>
          <w:rtl/>
        </w:rPr>
        <w:t>ی</w:t>
      </w:r>
      <w:r w:rsidRPr="005A2402">
        <w:rPr>
          <w:rFonts w:hint="eastAsia"/>
          <w:rtl/>
        </w:rPr>
        <w:t>نده</w:t>
      </w:r>
      <w:r w:rsidRPr="005A2402">
        <w:rPr>
          <w:rtl/>
        </w:rPr>
        <w:t xml:space="preserve"> کارفرما</w:t>
      </w:r>
      <w:r>
        <w:rPr>
          <w:rFonts w:hint="cs"/>
          <w:rtl/>
        </w:rPr>
        <w:t>)</w:t>
      </w:r>
    </w:p>
    <w:p w14:paraId="16F4C81A" w14:textId="7E2B99C8" w:rsidR="007D2E1B" w:rsidRDefault="007D2E1B" w:rsidP="007D2E1B">
      <w:pPr>
        <w:rPr>
          <w:rtl/>
        </w:rPr>
      </w:pPr>
      <w:r>
        <w:rPr>
          <w:rtl/>
        </w:rPr>
        <w:t>ديدگاه اصلي با پيروي از تحقيق جنسن و</w:t>
      </w:r>
      <w:r w:rsidR="005979A3">
        <w:rPr>
          <w:rFonts w:hint="cs"/>
          <w:rtl/>
        </w:rPr>
        <w:t xml:space="preserve"> </w:t>
      </w:r>
      <w:r>
        <w:rPr>
          <w:rtl/>
        </w:rPr>
        <w:t>مكلينگ</w:t>
      </w:r>
      <w:r w:rsidR="005979A3">
        <w:rPr>
          <w:rStyle w:val="FootnoteReference"/>
          <w:rtl/>
        </w:rPr>
        <w:footnoteReference w:id="13"/>
      </w:r>
      <w:r>
        <w:rPr>
          <w:rtl/>
        </w:rPr>
        <w:t xml:space="preserve"> (1976</w:t>
      </w:r>
      <w:r>
        <w:rPr>
          <w:rFonts w:hint="cs"/>
          <w:rtl/>
        </w:rPr>
        <w:t>)</w:t>
      </w:r>
      <w:r>
        <w:rPr>
          <w:rtl/>
        </w:rPr>
        <w:t xml:space="preserve"> حاصل شد که </w:t>
      </w:r>
      <w:r w:rsidR="00C44453">
        <w:rPr>
          <w:rtl/>
        </w:rPr>
        <w:t>دو عامل</w:t>
      </w:r>
      <w:r>
        <w:rPr>
          <w:rtl/>
        </w:rPr>
        <w:t xml:space="preserve"> مديران </w:t>
      </w:r>
      <w:r w:rsidR="00C44453">
        <w:rPr>
          <w:rtl/>
        </w:rPr>
        <w:t>غیر اجرایی</w:t>
      </w:r>
      <w:r>
        <w:rPr>
          <w:rFonts w:hint="cs"/>
          <w:rtl/>
        </w:rPr>
        <w:t xml:space="preserve"> (</w:t>
      </w:r>
      <w:r>
        <w:rPr>
          <w:rtl/>
        </w:rPr>
        <w:t>غيرموظف</w:t>
      </w:r>
      <w:r>
        <w:rPr>
          <w:rFonts w:hint="cs"/>
          <w:rtl/>
        </w:rPr>
        <w:t>)</w:t>
      </w:r>
      <w:r>
        <w:rPr>
          <w:rtl/>
        </w:rPr>
        <w:t xml:space="preserve"> و</w:t>
      </w:r>
      <w:r>
        <w:rPr>
          <w:rFonts w:hint="cs"/>
          <w:rtl/>
        </w:rPr>
        <w:t xml:space="preserve"> </w:t>
      </w:r>
      <w:r>
        <w:rPr>
          <w:rtl/>
        </w:rPr>
        <w:t xml:space="preserve">حق رأي سهامداران را </w:t>
      </w:r>
      <w:r w:rsidR="00C44453">
        <w:rPr>
          <w:rtl/>
        </w:rPr>
        <w:t>به‌عنوان</w:t>
      </w:r>
      <w:r>
        <w:rPr>
          <w:rtl/>
        </w:rPr>
        <w:t xml:space="preserve"> ابزاري که </w:t>
      </w:r>
      <w:r w:rsidR="003E3EA7">
        <w:rPr>
          <w:rtl/>
        </w:rPr>
        <w:t>تأمین‌کنندگان</w:t>
      </w:r>
      <w:r>
        <w:rPr>
          <w:rtl/>
        </w:rPr>
        <w:t xml:space="preserve"> منابع براي محافظت از منافع خود </w:t>
      </w:r>
      <w:r w:rsidR="00C44453">
        <w:rPr>
          <w:rtl/>
        </w:rPr>
        <w:t>مورداستفاده</w:t>
      </w:r>
      <w:r>
        <w:rPr>
          <w:rtl/>
        </w:rPr>
        <w:t xml:space="preserve"> قرار </w:t>
      </w:r>
      <w:r w:rsidR="00C44453">
        <w:rPr>
          <w:rtl/>
        </w:rPr>
        <w:t>می‌دهند</w:t>
      </w:r>
      <w:r>
        <w:rPr>
          <w:rtl/>
        </w:rPr>
        <w:t>، بررسي کرده بودند. جنسن و</w:t>
      </w:r>
      <w:r w:rsidR="00C44453">
        <w:rPr>
          <w:rFonts w:hint="cs"/>
          <w:rtl/>
        </w:rPr>
        <w:t xml:space="preserve"> </w:t>
      </w:r>
      <w:r>
        <w:rPr>
          <w:rtl/>
        </w:rPr>
        <w:t xml:space="preserve">مكلينگ 100 </w:t>
      </w:r>
      <w:r>
        <w:rPr>
          <w:rFonts w:ascii="Arial" w:hAnsi="Arial" w:cs="Arial" w:hint="cs"/>
          <w:rtl/>
        </w:rPr>
        <w:t>٪</w:t>
      </w:r>
      <w:r>
        <w:rPr>
          <w:rtl/>
        </w:rPr>
        <w:t xml:space="preserve"> </w:t>
      </w:r>
      <w:r>
        <w:rPr>
          <w:rFonts w:hint="cs"/>
          <w:rtl/>
        </w:rPr>
        <w:t>مديران -</w:t>
      </w:r>
      <w:r>
        <w:rPr>
          <w:rtl/>
        </w:rPr>
        <w:t xml:space="preserve"> </w:t>
      </w:r>
      <w:r>
        <w:rPr>
          <w:rFonts w:hint="cs"/>
          <w:rtl/>
        </w:rPr>
        <w:t>مالكاني</w:t>
      </w:r>
      <w:r>
        <w:rPr>
          <w:rtl/>
        </w:rPr>
        <w:t xml:space="preserve"> </w:t>
      </w:r>
      <w:r>
        <w:rPr>
          <w:rFonts w:hint="cs"/>
          <w:rtl/>
        </w:rPr>
        <w:t>را</w:t>
      </w:r>
      <w:r>
        <w:rPr>
          <w:rtl/>
        </w:rPr>
        <w:t xml:space="preserve"> </w:t>
      </w:r>
      <w:r w:rsidR="00DA20DC">
        <w:rPr>
          <w:rFonts w:hint="cs"/>
          <w:rtl/>
        </w:rPr>
        <w:t>در نظر</w:t>
      </w:r>
      <w:r>
        <w:rPr>
          <w:rtl/>
        </w:rPr>
        <w:t xml:space="preserve"> </w:t>
      </w:r>
      <w:r>
        <w:rPr>
          <w:rFonts w:hint="cs"/>
          <w:rtl/>
        </w:rPr>
        <w:t>گرفتند</w:t>
      </w:r>
      <w:r>
        <w:rPr>
          <w:rtl/>
        </w:rPr>
        <w:t xml:space="preserve"> </w:t>
      </w:r>
      <w:r>
        <w:rPr>
          <w:rFonts w:hint="cs"/>
          <w:rtl/>
        </w:rPr>
        <w:t>که</w:t>
      </w:r>
      <w:r>
        <w:rPr>
          <w:rtl/>
        </w:rPr>
        <w:t xml:space="preserve"> </w:t>
      </w:r>
      <w:r>
        <w:rPr>
          <w:rFonts w:hint="cs"/>
          <w:rtl/>
        </w:rPr>
        <w:t>سود</w:t>
      </w:r>
      <w:r>
        <w:rPr>
          <w:rtl/>
        </w:rPr>
        <w:t xml:space="preserve"> سرمايه را تقسيم کرده بودند. بنابراين قيمت سهام سهامداران اصلي کاهش </w:t>
      </w:r>
      <w:r w:rsidR="00C44453">
        <w:rPr>
          <w:rtl/>
        </w:rPr>
        <w:t>می‌یافت</w:t>
      </w:r>
      <w:r>
        <w:rPr>
          <w:rtl/>
        </w:rPr>
        <w:t xml:space="preserve">، </w:t>
      </w:r>
      <w:r w:rsidR="00C44453">
        <w:rPr>
          <w:rtl/>
        </w:rPr>
        <w:t>درحالی‌که</w:t>
      </w:r>
      <w:r>
        <w:rPr>
          <w:rtl/>
        </w:rPr>
        <w:t xml:space="preserve"> </w:t>
      </w:r>
      <w:r w:rsidR="00C44453">
        <w:rPr>
          <w:rtl/>
        </w:rPr>
        <w:t>انگیزه‌ای</w:t>
      </w:r>
      <w:r>
        <w:rPr>
          <w:rtl/>
        </w:rPr>
        <w:t xml:space="preserve"> براي</w:t>
      </w:r>
      <w:r>
        <w:rPr>
          <w:rFonts w:hint="cs"/>
          <w:rtl/>
        </w:rPr>
        <w:t xml:space="preserve"> </w:t>
      </w:r>
      <w:r>
        <w:rPr>
          <w:rtl/>
        </w:rPr>
        <w:t xml:space="preserve">ايجاد ارزش سهامداران نيز وجود نداشت. در غياب هرگونه کنترل </w:t>
      </w:r>
      <w:r w:rsidR="00C44453">
        <w:rPr>
          <w:rtl/>
        </w:rPr>
        <w:t>بر روی</w:t>
      </w:r>
      <w:r>
        <w:rPr>
          <w:rtl/>
        </w:rPr>
        <w:t xml:space="preserve"> رفتار مديران مالكان، قيمت سهام نيز کاهش </w:t>
      </w:r>
      <w:r w:rsidR="00C44453">
        <w:rPr>
          <w:rtl/>
        </w:rPr>
        <w:t>می‌یافت</w:t>
      </w:r>
      <w:r>
        <w:rPr>
          <w:rtl/>
        </w:rPr>
        <w:t xml:space="preserve">. اين موضوع باعث </w:t>
      </w:r>
      <w:r w:rsidR="00C44453">
        <w:rPr>
          <w:rtl/>
        </w:rPr>
        <w:t>به وجود</w:t>
      </w:r>
      <w:r w:rsidR="00C44453">
        <w:rPr>
          <w:rFonts w:hint="cs"/>
          <w:rtl/>
        </w:rPr>
        <w:t xml:space="preserve"> </w:t>
      </w:r>
      <w:r>
        <w:rPr>
          <w:rtl/>
        </w:rPr>
        <w:t xml:space="preserve">آمدن ابزاري جهت کنترل رفتار مديريت شد که به نام </w:t>
      </w:r>
      <w:r w:rsidR="00C44453">
        <w:rPr>
          <w:rFonts w:hint="cs"/>
          <w:rtl/>
        </w:rPr>
        <w:t>سازوکار</w:t>
      </w:r>
      <w:r>
        <w:rPr>
          <w:rtl/>
        </w:rPr>
        <w:t>هاي</w:t>
      </w:r>
      <w:r>
        <w:rPr>
          <w:rFonts w:hint="cs"/>
          <w:rtl/>
        </w:rPr>
        <w:t xml:space="preserve"> </w:t>
      </w:r>
      <w:r>
        <w:rPr>
          <w:rtl/>
        </w:rPr>
        <w:t xml:space="preserve">حاکميت شرکتي شناخته </w:t>
      </w:r>
      <w:r w:rsidR="00C44453">
        <w:rPr>
          <w:rtl/>
        </w:rPr>
        <w:t>می‌شوند</w:t>
      </w:r>
      <w:r>
        <w:rPr>
          <w:rtl/>
        </w:rPr>
        <w:t xml:space="preserve">. برقراري اين </w:t>
      </w:r>
      <w:r w:rsidR="00C44453">
        <w:rPr>
          <w:rFonts w:hint="cs"/>
          <w:rtl/>
        </w:rPr>
        <w:t>سازوکار</w:t>
      </w:r>
      <w:r w:rsidR="00C44453">
        <w:rPr>
          <w:rtl/>
        </w:rPr>
        <w:t>ها</w:t>
      </w:r>
      <w:r w:rsidR="00C44453">
        <w:rPr>
          <w:rFonts w:hint="cs"/>
          <w:rtl/>
        </w:rPr>
        <w:t xml:space="preserve"> </w:t>
      </w:r>
      <w:r w:rsidR="00C44453">
        <w:rPr>
          <w:rtl/>
        </w:rPr>
        <w:lastRenderedPageBreak/>
        <w:t>تا جا</w:t>
      </w:r>
      <w:r w:rsidR="00C44453">
        <w:rPr>
          <w:rFonts w:hint="cs"/>
          <w:rtl/>
        </w:rPr>
        <w:t>یی</w:t>
      </w:r>
      <w:r>
        <w:rPr>
          <w:rtl/>
        </w:rPr>
        <w:t xml:space="preserve"> ادامه دارند که منافع نهايي </w:t>
      </w:r>
      <w:r w:rsidR="00DA20DC">
        <w:rPr>
          <w:rtl/>
        </w:rPr>
        <w:t>آن‌ها</w:t>
      </w:r>
      <w:r>
        <w:rPr>
          <w:rtl/>
        </w:rPr>
        <w:t xml:space="preserve"> با هزينه نهايي</w:t>
      </w:r>
      <w:r>
        <w:rPr>
          <w:rFonts w:hint="cs"/>
          <w:rtl/>
        </w:rPr>
        <w:t xml:space="preserve"> </w:t>
      </w:r>
      <w:r w:rsidR="00DA20DC">
        <w:rPr>
          <w:rtl/>
        </w:rPr>
        <w:t>آن‌ها</w:t>
      </w:r>
      <w:r>
        <w:rPr>
          <w:rtl/>
        </w:rPr>
        <w:t xml:space="preserve"> برابر شود. </w:t>
      </w:r>
      <w:r w:rsidR="00C44453">
        <w:rPr>
          <w:rtl/>
        </w:rPr>
        <w:t>بر اساس</w:t>
      </w:r>
      <w:r>
        <w:rPr>
          <w:rtl/>
        </w:rPr>
        <w:t xml:space="preserve"> اين ديدگاه بازارهاي کارآمد </w:t>
      </w:r>
      <w:r w:rsidR="00C44453">
        <w:rPr>
          <w:rtl/>
        </w:rPr>
        <w:t>می‌توانند</w:t>
      </w:r>
      <w:r>
        <w:rPr>
          <w:rtl/>
        </w:rPr>
        <w:t xml:space="preserve"> حاکميت شرکتي </w:t>
      </w:r>
      <w:r w:rsidR="00C44453">
        <w:rPr>
          <w:rtl/>
        </w:rPr>
        <w:t>مؤثری</w:t>
      </w:r>
      <w:r>
        <w:rPr>
          <w:rtl/>
        </w:rPr>
        <w:t xml:space="preserve"> را ايجاد کنند. پذيرش</w:t>
      </w:r>
      <w:r>
        <w:rPr>
          <w:rFonts w:hint="cs"/>
          <w:rtl/>
        </w:rPr>
        <w:t xml:space="preserve"> </w:t>
      </w:r>
      <w:r>
        <w:rPr>
          <w:rtl/>
        </w:rPr>
        <w:t xml:space="preserve">ديدگاه مالي به اين معناست که بازارهاي کار </w:t>
      </w:r>
      <w:r w:rsidR="00C44453">
        <w:rPr>
          <w:rtl/>
        </w:rPr>
        <w:t>و سرما</w:t>
      </w:r>
      <w:r w:rsidR="00C44453">
        <w:rPr>
          <w:rFonts w:hint="cs"/>
          <w:rtl/>
        </w:rPr>
        <w:t>ی</w:t>
      </w:r>
      <w:r w:rsidR="00C44453">
        <w:rPr>
          <w:rFonts w:hint="eastAsia"/>
          <w:rtl/>
        </w:rPr>
        <w:t>ه</w:t>
      </w:r>
      <w:r>
        <w:rPr>
          <w:rtl/>
        </w:rPr>
        <w:t xml:space="preserve"> </w:t>
      </w:r>
      <w:r>
        <w:rPr>
          <w:rFonts w:hint="cs"/>
          <w:rtl/>
        </w:rPr>
        <w:t>(</w:t>
      </w:r>
      <w:r>
        <w:rPr>
          <w:rtl/>
        </w:rPr>
        <w:t>فاما</w:t>
      </w:r>
      <w:r>
        <w:rPr>
          <w:rStyle w:val="FootnoteReference"/>
          <w:rtl/>
        </w:rPr>
        <w:footnoteReference w:id="14"/>
      </w:r>
      <w:r>
        <w:rPr>
          <w:rFonts w:hint="cs"/>
          <w:rtl/>
        </w:rPr>
        <w:t xml:space="preserve">، </w:t>
      </w:r>
      <w:r>
        <w:rPr>
          <w:rtl/>
        </w:rPr>
        <w:t>1980</w:t>
      </w:r>
      <w:r>
        <w:rPr>
          <w:rFonts w:hint="cs"/>
          <w:rtl/>
        </w:rPr>
        <w:t>)</w:t>
      </w:r>
      <w:r>
        <w:rPr>
          <w:rtl/>
        </w:rPr>
        <w:t xml:space="preserve"> </w:t>
      </w:r>
      <w:r w:rsidR="00C44453">
        <w:rPr>
          <w:rtl/>
        </w:rPr>
        <w:t>به‌عنوان</w:t>
      </w:r>
      <w:r>
        <w:rPr>
          <w:rtl/>
        </w:rPr>
        <w:t xml:space="preserve"> </w:t>
      </w:r>
      <w:r w:rsidR="004C42B5">
        <w:rPr>
          <w:rtl/>
        </w:rPr>
        <w:t>مهم‌ترین</w:t>
      </w:r>
      <w:r>
        <w:rPr>
          <w:rtl/>
        </w:rPr>
        <w:t xml:space="preserve"> کنترل بر عملكرد مديران</w:t>
      </w:r>
      <w:r>
        <w:rPr>
          <w:rFonts w:hint="cs"/>
          <w:rtl/>
        </w:rPr>
        <w:t xml:space="preserve"> </w:t>
      </w:r>
      <w:r>
        <w:rPr>
          <w:rtl/>
        </w:rPr>
        <w:t xml:space="preserve">است. </w:t>
      </w:r>
      <w:r w:rsidR="00C44453">
        <w:rPr>
          <w:rtl/>
        </w:rPr>
        <w:t>در این</w:t>
      </w:r>
      <w:r>
        <w:rPr>
          <w:rtl/>
        </w:rPr>
        <w:t xml:space="preserve"> ديدگاه بازارهاي سرمايه با عملكرد مناسب، گرايش به سمت حل مشكلات حاکميتي در سطح</w:t>
      </w:r>
      <w:r>
        <w:rPr>
          <w:rFonts w:hint="cs"/>
          <w:rtl/>
        </w:rPr>
        <w:t xml:space="preserve"> </w:t>
      </w:r>
      <w:r>
        <w:rPr>
          <w:rtl/>
        </w:rPr>
        <w:t xml:space="preserve">خود داشته </w:t>
      </w:r>
      <w:r w:rsidR="00C44453">
        <w:rPr>
          <w:rtl/>
        </w:rPr>
        <w:t>و با</w:t>
      </w:r>
      <w:r>
        <w:rPr>
          <w:rtl/>
        </w:rPr>
        <w:t xml:space="preserve"> هدايت منابع انساني به سمت مديراني که بهترين ترکيب از ريسك و</w:t>
      </w:r>
      <w:r>
        <w:rPr>
          <w:rFonts w:hint="cs"/>
          <w:rtl/>
        </w:rPr>
        <w:t xml:space="preserve"> </w:t>
      </w:r>
      <w:r>
        <w:rPr>
          <w:rtl/>
        </w:rPr>
        <w:t xml:space="preserve">بازده را بكار </w:t>
      </w:r>
      <w:r w:rsidR="00151049">
        <w:rPr>
          <w:rtl/>
        </w:rPr>
        <w:t>گرفته‌اند</w:t>
      </w:r>
      <w:r>
        <w:rPr>
          <w:rtl/>
        </w:rPr>
        <w:t xml:space="preserve"> از</w:t>
      </w:r>
      <w:r>
        <w:rPr>
          <w:rFonts w:hint="cs"/>
          <w:rtl/>
        </w:rPr>
        <w:t xml:space="preserve"> </w:t>
      </w:r>
      <w:r>
        <w:rPr>
          <w:rtl/>
        </w:rPr>
        <w:t xml:space="preserve">رسيدن به اهداف سطح کلان </w:t>
      </w:r>
      <w:r w:rsidR="00C44453">
        <w:rPr>
          <w:rtl/>
        </w:rPr>
        <w:t>و تخصیص</w:t>
      </w:r>
      <w:r>
        <w:rPr>
          <w:rtl/>
        </w:rPr>
        <w:t xml:space="preserve"> بهينه منابع اطمينان حاصل </w:t>
      </w:r>
      <w:r w:rsidR="00E46A43">
        <w:rPr>
          <w:rtl/>
        </w:rPr>
        <w:t>می‌شود</w:t>
      </w:r>
      <w:r>
        <w:rPr>
          <w:rtl/>
        </w:rPr>
        <w:t xml:space="preserve"> </w:t>
      </w:r>
      <w:r>
        <w:rPr>
          <w:rFonts w:hint="cs"/>
          <w:rtl/>
        </w:rPr>
        <w:t>(</w:t>
      </w:r>
      <w:r>
        <w:rPr>
          <w:rtl/>
        </w:rPr>
        <w:t>چارکس، 2004</w:t>
      </w:r>
      <w:r>
        <w:rPr>
          <w:rFonts w:hint="cs"/>
          <w:rtl/>
        </w:rPr>
        <w:t xml:space="preserve">). </w:t>
      </w:r>
    </w:p>
    <w:p w14:paraId="47AD390E" w14:textId="77777777" w:rsidR="007D2E1B" w:rsidRDefault="007D2E1B" w:rsidP="007D2E1B">
      <w:pPr>
        <w:pStyle w:val="Heading3"/>
        <w:rPr>
          <w:rtl/>
        </w:rPr>
      </w:pPr>
      <w:r w:rsidRPr="005A2402">
        <w:rPr>
          <w:rtl/>
        </w:rPr>
        <w:t>د</w:t>
      </w:r>
      <w:r w:rsidRPr="005A2402">
        <w:rPr>
          <w:rFonts w:hint="cs"/>
          <w:rtl/>
        </w:rPr>
        <w:t>ی</w:t>
      </w:r>
      <w:r w:rsidRPr="005A2402">
        <w:rPr>
          <w:rFonts w:hint="eastAsia"/>
          <w:rtl/>
        </w:rPr>
        <w:t>دگاه</w:t>
      </w:r>
      <w:r w:rsidRPr="005A2402">
        <w:rPr>
          <w:rtl/>
        </w:rPr>
        <w:t xml:space="preserve"> بلندمدت بازار</w:t>
      </w:r>
    </w:p>
    <w:p w14:paraId="5B729CFC" w14:textId="698FF6C6" w:rsidR="007D2E1B" w:rsidRDefault="007D2E1B" w:rsidP="007D2E1B">
      <w:pPr>
        <w:rPr>
          <w:rtl/>
        </w:rPr>
      </w:pPr>
      <w:r>
        <w:rPr>
          <w:rtl/>
        </w:rPr>
        <w:t xml:space="preserve">در ديدگاهي مخالف کساني که بازارهاي سرمايه را به دليل </w:t>
      </w:r>
      <w:r w:rsidR="00C853C3">
        <w:rPr>
          <w:rtl/>
        </w:rPr>
        <w:t xml:space="preserve">دید </w:t>
      </w:r>
      <w:r w:rsidR="00151049">
        <w:rPr>
          <w:rtl/>
        </w:rPr>
        <w:t>کوتاه‌مدت</w:t>
      </w:r>
      <w:r>
        <w:rPr>
          <w:rtl/>
        </w:rPr>
        <w:t xml:space="preserve"> آن بازارها، داراي نقص </w:t>
      </w:r>
      <w:r w:rsidR="00C44453">
        <w:rPr>
          <w:rtl/>
        </w:rPr>
        <w:t>می‌دانند</w:t>
      </w:r>
      <w:r>
        <w:rPr>
          <w:rtl/>
        </w:rPr>
        <w:t xml:space="preserve"> بيان</w:t>
      </w:r>
      <w:r>
        <w:rPr>
          <w:rFonts w:hint="cs"/>
          <w:rtl/>
        </w:rPr>
        <w:t xml:space="preserve"> </w:t>
      </w:r>
      <w:r w:rsidR="00C853C3">
        <w:rPr>
          <w:rtl/>
        </w:rPr>
        <w:t>می‌دارند</w:t>
      </w:r>
      <w:r>
        <w:rPr>
          <w:rtl/>
        </w:rPr>
        <w:t xml:space="preserve"> که </w:t>
      </w:r>
      <w:r w:rsidR="00C853C3">
        <w:rPr>
          <w:rtl/>
        </w:rPr>
        <w:t>چانه‌زنی</w:t>
      </w:r>
      <w:r>
        <w:rPr>
          <w:rtl/>
        </w:rPr>
        <w:t xml:space="preserve"> بين مالكان و</w:t>
      </w:r>
      <w:r w:rsidR="00C853C3">
        <w:rPr>
          <w:rFonts w:hint="cs"/>
          <w:rtl/>
        </w:rPr>
        <w:t xml:space="preserve"> </w:t>
      </w:r>
      <w:r w:rsidR="003E3EA7">
        <w:rPr>
          <w:rtl/>
        </w:rPr>
        <w:t>تأمین‌کنندگان</w:t>
      </w:r>
      <w:r>
        <w:rPr>
          <w:rtl/>
        </w:rPr>
        <w:t xml:space="preserve"> منابع باعث ايجاد حاکميت مؤثر </w:t>
      </w:r>
      <w:r w:rsidR="00C853C3">
        <w:rPr>
          <w:rtl/>
        </w:rPr>
        <w:t>نمی‌شود</w:t>
      </w:r>
      <w:r>
        <w:rPr>
          <w:rtl/>
        </w:rPr>
        <w:t>. بر اين اساس</w:t>
      </w:r>
      <w:r>
        <w:rPr>
          <w:rFonts w:hint="cs"/>
          <w:rtl/>
        </w:rPr>
        <w:t xml:space="preserve"> </w:t>
      </w:r>
      <w:r>
        <w:rPr>
          <w:rtl/>
        </w:rPr>
        <w:t xml:space="preserve">مديران کمتر در </w:t>
      </w:r>
      <w:r w:rsidR="00C853C3">
        <w:rPr>
          <w:rtl/>
        </w:rPr>
        <w:t>طرح‌های</w:t>
      </w:r>
      <w:r>
        <w:rPr>
          <w:rtl/>
        </w:rPr>
        <w:t xml:space="preserve"> بلندمدت </w:t>
      </w:r>
      <w:r w:rsidR="00C44453">
        <w:rPr>
          <w:rtl/>
        </w:rPr>
        <w:t>سرمایه‌گذاری</w:t>
      </w:r>
      <w:r>
        <w:rPr>
          <w:rtl/>
        </w:rPr>
        <w:t xml:space="preserve"> </w:t>
      </w:r>
      <w:r w:rsidR="003E3EA7">
        <w:rPr>
          <w:rtl/>
        </w:rPr>
        <w:t>می‌کنند</w:t>
      </w:r>
      <w:r>
        <w:rPr>
          <w:rtl/>
        </w:rPr>
        <w:t>. بنابراين هزينه سرمايه بيشتري ايجاد شده و</w:t>
      </w:r>
      <w:r>
        <w:rPr>
          <w:rFonts w:hint="cs"/>
          <w:rtl/>
        </w:rPr>
        <w:t xml:space="preserve"> </w:t>
      </w:r>
      <w:r>
        <w:rPr>
          <w:rtl/>
        </w:rPr>
        <w:t>بسياري</w:t>
      </w:r>
      <w:r>
        <w:rPr>
          <w:rFonts w:hint="cs"/>
          <w:rtl/>
        </w:rPr>
        <w:t xml:space="preserve"> </w:t>
      </w:r>
      <w:r>
        <w:rPr>
          <w:rtl/>
        </w:rPr>
        <w:t xml:space="preserve">از </w:t>
      </w:r>
      <w:r w:rsidR="00C853C3">
        <w:rPr>
          <w:rtl/>
        </w:rPr>
        <w:t>سرمایه‌گذاری‌های</w:t>
      </w:r>
      <w:r>
        <w:rPr>
          <w:rtl/>
        </w:rPr>
        <w:t xml:space="preserve"> بلندمدت کنار گذاشته </w:t>
      </w:r>
      <w:r w:rsidR="00E46A43">
        <w:rPr>
          <w:rtl/>
        </w:rPr>
        <w:t>می‌شود</w:t>
      </w:r>
      <w:r>
        <w:rPr>
          <w:rtl/>
        </w:rPr>
        <w:t>. طرفداران ديدگاه بازار بلندمدت حداکثر کردن ارزش</w:t>
      </w:r>
      <w:r>
        <w:rPr>
          <w:rFonts w:hint="cs"/>
          <w:rtl/>
        </w:rPr>
        <w:t xml:space="preserve"> </w:t>
      </w:r>
      <w:r>
        <w:rPr>
          <w:rtl/>
        </w:rPr>
        <w:t xml:space="preserve">مربوط به سهامداران را هدف </w:t>
      </w:r>
      <w:r w:rsidR="00C853C3">
        <w:rPr>
          <w:rtl/>
        </w:rPr>
        <w:t>نمی‌دانند</w:t>
      </w:r>
      <w:r>
        <w:rPr>
          <w:rtl/>
        </w:rPr>
        <w:t xml:space="preserve">. </w:t>
      </w:r>
      <w:r w:rsidR="00DA20DC">
        <w:rPr>
          <w:rtl/>
        </w:rPr>
        <w:t>آن‌ها</w:t>
      </w:r>
      <w:r>
        <w:rPr>
          <w:rtl/>
        </w:rPr>
        <w:t xml:space="preserve"> نتيجه گرفتند که با ديدگاه بازارهاي سرمايه ممكن است اهداف</w:t>
      </w:r>
      <w:r>
        <w:rPr>
          <w:rFonts w:hint="cs"/>
          <w:rtl/>
        </w:rPr>
        <w:t xml:space="preserve"> </w:t>
      </w:r>
      <w:r>
        <w:rPr>
          <w:rtl/>
        </w:rPr>
        <w:t xml:space="preserve">سطح کلان حاکميت شرکتي حاصل نشود چراکه با هدف تغيير </w:t>
      </w:r>
      <w:r w:rsidR="00C44453">
        <w:rPr>
          <w:rtl/>
        </w:rPr>
        <w:t>سرمایه‌گذاری</w:t>
      </w:r>
      <w:r>
        <w:rPr>
          <w:rtl/>
        </w:rPr>
        <w:t xml:space="preserve"> به </w:t>
      </w:r>
      <w:r w:rsidR="00151049">
        <w:rPr>
          <w:rtl/>
        </w:rPr>
        <w:t>کوتاه‌مدت</w:t>
      </w:r>
      <w:r>
        <w:rPr>
          <w:rtl/>
        </w:rPr>
        <w:t>، رشد بلندمدت</w:t>
      </w:r>
      <w:r>
        <w:rPr>
          <w:rFonts w:hint="cs"/>
          <w:rtl/>
        </w:rPr>
        <w:t xml:space="preserve"> </w:t>
      </w:r>
      <w:r>
        <w:rPr>
          <w:rtl/>
        </w:rPr>
        <w:t xml:space="preserve">دچار اختلال </w:t>
      </w:r>
      <w:r w:rsidR="00E46A43">
        <w:rPr>
          <w:rtl/>
        </w:rPr>
        <w:t>می‌شود</w:t>
      </w:r>
      <w:r>
        <w:rPr>
          <w:rtl/>
        </w:rPr>
        <w:t>. در اين ديدگاه اعتقاد بر اين است که با جدا کردن مديران از فشار بازارهاي سرمايه</w:t>
      </w:r>
      <w:r>
        <w:rPr>
          <w:rFonts w:hint="cs"/>
          <w:rtl/>
        </w:rPr>
        <w:t xml:space="preserve"> </w:t>
      </w:r>
      <w:r w:rsidR="00DA20DC">
        <w:rPr>
          <w:rtl/>
        </w:rPr>
        <w:t>می‌توان</w:t>
      </w:r>
      <w:r>
        <w:rPr>
          <w:rtl/>
        </w:rPr>
        <w:t xml:space="preserve"> در بلندمدت نيز سهامداران را به انتفاع رساند. بنابراين </w:t>
      </w:r>
      <w:r w:rsidR="00DA20DC">
        <w:rPr>
          <w:rtl/>
        </w:rPr>
        <w:t>آن‌ها</w:t>
      </w:r>
      <w:r>
        <w:rPr>
          <w:rtl/>
        </w:rPr>
        <w:t xml:space="preserve"> اعتقاد دارند که بايد برخي از ذينفعان را در</w:t>
      </w:r>
      <w:r w:rsidRPr="005A2402">
        <w:rPr>
          <w:rtl/>
        </w:rPr>
        <w:t xml:space="preserve"> </w:t>
      </w:r>
      <w:r>
        <w:rPr>
          <w:rtl/>
        </w:rPr>
        <w:t xml:space="preserve">حاکميت شرکتي دخالت داد البته نه با اين هدف که به </w:t>
      </w:r>
      <w:r w:rsidR="00DA20DC">
        <w:rPr>
          <w:rtl/>
        </w:rPr>
        <w:t>آن‌ها</w:t>
      </w:r>
      <w:r>
        <w:rPr>
          <w:rtl/>
        </w:rPr>
        <w:t xml:space="preserve"> منافع بيشتري رساند بلكه اينكه </w:t>
      </w:r>
      <w:r w:rsidR="00DA20DC">
        <w:rPr>
          <w:rtl/>
        </w:rPr>
        <w:t>آن‌ها</w:t>
      </w:r>
      <w:r>
        <w:rPr>
          <w:rtl/>
        </w:rPr>
        <w:t xml:space="preserve"> باعث به وجود</w:t>
      </w:r>
      <w:r>
        <w:rPr>
          <w:rFonts w:hint="cs"/>
          <w:rtl/>
        </w:rPr>
        <w:t xml:space="preserve"> </w:t>
      </w:r>
      <w:r>
        <w:rPr>
          <w:rtl/>
        </w:rPr>
        <w:t xml:space="preserve">آمدن منافع بيشتري در </w:t>
      </w:r>
      <w:r w:rsidR="00C853C3">
        <w:rPr>
          <w:rtl/>
        </w:rPr>
        <w:t>طرح‌های</w:t>
      </w:r>
      <w:r>
        <w:rPr>
          <w:rtl/>
        </w:rPr>
        <w:t xml:space="preserve"> بلندمدت خواهند شد </w:t>
      </w:r>
      <w:r>
        <w:rPr>
          <w:rFonts w:hint="cs"/>
          <w:rtl/>
        </w:rPr>
        <w:t>(</w:t>
      </w:r>
      <w:r>
        <w:rPr>
          <w:rtl/>
        </w:rPr>
        <w:t>داني و همكاران، 2019</w:t>
      </w:r>
      <w:r>
        <w:rPr>
          <w:rFonts w:hint="cs"/>
          <w:rtl/>
        </w:rPr>
        <w:t xml:space="preserve">). </w:t>
      </w:r>
    </w:p>
    <w:p w14:paraId="56FD53A6" w14:textId="77777777" w:rsidR="007D2E1B" w:rsidRDefault="007D2E1B" w:rsidP="007D2E1B">
      <w:pPr>
        <w:pStyle w:val="Heading3"/>
        <w:rPr>
          <w:rtl/>
        </w:rPr>
      </w:pPr>
      <w:r w:rsidRPr="005A2402">
        <w:rPr>
          <w:rtl/>
        </w:rPr>
        <w:t>د</w:t>
      </w:r>
      <w:r w:rsidRPr="005A2402">
        <w:rPr>
          <w:rFonts w:hint="cs"/>
          <w:rtl/>
        </w:rPr>
        <w:t>ی</w:t>
      </w:r>
      <w:r w:rsidRPr="005A2402">
        <w:rPr>
          <w:rFonts w:hint="eastAsia"/>
          <w:rtl/>
        </w:rPr>
        <w:t>دگاه</w:t>
      </w:r>
      <w:r w:rsidRPr="005A2402">
        <w:rPr>
          <w:rtl/>
        </w:rPr>
        <w:t xml:space="preserve"> سوءاستفاده از قدرت مد</w:t>
      </w:r>
      <w:r w:rsidRPr="005A2402">
        <w:rPr>
          <w:rFonts w:hint="cs"/>
          <w:rtl/>
        </w:rPr>
        <w:t>ی</w:t>
      </w:r>
      <w:r w:rsidRPr="005A2402">
        <w:rPr>
          <w:rFonts w:hint="eastAsia"/>
          <w:rtl/>
        </w:rPr>
        <w:t>ر</w:t>
      </w:r>
      <w:r w:rsidRPr="005A2402">
        <w:rPr>
          <w:rFonts w:hint="cs"/>
          <w:rtl/>
        </w:rPr>
        <w:t>ی</w:t>
      </w:r>
      <w:r w:rsidRPr="005A2402">
        <w:rPr>
          <w:rFonts w:hint="eastAsia"/>
          <w:rtl/>
        </w:rPr>
        <w:t>ت</w:t>
      </w:r>
    </w:p>
    <w:p w14:paraId="4F7EFAEB" w14:textId="03984DD7" w:rsidR="007D2E1B" w:rsidRDefault="007D2E1B" w:rsidP="007D2E1B">
      <w:pPr>
        <w:rPr>
          <w:rtl/>
        </w:rPr>
      </w:pPr>
      <w:r>
        <w:rPr>
          <w:rtl/>
        </w:rPr>
        <w:t xml:space="preserve">ديدگاه ديگري بيان </w:t>
      </w:r>
      <w:r w:rsidR="00C853C3">
        <w:rPr>
          <w:rtl/>
        </w:rPr>
        <w:t>می‌دارد</w:t>
      </w:r>
      <w:r>
        <w:rPr>
          <w:rtl/>
        </w:rPr>
        <w:t xml:space="preserve"> که حاکميت شرکتي بايد </w:t>
      </w:r>
      <w:r w:rsidR="00C853C3">
        <w:rPr>
          <w:rtl/>
        </w:rPr>
        <w:t>به‌گونه‌ای</w:t>
      </w:r>
      <w:r>
        <w:rPr>
          <w:rtl/>
        </w:rPr>
        <w:t xml:space="preserve"> باشد تا آسيب ناشي از سوءاستفاده از قدرت</w:t>
      </w:r>
      <w:r>
        <w:rPr>
          <w:rFonts w:hint="cs"/>
          <w:rtl/>
        </w:rPr>
        <w:t xml:space="preserve"> </w:t>
      </w:r>
      <w:r>
        <w:rPr>
          <w:rtl/>
        </w:rPr>
        <w:t xml:space="preserve">مديران را محدود نمايد. طرفداران اين ديدگاه </w:t>
      </w:r>
      <w:r w:rsidR="00C853C3">
        <w:rPr>
          <w:rtl/>
        </w:rPr>
        <w:t>می‌گویند</w:t>
      </w:r>
      <w:r>
        <w:rPr>
          <w:rtl/>
        </w:rPr>
        <w:t xml:space="preserve"> که پيگيري منافع سهامداران </w:t>
      </w:r>
      <w:r w:rsidR="00C853C3">
        <w:rPr>
          <w:rtl/>
        </w:rPr>
        <w:t>و یا</w:t>
      </w:r>
      <w:r>
        <w:rPr>
          <w:rtl/>
        </w:rPr>
        <w:t xml:space="preserve"> ذينفعان </w:t>
      </w:r>
      <w:r w:rsidR="00C44453">
        <w:rPr>
          <w:rtl/>
        </w:rPr>
        <w:t>به‌عنوان</w:t>
      </w:r>
      <w:r>
        <w:rPr>
          <w:rFonts w:hint="cs"/>
          <w:rtl/>
        </w:rPr>
        <w:t xml:space="preserve"> </w:t>
      </w:r>
      <w:r>
        <w:rPr>
          <w:rtl/>
        </w:rPr>
        <w:t>بالاترين هدف شرکت، ممكن است با رفتار مديران از بين برود. بر</w:t>
      </w:r>
      <w:r w:rsidR="00C853C3">
        <w:rPr>
          <w:rFonts w:hint="cs"/>
          <w:rtl/>
        </w:rPr>
        <w:t xml:space="preserve"> </w:t>
      </w:r>
      <w:r>
        <w:rPr>
          <w:rtl/>
        </w:rPr>
        <w:t>اين اساس ممكن است مديران دست به</w:t>
      </w:r>
      <w:r>
        <w:rPr>
          <w:rFonts w:hint="cs"/>
          <w:rtl/>
        </w:rPr>
        <w:t xml:space="preserve"> </w:t>
      </w:r>
      <w:r w:rsidR="00C853C3">
        <w:rPr>
          <w:rtl/>
        </w:rPr>
        <w:t>فعالیت‌هایی</w:t>
      </w:r>
      <w:r>
        <w:rPr>
          <w:rtl/>
        </w:rPr>
        <w:t xml:space="preserve"> بزنند که نادرست بوده </w:t>
      </w:r>
      <w:r w:rsidR="00C853C3">
        <w:rPr>
          <w:rtl/>
        </w:rPr>
        <w:t>و پیش‌بینی</w:t>
      </w:r>
      <w:r>
        <w:rPr>
          <w:rtl/>
        </w:rPr>
        <w:t xml:space="preserve"> نتايج آن در زمان </w:t>
      </w:r>
      <w:r w:rsidR="00C853C3">
        <w:rPr>
          <w:rtl/>
        </w:rPr>
        <w:t>غیرممکن</w:t>
      </w:r>
      <w:r>
        <w:rPr>
          <w:rtl/>
        </w:rPr>
        <w:t xml:space="preserve"> است. </w:t>
      </w:r>
      <w:r w:rsidR="00C853C3">
        <w:rPr>
          <w:rtl/>
        </w:rPr>
        <w:t>مکانیسم‌های</w:t>
      </w:r>
      <w:r>
        <w:rPr>
          <w:rtl/>
        </w:rPr>
        <w:t xml:space="preserve"> حاکميت </w:t>
      </w:r>
      <w:r w:rsidR="00C44453">
        <w:rPr>
          <w:rtl/>
        </w:rPr>
        <w:t>می‌توانند</w:t>
      </w:r>
      <w:r>
        <w:rPr>
          <w:rFonts w:hint="cs"/>
          <w:rtl/>
        </w:rPr>
        <w:t xml:space="preserve"> </w:t>
      </w:r>
      <w:r>
        <w:rPr>
          <w:rtl/>
        </w:rPr>
        <w:t xml:space="preserve">براي انعكاس اصول شفافيت، ارائه و افشاء و همچنين مسئوليت </w:t>
      </w:r>
      <w:r w:rsidR="00C853C3">
        <w:rPr>
          <w:rtl/>
        </w:rPr>
        <w:t>پاسخگویی</w:t>
      </w:r>
      <w:r>
        <w:rPr>
          <w:rtl/>
        </w:rPr>
        <w:t xml:space="preserve"> به کار رود ولي بايد </w:t>
      </w:r>
      <w:r w:rsidR="003E3EA7">
        <w:rPr>
          <w:rtl/>
        </w:rPr>
        <w:t>به‌صورت</w:t>
      </w:r>
      <w:r>
        <w:rPr>
          <w:rFonts w:hint="cs"/>
          <w:rtl/>
        </w:rPr>
        <w:t xml:space="preserve"> </w:t>
      </w:r>
      <w:r>
        <w:rPr>
          <w:rtl/>
        </w:rPr>
        <w:t xml:space="preserve">دورهاي مورد بازبيني قرار گيرد. زماني که مديرعامل شرکت از قدرت خود سوءاستفاده نمايد باعث </w:t>
      </w:r>
      <w:r w:rsidR="00C853C3">
        <w:rPr>
          <w:rtl/>
        </w:rPr>
        <w:t>به وجود</w:t>
      </w:r>
      <w:r w:rsidR="00C853C3">
        <w:rPr>
          <w:rFonts w:hint="cs"/>
          <w:rtl/>
        </w:rPr>
        <w:t xml:space="preserve"> </w:t>
      </w:r>
      <w:r>
        <w:rPr>
          <w:rtl/>
        </w:rPr>
        <w:t>آمدن</w:t>
      </w:r>
      <w:r>
        <w:rPr>
          <w:rFonts w:hint="cs"/>
          <w:rtl/>
        </w:rPr>
        <w:t xml:space="preserve"> </w:t>
      </w:r>
      <w:r>
        <w:rPr>
          <w:rtl/>
        </w:rPr>
        <w:t xml:space="preserve">ناکارايي در سطح خرد </w:t>
      </w:r>
      <w:r w:rsidR="00E46A43">
        <w:rPr>
          <w:rtl/>
        </w:rPr>
        <w:t>می‌شود</w:t>
      </w:r>
      <w:r>
        <w:rPr>
          <w:rtl/>
        </w:rPr>
        <w:t xml:space="preserve"> ولي اگر شرکت بسيار بزرگ باشد آنگاه در سطح کلان نيز دچار مشكل خواهيم</w:t>
      </w:r>
      <w:r>
        <w:rPr>
          <w:rFonts w:hint="cs"/>
          <w:rtl/>
        </w:rPr>
        <w:t xml:space="preserve"> </w:t>
      </w:r>
      <w:r>
        <w:rPr>
          <w:rtl/>
        </w:rPr>
        <w:t xml:space="preserve">شد </w:t>
      </w:r>
      <w:r>
        <w:rPr>
          <w:rFonts w:hint="cs"/>
          <w:rtl/>
        </w:rPr>
        <w:t>(</w:t>
      </w:r>
      <w:r>
        <w:rPr>
          <w:rtl/>
        </w:rPr>
        <w:t>چارکس، 2004</w:t>
      </w:r>
      <w:r>
        <w:rPr>
          <w:rFonts w:hint="cs"/>
          <w:rtl/>
        </w:rPr>
        <w:t xml:space="preserve">). </w:t>
      </w:r>
    </w:p>
    <w:p w14:paraId="0E633A3D" w14:textId="2A7C7DD7" w:rsidR="007D2E1B" w:rsidRDefault="007D2E1B" w:rsidP="007D2E1B">
      <w:pPr>
        <w:rPr>
          <w:rtl/>
        </w:rPr>
      </w:pPr>
      <w:r>
        <w:rPr>
          <w:rtl/>
        </w:rPr>
        <w:t xml:space="preserve">در طراحي </w:t>
      </w:r>
      <w:r w:rsidR="004C42B5">
        <w:rPr>
          <w:rtl/>
        </w:rPr>
        <w:t>نظام‌های</w:t>
      </w:r>
      <w:r>
        <w:rPr>
          <w:rtl/>
        </w:rPr>
        <w:t xml:space="preserve"> حاکميت بايد تمامي ذينفعان را </w:t>
      </w:r>
      <w:r w:rsidR="00DA20DC">
        <w:rPr>
          <w:rtl/>
        </w:rPr>
        <w:t>در نظر</w:t>
      </w:r>
      <w:r>
        <w:rPr>
          <w:rtl/>
        </w:rPr>
        <w:t xml:space="preserve"> گرفت. بهترين گزينه براي</w:t>
      </w:r>
      <w:r>
        <w:rPr>
          <w:rFonts w:hint="cs"/>
          <w:rtl/>
        </w:rPr>
        <w:t xml:space="preserve"> </w:t>
      </w:r>
      <w:r>
        <w:rPr>
          <w:rtl/>
        </w:rPr>
        <w:t>مالكان اين است که معيارهاي کنترل را به نحوي طراحي کنند که با همسو کردن منافع مديران و ذينفعان،</w:t>
      </w:r>
      <w:r>
        <w:rPr>
          <w:rFonts w:hint="cs"/>
          <w:rtl/>
        </w:rPr>
        <w:t xml:space="preserve"> </w:t>
      </w:r>
      <w:r>
        <w:rPr>
          <w:rtl/>
        </w:rPr>
        <w:t xml:space="preserve">عملكرد شرکت به کاراترين حالت ممكن تبديل شود. تئوري ذينفعان بيان </w:t>
      </w:r>
      <w:r w:rsidR="00C853C3">
        <w:rPr>
          <w:rtl/>
        </w:rPr>
        <w:t>می‌دارد</w:t>
      </w:r>
      <w:r>
        <w:rPr>
          <w:rtl/>
        </w:rPr>
        <w:t xml:space="preserve"> که </w:t>
      </w:r>
      <w:r w:rsidR="003E3EA7">
        <w:rPr>
          <w:rtl/>
        </w:rPr>
        <w:t>شرکت‌ها</w:t>
      </w:r>
      <w:r>
        <w:rPr>
          <w:rtl/>
        </w:rPr>
        <w:t xml:space="preserve"> بايد به </w:t>
      </w:r>
      <w:r w:rsidR="004C42B5">
        <w:rPr>
          <w:rtl/>
        </w:rPr>
        <w:t>گروه‌های</w:t>
      </w:r>
      <w:r>
        <w:rPr>
          <w:rFonts w:hint="cs"/>
          <w:rtl/>
        </w:rPr>
        <w:t xml:space="preserve"> </w:t>
      </w:r>
      <w:r>
        <w:rPr>
          <w:rtl/>
        </w:rPr>
        <w:t xml:space="preserve">مختلف ذينفع توجه داشته باشد </w:t>
      </w:r>
      <w:r w:rsidR="00C853C3">
        <w:rPr>
          <w:rtl/>
        </w:rPr>
        <w:t>تا اینکه</w:t>
      </w:r>
      <w:r>
        <w:rPr>
          <w:rtl/>
        </w:rPr>
        <w:t xml:space="preserve"> </w:t>
      </w:r>
      <w:r w:rsidR="00C44453">
        <w:rPr>
          <w:rtl/>
        </w:rPr>
        <w:t>بر اساس</w:t>
      </w:r>
      <w:r>
        <w:rPr>
          <w:rtl/>
        </w:rPr>
        <w:t xml:space="preserve"> ديدگاه سنتي فقط به </w:t>
      </w:r>
      <w:r w:rsidR="00C44453">
        <w:rPr>
          <w:rtl/>
        </w:rPr>
        <w:t>سرمایه‌گذاران</w:t>
      </w:r>
      <w:r>
        <w:rPr>
          <w:rtl/>
        </w:rPr>
        <w:t xml:space="preserve"> توجه نمايد. اين </w:t>
      </w:r>
      <w:r w:rsidR="004C42B5">
        <w:rPr>
          <w:rtl/>
        </w:rPr>
        <w:t>گروه‌های</w:t>
      </w:r>
      <w:r>
        <w:rPr>
          <w:rFonts w:hint="cs"/>
          <w:rtl/>
        </w:rPr>
        <w:t xml:space="preserve"> </w:t>
      </w:r>
      <w:r>
        <w:rPr>
          <w:rtl/>
        </w:rPr>
        <w:t xml:space="preserve">مختلف شامل مشتريان، </w:t>
      </w:r>
      <w:r w:rsidR="003E3EA7">
        <w:rPr>
          <w:rtl/>
        </w:rPr>
        <w:t>تأمین‌کنندگان</w:t>
      </w:r>
      <w:r>
        <w:rPr>
          <w:rtl/>
        </w:rPr>
        <w:t xml:space="preserve">، کارمندان، جامعه </w:t>
      </w:r>
      <w:r w:rsidR="00C853C3">
        <w:rPr>
          <w:rtl/>
        </w:rPr>
        <w:t>و سهامداران</w:t>
      </w:r>
      <w:r>
        <w:rPr>
          <w:rtl/>
        </w:rPr>
        <w:t xml:space="preserve"> همگي در شرکت ذينفع </w:t>
      </w:r>
      <w:r w:rsidR="00C44453">
        <w:rPr>
          <w:rtl/>
        </w:rPr>
        <w:t>می‌باشند</w:t>
      </w:r>
      <w:r>
        <w:rPr>
          <w:rtl/>
        </w:rPr>
        <w:t>. بنابراين</w:t>
      </w:r>
      <w:r>
        <w:rPr>
          <w:rFonts w:hint="cs"/>
          <w:rtl/>
        </w:rPr>
        <w:t xml:space="preserve"> </w:t>
      </w:r>
      <w:r>
        <w:rPr>
          <w:rtl/>
        </w:rPr>
        <w:t xml:space="preserve">طرفداران اين ديدگاه ادعا </w:t>
      </w:r>
      <w:r w:rsidR="003E3EA7">
        <w:rPr>
          <w:rtl/>
        </w:rPr>
        <w:t>می‌کنند</w:t>
      </w:r>
      <w:r>
        <w:rPr>
          <w:rtl/>
        </w:rPr>
        <w:t xml:space="preserve"> که براي حاکميت مؤثر بايد </w:t>
      </w:r>
      <w:r>
        <w:rPr>
          <w:rtl/>
        </w:rPr>
        <w:lastRenderedPageBreak/>
        <w:t xml:space="preserve">نمايندگان </w:t>
      </w:r>
      <w:r w:rsidR="004C42B5">
        <w:rPr>
          <w:rtl/>
        </w:rPr>
        <w:t>گروه‌های</w:t>
      </w:r>
      <w:r>
        <w:rPr>
          <w:rtl/>
        </w:rPr>
        <w:t xml:space="preserve"> ذينفع در </w:t>
      </w:r>
      <w:r w:rsidR="003E3EA7">
        <w:rPr>
          <w:rtl/>
        </w:rPr>
        <w:t>هیئت‌مدیره</w:t>
      </w:r>
      <w:r>
        <w:rPr>
          <w:rFonts w:hint="cs"/>
          <w:rtl/>
        </w:rPr>
        <w:t xml:space="preserve"> </w:t>
      </w:r>
      <w:r>
        <w:rPr>
          <w:rtl/>
        </w:rPr>
        <w:t xml:space="preserve">حضور داشته باشند. </w:t>
      </w:r>
      <w:r w:rsidR="00C44453">
        <w:rPr>
          <w:rtl/>
        </w:rPr>
        <w:t>درنتیجه</w:t>
      </w:r>
      <w:r>
        <w:rPr>
          <w:rtl/>
        </w:rPr>
        <w:t xml:space="preserve"> اين تئوري بر نقش </w:t>
      </w:r>
      <w:r w:rsidR="00C853C3">
        <w:rPr>
          <w:rtl/>
        </w:rPr>
        <w:t>مکانیسم‌های</w:t>
      </w:r>
      <w:r>
        <w:rPr>
          <w:rtl/>
        </w:rPr>
        <w:t xml:space="preserve"> غيرتجاري مانند نياز به تعيين اندازه </w:t>
      </w:r>
      <w:r w:rsidR="003E3EA7">
        <w:rPr>
          <w:rtl/>
        </w:rPr>
        <w:t>هیئت‌مدیره</w:t>
      </w:r>
      <w:r>
        <w:rPr>
          <w:rFonts w:hint="cs"/>
          <w:rtl/>
        </w:rPr>
        <w:t xml:space="preserve"> </w:t>
      </w:r>
      <w:r>
        <w:rPr>
          <w:rtl/>
        </w:rPr>
        <w:t xml:space="preserve">بهينه و نياز به طراحي </w:t>
      </w:r>
      <w:r w:rsidR="00C853C3">
        <w:rPr>
          <w:rtl/>
        </w:rPr>
        <w:t>کمیته‌های</w:t>
      </w:r>
      <w:r>
        <w:rPr>
          <w:rtl/>
        </w:rPr>
        <w:t xml:space="preserve"> خاص </w:t>
      </w:r>
      <w:r w:rsidR="00425414">
        <w:rPr>
          <w:rtl/>
        </w:rPr>
        <w:t>تأکید</w:t>
      </w:r>
      <w:r>
        <w:rPr>
          <w:rtl/>
        </w:rPr>
        <w:t xml:space="preserve"> </w:t>
      </w:r>
      <w:r w:rsidR="00C853C3">
        <w:rPr>
          <w:rtl/>
        </w:rPr>
        <w:t>می‌نمایند</w:t>
      </w:r>
      <w:r>
        <w:rPr>
          <w:rtl/>
        </w:rPr>
        <w:t xml:space="preserve">. </w:t>
      </w:r>
      <w:r w:rsidR="00C853C3">
        <w:rPr>
          <w:rtl/>
        </w:rPr>
        <w:t>این‌گونه</w:t>
      </w:r>
      <w:r>
        <w:rPr>
          <w:rtl/>
        </w:rPr>
        <w:t xml:space="preserve"> ساختارها باعث ايجاد </w:t>
      </w:r>
      <w:r w:rsidR="00C853C3">
        <w:rPr>
          <w:rtl/>
        </w:rPr>
        <w:t>کمیته‌هایی</w:t>
      </w:r>
      <w:r>
        <w:rPr>
          <w:rtl/>
        </w:rPr>
        <w:t xml:space="preserve"> همچون</w:t>
      </w:r>
      <w:r>
        <w:rPr>
          <w:rFonts w:hint="cs"/>
          <w:rtl/>
        </w:rPr>
        <w:t xml:space="preserve"> </w:t>
      </w:r>
      <w:r w:rsidR="00C853C3">
        <w:rPr>
          <w:rtl/>
        </w:rPr>
        <w:t>کمیته‌های</w:t>
      </w:r>
      <w:r>
        <w:rPr>
          <w:rtl/>
        </w:rPr>
        <w:t xml:space="preserve"> ارزش</w:t>
      </w:r>
      <w:r>
        <w:rPr>
          <w:rFonts w:hint="cs"/>
          <w:rtl/>
        </w:rPr>
        <w:t xml:space="preserve"> </w:t>
      </w:r>
      <w:r>
        <w:rPr>
          <w:rtl/>
        </w:rPr>
        <w:t xml:space="preserve">زا </w:t>
      </w:r>
      <w:r>
        <w:rPr>
          <w:rFonts w:hint="cs"/>
          <w:rtl/>
        </w:rPr>
        <w:t>(</w:t>
      </w:r>
      <w:r>
        <w:rPr>
          <w:rtl/>
        </w:rPr>
        <w:t xml:space="preserve">مثل </w:t>
      </w:r>
      <w:r w:rsidR="003E3EA7">
        <w:rPr>
          <w:rtl/>
        </w:rPr>
        <w:t>هیئت‌مدیره</w:t>
      </w:r>
      <w:r>
        <w:rPr>
          <w:rFonts w:hint="cs"/>
          <w:rtl/>
        </w:rPr>
        <w:t>)</w:t>
      </w:r>
      <w:r>
        <w:rPr>
          <w:rtl/>
        </w:rPr>
        <w:t xml:space="preserve"> و</w:t>
      </w:r>
      <w:r w:rsidR="00C853C3">
        <w:rPr>
          <w:rFonts w:hint="cs"/>
          <w:rtl/>
        </w:rPr>
        <w:t xml:space="preserve"> </w:t>
      </w:r>
      <w:r w:rsidR="00C853C3">
        <w:rPr>
          <w:rtl/>
        </w:rPr>
        <w:t>کمیته‌های</w:t>
      </w:r>
      <w:r>
        <w:rPr>
          <w:rtl/>
        </w:rPr>
        <w:t xml:space="preserve"> کنترل </w:t>
      </w:r>
      <w:r>
        <w:rPr>
          <w:rFonts w:hint="cs"/>
          <w:rtl/>
        </w:rPr>
        <w:t>(</w:t>
      </w:r>
      <w:r>
        <w:rPr>
          <w:rtl/>
        </w:rPr>
        <w:t>مثل کميته حسابرسي</w:t>
      </w:r>
      <w:r>
        <w:rPr>
          <w:rFonts w:hint="cs"/>
          <w:rtl/>
        </w:rPr>
        <w:t>)</w:t>
      </w:r>
      <w:r>
        <w:rPr>
          <w:rtl/>
        </w:rPr>
        <w:t xml:space="preserve"> خواهد شد </w:t>
      </w:r>
      <w:r>
        <w:rPr>
          <w:rFonts w:hint="cs"/>
          <w:rtl/>
        </w:rPr>
        <w:t>(</w:t>
      </w:r>
      <w:r>
        <w:rPr>
          <w:rtl/>
        </w:rPr>
        <w:t>چارکس، 2004</w:t>
      </w:r>
      <w:r>
        <w:rPr>
          <w:rFonts w:hint="cs"/>
          <w:rtl/>
        </w:rPr>
        <w:t>).</w:t>
      </w:r>
    </w:p>
    <w:p w14:paraId="06046CD1" w14:textId="2C804C05" w:rsidR="008D21E2" w:rsidRDefault="008D21E2" w:rsidP="008D21E2">
      <w:pPr>
        <w:pStyle w:val="Heading3"/>
        <w:rPr>
          <w:rtl/>
        </w:rPr>
      </w:pPr>
      <w:r w:rsidRPr="008D21E2">
        <w:rPr>
          <w:rtl/>
        </w:rPr>
        <w:t>ابزارها</w:t>
      </w:r>
      <w:r w:rsidRPr="008D21E2">
        <w:rPr>
          <w:rFonts w:hint="cs"/>
          <w:rtl/>
        </w:rPr>
        <w:t>ی</w:t>
      </w:r>
      <w:r w:rsidRPr="008D21E2">
        <w:rPr>
          <w:rtl/>
        </w:rPr>
        <w:t xml:space="preserve"> </w:t>
      </w:r>
      <w:r w:rsidR="009F68AF">
        <w:rPr>
          <w:rtl/>
        </w:rPr>
        <w:t>حاکمیت</w:t>
      </w:r>
      <w:r w:rsidRPr="008D21E2">
        <w:rPr>
          <w:rtl/>
        </w:rPr>
        <w:t xml:space="preserve"> شرکت</w:t>
      </w:r>
      <w:r w:rsidRPr="008D21E2">
        <w:rPr>
          <w:rFonts w:hint="cs"/>
          <w:rtl/>
        </w:rPr>
        <w:t>ی</w:t>
      </w:r>
    </w:p>
    <w:p w14:paraId="76760A14" w14:textId="168016C3" w:rsidR="008D21E2" w:rsidRDefault="00C853C3" w:rsidP="008D21E2">
      <w:pPr>
        <w:rPr>
          <w:rtl/>
        </w:rPr>
      </w:pPr>
      <w:r>
        <w:rPr>
          <w:rtl/>
        </w:rPr>
        <w:t>ریسک‌هایی</w:t>
      </w:r>
      <w:r w:rsidR="008D21E2">
        <w:rPr>
          <w:rtl/>
        </w:rPr>
        <w:t xml:space="preserve"> که مؤسسات و </w:t>
      </w:r>
      <w:r w:rsidR="003E3EA7">
        <w:rPr>
          <w:rtl/>
        </w:rPr>
        <w:t>شرکت‌ها</w:t>
      </w:r>
      <w:r w:rsidR="008D21E2">
        <w:rPr>
          <w:rtl/>
        </w:rPr>
        <w:t xml:space="preserve"> متقبل </w:t>
      </w:r>
      <w:r w:rsidR="00C44453">
        <w:rPr>
          <w:rtl/>
        </w:rPr>
        <w:t>می‌شوند</w:t>
      </w:r>
      <w:r w:rsidR="008D21E2">
        <w:rPr>
          <w:rtl/>
        </w:rPr>
        <w:t xml:space="preserve"> بايستي با </w:t>
      </w:r>
      <w:r>
        <w:rPr>
          <w:rtl/>
        </w:rPr>
        <w:t>موازنه‌ها</w:t>
      </w:r>
      <w:r w:rsidR="008D21E2">
        <w:rPr>
          <w:rtl/>
        </w:rPr>
        <w:t xml:space="preserve"> و </w:t>
      </w:r>
      <w:r>
        <w:rPr>
          <w:rtl/>
        </w:rPr>
        <w:t>کنترل‌های</w:t>
      </w:r>
      <w:r w:rsidR="008D21E2">
        <w:rPr>
          <w:rtl/>
        </w:rPr>
        <w:t xml:space="preserve"> مناسب همخواني داشته باشند</w:t>
      </w:r>
      <w:r w:rsidR="008D21E2">
        <w:rPr>
          <w:rFonts w:hint="cs"/>
          <w:rtl/>
        </w:rPr>
        <w:t xml:space="preserve">. </w:t>
      </w:r>
      <w:r w:rsidR="008D21E2">
        <w:rPr>
          <w:rtl/>
        </w:rPr>
        <w:t xml:space="preserve">بنابراين لازم است </w:t>
      </w:r>
      <w:r>
        <w:rPr>
          <w:rtl/>
        </w:rPr>
        <w:t>کنترل‌های</w:t>
      </w:r>
      <w:r w:rsidR="008D21E2">
        <w:rPr>
          <w:rtl/>
        </w:rPr>
        <w:t xml:space="preserve"> داخلي کارآمد، مديريت ريسك، حسابرسي </w:t>
      </w:r>
      <w:r w:rsidR="00C44453">
        <w:rPr>
          <w:rtl/>
        </w:rPr>
        <w:t>برون‌سازمانی</w:t>
      </w:r>
      <w:r w:rsidR="008D21E2">
        <w:rPr>
          <w:rtl/>
        </w:rPr>
        <w:t xml:space="preserve"> و شفافيت وجود داشته</w:t>
      </w:r>
      <w:r w:rsidR="008D21E2">
        <w:rPr>
          <w:rFonts w:hint="cs"/>
          <w:rtl/>
        </w:rPr>
        <w:t xml:space="preserve"> </w:t>
      </w:r>
      <w:r w:rsidR="008D21E2">
        <w:rPr>
          <w:rtl/>
        </w:rPr>
        <w:t xml:space="preserve">باشد و تمام ابزارهاي </w:t>
      </w:r>
      <w:r w:rsidR="009F68AF">
        <w:rPr>
          <w:rtl/>
        </w:rPr>
        <w:t>حاکمیت</w:t>
      </w:r>
      <w:r w:rsidR="008D21E2">
        <w:rPr>
          <w:rtl/>
        </w:rPr>
        <w:t xml:space="preserve"> شرکتي که در ذيل شرح داده </w:t>
      </w:r>
      <w:r>
        <w:rPr>
          <w:rtl/>
        </w:rPr>
        <w:t>شده‌اند</w:t>
      </w:r>
      <w:r w:rsidR="008D21E2">
        <w:rPr>
          <w:rtl/>
        </w:rPr>
        <w:t xml:space="preserve"> </w:t>
      </w:r>
      <w:r>
        <w:rPr>
          <w:rtl/>
        </w:rPr>
        <w:t>به‌درستی</w:t>
      </w:r>
      <w:r w:rsidR="008D21E2">
        <w:rPr>
          <w:rtl/>
        </w:rPr>
        <w:t xml:space="preserve"> به کار گرفته شوند </w:t>
      </w:r>
      <w:r w:rsidR="008D21E2">
        <w:rPr>
          <w:rFonts w:hint="cs"/>
          <w:rtl/>
        </w:rPr>
        <w:t>(</w:t>
      </w:r>
      <w:r w:rsidR="008D21E2">
        <w:rPr>
          <w:rtl/>
        </w:rPr>
        <w:t>عطاء الهي</w:t>
      </w:r>
      <w:r w:rsidR="008D21E2">
        <w:rPr>
          <w:rFonts w:hint="cs"/>
          <w:rtl/>
        </w:rPr>
        <w:t xml:space="preserve"> </w:t>
      </w:r>
      <w:r w:rsidR="008D21E2">
        <w:rPr>
          <w:rtl/>
        </w:rPr>
        <w:t>و راستي، 1392</w:t>
      </w:r>
      <w:r w:rsidR="008D21E2">
        <w:rPr>
          <w:rFonts w:hint="cs"/>
          <w:rtl/>
        </w:rPr>
        <w:t xml:space="preserve">). </w:t>
      </w:r>
    </w:p>
    <w:p w14:paraId="478F5191" w14:textId="70A31A0D" w:rsidR="008D21E2" w:rsidRDefault="008D21E2" w:rsidP="008D21E2">
      <w:pPr>
        <w:rPr>
          <w:rtl/>
        </w:rPr>
      </w:pPr>
      <w:r w:rsidRPr="008D21E2">
        <w:rPr>
          <w:rtl/>
        </w:rPr>
        <w:t>س</w:t>
      </w:r>
      <w:r w:rsidRPr="008D21E2">
        <w:rPr>
          <w:rFonts w:hint="cs"/>
          <w:rtl/>
        </w:rPr>
        <w:t>ی</w:t>
      </w:r>
      <w:r w:rsidRPr="008D21E2">
        <w:rPr>
          <w:rFonts w:hint="eastAsia"/>
          <w:rtl/>
        </w:rPr>
        <w:t>ستم</w:t>
      </w:r>
      <w:r w:rsidRPr="008D21E2">
        <w:rPr>
          <w:rtl/>
        </w:rPr>
        <w:t xml:space="preserve"> کنترل داخل</w:t>
      </w:r>
      <w:r w:rsidRPr="008D21E2">
        <w:rPr>
          <w:rFonts w:hint="cs"/>
          <w:rtl/>
        </w:rPr>
        <w:t>ی</w:t>
      </w:r>
      <w:r w:rsidRPr="008D21E2">
        <w:rPr>
          <w:rtl/>
        </w:rPr>
        <w:t>:</w:t>
      </w:r>
      <w:r>
        <w:rPr>
          <w:rFonts w:hint="cs"/>
          <w:rtl/>
        </w:rPr>
        <w:t xml:space="preserve"> </w:t>
      </w:r>
      <w:r>
        <w:rPr>
          <w:rtl/>
        </w:rPr>
        <w:t>وجود يك سيستم کارآمد کنترل داخلي براي سلامت و امنيت تمام مؤسسات امري</w:t>
      </w:r>
      <w:r>
        <w:rPr>
          <w:rFonts w:hint="cs"/>
          <w:rtl/>
        </w:rPr>
        <w:t xml:space="preserve"> </w:t>
      </w:r>
      <w:r>
        <w:rPr>
          <w:rtl/>
        </w:rPr>
        <w:t xml:space="preserve">ضروري به شمار </w:t>
      </w:r>
      <w:r w:rsidR="00C853C3">
        <w:rPr>
          <w:rtl/>
        </w:rPr>
        <w:t>می‌رود</w:t>
      </w:r>
      <w:r>
        <w:rPr>
          <w:rtl/>
        </w:rPr>
        <w:t xml:space="preserve">. چنين </w:t>
      </w:r>
      <w:r w:rsidR="00C853C3">
        <w:rPr>
          <w:rtl/>
        </w:rPr>
        <w:t>نظام</w:t>
      </w:r>
      <w:r w:rsidR="00C853C3">
        <w:rPr>
          <w:rFonts w:hint="cs"/>
          <w:rtl/>
        </w:rPr>
        <w:t>ی</w:t>
      </w:r>
      <w:r>
        <w:rPr>
          <w:rtl/>
        </w:rPr>
        <w:t xml:space="preserve"> </w:t>
      </w:r>
      <w:r w:rsidR="00C44453">
        <w:rPr>
          <w:rtl/>
        </w:rPr>
        <w:t>می‌تواند</w:t>
      </w:r>
      <w:r>
        <w:rPr>
          <w:rtl/>
        </w:rPr>
        <w:t xml:space="preserve"> </w:t>
      </w:r>
      <w:r w:rsidR="00915731">
        <w:rPr>
          <w:rtl/>
        </w:rPr>
        <w:t>ریسک‌های</w:t>
      </w:r>
      <w:r>
        <w:rPr>
          <w:rtl/>
        </w:rPr>
        <w:t xml:space="preserve"> موجود را شناسايي و ارزيابي نمايد، مشكلات را</w:t>
      </w:r>
      <w:r>
        <w:rPr>
          <w:rFonts w:hint="cs"/>
          <w:rtl/>
        </w:rPr>
        <w:t xml:space="preserve"> </w:t>
      </w:r>
      <w:r>
        <w:rPr>
          <w:rtl/>
        </w:rPr>
        <w:t xml:space="preserve">يافته و در رفع </w:t>
      </w:r>
      <w:r w:rsidR="00DA20DC">
        <w:rPr>
          <w:rtl/>
        </w:rPr>
        <w:t>آن‌ها</w:t>
      </w:r>
      <w:r>
        <w:rPr>
          <w:rtl/>
        </w:rPr>
        <w:t xml:space="preserve"> و اصلاح </w:t>
      </w:r>
      <w:r w:rsidR="00C853C3">
        <w:rPr>
          <w:rtl/>
        </w:rPr>
        <w:t>کاست</w:t>
      </w:r>
      <w:r w:rsidR="00C853C3">
        <w:rPr>
          <w:rFonts w:hint="cs"/>
          <w:rtl/>
        </w:rPr>
        <w:t>ی‌</w:t>
      </w:r>
      <w:r w:rsidR="00C853C3">
        <w:rPr>
          <w:rFonts w:hint="eastAsia"/>
          <w:rtl/>
        </w:rPr>
        <w:t>ها</w:t>
      </w:r>
      <w:r>
        <w:rPr>
          <w:rtl/>
        </w:rPr>
        <w:t xml:space="preserve"> بكوشد</w:t>
      </w:r>
      <w:r w:rsidR="00F94D22">
        <w:rPr>
          <w:rFonts w:hint="cs"/>
          <w:rtl/>
        </w:rPr>
        <w:t xml:space="preserve">. </w:t>
      </w:r>
    </w:p>
    <w:p w14:paraId="420C2FA0" w14:textId="661F5D30" w:rsidR="00F94D22" w:rsidRDefault="00F94D22" w:rsidP="00F94D22">
      <w:pPr>
        <w:rPr>
          <w:rtl/>
        </w:rPr>
      </w:pPr>
      <w:r w:rsidRPr="00F94D22">
        <w:rPr>
          <w:rtl/>
        </w:rPr>
        <w:t>مد</w:t>
      </w:r>
      <w:r w:rsidRPr="00F94D22">
        <w:rPr>
          <w:rFonts w:hint="cs"/>
          <w:rtl/>
        </w:rPr>
        <w:t>ی</w:t>
      </w:r>
      <w:r w:rsidRPr="00F94D22">
        <w:rPr>
          <w:rFonts w:hint="eastAsia"/>
          <w:rtl/>
        </w:rPr>
        <w:t>ر</w:t>
      </w:r>
      <w:r w:rsidRPr="00F94D22">
        <w:rPr>
          <w:rFonts w:hint="cs"/>
          <w:rtl/>
        </w:rPr>
        <w:t>ی</w:t>
      </w:r>
      <w:r w:rsidRPr="00F94D22">
        <w:rPr>
          <w:rFonts w:hint="eastAsia"/>
          <w:rtl/>
        </w:rPr>
        <w:t>ت</w:t>
      </w:r>
      <w:r w:rsidRPr="00F94D22">
        <w:rPr>
          <w:rtl/>
        </w:rPr>
        <w:t xml:space="preserve"> ر</w:t>
      </w:r>
      <w:r w:rsidRPr="00F94D22">
        <w:rPr>
          <w:rFonts w:hint="cs"/>
          <w:rtl/>
        </w:rPr>
        <w:t>ی</w:t>
      </w:r>
      <w:r w:rsidRPr="00F94D22">
        <w:rPr>
          <w:rFonts w:hint="eastAsia"/>
          <w:rtl/>
        </w:rPr>
        <w:t>سک</w:t>
      </w:r>
      <w:r w:rsidRPr="00F94D22">
        <w:rPr>
          <w:rtl/>
        </w:rPr>
        <w:t>:</w:t>
      </w:r>
      <w:r>
        <w:rPr>
          <w:rFonts w:hint="cs"/>
          <w:rtl/>
        </w:rPr>
        <w:t xml:space="preserve"> </w:t>
      </w:r>
      <w:r w:rsidR="003E3EA7">
        <w:rPr>
          <w:rtl/>
        </w:rPr>
        <w:t>هیئت‌مدیره</w:t>
      </w:r>
      <w:r>
        <w:rPr>
          <w:rtl/>
        </w:rPr>
        <w:t xml:space="preserve"> و مديريت ارشد هر شرکت يا </w:t>
      </w:r>
      <w:r w:rsidR="00C853C3">
        <w:rPr>
          <w:rtl/>
        </w:rPr>
        <w:t>مؤسسه‌ای</w:t>
      </w:r>
      <w:r>
        <w:rPr>
          <w:rtl/>
        </w:rPr>
        <w:t xml:space="preserve"> بايد </w:t>
      </w:r>
      <w:r w:rsidR="00C853C3">
        <w:rPr>
          <w:rtl/>
        </w:rPr>
        <w:t>به‌اندازه‌ای</w:t>
      </w:r>
      <w:r>
        <w:rPr>
          <w:rtl/>
        </w:rPr>
        <w:t xml:space="preserve"> واجد شرايط باشند که </w:t>
      </w:r>
      <w:r w:rsidR="00C853C3">
        <w:rPr>
          <w:rtl/>
        </w:rPr>
        <w:t>کاملاً</w:t>
      </w:r>
      <w:r>
        <w:rPr>
          <w:rtl/>
        </w:rPr>
        <w:t xml:space="preserve"> از </w:t>
      </w:r>
      <w:r w:rsidR="00915731">
        <w:rPr>
          <w:rtl/>
        </w:rPr>
        <w:t>ریسک‌های</w:t>
      </w:r>
      <w:r>
        <w:rPr>
          <w:rtl/>
        </w:rPr>
        <w:t xml:space="preserve"> مرتبط با امور شرکت يا مؤسسه اطلاع داشته باشند و ترويج فرهنگ مديريت ريسك از</w:t>
      </w:r>
      <w:r>
        <w:rPr>
          <w:rFonts w:hint="cs"/>
          <w:rtl/>
        </w:rPr>
        <w:t xml:space="preserve"> </w:t>
      </w:r>
      <w:r>
        <w:rPr>
          <w:rtl/>
        </w:rPr>
        <w:t xml:space="preserve">وظايف </w:t>
      </w:r>
      <w:r w:rsidR="00DA20DC">
        <w:rPr>
          <w:rtl/>
        </w:rPr>
        <w:t>آن‌ها</w:t>
      </w:r>
      <w:r>
        <w:rPr>
          <w:rtl/>
        </w:rPr>
        <w:t xml:space="preserve"> محسوب </w:t>
      </w:r>
      <w:r w:rsidR="00E46A43">
        <w:rPr>
          <w:rtl/>
        </w:rPr>
        <w:t>می‌شود</w:t>
      </w:r>
      <w:r>
        <w:rPr>
          <w:rtl/>
        </w:rPr>
        <w:t xml:space="preserve"> . وجود تعدادي از </w:t>
      </w:r>
      <w:r w:rsidR="00C853C3">
        <w:rPr>
          <w:rtl/>
        </w:rPr>
        <w:t>ریسک‌ها</w:t>
      </w:r>
      <w:r>
        <w:rPr>
          <w:rtl/>
        </w:rPr>
        <w:t xml:space="preserve"> در تمام </w:t>
      </w:r>
      <w:r w:rsidR="003E3EA7">
        <w:rPr>
          <w:rtl/>
        </w:rPr>
        <w:t>سازمان‌ها</w:t>
      </w:r>
      <w:r>
        <w:rPr>
          <w:rtl/>
        </w:rPr>
        <w:t xml:space="preserve"> طبيعي است. بنابراين لازم است </w:t>
      </w:r>
      <w:r w:rsidR="00C853C3">
        <w:rPr>
          <w:rtl/>
        </w:rPr>
        <w:t>به‌شدت</w:t>
      </w:r>
      <w:r>
        <w:rPr>
          <w:rtl/>
        </w:rPr>
        <w:t xml:space="preserve"> </w:t>
      </w:r>
      <w:r w:rsidR="00C853C3">
        <w:rPr>
          <w:rtl/>
        </w:rPr>
        <w:t>در خصوص</w:t>
      </w:r>
      <w:r>
        <w:rPr>
          <w:rtl/>
        </w:rPr>
        <w:t xml:space="preserve"> ميزان </w:t>
      </w:r>
      <w:r w:rsidR="00C853C3">
        <w:rPr>
          <w:rtl/>
        </w:rPr>
        <w:t>ریسک‌پذیری</w:t>
      </w:r>
      <w:r>
        <w:rPr>
          <w:rtl/>
        </w:rPr>
        <w:t xml:space="preserve"> خود در قبال تمام </w:t>
      </w:r>
      <w:r w:rsidR="00C853C3">
        <w:rPr>
          <w:rtl/>
        </w:rPr>
        <w:t>ریسک‌ها</w:t>
      </w:r>
      <w:r>
        <w:rPr>
          <w:rtl/>
        </w:rPr>
        <w:t xml:space="preserve"> محتاط باشند، اين امر مستلزم اين است که</w:t>
      </w:r>
      <w:r>
        <w:rPr>
          <w:rFonts w:hint="cs"/>
          <w:rtl/>
        </w:rPr>
        <w:t xml:space="preserve"> </w:t>
      </w:r>
      <w:r w:rsidR="003E3EA7">
        <w:rPr>
          <w:rtl/>
        </w:rPr>
        <w:t>سازمان‌ها</w:t>
      </w:r>
      <w:r>
        <w:rPr>
          <w:rtl/>
        </w:rPr>
        <w:t xml:space="preserve"> داراي </w:t>
      </w:r>
      <w:r w:rsidR="00C853C3">
        <w:rPr>
          <w:rtl/>
        </w:rPr>
        <w:t>سامانه‌ها</w:t>
      </w:r>
      <w:r w:rsidR="00C853C3">
        <w:rPr>
          <w:rFonts w:hint="cs"/>
          <w:rtl/>
        </w:rPr>
        <w:t>یی</w:t>
      </w:r>
      <w:r>
        <w:rPr>
          <w:rtl/>
        </w:rPr>
        <w:t xml:space="preserve"> باشند که در شناسايي، </w:t>
      </w:r>
      <w:r w:rsidR="00C853C3">
        <w:rPr>
          <w:rtl/>
        </w:rPr>
        <w:t>اندازه‌گیری</w:t>
      </w:r>
      <w:r>
        <w:rPr>
          <w:rtl/>
        </w:rPr>
        <w:t xml:space="preserve">، پايش و کنترل مناسب و </w:t>
      </w:r>
      <w:r w:rsidR="00C853C3">
        <w:rPr>
          <w:rtl/>
        </w:rPr>
        <w:t>نهایتاً</w:t>
      </w:r>
      <w:r>
        <w:rPr>
          <w:rtl/>
        </w:rPr>
        <w:t xml:space="preserve"> مديريت مؤثر</w:t>
      </w:r>
      <w:r>
        <w:rPr>
          <w:rFonts w:hint="cs"/>
          <w:rtl/>
        </w:rPr>
        <w:t xml:space="preserve"> </w:t>
      </w:r>
      <w:r w:rsidR="00C853C3">
        <w:rPr>
          <w:rtl/>
        </w:rPr>
        <w:t>ریسک‌ها</w:t>
      </w:r>
      <w:r>
        <w:rPr>
          <w:rtl/>
        </w:rPr>
        <w:t xml:space="preserve"> به </w:t>
      </w:r>
      <w:r w:rsidR="00DA20DC">
        <w:rPr>
          <w:rtl/>
        </w:rPr>
        <w:t>آن‌ها</w:t>
      </w:r>
      <w:r>
        <w:rPr>
          <w:rtl/>
        </w:rPr>
        <w:t xml:space="preserve"> کمك رساند </w:t>
      </w:r>
      <w:r w:rsidR="005979A3">
        <w:rPr>
          <w:rFonts w:hint="cs"/>
          <w:rtl/>
        </w:rPr>
        <w:t>(</w:t>
      </w:r>
      <w:r>
        <w:rPr>
          <w:rtl/>
        </w:rPr>
        <w:t>رازالي و ارشاد</w:t>
      </w:r>
      <w:r w:rsidR="005979A3">
        <w:rPr>
          <w:rStyle w:val="FootnoteReference"/>
          <w:rtl/>
        </w:rPr>
        <w:footnoteReference w:id="15"/>
      </w:r>
      <w:r>
        <w:rPr>
          <w:rtl/>
        </w:rPr>
        <w:t>، 2014</w:t>
      </w:r>
      <w:r>
        <w:rPr>
          <w:rFonts w:hint="cs"/>
          <w:rtl/>
        </w:rPr>
        <w:t xml:space="preserve">). </w:t>
      </w:r>
    </w:p>
    <w:p w14:paraId="084B8C21" w14:textId="7663373E" w:rsidR="00F94D22" w:rsidRDefault="00F94D22" w:rsidP="00F94D22">
      <w:pPr>
        <w:rPr>
          <w:rtl/>
        </w:rPr>
      </w:pPr>
      <w:r w:rsidRPr="00F94D22">
        <w:rPr>
          <w:rtl/>
        </w:rPr>
        <w:t>افزا</w:t>
      </w:r>
      <w:r w:rsidRPr="00F94D22">
        <w:rPr>
          <w:rFonts w:hint="cs"/>
          <w:rtl/>
        </w:rPr>
        <w:t>ی</w:t>
      </w:r>
      <w:r w:rsidRPr="00F94D22">
        <w:rPr>
          <w:rFonts w:hint="eastAsia"/>
          <w:rtl/>
        </w:rPr>
        <w:t>ش</w:t>
      </w:r>
      <w:r w:rsidRPr="00F94D22">
        <w:rPr>
          <w:rtl/>
        </w:rPr>
        <w:t xml:space="preserve"> شفاف</w:t>
      </w:r>
      <w:r w:rsidRPr="00F94D22">
        <w:rPr>
          <w:rFonts w:hint="cs"/>
          <w:rtl/>
        </w:rPr>
        <w:t>ی</w:t>
      </w:r>
      <w:r w:rsidRPr="00F94D22">
        <w:rPr>
          <w:rFonts w:hint="eastAsia"/>
          <w:rtl/>
        </w:rPr>
        <w:t>ت</w:t>
      </w:r>
      <w:r w:rsidRPr="00F94D22">
        <w:rPr>
          <w:rtl/>
        </w:rPr>
        <w:t>:</w:t>
      </w:r>
      <w:r>
        <w:rPr>
          <w:rFonts w:hint="cs"/>
          <w:rtl/>
        </w:rPr>
        <w:t xml:space="preserve"> </w:t>
      </w:r>
      <w:r>
        <w:rPr>
          <w:rtl/>
        </w:rPr>
        <w:t xml:space="preserve">سهامداران و ذينفعان </w:t>
      </w:r>
      <w:r w:rsidR="00C853C3">
        <w:rPr>
          <w:rtl/>
        </w:rPr>
        <w:t>صرفاً</w:t>
      </w:r>
      <w:r>
        <w:rPr>
          <w:rtl/>
        </w:rPr>
        <w:t xml:space="preserve"> </w:t>
      </w:r>
      <w:r w:rsidR="00CB596D">
        <w:rPr>
          <w:rtl/>
        </w:rPr>
        <w:t>درصورتی‌که</w:t>
      </w:r>
      <w:r>
        <w:rPr>
          <w:rtl/>
        </w:rPr>
        <w:t xml:space="preserve"> به تمام اطلاعات کمي و کيفي شرکت دسترسي داشته باشند </w:t>
      </w:r>
      <w:r w:rsidR="00C44453">
        <w:rPr>
          <w:rtl/>
        </w:rPr>
        <w:t>می‌توانند</w:t>
      </w:r>
      <w:r>
        <w:rPr>
          <w:rtl/>
        </w:rPr>
        <w:t xml:space="preserve"> ارزيابي صحيحي از عملكرد آن انجام داده و از منافع خود دفاع نمايند. اطلاعات کامل و</w:t>
      </w:r>
      <w:r>
        <w:rPr>
          <w:rFonts w:hint="cs"/>
          <w:rtl/>
        </w:rPr>
        <w:t xml:space="preserve"> </w:t>
      </w:r>
      <w:r>
        <w:rPr>
          <w:rtl/>
        </w:rPr>
        <w:t xml:space="preserve">شفاف </w:t>
      </w:r>
      <w:r w:rsidR="00C44453">
        <w:rPr>
          <w:rtl/>
        </w:rPr>
        <w:t>می‌تواند</w:t>
      </w:r>
      <w:r>
        <w:rPr>
          <w:rtl/>
        </w:rPr>
        <w:t xml:space="preserve"> به </w:t>
      </w:r>
      <w:r w:rsidR="003E3EA7">
        <w:rPr>
          <w:rtl/>
        </w:rPr>
        <w:t>هیئت‌مدیره</w:t>
      </w:r>
      <w:r>
        <w:rPr>
          <w:rtl/>
        </w:rPr>
        <w:t xml:space="preserve"> براي سنجش عملكرد مديريت ارشد، همچنين به حسابرسان </w:t>
      </w:r>
      <w:r w:rsidR="00C44453">
        <w:rPr>
          <w:rtl/>
        </w:rPr>
        <w:t>برون‌سازمانی</w:t>
      </w:r>
      <w:r>
        <w:rPr>
          <w:rtl/>
        </w:rPr>
        <w:t xml:space="preserve"> براي</w:t>
      </w:r>
      <w:r>
        <w:rPr>
          <w:rFonts w:hint="cs"/>
          <w:rtl/>
        </w:rPr>
        <w:t xml:space="preserve"> </w:t>
      </w:r>
      <w:r>
        <w:rPr>
          <w:rtl/>
        </w:rPr>
        <w:t>تهيه يك گزارش دقيق و به سهامداران و ذينفعان براي دفاع از منافع خود کمك نمايد. به همين دليل</w:t>
      </w:r>
      <w:r>
        <w:rPr>
          <w:rFonts w:hint="cs"/>
          <w:rtl/>
        </w:rPr>
        <w:t xml:space="preserve"> </w:t>
      </w:r>
      <w:r w:rsidR="00CB596D">
        <w:rPr>
          <w:rtl/>
        </w:rPr>
        <w:t>شفاف‌سازی</w:t>
      </w:r>
      <w:r>
        <w:rPr>
          <w:rtl/>
        </w:rPr>
        <w:t xml:space="preserve"> براي تمام کساني که در بازار فعاليت دارند بسيار حائز اهميت است.</w:t>
      </w:r>
      <w:r>
        <w:rPr>
          <w:rFonts w:hint="cs"/>
          <w:rtl/>
        </w:rPr>
        <w:t xml:space="preserve"> </w:t>
      </w:r>
    </w:p>
    <w:p w14:paraId="6B759014" w14:textId="66089910" w:rsidR="00F94D22" w:rsidRDefault="00F94D22" w:rsidP="00F94D22">
      <w:pPr>
        <w:rPr>
          <w:rtl/>
        </w:rPr>
      </w:pPr>
      <w:r w:rsidRPr="00F94D22">
        <w:rPr>
          <w:rtl/>
        </w:rPr>
        <w:t>حسابرس</w:t>
      </w:r>
      <w:r w:rsidRPr="00F94D22">
        <w:rPr>
          <w:rFonts w:hint="cs"/>
          <w:rtl/>
        </w:rPr>
        <w:t>ی</w:t>
      </w:r>
      <w:r w:rsidRPr="00F94D22">
        <w:rPr>
          <w:rtl/>
        </w:rPr>
        <w:t xml:space="preserve"> </w:t>
      </w:r>
      <w:r w:rsidR="00CB596D">
        <w:rPr>
          <w:rtl/>
        </w:rPr>
        <w:t>برون‌سازمانی</w:t>
      </w:r>
      <w:r w:rsidRPr="00F94D22">
        <w:rPr>
          <w:rtl/>
        </w:rPr>
        <w:t>:</w:t>
      </w:r>
      <w:r>
        <w:rPr>
          <w:rFonts w:hint="cs"/>
          <w:rtl/>
        </w:rPr>
        <w:t xml:space="preserve"> </w:t>
      </w:r>
      <w:r>
        <w:rPr>
          <w:rtl/>
        </w:rPr>
        <w:t xml:space="preserve">حسابرس </w:t>
      </w:r>
      <w:r w:rsidR="00C44453">
        <w:rPr>
          <w:rtl/>
        </w:rPr>
        <w:t>برون‌سازمانی</w:t>
      </w:r>
      <w:r>
        <w:rPr>
          <w:rtl/>
        </w:rPr>
        <w:t xml:space="preserve"> بايستي داراي صلاحيت </w:t>
      </w:r>
      <w:r w:rsidR="00E46A43">
        <w:rPr>
          <w:rtl/>
        </w:rPr>
        <w:t>حرفه‌ای</w:t>
      </w:r>
      <w:r>
        <w:rPr>
          <w:rtl/>
        </w:rPr>
        <w:t xml:space="preserve"> باشد و دقت لازم را در انجام حسابرسي اعمال نمايد و براي اين منظور بايد مستقل و </w:t>
      </w:r>
      <w:r w:rsidR="00CB596D">
        <w:rPr>
          <w:rtl/>
        </w:rPr>
        <w:t>بی‌طرف</w:t>
      </w:r>
      <w:r>
        <w:rPr>
          <w:rtl/>
        </w:rPr>
        <w:t xml:space="preserve"> باشد. تجربه نشان داده حسابرس نبايد در</w:t>
      </w:r>
      <w:r>
        <w:rPr>
          <w:rFonts w:hint="cs"/>
          <w:rtl/>
        </w:rPr>
        <w:t xml:space="preserve"> </w:t>
      </w:r>
      <w:r>
        <w:rPr>
          <w:rtl/>
        </w:rPr>
        <w:t xml:space="preserve">حمايت از مديريت در پي منفعت شخصي باشد، البته سيستم </w:t>
      </w:r>
      <w:r w:rsidR="00C853C3">
        <w:rPr>
          <w:rtl/>
        </w:rPr>
        <w:t>کنترل‌های</w:t>
      </w:r>
      <w:r>
        <w:rPr>
          <w:rtl/>
        </w:rPr>
        <w:t xml:space="preserve"> داخلي وظيفه دار</w:t>
      </w:r>
      <w:r>
        <w:rPr>
          <w:rFonts w:hint="cs"/>
          <w:rtl/>
        </w:rPr>
        <w:t>ن</w:t>
      </w:r>
      <w:r>
        <w:rPr>
          <w:rtl/>
        </w:rPr>
        <w:t xml:space="preserve">د از ارائه </w:t>
      </w:r>
      <w:r w:rsidR="00256BC7">
        <w:rPr>
          <w:rtl/>
        </w:rPr>
        <w:t>گزارش‌های</w:t>
      </w:r>
      <w:r>
        <w:rPr>
          <w:rFonts w:hint="cs"/>
          <w:rtl/>
        </w:rPr>
        <w:t xml:space="preserve"> </w:t>
      </w:r>
      <w:r>
        <w:rPr>
          <w:rtl/>
        </w:rPr>
        <w:t xml:space="preserve">غلط ناشي از اشتباه يا </w:t>
      </w:r>
      <w:r w:rsidR="00CB596D">
        <w:rPr>
          <w:rtl/>
        </w:rPr>
        <w:t>کلاه‌برداری</w:t>
      </w:r>
      <w:r>
        <w:rPr>
          <w:rtl/>
        </w:rPr>
        <w:t xml:space="preserve"> جلوگيري نماي</w:t>
      </w:r>
      <w:r>
        <w:rPr>
          <w:rFonts w:hint="cs"/>
          <w:rtl/>
        </w:rPr>
        <w:t>ن</w:t>
      </w:r>
      <w:r>
        <w:rPr>
          <w:rtl/>
        </w:rPr>
        <w:t xml:space="preserve">د، </w:t>
      </w:r>
      <w:r w:rsidR="00CB596D">
        <w:rPr>
          <w:rtl/>
        </w:rPr>
        <w:t>متقابلاً</w:t>
      </w:r>
      <w:r>
        <w:rPr>
          <w:rtl/>
        </w:rPr>
        <w:t xml:space="preserve"> اگر حسابرسي داخلي ضعيف باشد، براي حسابرس</w:t>
      </w:r>
      <w:r>
        <w:rPr>
          <w:rFonts w:hint="cs"/>
          <w:rtl/>
        </w:rPr>
        <w:t xml:space="preserve"> </w:t>
      </w:r>
      <w:r w:rsidR="00C44453">
        <w:rPr>
          <w:rtl/>
        </w:rPr>
        <w:t>برون‌سازمانی</w:t>
      </w:r>
      <w:r>
        <w:rPr>
          <w:rtl/>
        </w:rPr>
        <w:t xml:space="preserve"> نيز بسيار دشوار خواهد بود کار خود را </w:t>
      </w:r>
      <w:r w:rsidR="003E3EA7">
        <w:rPr>
          <w:rtl/>
        </w:rPr>
        <w:t>به‌صورت</w:t>
      </w:r>
      <w:r>
        <w:rPr>
          <w:rtl/>
        </w:rPr>
        <w:t xml:space="preserve"> اثربخش به انجام رساند </w:t>
      </w:r>
      <w:r>
        <w:rPr>
          <w:rFonts w:hint="cs"/>
          <w:rtl/>
        </w:rPr>
        <w:t>(</w:t>
      </w:r>
      <w:r>
        <w:rPr>
          <w:rtl/>
        </w:rPr>
        <w:t>عطاء الهي و راستي،</w:t>
      </w:r>
      <w:r>
        <w:rPr>
          <w:rFonts w:hint="cs"/>
          <w:rtl/>
        </w:rPr>
        <w:t xml:space="preserve"> </w:t>
      </w:r>
      <w:r>
        <w:rPr>
          <w:rtl/>
        </w:rPr>
        <w:t>1392 ؛ رازالي و ارشاد، 2014</w:t>
      </w:r>
      <w:r>
        <w:rPr>
          <w:rFonts w:hint="cs"/>
          <w:rtl/>
        </w:rPr>
        <w:t xml:space="preserve">). </w:t>
      </w:r>
    </w:p>
    <w:p w14:paraId="64E307EE" w14:textId="6B0084F8" w:rsidR="00F94D22" w:rsidRDefault="00CB596D" w:rsidP="00F94D22">
      <w:pPr>
        <w:pStyle w:val="Heading2"/>
        <w:rPr>
          <w:rtl/>
        </w:rPr>
      </w:pPr>
      <w:bookmarkStart w:id="4" w:name="_Toc154773067"/>
      <w:r>
        <w:rPr>
          <w:rtl/>
        </w:rPr>
        <w:lastRenderedPageBreak/>
        <w:t>سازوکارهای</w:t>
      </w:r>
      <w:r w:rsidR="00F94D22" w:rsidRPr="00F94D22">
        <w:rPr>
          <w:rtl/>
        </w:rPr>
        <w:t xml:space="preserve"> مؤثر بر </w:t>
      </w:r>
      <w:r w:rsidR="009F68AF">
        <w:rPr>
          <w:rtl/>
        </w:rPr>
        <w:t>حاکمیت</w:t>
      </w:r>
      <w:r w:rsidR="00F94D22" w:rsidRPr="00F94D22">
        <w:rPr>
          <w:rtl/>
        </w:rPr>
        <w:t xml:space="preserve"> شرکت</w:t>
      </w:r>
      <w:r w:rsidR="00F94D22" w:rsidRPr="00F94D22">
        <w:rPr>
          <w:rFonts w:hint="cs"/>
          <w:rtl/>
        </w:rPr>
        <w:t>ی</w:t>
      </w:r>
      <w:bookmarkEnd w:id="4"/>
    </w:p>
    <w:p w14:paraId="21B4A573" w14:textId="1F86070B" w:rsidR="00F94D22" w:rsidRDefault="00F94D22" w:rsidP="00F94D22">
      <w:pPr>
        <w:rPr>
          <w:rtl/>
        </w:rPr>
      </w:pPr>
      <w:r>
        <w:rPr>
          <w:rtl/>
        </w:rPr>
        <w:t xml:space="preserve">با توجه به تعاريف مطرح شده، </w:t>
      </w:r>
      <w:r w:rsidR="00DA20DC">
        <w:rPr>
          <w:rtl/>
        </w:rPr>
        <w:t>می‌توان</w:t>
      </w:r>
      <w:r>
        <w:rPr>
          <w:rtl/>
        </w:rPr>
        <w:t xml:space="preserve"> گفت در </w:t>
      </w:r>
      <w:r w:rsidR="009F68AF">
        <w:rPr>
          <w:rtl/>
        </w:rPr>
        <w:t>حاکمیت</w:t>
      </w:r>
      <w:r>
        <w:rPr>
          <w:rtl/>
        </w:rPr>
        <w:t xml:space="preserve"> شرکتي، دو دسته از </w:t>
      </w:r>
      <w:r w:rsidR="00C44453">
        <w:rPr>
          <w:rtl/>
        </w:rPr>
        <w:t>سازوکارهای</w:t>
      </w:r>
      <w:r>
        <w:rPr>
          <w:rtl/>
        </w:rPr>
        <w:t xml:space="preserve"> </w:t>
      </w:r>
      <w:r w:rsidR="00C44453">
        <w:rPr>
          <w:rtl/>
        </w:rPr>
        <w:t>درون‌سازمانی</w:t>
      </w:r>
      <w:r>
        <w:rPr>
          <w:rtl/>
        </w:rPr>
        <w:t xml:space="preserve"> و</w:t>
      </w:r>
      <w:r>
        <w:rPr>
          <w:rFonts w:hint="cs"/>
          <w:rtl/>
        </w:rPr>
        <w:t xml:space="preserve"> </w:t>
      </w:r>
      <w:r w:rsidR="00C44453">
        <w:rPr>
          <w:rtl/>
        </w:rPr>
        <w:t>برون‌سازمانی</w:t>
      </w:r>
      <w:r>
        <w:rPr>
          <w:rtl/>
        </w:rPr>
        <w:t xml:space="preserve"> جهت دستيابي به اهداف مذکور وجود دارد؛</w:t>
      </w:r>
      <w:r>
        <w:rPr>
          <w:rFonts w:hint="cs"/>
          <w:rtl/>
        </w:rPr>
        <w:t xml:space="preserve"> </w:t>
      </w:r>
      <w:r w:rsidR="00CB596D">
        <w:rPr>
          <w:rtl/>
        </w:rPr>
        <w:t>سازوکارهای</w:t>
      </w:r>
      <w:r w:rsidRPr="00F94D22">
        <w:rPr>
          <w:rtl/>
        </w:rPr>
        <w:t xml:space="preserve"> </w:t>
      </w:r>
      <w:r w:rsidR="00CB596D">
        <w:rPr>
          <w:rtl/>
        </w:rPr>
        <w:t>برون‌سازمانی</w:t>
      </w:r>
      <w:r>
        <w:rPr>
          <w:rFonts w:hint="cs"/>
          <w:rtl/>
        </w:rPr>
        <w:t xml:space="preserve"> و </w:t>
      </w:r>
      <w:r w:rsidR="00CB596D">
        <w:rPr>
          <w:rtl/>
        </w:rPr>
        <w:t>سازوکارهای</w:t>
      </w:r>
      <w:r w:rsidRPr="00F94D22">
        <w:rPr>
          <w:rtl/>
        </w:rPr>
        <w:t xml:space="preserve"> </w:t>
      </w:r>
      <w:r w:rsidR="00CB596D">
        <w:rPr>
          <w:rtl/>
        </w:rPr>
        <w:t>درون‌سازمانی</w:t>
      </w:r>
      <w:r>
        <w:rPr>
          <w:rFonts w:hint="cs"/>
          <w:rtl/>
        </w:rPr>
        <w:t xml:space="preserve">. </w:t>
      </w:r>
    </w:p>
    <w:p w14:paraId="73F2AED3" w14:textId="6EC5D61C" w:rsidR="00F94D22" w:rsidRPr="00F94D22" w:rsidRDefault="00CB596D" w:rsidP="00F94D22">
      <w:pPr>
        <w:rPr>
          <w:rtl/>
        </w:rPr>
      </w:pPr>
      <w:r>
        <w:rPr>
          <w:rtl/>
        </w:rPr>
        <w:t>سازوکارهای</w:t>
      </w:r>
      <w:r w:rsidR="00F94D22" w:rsidRPr="00F94D22">
        <w:rPr>
          <w:rtl/>
        </w:rPr>
        <w:t xml:space="preserve"> </w:t>
      </w:r>
      <w:r>
        <w:rPr>
          <w:rtl/>
        </w:rPr>
        <w:t>برون‌سازمانی</w:t>
      </w:r>
      <w:r w:rsidR="00F94D22" w:rsidRPr="00F94D22">
        <w:rPr>
          <w:rtl/>
        </w:rPr>
        <w:t xml:space="preserve"> </w:t>
      </w:r>
      <w:r w:rsidR="00151049">
        <w:rPr>
          <w:rtl/>
        </w:rPr>
        <w:t>عبارت‌اند</w:t>
      </w:r>
      <w:r w:rsidR="00F94D22" w:rsidRPr="00F94D22">
        <w:rPr>
          <w:rtl/>
        </w:rPr>
        <w:t xml:space="preserve"> از:</w:t>
      </w:r>
    </w:p>
    <w:p w14:paraId="66AE1839" w14:textId="6A6E3F9A" w:rsidR="00F94D22" w:rsidRDefault="00F94D22" w:rsidP="008D0199">
      <w:pPr>
        <w:pStyle w:val="ListParagraph"/>
        <w:numPr>
          <w:ilvl w:val="0"/>
          <w:numId w:val="1"/>
        </w:numPr>
        <w:rPr>
          <w:rtl/>
        </w:rPr>
      </w:pPr>
      <w:r w:rsidRPr="00F94D22">
        <w:rPr>
          <w:rtl/>
        </w:rPr>
        <w:t>نظارت قانوني: تدوين، تصويب و استقرار قوانين نظارتي مناسب</w:t>
      </w:r>
    </w:p>
    <w:p w14:paraId="3FFD4E3E" w14:textId="77777777" w:rsidR="00F94D22" w:rsidRDefault="00F94D22" w:rsidP="008D0199">
      <w:pPr>
        <w:pStyle w:val="ListParagraph"/>
        <w:numPr>
          <w:ilvl w:val="0"/>
          <w:numId w:val="1"/>
        </w:numPr>
        <w:rPr>
          <w:rtl/>
        </w:rPr>
      </w:pPr>
      <w:r>
        <w:rPr>
          <w:rtl/>
        </w:rPr>
        <w:t>نظام حقوقي: برقراري نظام حقوقي مناسب</w:t>
      </w:r>
    </w:p>
    <w:p w14:paraId="73AF7198" w14:textId="6499EAB8" w:rsidR="00F94D22" w:rsidRDefault="00F94D22" w:rsidP="008D0199">
      <w:pPr>
        <w:pStyle w:val="ListParagraph"/>
        <w:numPr>
          <w:ilvl w:val="0"/>
          <w:numId w:val="1"/>
        </w:numPr>
        <w:rPr>
          <w:rtl/>
        </w:rPr>
      </w:pPr>
      <w:r>
        <w:rPr>
          <w:rtl/>
        </w:rPr>
        <w:t>کارايي بازار سرمايه: گسترش بازار سرمايه و تقويت کارايي آن</w:t>
      </w:r>
    </w:p>
    <w:p w14:paraId="2CA5C297" w14:textId="01B8E6CA" w:rsidR="00F94D22" w:rsidRDefault="00F94D22" w:rsidP="008D0199">
      <w:pPr>
        <w:pStyle w:val="ListParagraph"/>
        <w:numPr>
          <w:ilvl w:val="0"/>
          <w:numId w:val="1"/>
        </w:numPr>
        <w:rPr>
          <w:rtl/>
        </w:rPr>
      </w:pPr>
      <w:r>
        <w:rPr>
          <w:rtl/>
        </w:rPr>
        <w:t xml:space="preserve">نظارت سهامداران عمده: ايجاد انگيزه در سهامداران به </w:t>
      </w:r>
      <w:r w:rsidR="00C853C3">
        <w:rPr>
          <w:rtl/>
        </w:rPr>
        <w:t>فعالیت‌هایی</w:t>
      </w:r>
      <w:r>
        <w:rPr>
          <w:rtl/>
        </w:rPr>
        <w:t xml:space="preserve"> از قبيل خريد سهام کنترلي</w:t>
      </w:r>
    </w:p>
    <w:p w14:paraId="6E26E3C2" w14:textId="39892ABD" w:rsidR="00F94D22" w:rsidRDefault="00F94D22" w:rsidP="008D0199">
      <w:pPr>
        <w:pStyle w:val="ListParagraph"/>
        <w:numPr>
          <w:ilvl w:val="0"/>
          <w:numId w:val="1"/>
        </w:numPr>
        <w:rPr>
          <w:rtl/>
        </w:rPr>
      </w:pPr>
      <w:r>
        <w:rPr>
          <w:rtl/>
        </w:rPr>
        <w:t xml:space="preserve">نقش </w:t>
      </w:r>
      <w:r w:rsidR="00C44453">
        <w:rPr>
          <w:rtl/>
        </w:rPr>
        <w:t>سرمایه‌گذاران</w:t>
      </w:r>
      <w:r>
        <w:rPr>
          <w:rtl/>
        </w:rPr>
        <w:t xml:space="preserve"> نهادي: تشويق و گسترش </w:t>
      </w:r>
      <w:r w:rsidR="00C44453">
        <w:rPr>
          <w:rtl/>
        </w:rPr>
        <w:t>سرمایه‌گذاری</w:t>
      </w:r>
      <w:r>
        <w:rPr>
          <w:rtl/>
        </w:rPr>
        <w:t xml:space="preserve"> نهادي</w:t>
      </w:r>
    </w:p>
    <w:p w14:paraId="45B69B57" w14:textId="7C6E1594" w:rsidR="00F94D22" w:rsidRDefault="00F94D22" w:rsidP="008D0199">
      <w:pPr>
        <w:pStyle w:val="ListParagraph"/>
        <w:numPr>
          <w:ilvl w:val="0"/>
          <w:numId w:val="1"/>
        </w:numPr>
        <w:rPr>
          <w:rtl/>
        </w:rPr>
      </w:pPr>
      <w:r>
        <w:rPr>
          <w:rtl/>
        </w:rPr>
        <w:t>نظارت سهامداران اقليت: احترام به حقوق سهامداران اقليت و مجاز بودن نظارت اقليت بر</w:t>
      </w:r>
      <w:r>
        <w:rPr>
          <w:rFonts w:hint="cs"/>
          <w:rtl/>
        </w:rPr>
        <w:t xml:space="preserve"> </w:t>
      </w:r>
      <w:r>
        <w:rPr>
          <w:rtl/>
        </w:rPr>
        <w:t>فعاليت</w:t>
      </w:r>
      <w:r>
        <w:rPr>
          <w:rFonts w:hint="cs"/>
          <w:rtl/>
        </w:rPr>
        <w:t xml:space="preserve"> </w:t>
      </w:r>
      <w:r>
        <w:rPr>
          <w:rtl/>
        </w:rPr>
        <w:t>شرکت</w:t>
      </w:r>
    </w:p>
    <w:p w14:paraId="09724541" w14:textId="52D04F41" w:rsidR="00F94D22" w:rsidRDefault="00F94D22" w:rsidP="008D0199">
      <w:pPr>
        <w:pStyle w:val="ListParagraph"/>
        <w:numPr>
          <w:ilvl w:val="0"/>
          <w:numId w:val="1"/>
        </w:numPr>
        <w:rPr>
          <w:rtl/>
        </w:rPr>
      </w:pPr>
      <w:r>
        <w:rPr>
          <w:rtl/>
        </w:rPr>
        <w:t>الزامي کردن حسابرسي مستقل: با توجه به نقش برجسته نظارتي آن</w:t>
      </w:r>
    </w:p>
    <w:p w14:paraId="228ADD00" w14:textId="4178BC28" w:rsidR="00F94D22" w:rsidRDefault="00F94D22" w:rsidP="008D0199">
      <w:pPr>
        <w:pStyle w:val="ListParagraph"/>
        <w:numPr>
          <w:ilvl w:val="0"/>
          <w:numId w:val="1"/>
        </w:numPr>
        <w:rPr>
          <w:rtl/>
        </w:rPr>
      </w:pPr>
      <w:r>
        <w:rPr>
          <w:rtl/>
        </w:rPr>
        <w:t xml:space="preserve">فعاليت مؤسسات </w:t>
      </w:r>
      <w:r w:rsidR="00CB596D">
        <w:rPr>
          <w:rtl/>
        </w:rPr>
        <w:t>رتبه‌بندی</w:t>
      </w:r>
      <w:r>
        <w:rPr>
          <w:rtl/>
        </w:rPr>
        <w:t xml:space="preserve">: ايجاد تسهيلات براي فعاليت مؤسسات </w:t>
      </w:r>
      <w:r w:rsidR="00CB596D">
        <w:rPr>
          <w:rtl/>
        </w:rPr>
        <w:t>رتبه‌بندی</w:t>
      </w:r>
      <w:r>
        <w:rPr>
          <w:rtl/>
        </w:rPr>
        <w:t xml:space="preserve"> </w:t>
      </w:r>
      <w:r>
        <w:rPr>
          <w:rFonts w:hint="cs"/>
          <w:rtl/>
        </w:rPr>
        <w:t>(</w:t>
      </w:r>
      <w:r>
        <w:rPr>
          <w:rtl/>
        </w:rPr>
        <w:t>پريرا</w:t>
      </w:r>
      <w:r>
        <w:rPr>
          <w:rStyle w:val="FootnoteReference"/>
          <w:rtl/>
        </w:rPr>
        <w:footnoteReference w:id="16"/>
      </w:r>
      <w:r>
        <w:rPr>
          <w:rtl/>
        </w:rPr>
        <w:t>، 2009</w:t>
      </w:r>
      <w:r>
        <w:rPr>
          <w:rFonts w:hint="cs"/>
          <w:rtl/>
        </w:rPr>
        <w:t xml:space="preserve">) </w:t>
      </w:r>
    </w:p>
    <w:p w14:paraId="57FF34AD" w14:textId="2BE3750C" w:rsidR="00F94D22" w:rsidRDefault="00CB596D" w:rsidP="00F94D22">
      <w:pPr>
        <w:rPr>
          <w:rtl/>
        </w:rPr>
      </w:pPr>
      <w:r>
        <w:rPr>
          <w:rtl/>
        </w:rPr>
        <w:t>سازوکارهای</w:t>
      </w:r>
      <w:r w:rsidR="00F94D22" w:rsidRPr="00F94D22">
        <w:rPr>
          <w:rtl/>
        </w:rPr>
        <w:t xml:space="preserve"> </w:t>
      </w:r>
      <w:r>
        <w:rPr>
          <w:rtl/>
        </w:rPr>
        <w:t>درون‌سازمانی</w:t>
      </w:r>
      <w:r w:rsidR="00F94D22" w:rsidRPr="00F94D22">
        <w:rPr>
          <w:rtl/>
        </w:rPr>
        <w:t xml:space="preserve"> ن</w:t>
      </w:r>
      <w:r w:rsidR="00F94D22" w:rsidRPr="00F94D22">
        <w:rPr>
          <w:rFonts w:hint="cs"/>
          <w:rtl/>
        </w:rPr>
        <w:t>ی</w:t>
      </w:r>
      <w:r w:rsidR="00F94D22" w:rsidRPr="00F94D22">
        <w:rPr>
          <w:rFonts w:hint="eastAsia"/>
          <w:rtl/>
        </w:rPr>
        <w:t>ز</w:t>
      </w:r>
      <w:r w:rsidR="00F94D22" w:rsidRPr="00F94D22">
        <w:rPr>
          <w:rtl/>
        </w:rPr>
        <w:t xml:space="preserve"> </w:t>
      </w:r>
      <w:r w:rsidR="00151049">
        <w:rPr>
          <w:rtl/>
        </w:rPr>
        <w:t>عبارت‌اند</w:t>
      </w:r>
      <w:r w:rsidR="00F94D22" w:rsidRPr="00F94D22">
        <w:rPr>
          <w:rtl/>
        </w:rPr>
        <w:t xml:space="preserve"> از:</w:t>
      </w:r>
    </w:p>
    <w:p w14:paraId="526D98D4" w14:textId="546C049B" w:rsidR="00F94D22" w:rsidRDefault="00CB596D" w:rsidP="008D0199">
      <w:pPr>
        <w:pStyle w:val="ListParagraph"/>
        <w:numPr>
          <w:ilvl w:val="0"/>
          <w:numId w:val="2"/>
        </w:numPr>
        <w:rPr>
          <w:rtl/>
        </w:rPr>
      </w:pPr>
      <w:r>
        <w:rPr>
          <w:rtl/>
        </w:rPr>
        <w:t>هیئت‌مدیره</w:t>
      </w:r>
      <w:r w:rsidR="00F94D22">
        <w:rPr>
          <w:rtl/>
        </w:rPr>
        <w:t xml:space="preserve">: انتخاب و استقرار </w:t>
      </w:r>
      <w:r>
        <w:rPr>
          <w:rtl/>
        </w:rPr>
        <w:t>هیئت‌مدیره</w:t>
      </w:r>
      <w:r w:rsidR="00F94D22">
        <w:rPr>
          <w:rtl/>
        </w:rPr>
        <w:t xml:space="preserve"> توانمند، </w:t>
      </w:r>
      <w:r>
        <w:rPr>
          <w:rtl/>
        </w:rPr>
        <w:t>خوش‌نام</w:t>
      </w:r>
      <w:r w:rsidR="00F94D22">
        <w:rPr>
          <w:rtl/>
        </w:rPr>
        <w:t xml:space="preserve"> و </w:t>
      </w:r>
      <w:r>
        <w:rPr>
          <w:rtl/>
        </w:rPr>
        <w:t>بی‌طرف</w:t>
      </w:r>
    </w:p>
    <w:p w14:paraId="518CD49B" w14:textId="098608AE" w:rsidR="00F94D22" w:rsidRDefault="00F94D22" w:rsidP="008D0199">
      <w:pPr>
        <w:pStyle w:val="ListParagraph"/>
        <w:numPr>
          <w:ilvl w:val="0"/>
          <w:numId w:val="2"/>
        </w:numPr>
        <w:rPr>
          <w:rtl/>
        </w:rPr>
      </w:pPr>
      <w:r>
        <w:rPr>
          <w:rtl/>
        </w:rPr>
        <w:t xml:space="preserve">مديريت اجرايي: تقسيم </w:t>
      </w:r>
      <w:r w:rsidR="00CB596D">
        <w:rPr>
          <w:rtl/>
        </w:rPr>
        <w:t>مسئولیت‌ها</w:t>
      </w:r>
      <w:r>
        <w:rPr>
          <w:rtl/>
        </w:rPr>
        <w:t xml:space="preserve"> بين مديريت اجرايي و استقرار </w:t>
      </w:r>
      <w:r w:rsidR="00CB596D">
        <w:rPr>
          <w:rtl/>
        </w:rPr>
        <w:t>نرم‌افزارهای</w:t>
      </w:r>
      <w:r>
        <w:rPr>
          <w:rtl/>
        </w:rPr>
        <w:t xml:space="preserve"> مناسب</w:t>
      </w:r>
    </w:p>
    <w:p w14:paraId="002D851B" w14:textId="1E3E7933" w:rsidR="00F94D22" w:rsidRDefault="00F94D22" w:rsidP="008D0199">
      <w:pPr>
        <w:pStyle w:val="ListParagraph"/>
        <w:numPr>
          <w:ilvl w:val="0"/>
          <w:numId w:val="2"/>
        </w:numPr>
        <w:rPr>
          <w:rtl/>
        </w:rPr>
      </w:pPr>
      <w:r>
        <w:rPr>
          <w:rtl/>
        </w:rPr>
        <w:t xml:space="preserve">مديريت </w:t>
      </w:r>
      <w:r w:rsidR="00C44453">
        <w:rPr>
          <w:rtl/>
        </w:rPr>
        <w:t>غیر اجرایی</w:t>
      </w:r>
      <w:r>
        <w:rPr>
          <w:rtl/>
        </w:rPr>
        <w:t xml:space="preserve">: ايجاد </w:t>
      </w:r>
      <w:r w:rsidR="00CB596D">
        <w:rPr>
          <w:rtl/>
        </w:rPr>
        <w:t>کمیته‌های</w:t>
      </w:r>
      <w:r>
        <w:rPr>
          <w:rtl/>
        </w:rPr>
        <w:t xml:space="preserve"> </w:t>
      </w:r>
      <w:r w:rsidR="00CB596D">
        <w:rPr>
          <w:rtl/>
        </w:rPr>
        <w:t>هیئت‌مدیره</w:t>
      </w:r>
      <w:r>
        <w:rPr>
          <w:rtl/>
        </w:rPr>
        <w:t xml:space="preserve"> از مديران مستقل و </w:t>
      </w:r>
      <w:r w:rsidR="00C44453">
        <w:rPr>
          <w:rtl/>
        </w:rPr>
        <w:t>غیر اجرایی</w:t>
      </w:r>
      <w:r>
        <w:rPr>
          <w:rtl/>
        </w:rPr>
        <w:t xml:space="preserve"> </w:t>
      </w:r>
      <w:r>
        <w:rPr>
          <w:rFonts w:hint="cs"/>
          <w:rtl/>
        </w:rPr>
        <w:t>(</w:t>
      </w:r>
      <w:r>
        <w:rPr>
          <w:rtl/>
        </w:rPr>
        <w:t>کميته حسابرسي،</w:t>
      </w:r>
      <w:r>
        <w:rPr>
          <w:rFonts w:hint="cs"/>
          <w:rtl/>
        </w:rPr>
        <w:t xml:space="preserve"> </w:t>
      </w:r>
      <w:r>
        <w:rPr>
          <w:rtl/>
        </w:rPr>
        <w:t>حقوق و غيره</w:t>
      </w:r>
      <w:r>
        <w:rPr>
          <w:rFonts w:hint="cs"/>
          <w:rtl/>
        </w:rPr>
        <w:t>)</w:t>
      </w:r>
    </w:p>
    <w:p w14:paraId="5149AF4D" w14:textId="43B7E5AE" w:rsidR="00F94D22" w:rsidRDefault="00C853C3" w:rsidP="008D0199">
      <w:pPr>
        <w:pStyle w:val="ListParagraph"/>
        <w:numPr>
          <w:ilvl w:val="0"/>
          <w:numId w:val="2"/>
        </w:numPr>
        <w:rPr>
          <w:rtl/>
        </w:rPr>
      </w:pPr>
      <w:r>
        <w:rPr>
          <w:rtl/>
        </w:rPr>
        <w:t>کنترل‌های</w:t>
      </w:r>
      <w:r w:rsidR="00F94D22">
        <w:rPr>
          <w:rtl/>
        </w:rPr>
        <w:t xml:space="preserve"> داخلي: طراحي، تدوين و استقرار </w:t>
      </w:r>
      <w:r>
        <w:rPr>
          <w:rtl/>
        </w:rPr>
        <w:t>کنترل‌های</w:t>
      </w:r>
      <w:r w:rsidR="00F94D22">
        <w:rPr>
          <w:rtl/>
        </w:rPr>
        <w:t xml:space="preserve"> داخلي مناسب </w:t>
      </w:r>
      <w:r w:rsidR="00F94D22">
        <w:rPr>
          <w:rFonts w:hint="cs"/>
          <w:rtl/>
        </w:rPr>
        <w:t>(</w:t>
      </w:r>
      <w:r w:rsidR="00F94D22">
        <w:rPr>
          <w:rtl/>
        </w:rPr>
        <w:t>مالي، حقوقي، ريسك،</w:t>
      </w:r>
      <w:r w:rsidR="00F94D22">
        <w:rPr>
          <w:rFonts w:hint="cs"/>
          <w:rtl/>
        </w:rPr>
        <w:t xml:space="preserve"> </w:t>
      </w:r>
      <w:r w:rsidR="00F94D22">
        <w:rPr>
          <w:rtl/>
        </w:rPr>
        <w:t>حسابرسي داخلي و غيره</w:t>
      </w:r>
      <w:r w:rsidR="00F94D22">
        <w:rPr>
          <w:rFonts w:hint="cs"/>
          <w:rtl/>
        </w:rPr>
        <w:t>)</w:t>
      </w:r>
    </w:p>
    <w:p w14:paraId="5ADE293D" w14:textId="3330A5B0" w:rsidR="00F94D22" w:rsidRPr="00F94D22" w:rsidRDefault="00F94D22" w:rsidP="008D0199">
      <w:pPr>
        <w:pStyle w:val="ListParagraph"/>
        <w:numPr>
          <w:ilvl w:val="0"/>
          <w:numId w:val="2"/>
        </w:numPr>
        <w:rPr>
          <w:rtl/>
        </w:rPr>
      </w:pPr>
      <w:r>
        <w:rPr>
          <w:rtl/>
        </w:rPr>
        <w:t xml:space="preserve">اخلاق سازماني: تدوين و گسترش آيين رفتار </w:t>
      </w:r>
      <w:r w:rsidR="00E46A43">
        <w:rPr>
          <w:rtl/>
        </w:rPr>
        <w:t>حرفه‌ای</w:t>
      </w:r>
      <w:r>
        <w:rPr>
          <w:rtl/>
        </w:rPr>
        <w:t xml:space="preserve"> و اخلاق سازماني</w:t>
      </w:r>
    </w:p>
    <w:p w14:paraId="6A32E51D" w14:textId="4F866B86" w:rsidR="008A55DF" w:rsidRDefault="008A55DF" w:rsidP="0081290A">
      <w:pPr>
        <w:rPr>
          <w:rtl/>
        </w:rPr>
      </w:pPr>
    </w:p>
    <w:p w14:paraId="72D7CAF8" w14:textId="6AC0B60A" w:rsidR="00F94D22" w:rsidRDefault="00F94D22" w:rsidP="00F94D22">
      <w:pPr>
        <w:rPr>
          <w:rtl/>
        </w:rPr>
      </w:pPr>
      <w:r>
        <w:rPr>
          <w:rtl/>
        </w:rPr>
        <w:t xml:space="preserve">هريك از </w:t>
      </w:r>
      <w:r w:rsidR="00C853C3">
        <w:rPr>
          <w:rtl/>
        </w:rPr>
        <w:t>مکانیسم‌های</w:t>
      </w:r>
      <w:r>
        <w:rPr>
          <w:rtl/>
        </w:rPr>
        <w:t xml:space="preserve"> </w:t>
      </w:r>
      <w:r w:rsidR="00C44453">
        <w:rPr>
          <w:rtl/>
        </w:rPr>
        <w:t>درون‌سازمانی</w:t>
      </w:r>
      <w:r>
        <w:rPr>
          <w:rtl/>
        </w:rPr>
        <w:t xml:space="preserve"> و </w:t>
      </w:r>
      <w:r w:rsidR="00C44453">
        <w:rPr>
          <w:rtl/>
        </w:rPr>
        <w:t>برون‌سازمانی</w:t>
      </w:r>
      <w:r>
        <w:rPr>
          <w:rtl/>
        </w:rPr>
        <w:t xml:space="preserve">، بر </w:t>
      </w:r>
      <w:r w:rsidR="00CB596D">
        <w:rPr>
          <w:rtl/>
        </w:rPr>
        <w:t>تک‌تک</w:t>
      </w:r>
      <w:r>
        <w:rPr>
          <w:rtl/>
        </w:rPr>
        <w:t xml:space="preserve"> فرايندها و </w:t>
      </w:r>
      <w:r w:rsidR="00815D1F">
        <w:rPr>
          <w:rtl/>
        </w:rPr>
        <w:t>فعالیت‌های</w:t>
      </w:r>
      <w:r>
        <w:rPr>
          <w:rtl/>
        </w:rPr>
        <w:t xml:space="preserve"> </w:t>
      </w:r>
      <w:r w:rsidR="00CB596D">
        <w:rPr>
          <w:rtl/>
        </w:rPr>
        <w:t>شرکت‌ها</w:t>
      </w:r>
      <w:r>
        <w:rPr>
          <w:rFonts w:hint="cs"/>
          <w:rtl/>
        </w:rPr>
        <w:t xml:space="preserve"> </w:t>
      </w:r>
      <w:r>
        <w:rPr>
          <w:rtl/>
        </w:rPr>
        <w:t>نظارت</w:t>
      </w:r>
      <w:r>
        <w:rPr>
          <w:rFonts w:hint="cs"/>
          <w:rtl/>
        </w:rPr>
        <w:t xml:space="preserve"> </w:t>
      </w:r>
      <w:r>
        <w:rPr>
          <w:rtl/>
        </w:rPr>
        <w:t xml:space="preserve">دارند و موجب ارتقاي پاسخگويي و دستيابي به ساير </w:t>
      </w:r>
      <w:r w:rsidR="00E46A43">
        <w:rPr>
          <w:rtl/>
        </w:rPr>
        <w:t>هدف‌های</w:t>
      </w:r>
      <w:r>
        <w:rPr>
          <w:rtl/>
        </w:rPr>
        <w:t xml:space="preserve"> </w:t>
      </w:r>
      <w:r w:rsidR="009F68AF">
        <w:rPr>
          <w:rtl/>
        </w:rPr>
        <w:t>حاکمیت</w:t>
      </w:r>
      <w:r>
        <w:rPr>
          <w:rtl/>
        </w:rPr>
        <w:t xml:space="preserve"> شرکتي </w:t>
      </w:r>
      <w:r w:rsidR="00C44453">
        <w:rPr>
          <w:rtl/>
        </w:rPr>
        <w:t>می‌شوند</w:t>
      </w:r>
      <w:r>
        <w:rPr>
          <w:rtl/>
        </w:rPr>
        <w:t xml:space="preserve"> </w:t>
      </w:r>
      <w:r>
        <w:rPr>
          <w:rFonts w:hint="cs"/>
          <w:rtl/>
        </w:rPr>
        <w:t>(</w:t>
      </w:r>
      <w:r>
        <w:rPr>
          <w:rtl/>
        </w:rPr>
        <w:t>حساس يگانه،</w:t>
      </w:r>
      <w:r>
        <w:rPr>
          <w:rFonts w:hint="cs"/>
          <w:rtl/>
        </w:rPr>
        <w:t xml:space="preserve"> </w:t>
      </w:r>
      <w:r>
        <w:rPr>
          <w:rtl/>
        </w:rPr>
        <w:t>1387</w:t>
      </w:r>
      <w:r>
        <w:rPr>
          <w:rFonts w:hint="cs"/>
          <w:rtl/>
        </w:rPr>
        <w:t xml:space="preserve">). </w:t>
      </w:r>
    </w:p>
    <w:p w14:paraId="3011D406" w14:textId="10A3C633" w:rsidR="00F94D22" w:rsidRDefault="00F94D22" w:rsidP="00F94D22">
      <w:pPr>
        <w:rPr>
          <w:rtl/>
        </w:rPr>
      </w:pPr>
      <w:r>
        <w:rPr>
          <w:rtl/>
        </w:rPr>
        <w:t xml:space="preserve">براي </w:t>
      </w:r>
      <w:r w:rsidR="00CB596D">
        <w:rPr>
          <w:rtl/>
        </w:rPr>
        <w:t>روشن‌تر</w:t>
      </w:r>
      <w:r>
        <w:rPr>
          <w:rtl/>
        </w:rPr>
        <w:t xml:space="preserve"> شدن موضوع، ساختار </w:t>
      </w:r>
      <w:r w:rsidR="009F68AF">
        <w:rPr>
          <w:rtl/>
        </w:rPr>
        <w:t>حاکمیت</w:t>
      </w:r>
      <w:r>
        <w:rPr>
          <w:rtl/>
        </w:rPr>
        <w:t xml:space="preserve"> شرکتي در </w:t>
      </w:r>
      <w:r w:rsidRPr="00F94D22">
        <w:rPr>
          <w:rFonts w:hint="cs"/>
          <w:highlight w:val="yellow"/>
          <w:rtl/>
        </w:rPr>
        <w:t xml:space="preserve">شکل </w:t>
      </w:r>
      <w:r w:rsidR="00607EC0">
        <w:rPr>
          <w:rFonts w:hint="cs"/>
          <w:rtl/>
        </w:rPr>
        <w:t>1</w:t>
      </w:r>
      <w:r>
        <w:rPr>
          <w:rtl/>
        </w:rPr>
        <w:t xml:space="preserve"> </w:t>
      </w:r>
      <w:r w:rsidR="003E43E4">
        <w:rPr>
          <w:rtl/>
        </w:rPr>
        <w:t>ارائه‌شده</w:t>
      </w:r>
      <w:r>
        <w:rPr>
          <w:rtl/>
        </w:rPr>
        <w:t xml:space="preserve"> است. اين</w:t>
      </w:r>
      <w:r>
        <w:rPr>
          <w:rFonts w:hint="cs"/>
          <w:rtl/>
        </w:rPr>
        <w:t xml:space="preserve"> </w:t>
      </w:r>
      <w:r>
        <w:rPr>
          <w:rtl/>
        </w:rPr>
        <w:t xml:space="preserve">نمودار نشان </w:t>
      </w:r>
      <w:r w:rsidR="00DA20DC">
        <w:rPr>
          <w:rtl/>
        </w:rPr>
        <w:t>می‌دهد</w:t>
      </w:r>
      <w:r>
        <w:rPr>
          <w:rtl/>
        </w:rPr>
        <w:t xml:space="preserve"> که چگونه پاسخگويي و ساير اهداف </w:t>
      </w:r>
      <w:r w:rsidR="009F68AF">
        <w:rPr>
          <w:rtl/>
        </w:rPr>
        <w:t>حاکمیت</w:t>
      </w:r>
      <w:r>
        <w:rPr>
          <w:rtl/>
        </w:rPr>
        <w:t xml:space="preserve"> شرکتي از </w:t>
      </w:r>
      <w:r w:rsidR="00C44453">
        <w:rPr>
          <w:rtl/>
        </w:rPr>
        <w:t>سازوکارهای</w:t>
      </w:r>
      <w:r>
        <w:rPr>
          <w:rtl/>
        </w:rPr>
        <w:t xml:space="preserve"> </w:t>
      </w:r>
      <w:r w:rsidR="00C44453">
        <w:rPr>
          <w:rtl/>
        </w:rPr>
        <w:t>برون‌سازمانی</w:t>
      </w:r>
      <w:r>
        <w:rPr>
          <w:rtl/>
        </w:rPr>
        <w:t xml:space="preserve"> و</w:t>
      </w:r>
      <w:r>
        <w:rPr>
          <w:rFonts w:hint="cs"/>
          <w:rtl/>
        </w:rPr>
        <w:t xml:space="preserve"> </w:t>
      </w:r>
      <w:r w:rsidR="00C44453">
        <w:rPr>
          <w:rtl/>
        </w:rPr>
        <w:t>درون‌سازمانی</w:t>
      </w:r>
      <w:r>
        <w:rPr>
          <w:rtl/>
        </w:rPr>
        <w:t xml:space="preserve"> </w:t>
      </w:r>
      <w:r w:rsidR="003E43E4">
        <w:rPr>
          <w:rtl/>
        </w:rPr>
        <w:t>تأثیر</w:t>
      </w:r>
      <w:r>
        <w:rPr>
          <w:rtl/>
        </w:rPr>
        <w:t xml:space="preserve"> </w:t>
      </w:r>
      <w:r w:rsidR="00CB596D">
        <w:rPr>
          <w:rtl/>
        </w:rPr>
        <w:t>می‌پذیرد</w:t>
      </w:r>
      <w:r>
        <w:rPr>
          <w:rtl/>
        </w:rPr>
        <w:t xml:space="preserve"> و نبود و يا ضعف </w:t>
      </w:r>
      <w:r>
        <w:rPr>
          <w:rtl/>
        </w:rPr>
        <w:lastRenderedPageBreak/>
        <w:t xml:space="preserve">هر يك از </w:t>
      </w:r>
      <w:r w:rsidR="00DA20DC">
        <w:rPr>
          <w:rtl/>
        </w:rPr>
        <w:t>آن‌ها</w:t>
      </w:r>
      <w:r>
        <w:rPr>
          <w:rtl/>
        </w:rPr>
        <w:t xml:space="preserve"> </w:t>
      </w:r>
      <w:r w:rsidR="00C44453">
        <w:rPr>
          <w:rtl/>
        </w:rPr>
        <w:t>می‌تواند</w:t>
      </w:r>
      <w:r>
        <w:rPr>
          <w:rtl/>
        </w:rPr>
        <w:t xml:space="preserve"> دستيابي به اهداف </w:t>
      </w:r>
      <w:r w:rsidR="009F68AF">
        <w:rPr>
          <w:rtl/>
        </w:rPr>
        <w:t>حاکمیت</w:t>
      </w:r>
      <w:r>
        <w:rPr>
          <w:rtl/>
        </w:rPr>
        <w:t xml:space="preserve"> شرکتي و</w:t>
      </w:r>
      <w:r>
        <w:rPr>
          <w:rFonts w:hint="cs"/>
          <w:rtl/>
        </w:rPr>
        <w:t xml:space="preserve"> </w:t>
      </w:r>
      <w:r>
        <w:rPr>
          <w:rtl/>
        </w:rPr>
        <w:t xml:space="preserve">گسترش بازار سرمايه را مختل و يا </w:t>
      </w:r>
      <w:r w:rsidR="00C853C3">
        <w:rPr>
          <w:rtl/>
        </w:rPr>
        <w:t>غیرممکن</w:t>
      </w:r>
      <w:r>
        <w:rPr>
          <w:rtl/>
        </w:rPr>
        <w:t xml:space="preserve"> </w:t>
      </w:r>
      <w:r>
        <w:rPr>
          <w:rFonts w:hint="cs"/>
          <w:rtl/>
        </w:rPr>
        <w:t>نماید</w:t>
      </w:r>
      <w:r>
        <w:rPr>
          <w:rtl/>
        </w:rPr>
        <w:t xml:space="preserve"> </w:t>
      </w:r>
      <w:r>
        <w:rPr>
          <w:rFonts w:hint="cs"/>
          <w:rtl/>
        </w:rPr>
        <w:t>(</w:t>
      </w:r>
      <w:r>
        <w:rPr>
          <w:rtl/>
        </w:rPr>
        <w:t>رهبري خرازي، 1383</w:t>
      </w:r>
      <w:r>
        <w:rPr>
          <w:rFonts w:hint="cs"/>
          <w:rtl/>
        </w:rPr>
        <w:t xml:space="preserve">). </w:t>
      </w:r>
    </w:p>
    <w:p w14:paraId="362438DF" w14:textId="77777777" w:rsidR="00F94D22" w:rsidRDefault="00F94D22" w:rsidP="005979A3">
      <w:pPr>
        <w:keepNext/>
        <w:jc w:val="center"/>
      </w:pPr>
      <w:r>
        <w:rPr>
          <w:noProof/>
        </w:rPr>
        <w:drawing>
          <wp:inline distT="0" distB="0" distL="0" distR="0" wp14:anchorId="0D98F426" wp14:editId="0EF9B25C">
            <wp:extent cx="4771180" cy="43710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1657" cy="4380631"/>
                    </a:xfrm>
                    <a:prstGeom prst="rect">
                      <a:avLst/>
                    </a:prstGeom>
                  </pic:spPr>
                </pic:pic>
              </a:graphicData>
            </a:graphic>
          </wp:inline>
        </w:drawing>
      </w:r>
    </w:p>
    <w:p w14:paraId="61246393" w14:textId="2D97EC11" w:rsidR="00F94D22" w:rsidRDefault="00F94D22" w:rsidP="0030314B">
      <w:pPr>
        <w:pStyle w:val="Caption"/>
        <w:jc w:val="center"/>
        <w:rPr>
          <w:rtl/>
        </w:rPr>
      </w:pPr>
      <w:r>
        <w:rPr>
          <w:rtl/>
        </w:rPr>
        <w:t xml:space="preserve">شکل </w:t>
      </w:r>
      <w:r>
        <w:rPr>
          <w:rtl/>
        </w:rPr>
        <w:fldChar w:fldCharType="begin"/>
      </w:r>
      <w:r w:rsidRPr="00833271">
        <w:rPr>
          <w:rtl/>
        </w:rPr>
        <w:instrText xml:space="preserve"> </w:instrText>
      </w:r>
      <w:r w:rsidRPr="00833271">
        <w:instrText>SEQ</w:instrText>
      </w:r>
      <w:r w:rsidRPr="00833271">
        <w:rPr>
          <w:rtl/>
        </w:rPr>
        <w:instrText xml:space="preserve"> شکل \* </w:instrText>
      </w:r>
      <w:r w:rsidRPr="00833271">
        <w:instrText>ARABIC</w:instrText>
      </w:r>
      <w:r w:rsidRPr="00833271">
        <w:rPr>
          <w:rtl/>
        </w:rPr>
        <w:instrText xml:space="preserve"> </w:instrText>
      </w:r>
      <w:r>
        <w:rPr>
          <w:rtl/>
        </w:rPr>
        <w:fldChar w:fldCharType="separate"/>
      </w:r>
      <w:r w:rsidR="008A0DE1">
        <w:rPr>
          <w:noProof/>
          <w:rtl/>
        </w:rPr>
        <w:t>1</w:t>
      </w:r>
      <w:r>
        <w:rPr>
          <w:rtl/>
        </w:rPr>
        <w:fldChar w:fldCharType="end"/>
      </w:r>
      <w:r>
        <w:rPr>
          <w:rFonts w:hint="cs"/>
          <w:rtl/>
        </w:rPr>
        <w:t xml:space="preserve">. </w:t>
      </w:r>
      <w:r w:rsidRPr="00F94D22">
        <w:rPr>
          <w:rtl/>
        </w:rPr>
        <w:t xml:space="preserve">ساختار </w:t>
      </w:r>
      <w:r w:rsidR="009F68AF">
        <w:rPr>
          <w:rtl/>
        </w:rPr>
        <w:t>حاکمیت</w:t>
      </w:r>
      <w:r w:rsidRPr="00F94D22">
        <w:rPr>
          <w:rtl/>
        </w:rPr>
        <w:t xml:space="preserve"> شرکت</w:t>
      </w:r>
      <w:r w:rsidRPr="00F94D22">
        <w:rPr>
          <w:rFonts w:hint="cs"/>
          <w:rtl/>
        </w:rPr>
        <w:t>ی</w:t>
      </w:r>
      <w:r w:rsidRPr="00F94D22">
        <w:rPr>
          <w:rtl/>
        </w:rPr>
        <w:t xml:space="preserve"> </w:t>
      </w:r>
      <w:r>
        <w:rPr>
          <w:rFonts w:hint="cs"/>
          <w:rtl/>
        </w:rPr>
        <w:t>(</w:t>
      </w:r>
      <w:r w:rsidRPr="00F94D22">
        <w:rPr>
          <w:rtl/>
        </w:rPr>
        <w:t>صراف و محمد</w:t>
      </w:r>
      <w:r w:rsidRPr="00F94D22">
        <w:rPr>
          <w:rFonts w:hint="cs"/>
          <w:rtl/>
        </w:rPr>
        <w:t>ی</w:t>
      </w:r>
      <w:r w:rsidRPr="00F94D22">
        <w:rPr>
          <w:rFonts w:hint="eastAsia"/>
          <w:rtl/>
        </w:rPr>
        <w:t>،</w:t>
      </w:r>
      <w:r w:rsidRPr="00F94D22">
        <w:rPr>
          <w:rtl/>
        </w:rPr>
        <w:t xml:space="preserve"> 1395</w:t>
      </w:r>
      <w:r>
        <w:rPr>
          <w:rFonts w:hint="cs"/>
          <w:rtl/>
        </w:rPr>
        <w:t>)</w:t>
      </w:r>
    </w:p>
    <w:p w14:paraId="1CEDC15D" w14:textId="17752EED" w:rsidR="00F94D22" w:rsidRDefault="00F94D22" w:rsidP="00F94D22">
      <w:pPr>
        <w:rPr>
          <w:rtl/>
        </w:rPr>
      </w:pPr>
    </w:p>
    <w:p w14:paraId="0595FAEA" w14:textId="5AF1DAEA" w:rsidR="00F94D22" w:rsidRDefault="00CB596D" w:rsidP="00F94D22">
      <w:pPr>
        <w:pStyle w:val="Heading3"/>
        <w:rPr>
          <w:rtl/>
        </w:rPr>
      </w:pPr>
      <w:r>
        <w:rPr>
          <w:rFonts w:hint="cs"/>
          <w:rtl/>
        </w:rPr>
        <w:t>شاخصه‌های</w:t>
      </w:r>
      <w:r w:rsidR="00F94D22">
        <w:rPr>
          <w:rFonts w:hint="cs"/>
          <w:rtl/>
        </w:rPr>
        <w:t xml:space="preserve"> حاکمیت شرکتی</w:t>
      </w:r>
    </w:p>
    <w:p w14:paraId="30A72959" w14:textId="1AB9A5CB" w:rsidR="00F94D22" w:rsidRDefault="00F94D22" w:rsidP="00F94D22">
      <w:pPr>
        <w:rPr>
          <w:rtl/>
        </w:rPr>
      </w:pPr>
      <w:r w:rsidRPr="00F94D22">
        <w:rPr>
          <w:rtl/>
        </w:rPr>
        <w:t xml:space="preserve">در ادامه به بررسي برخي </w:t>
      </w:r>
      <w:r w:rsidR="00CB596D">
        <w:rPr>
          <w:rtl/>
        </w:rPr>
        <w:t>شاخصه‌های</w:t>
      </w:r>
      <w:r w:rsidRPr="00F94D22">
        <w:rPr>
          <w:rtl/>
        </w:rPr>
        <w:t xml:space="preserve"> </w:t>
      </w:r>
      <w:r w:rsidR="009F68AF">
        <w:rPr>
          <w:rtl/>
        </w:rPr>
        <w:t>حاکمیت</w:t>
      </w:r>
      <w:r w:rsidRPr="00F94D22">
        <w:rPr>
          <w:rtl/>
        </w:rPr>
        <w:t xml:space="preserve"> شرکتي پرداخته </w:t>
      </w:r>
      <w:r w:rsidR="00E46A43">
        <w:rPr>
          <w:rtl/>
        </w:rPr>
        <w:t>می‌شود</w:t>
      </w:r>
      <w:r w:rsidRPr="00F94D22">
        <w:rPr>
          <w:rtl/>
        </w:rPr>
        <w:t>:</w:t>
      </w:r>
      <w:r>
        <w:rPr>
          <w:rFonts w:hint="cs"/>
          <w:rtl/>
        </w:rPr>
        <w:t xml:space="preserve"> </w:t>
      </w:r>
    </w:p>
    <w:p w14:paraId="61B4508F" w14:textId="45124C6B" w:rsidR="00F94D22" w:rsidRPr="00B310E4" w:rsidRDefault="00F94D22" w:rsidP="00F94D22">
      <w:pPr>
        <w:rPr>
          <w:i/>
          <w:iCs/>
          <w:rtl/>
        </w:rPr>
      </w:pPr>
      <w:r w:rsidRPr="00B310E4">
        <w:rPr>
          <w:i/>
          <w:iCs/>
          <w:rtl/>
        </w:rPr>
        <w:t>تفک</w:t>
      </w:r>
      <w:r w:rsidRPr="00B310E4">
        <w:rPr>
          <w:rFonts w:hint="cs"/>
          <w:i/>
          <w:iCs/>
          <w:rtl/>
        </w:rPr>
        <w:t>ی</w:t>
      </w:r>
      <w:r w:rsidRPr="00B310E4">
        <w:rPr>
          <w:rFonts w:hint="eastAsia"/>
          <w:i/>
          <w:iCs/>
          <w:rtl/>
        </w:rPr>
        <w:t>ک</w:t>
      </w:r>
      <w:r w:rsidRPr="00B310E4">
        <w:rPr>
          <w:i/>
          <w:iCs/>
          <w:rtl/>
        </w:rPr>
        <w:t xml:space="preserve"> رئ</w:t>
      </w:r>
      <w:r w:rsidRPr="00B310E4">
        <w:rPr>
          <w:rFonts w:hint="cs"/>
          <w:i/>
          <w:iCs/>
          <w:rtl/>
        </w:rPr>
        <w:t>ی</w:t>
      </w:r>
      <w:r w:rsidRPr="00B310E4">
        <w:rPr>
          <w:rFonts w:hint="eastAsia"/>
          <w:i/>
          <w:iCs/>
          <w:rtl/>
        </w:rPr>
        <w:t>س</w:t>
      </w:r>
      <w:r w:rsidRPr="00B310E4">
        <w:rPr>
          <w:i/>
          <w:iCs/>
          <w:rtl/>
        </w:rPr>
        <w:t xml:space="preserve"> </w:t>
      </w:r>
      <w:r w:rsidR="00CB596D">
        <w:rPr>
          <w:i/>
          <w:iCs/>
          <w:rtl/>
        </w:rPr>
        <w:t>هیئت‌مدیره</w:t>
      </w:r>
      <w:r w:rsidRPr="00B310E4">
        <w:rPr>
          <w:i/>
          <w:iCs/>
          <w:rtl/>
        </w:rPr>
        <w:t xml:space="preserve"> از مد</w:t>
      </w:r>
      <w:r w:rsidRPr="00B310E4">
        <w:rPr>
          <w:rFonts w:hint="cs"/>
          <w:i/>
          <w:iCs/>
          <w:rtl/>
        </w:rPr>
        <w:t>ی</w:t>
      </w:r>
      <w:r w:rsidRPr="00B310E4">
        <w:rPr>
          <w:rFonts w:hint="eastAsia"/>
          <w:i/>
          <w:iCs/>
          <w:rtl/>
        </w:rPr>
        <w:t>رعامل</w:t>
      </w:r>
    </w:p>
    <w:p w14:paraId="6B9DB947" w14:textId="08CD0B46" w:rsidR="00F94D22" w:rsidRDefault="00B310E4" w:rsidP="00B310E4">
      <w:pPr>
        <w:rPr>
          <w:rtl/>
        </w:rPr>
      </w:pPr>
      <w:r>
        <w:rPr>
          <w:rtl/>
        </w:rPr>
        <w:t xml:space="preserve">داشتن توازن قوا در بين اعضاي </w:t>
      </w:r>
      <w:r w:rsidR="003E3EA7">
        <w:rPr>
          <w:rtl/>
        </w:rPr>
        <w:t>هیئت‌مدیره</w:t>
      </w:r>
      <w:r>
        <w:rPr>
          <w:rtl/>
        </w:rPr>
        <w:t xml:space="preserve"> باعث </w:t>
      </w:r>
      <w:r w:rsidR="00E46A43">
        <w:rPr>
          <w:rtl/>
        </w:rPr>
        <w:t>می‌شود</w:t>
      </w:r>
      <w:r>
        <w:rPr>
          <w:rtl/>
        </w:rPr>
        <w:t xml:space="preserve"> که </w:t>
      </w:r>
      <w:r w:rsidR="00CB596D">
        <w:rPr>
          <w:rtl/>
        </w:rPr>
        <w:t>هیچ‌کس</w:t>
      </w:r>
      <w:r>
        <w:rPr>
          <w:rtl/>
        </w:rPr>
        <w:t xml:space="preserve"> قادر به کنترل </w:t>
      </w:r>
      <w:r w:rsidR="00CB596D">
        <w:rPr>
          <w:rtl/>
        </w:rPr>
        <w:t>بی‌قیدوشرط</w:t>
      </w:r>
      <w:r>
        <w:rPr>
          <w:rtl/>
        </w:rPr>
        <w:t xml:space="preserve"> فرآيند</w:t>
      </w:r>
      <w:r>
        <w:rPr>
          <w:rFonts w:hint="cs"/>
          <w:rtl/>
        </w:rPr>
        <w:t xml:space="preserve"> </w:t>
      </w:r>
      <w:r w:rsidR="00C44453">
        <w:rPr>
          <w:rtl/>
        </w:rPr>
        <w:t>تصمیم‌گیری</w:t>
      </w:r>
      <w:r>
        <w:rPr>
          <w:rtl/>
        </w:rPr>
        <w:t xml:space="preserve"> در شرکت نباشد و تقسيم وظايف و </w:t>
      </w:r>
      <w:r w:rsidR="00CB596D">
        <w:rPr>
          <w:rtl/>
        </w:rPr>
        <w:t>مسئولیت‌ها</w:t>
      </w:r>
      <w:r>
        <w:rPr>
          <w:rtl/>
        </w:rPr>
        <w:t xml:space="preserve"> در سطوح عالي شرکت بايد </w:t>
      </w:r>
      <w:r w:rsidR="003E3EA7">
        <w:rPr>
          <w:rtl/>
        </w:rPr>
        <w:t>به‌صورت</w:t>
      </w:r>
      <w:r>
        <w:rPr>
          <w:rtl/>
        </w:rPr>
        <w:t xml:space="preserve"> روش،</w:t>
      </w:r>
      <w:r>
        <w:rPr>
          <w:rFonts w:hint="cs"/>
          <w:rtl/>
        </w:rPr>
        <w:t xml:space="preserve"> </w:t>
      </w:r>
      <w:r>
        <w:rPr>
          <w:rtl/>
        </w:rPr>
        <w:t xml:space="preserve">مشخص شود و در کشور انگليس حدود 90 درصد از </w:t>
      </w:r>
      <w:r w:rsidR="00815D1F">
        <w:rPr>
          <w:rtl/>
        </w:rPr>
        <w:t>شرکت‌های</w:t>
      </w:r>
      <w:r>
        <w:rPr>
          <w:rtl/>
        </w:rPr>
        <w:t xml:space="preserve"> پذيرفته شده در بورس وظايف رئيس </w:t>
      </w:r>
      <w:r w:rsidR="003E3EA7">
        <w:rPr>
          <w:rtl/>
        </w:rPr>
        <w:t>هیئت‌مدیره</w:t>
      </w:r>
      <w:r>
        <w:rPr>
          <w:rtl/>
        </w:rPr>
        <w:t xml:space="preserve"> و مديرعامل از يكديگر تفكيك شده است و يك قانون به نام قانون جامع است که </w:t>
      </w:r>
      <w:r w:rsidR="00CB596D">
        <w:rPr>
          <w:rtl/>
        </w:rPr>
        <w:t>می‌گوید</w:t>
      </w:r>
      <w:r>
        <w:rPr>
          <w:rtl/>
        </w:rPr>
        <w:t xml:space="preserve"> وظايف</w:t>
      </w:r>
      <w:r>
        <w:rPr>
          <w:rFonts w:hint="cs"/>
          <w:rtl/>
        </w:rPr>
        <w:t xml:space="preserve"> </w:t>
      </w:r>
      <w:r>
        <w:rPr>
          <w:rtl/>
        </w:rPr>
        <w:t xml:space="preserve">رئيس </w:t>
      </w:r>
      <w:r w:rsidR="003E3EA7">
        <w:rPr>
          <w:rtl/>
        </w:rPr>
        <w:t>هیئت‌مدیره</w:t>
      </w:r>
      <w:r>
        <w:rPr>
          <w:rtl/>
        </w:rPr>
        <w:t xml:space="preserve"> و مديرعامل، نبايد بر عهده يك شخص واحد گذاشته شود. </w:t>
      </w:r>
      <w:r w:rsidR="00C44453">
        <w:rPr>
          <w:rtl/>
        </w:rPr>
        <w:t>بر اساس</w:t>
      </w:r>
      <w:r>
        <w:rPr>
          <w:rtl/>
        </w:rPr>
        <w:t xml:space="preserve"> مطالعات انجام شده</w:t>
      </w:r>
      <w:r>
        <w:rPr>
          <w:rFonts w:hint="cs"/>
          <w:rtl/>
        </w:rPr>
        <w:t xml:space="preserve"> </w:t>
      </w:r>
      <w:r>
        <w:rPr>
          <w:rtl/>
        </w:rPr>
        <w:t xml:space="preserve">يك وظيفه عمده </w:t>
      </w:r>
      <w:r w:rsidR="003E3EA7">
        <w:rPr>
          <w:rtl/>
        </w:rPr>
        <w:t>هیئت‌مدیره</w:t>
      </w:r>
      <w:r>
        <w:rPr>
          <w:rtl/>
        </w:rPr>
        <w:t xml:space="preserve"> نظارت بر عملكرد مديرعامل است. </w:t>
      </w:r>
      <w:r w:rsidR="00C44453">
        <w:rPr>
          <w:rtl/>
        </w:rPr>
        <w:lastRenderedPageBreak/>
        <w:t>بر اساس</w:t>
      </w:r>
      <w:r>
        <w:rPr>
          <w:rtl/>
        </w:rPr>
        <w:t xml:space="preserve"> تئوري نمايندگي، براي استقلال</w:t>
      </w:r>
      <w:r>
        <w:rPr>
          <w:rFonts w:hint="cs"/>
          <w:rtl/>
        </w:rPr>
        <w:t xml:space="preserve"> </w:t>
      </w:r>
      <w:r w:rsidR="003E3EA7">
        <w:rPr>
          <w:rtl/>
        </w:rPr>
        <w:t>هیئت‌مدیره</w:t>
      </w:r>
      <w:r>
        <w:rPr>
          <w:rtl/>
        </w:rPr>
        <w:t xml:space="preserve"> از مديريت، رئيس </w:t>
      </w:r>
      <w:r w:rsidR="003E3EA7">
        <w:rPr>
          <w:rtl/>
        </w:rPr>
        <w:t>هیئت‌مدیره</w:t>
      </w:r>
      <w:r>
        <w:rPr>
          <w:rtl/>
        </w:rPr>
        <w:t xml:space="preserve"> و بالاترين مقام اجرايي نبايد شخص واحدي باشند. معيارهاي</w:t>
      </w:r>
      <w:r>
        <w:rPr>
          <w:rFonts w:hint="cs"/>
          <w:rtl/>
        </w:rPr>
        <w:t xml:space="preserve"> </w:t>
      </w:r>
      <w:r w:rsidR="009F68AF">
        <w:rPr>
          <w:rtl/>
        </w:rPr>
        <w:t>حاکمیت</w:t>
      </w:r>
      <w:r>
        <w:rPr>
          <w:rtl/>
        </w:rPr>
        <w:t xml:space="preserve"> شرکتي مناسب ملزم </w:t>
      </w:r>
      <w:r w:rsidR="003E3EA7">
        <w:rPr>
          <w:rtl/>
        </w:rPr>
        <w:t>می‌کنند</w:t>
      </w:r>
      <w:r>
        <w:rPr>
          <w:rtl/>
        </w:rPr>
        <w:t xml:space="preserve"> که رئيس </w:t>
      </w:r>
      <w:r w:rsidR="003E3EA7">
        <w:rPr>
          <w:rtl/>
        </w:rPr>
        <w:t>هیئت‌مدیره</w:t>
      </w:r>
      <w:r>
        <w:rPr>
          <w:rtl/>
        </w:rPr>
        <w:t xml:space="preserve"> بايد فردي به غير از مديرعامل باشد. </w:t>
      </w:r>
      <w:r w:rsidR="00CB596D">
        <w:rPr>
          <w:rtl/>
        </w:rPr>
        <w:t>بررسی‌ها</w:t>
      </w:r>
      <w:r>
        <w:rPr>
          <w:rFonts w:hint="cs"/>
          <w:rtl/>
        </w:rPr>
        <w:t xml:space="preserve"> </w:t>
      </w:r>
      <w:r>
        <w:rPr>
          <w:rtl/>
        </w:rPr>
        <w:t xml:space="preserve">نشان </w:t>
      </w:r>
      <w:r w:rsidR="00DA20DC">
        <w:rPr>
          <w:rtl/>
        </w:rPr>
        <w:t>می‌دهد</w:t>
      </w:r>
      <w:r>
        <w:rPr>
          <w:rtl/>
        </w:rPr>
        <w:t xml:space="preserve"> که بالاترين مقام اجرايي که </w:t>
      </w:r>
      <w:r w:rsidR="00CB596D">
        <w:rPr>
          <w:rtl/>
        </w:rPr>
        <w:t>هم‌زمان</w:t>
      </w:r>
      <w:r>
        <w:rPr>
          <w:rtl/>
        </w:rPr>
        <w:t xml:space="preserve"> رئيس </w:t>
      </w:r>
      <w:r w:rsidR="003E3EA7">
        <w:rPr>
          <w:rtl/>
        </w:rPr>
        <w:t>هیئت‌مدیره</w:t>
      </w:r>
      <w:r>
        <w:rPr>
          <w:rtl/>
        </w:rPr>
        <w:t xml:space="preserve"> نيز </w:t>
      </w:r>
      <w:r w:rsidR="003E3EA7">
        <w:rPr>
          <w:rtl/>
        </w:rPr>
        <w:t>می‌باشد</w:t>
      </w:r>
      <w:r>
        <w:rPr>
          <w:rtl/>
        </w:rPr>
        <w:t xml:space="preserve"> قادر است فرآيند راهبري</w:t>
      </w:r>
      <w:r>
        <w:rPr>
          <w:rFonts w:hint="cs"/>
          <w:rtl/>
        </w:rPr>
        <w:t xml:space="preserve"> </w:t>
      </w:r>
      <w:r>
        <w:rPr>
          <w:rtl/>
        </w:rPr>
        <w:t xml:space="preserve">داخلي را تحت سيطره خود داشته و </w:t>
      </w:r>
      <w:r w:rsidR="004C42B5">
        <w:rPr>
          <w:rtl/>
        </w:rPr>
        <w:t>نظام‌های</w:t>
      </w:r>
      <w:r>
        <w:rPr>
          <w:rtl/>
        </w:rPr>
        <w:t xml:space="preserve"> کنترلي و تعادل را ناديده انگارد و از اين طريق به اثربخشي</w:t>
      </w:r>
      <w:r>
        <w:rPr>
          <w:rFonts w:hint="cs"/>
          <w:rtl/>
        </w:rPr>
        <w:t xml:space="preserve"> </w:t>
      </w:r>
      <w:r>
        <w:rPr>
          <w:rtl/>
        </w:rPr>
        <w:t xml:space="preserve">وظيفه نظارتي </w:t>
      </w:r>
      <w:r w:rsidR="003E3EA7">
        <w:rPr>
          <w:rtl/>
        </w:rPr>
        <w:t>هیئت‌مدیره</w:t>
      </w:r>
      <w:r>
        <w:rPr>
          <w:rtl/>
        </w:rPr>
        <w:t xml:space="preserve"> از طريق نظام </w:t>
      </w:r>
      <w:r w:rsidR="009F68AF">
        <w:rPr>
          <w:rtl/>
        </w:rPr>
        <w:t>حاکمیت</w:t>
      </w:r>
      <w:r>
        <w:rPr>
          <w:rtl/>
        </w:rPr>
        <w:t xml:space="preserve"> شرکتي لطمه وارد کند. بنابراين به نظر </w:t>
      </w:r>
      <w:r w:rsidR="00CB596D">
        <w:rPr>
          <w:rtl/>
        </w:rPr>
        <w:t>م</w:t>
      </w:r>
      <w:r w:rsidR="00CB596D">
        <w:rPr>
          <w:rFonts w:hint="cs"/>
          <w:rtl/>
        </w:rPr>
        <w:t>ی‌</w:t>
      </w:r>
      <w:r w:rsidR="00CB596D">
        <w:rPr>
          <w:rFonts w:hint="eastAsia"/>
          <w:rtl/>
        </w:rPr>
        <w:t>رسد</w:t>
      </w:r>
      <w:r>
        <w:rPr>
          <w:rtl/>
        </w:rPr>
        <w:t xml:space="preserve"> تفكيك</w:t>
      </w:r>
      <w:r>
        <w:rPr>
          <w:rFonts w:hint="cs"/>
          <w:rtl/>
        </w:rPr>
        <w:t xml:space="preserve"> </w:t>
      </w:r>
      <w:r>
        <w:rPr>
          <w:rtl/>
        </w:rPr>
        <w:t xml:space="preserve">تصدي دو پست رئيس </w:t>
      </w:r>
      <w:r w:rsidR="003E3EA7">
        <w:rPr>
          <w:rtl/>
        </w:rPr>
        <w:t>هیئت‌مدیره</w:t>
      </w:r>
      <w:r>
        <w:rPr>
          <w:rtl/>
        </w:rPr>
        <w:t xml:space="preserve"> و بالاترين مقام اجرايي، مديريت سود را کاهش </w:t>
      </w:r>
      <w:r w:rsidR="00DA20DC">
        <w:rPr>
          <w:rtl/>
        </w:rPr>
        <w:t>می‌دهد</w:t>
      </w:r>
      <w:r>
        <w:rPr>
          <w:rtl/>
        </w:rPr>
        <w:t xml:space="preserve"> و اعتبار سودهاي</w:t>
      </w:r>
      <w:r>
        <w:rPr>
          <w:rFonts w:hint="cs"/>
          <w:rtl/>
        </w:rPr>
        <w:t xml:space="preserve"> </w:t>
      </w:r>
      <w:r>
        <w:rPr>
          <w:rtl/>
        </w:rPr>
        <w:t xml:space="preserve">حسابداري را بالا </w:t>
      </w:r>
      <w:r w:rsidR="00CB596D">
        <w:rPr>
          <w:rtl/>
        </w:rPr>
        <w:t>می‌برد</w:t>
      </w:r>
      <w:r>
        <w:rPr>
          <w:rtl/>
        </w:rPr>
        <w:t xml:space="preserve"> </w:t>
      </w:r>
      <w:r>
        <w:rPr>
          <w:rFonts w:hint="cs"/>
          <w:rtl/>
        </w:rPr>
        <w:t>(</w:t>
      </w:r>
      <w:r>
        <w:rPr>
          <w:rtl/>
        </w:rPr>
        <w:t>فرزين و همكاران، 1396 ؛ نگيون</w:t>
      </w:r>
      <w:r>
        <w:rPr>
          <w:rStyle w:val="FootnoteReference"/>
          <w:rtl/>
        </w:rPr>
        <w:footnoteReference w:id="17"/>
      </w:r>
      <w:r>
        <w:rPr>
          <w:rtl/>
        </w:rPr>
        <w:t xml:space="preserve"> و همكاران، 2018</w:t>
      </w:r>
      <w:r>
        <w:rPr>
          <w:rFonts w:hint="cs"/>
          <w:rtl/>
        </w:rPr>
        <w:t xml:space="preserve">). </w:t>
      </w:r>
    </w:p>
    <w:p w14:paraId="51902B45" w14:textId="57E5B812" w:rsidR="00B310E4" w:rsidRDefault="00B310E4" w:rsidP="00B310E4">
      <w:pPr>
        <w:rPr>
          <w:rtl/>
        </w:rPr>
      </w:pPr>
      <w:r>
        <w:rPr>
          <w:rtl/>
        </w:rPr>
        <w:t xml:space="preserve">از ديدگاه نظري، </w:t>
      </w:r>
      <w:r w:rsidR="00CB596D">
        <w:rPr>
          <w:rtl/>
        </w:rPr>
        <w:t>هنگامی‌که</w:t>
      </w:r>
      <w:r>
        <w:rPr>
          <w:rtl/>
        </w:rPr>
        <w:t xml:space="preserve"> </w:t>
      </w:r>
      <w:r w:rsidR="00CB596D">
        <w:rPr>
          <w:rtl/>
        </w:rPr>
        <w:t>مدیرعامل</w:t>
      </w:r>
      <w:r>
        <w:rPr>
          <w:rtl/>
        </w:rPr>
        <w:t xml:space="preserve"> در جايگاه رئيس </w:t>
      </w:r>
      <w:r w:rsidR="00CB596D">
        <w:rPr>
          <w:rtl/>
        </w:rPr>
        <w:t>هیئت‌مدیره</w:t>
      </w:r>
      <w:r>
        <w:rPr>
          <w:rtl/>
        </w:rPr>
        <w:t xml:space="preserve"> قرار </w:t>
      </w:r>
      <w:r w:rsidR="00DA20DC">
        <w:rPr>
          <w:rtl/>
        </w:rPr>
        <w:t>می‌گیرد</w:t>
      </w:r>
      <w:r>
        <w:rPr>
          <w:rtl/>
        </w:rPr>
        <w:t>، تضاد منافع به وجود</w:t>
      </w:r>
      <w:r>
        <w:rPr>
          <w:rFonts w:hint="cs"/>
          <w:rtl/>
        </w:rPr>
        <w:t xml:space="preserve"> </w:t>
      </w:r>
      <w:r w:rsidR="00CB596D">
        <w:rPr>
          <w:rtl/>
        </w:rPr>
        <w:t>می‌آید</w:t>
      </w:r>
      <w:r>
        <w:rPr>
          <w:rtl/>
        </w:rPr>
        <w:t xml:space="preserve"> </w:t>
      </w:r>
      <w:r>
        <w:rPr>
          <w:rFonts w:hint="cs"/>
          <w:rtl/>
        </w:rPr>
        <w:t>(</w:t>
      </w:r>
      <w:r>
        <w:rPr>
          <w:rtl/>
        </w:rPr>
        <w:t>پترا</w:t>
      </w:r>
      <w:r>
        <w:rPr>
          <w:rStyle w:val="FootnoteReference"/>
          <w:rtl/>
        </w:rPr>
        <w:footnoteReference w:id="18"/>
      </w:r>
      <w:r>
        <w:rPr>
          <w:rtl/>
        </w:rPr>
        <w:t>،</w:t>
      </w:r>
      <w:r>
        <w:rPr>
          <w:rFonts w:hint="cs"/>
          <w:rtl/>
        </w:rPr>
        <w:t xml:space="preserve"> </w:t>
      </w:r>
      <w:r>
        <w:rPr>
          <w:rtl/>
        </w:rPr>
        <w:t>2005</w:t>
      </w:r>
      <w:r>
        <w:rPr>
          <w:rFonts w:hint="cs"/>
          <w:rtl/>
        </w:rPr>
        <w:t>)</w:t>
      </w:r>
      <w:r>
        <w:rPr>
          <w:rtl/>
        </w:rPr>
        <w:t xml:space="preserve">، همچنين در چنين حالتي، عملكرد نظارتي </w:t>
      </w:r>
      <w:r w:rsidR="00CB596D">
        <w:rPr>
          <w:rtl/>
        </w:rPr>
        <w:t>هیئت‌مدیره</w:t>
      </w:r>
      <w:r>
        <w:rPr>
          <w:rtl/>
        </w:rPr>
        <w:t xml:space="preserve"> کاهش </w:t>
      </w:r>
      <w:r w:rsidR="00DA20DC">
        <w:rPr>
          <w:rtl/>
        </w:rPr>
        <w:t>می‌یابد</w:t>
      </w:r>
      <w:r>
        <w:rPr>
          <w:rtl/>
        </w:rPr>
        <w:t xml:space="preserve"> </w:t>
      </w:r>
      <w:r>
        <w:rPr>
          <w:rFonts w:hint="cs"/>
          <w:rtl/>
        </w:rPr>
        <w:t>(</w:t>
      </w:r>
      <w:r>
        <w:rPr>
          <w:rtl/>
        </w:rPr>
        <w:t>آگراوال و</w:t>
      </w:r>
      <w:r>
        <w:rPr>
          <w:rFonts w:hint="cs"/>
          <w:rtl/>
        </w:rPr>
        <w:t xml:space="preserve"> </w:t>
      </w:r>
      <w:r>
        <w:rPr>
          <w:rtl/>
        </w:rPr>
        <w:t>چادها</w:t>
      </w:r>
      <w:r>
        <w:rPr>
          <w:rStyle w:val="FootnoteReference"/>
          <w:rtl/>
        </w:rPr>
        <w:footnoteReference w:id="19"/>
      </w:r>
      <w:r>
        <w:rPr>
          <w:rtl/>
        </w:rPr>
        <w:t>، 2005</w:t>
      </w:r>
      <w:r>
        <w:rPr>
          <w:rFonts w:hint="cs"/>
          <w:rtl/>
        </w:rPr>
        <w:t>).</w:t>
      </w:r>
      <w:r>
        <w:rPr>
          <w:rtl/>
        </w:rPr>
        <w:t xml:space="preserve"> </w:t>
      </w:r>
      <w:r w:rsidR="00C44453">
        <w:rPr>
          <w:rtl/>
        </w:rPr>
        <w:t>به‌عبارت‌دیگر</w:t>
      </w:r>
      <w:r>
        <w:rPr>
          <w:rtl/>
        </w:rPr>
        <w:t xml:space="preserve">، ترکيب نقش رياست </w:t>
      </w:r>
      <w:r w:rsidR="00CB596D">
        <w:rPr>
          <w:rtl/>
        </w:rPr>
        <w:t>هیئت‌مدیره</w:t>
      </w:r>
      <w:r>
        <w:rPr>
          <w:rtl/>
        </w:rPr>
        <w:t xml:space="preserve"> و </w:t>
      </w:r>
      <w:r w:rsidR="00CB596D">
        <w:rPr>
          <w:rtl/>
        </w:rPr>
        <w:t>مدیرعامل</w:t>
      </w:r>
      <w:r>
        <w:rPr>
          <w:rtl/>
        </w:rPr>
        <w:t>، مبين عدم جدايي</w:t>
      </w:r>
      <w:r>
        <w:rPr>
          <w:rFonts w:hint="cs"/>
          <w:rtl/>
        </w:rPr>
        <w:t xml:space="preserve"> </w:t>
      </w:r>
      <w:r>
        <w:rPr>
          <w:rtl/>
        </w:rPr>
        <w:t xml:space="preserve">کنترل و نظارت از مديريت است </w:t>
      </w:r>
      <w:r>
        <w:rPr>
          <w:rFonts w:hint="cs"/>
          <w:rtl/>
        </w:rPr>
        <w:t>(</w:t>
      </w:r>
      <w:r>
        <w:rPr>
          <w:rtl/>
        </w:rPr>
        <w:t>فاما و جنسن</w:t>
      </w:r>
      <w:r>
        <w:rPr>
          <w:rStyle w:val="FootnoteReference"/>
          <w:rtl/>
        </w:rPr>
        <w:footnoteReference w:id="20"/>
      </w:r>
      <w:r>
        <w:rPr>
          <w:rtl/>
        </w:rPr>
        <w:t>، 1983</w:t>
      </w:r>
      <w:r>
        <w:rPr>
          <w:rFonts w:hint="cs"/>
          <w:rtl/>
        </w:rPr>
        <w:t xml:space="preserve">). </w:t>
      </w:r>
      <w:r>
        <w:rPr>
          <w:rtl/>
        </w:rPr>
        <w:t xml:space="preserve">بنابراين انتظار </w:t>
      </w:r>
      <w:r w:rsidR="00C853C3">
        <w:rPr>
          <w:rtl/>
        </w:rPr>
        <w:t>می‌رود</w:t>
      </w:r>
      <w:r>
        <w:rPr>
          <w:rtl/>
        </w:rPr>
        <w:t xml:space="preserve"> که با جدايي </w:t>
      </w:r>
      <w:r w:rsidR="00CB596D">
        <w:rPr>
          <w:rtl/>
        </w:rPr>
        <w:t>هیئت‌مدیره</w:t>
      </w:r>
      <w:r>
        <w:rPr>
          <w:rtl/>
        </w:rPr>
        <w:t xml:space="preserve"> و </w:t>
      </w:r>
      <w:r w:rsidR="00CB596D">
        <w:rPr>
          <w:rtl/>
        </w:rPr>
        <w:t>مدیرعامل</w:t>
      </w:r>
      <w:r>
        <w:rPr>
          <w:rtl/>
        </w:rPr>
        <w:t xml:space="preserve">، عملكرد بهتر شود، اما نتايج </w:t>
      </w:r>
      <w:r w:rsidR="00815D1F">
        <w:rPr>
          <w:rtl/>
        </w:rPr>
        <w:t>پژوهش‌های</w:t>
      </w:r>
      <w:r>
        <w:rPr>
          <w:rtl/>
        </w:rPr>
        <w:t xml:space="preserve"> تجربي در </w:t>
      </w:r>
      <w:r w:rsidR="00CB596D">
        <w:rPr>
          <w:rtl/>
        </w:rPr>
        <w:t>این خصوص</w:t>
      </w:r>
      <w:r>
        <w:rPr>
          <w:rtl/>
        </w:rPr>
        <w:t xml:space="preserve"> حاوي نتايج متفاوتي</w:t>
      </w:r>
      <w:r>
        <w:rPr>
          <w:rFonts w:hint="cs"/>
          <w:rtl/>
        </w:rPr>
        <w:t xml:space="preserve"> </w:t>
      </w:r>
      <w:r>
        <w:rPr>
          <w:rtl/>
        </w:rPr>
        <w:t>است. کولز</w:t>
      </w:r>
      <w:r>
        <w:rPr>
          <w:rStyle w:val="FootnoteReference"/>
          <w:rtl/>
        </w:rPr>
        <w:footnoteReference w:id="21"/>
      </w:r>
      <w:r>
        <w:rPr>
          <w:rtl/>
        </w:rPr>
        <w:t xml:space="preserve"> و همكاران</w:t>
      </w:r>
      <w:r>
        <w:rPr>
          <w:rFonts w:hint="cs"/>
          <w:rtl/>
        </w:rPr>
        <w:t xml:space="preserve"> </w:t>
      </w:r>
      <w:r>
        <w:rPr>
          <w:rtl/>
        </w:rPr>
        <w:t>(2001</w:t>
      </w:r>
      <w:r>
        <w:rPr>
          <w:rFonts w:hint="cs"/>
          <w:rtl/>
        </w:rPr>
        <w:t>)</w:t>
      </w:r>
      <w:r>
        <w:rPr>
          <w:rtl/>
        </w:rPr>
        <w:t>، گيلان</w:t>
      </w:r>
      <w:r>
        <w:rPr>
          <w:rStyle w:val="FootnoteReference"/>
          <w:rtl/>
        </w:rPr>
        <w:footnoteReference w:id="22"/>
      </w:r>
      <w:r>
        <w:rPr>
          <w:rtl/>
        </w:rPr>
        <w:t xml:space="preserve"> و همكاران</w:t>
      </w:r>
      <w:r>
        <w:rPr>
          <w:rFonts w:hint="cs"/>
          <w:rtl/>
        </w:rPr>
        <w:t xml:space="preserve"> (</w:t>
      </w:r>
      <w:r>
        <w:rPr>
          <w:rtl/>
        </w:rPr>
        <w:t>2003</w:t>
      </w:r>
      <w:r>
        <w:rPr>
          <w:rFonts w:hint="cs"/>
          <w:rtl/>
        </w:rPr>
        <w:t xml:space="preserve">) و </w:t>
      </w:r>
      <w:r>
        <w:rPr>
          <w:rtl/>
        </w:rPr>
        <w:t>بالاتبات</w:t>
      </w:r>
      <w:r>
        <w:rPr>
          <w:rStyle w:val="FootnoteReference"/>
          <w:rtl/>
        </w:rPr>
        <w:footnoteReference w:id="23"/>
      </w:r>
      <w:r>
        <w:rPr>
          <w:rtl/>
        </w:rPr>
        <w:t xml:space="preserve"> و همكاران (2004</w:t>
      </w:r>
      <w:r>
        <w:rPr>
          <w:rFonts w:hint="cs"/>
          <w:rtl/>
        </w:rPr>
        <w:t>)</w:t>
      </w:r>
      <w:r>
        <w:rPr>
          <w:rtl/>
        </w:rPr>
        <w:t xml:space="preserve"> نشان دادند</w:t>
      </w:r>
      <w:r>
        <w:rPr>
          <w:rFonts w:hint="cs"/>
          <w:rtl/>
        </w:rPr>
        <w:t xml:space="preserve"> </w:t>
      </w:r>
      <w:r>
        <w:rPr>
          <w:rtl/>
        </w:rPr>
        <w:t xml:space="preserve">که جدايي نقش رياست </w:t>
      </w:r>
      <w:r w:rsidR="00CB596D">
        <w:rPr>
          <w:rtl/>
        </w:rPr>
        <w:t>هیئت‌مدیره</w:t>
      </w:r>
      <w:r>
        <w:rPr>
          <w:rtl/>
        </w:rPr>
        <w:t xml:space="preserve"> و </w:t>
      </w:r>
      <w:r w:rsidR="00CB596D">
        <w:rPr>
          <w:rtl/>
        </w:rPr>
        <w:t>مدیرعامل</w:t>
      </w:r>
      <w:r>
        <w:rPr>
          <w:rtl/>
        </w:rPr>
        <w:t xml:space="preserve"> شرکت، رابطه مثبت معناداري با عملكرد شرکت دارد. از</w:t>
      </w:r>
      <w:r>
        <w:rPr>
          <w:rFonts w:hint="cs"/>
          <w:rtl/>
        </w:rPr>
        <w:t xml:space="preserve"> </w:t>
      </w:r>
      <w:r>
        <w:rPr>
          <w:rtl/>
        </w:rPr>
        <w:t xml:space="preserve">سوي ديگر، جدايي نقش رئيس </w:t>
      </w:r>
      <w:r w:rsidR="00CB596D">
        <w:rPr>
          <w:rtl/>
        </w:rPr>
        <w:t>هیئت‌مدیره</w:t>
      </w:r>
      <w:r>
        <w:rPr>
          <w:rtl/>
        </w:rPr>
        <w:t xml:space="preserve"> و </w:t>
      </w:r>
      <w:r w:rsidR="00CB596D">
        <w:rPr>
          <w:rtl/>
        </w:rPr>
        <w:t>مدیرعامل</w:t>
      </w:r>
      <w:r>
        <w:rPr>
          <w:rtl/>
        </w:rPr>
        <w:t xml:space="preserve">، </w:t>
      </w:r>
      <w:r w:rsidR="00CB596D">
        <w:rPr>
          <w:rtl/>
        </w:rPr>
        <w:t>هزینه‌هایی</w:t>
      </w:r>
      <w:r>
        <w:rPr>
          <w:rtl/>
        </w:rPr>
        <w:t xml:space="preserve"> از قبيل عدم هماهنگي و قدرت</w:t>
      </w:r>
      <w:r>
        <w:rPr>
          <w:rFonts w:hint="cs"/>
          <w:rtl/>
        </w:rPr>
        <w:t xml:space="preserve"> </w:t>
      </w:r>
      <w:r w:rsidR="00C44453">
        <w:rPr>
          <w:rtl/>
        </w:rPr>
        <w:t>تصمیم‌گیری</w:t>
      </w:r>
      <w:r>
        <w:rPr>
          <w:rtl/>
        </w:rPr>
        <w:t xml:space="preserve"> </w:t>
      </w:r>
      <w:r w:rsidR="00CB596D">
        <w:rPr>
          <w:rtl/>
        </w:rPr>
        <w:t>پایین‌تر</w:t>
      </w:r>
      <w:r>
        <w:rPr>
          <w:rtl/>
        </w:rPr>
        <w:t xml:space="preserve"> را در بردارد که </w:t>
      </w:r>
      <w:r w:rsidR="00C44453">
        <w:rPr>
          <w:rtl/>
        </w:rPr>
        <w:t>می‌تواند</w:t>
      </w:r>
      <w:r>
        <w:rPr>
          <w:rtl/>
        </w:rPr>
        <w:t xml:space="preserve"> </w:t>
      </w:r>
      <w:r w:rsidR="00151049">
        <w:rPr>
          <w:rtl/>
        </w:rPr>
        <w:t>به‌طور</w:t>
      </w:r>
      <w:r>
        <w:rPr>
          <w:rtl/>
        </w:rPr>
        <w:t xml:space="preserve"> معكوس بر عملكرد شرکت </w:t>
      </w:r>
      <w:r w:rsidR="003E43E4">
        <w:rPr>
          <w:rtl/>
        </w:rPr>
        <w:t>تأثیر</w:t>
      </w:r>
      <w:r w:rsidR="00CB596D">
        <w:rPr>
          <w:rFonts w:hint="cs"/>
          <w:rtl/>
        </w:rPr>
        <w:t xml:space="preserve"> </w:t>
      </w:r>
      <w:r w:rsidR="00CB596D">
        <w:rPr>
          <w:rtl/>
        </w:rPr>
        <w:t>گذار</w:t>
      </w:r>
      <w:r>
        <w:rPr>
          <w:rtl/>
        </w:rPr>
        <w:t>د. چانگ و</w:t>
      </w:r>
      <w:r>
        <w:rPr>
          <w:rFonts w:hint="cs"/>
          <w:rtl/>
        </w:rPr>
        <w:t xml:space="preserve"> </w:t>
      </w:r>
      <w:r w:rsidRPr="00B310E4">
        <w:rPr>
          <w:rtl/>
        </w:rPr>
        <w:t>لنگ</w:t>
      </w:r>
      <w:r>
        <w:rPr>
          <w:rStyle w:val="FootnoteReference"/>
          <w:rtl/>
        </w:rPr>
        <w:footnoteReference w:id="24"/>
      </w:r>
      <w:r w:rsidRPr="00B310E4">
        <w:rPr>
          <w:rtl/>
        </w:rPr>
        <w:t xml:space="preserve"> (2004</w:t>
      </w:r>
      <w:r>
        <w:rPr>
          <w:rFonts w:hint="cs"/>
          <w:rtl/>
        </w:rPr>
        <w:t>)</w:t>
      </w:r>
      <w:r w:rsidRPr="00B310E4">
        <w:rPr>
          <w:rtl/>
        </w:rPr>
        <w:t xml:space="preserve"> نشان دادند که بين عملكرد شرکت و جدايي نقش رياست </w:t>
      </w:r>
      <w:r w:rsidR="00CB596D">
        <w:rPr>
          <w:rtl/>
        </w:rPr>
        <w:t>هیئت‌مدیره</w:t>
      </w:r>
      <w:r w:rsidRPr="00B310E4">
        <w:rPr>
          <w:rtl/>
        </w:rPr>
        <w:t xml:space="preserve"> و </w:t>
      </w:r>
      <w:r w:rsidR="00CB596D">
        <w:rPr>
          <w:rtl/>
        </w:rPr>
        <w:t>مدیرعامل</w:t>
      </w:r>
      <w:r w:rsidRPr="00B310E4">
        <w:rPr>
          <w:rtl/>
        </w:rPr>
        <w:t>،</w:t>
      </w:r>
      <w:r>
        <w:rPr>
          <w:rFonts w:hint="cs"/>
          <w:rtl/>
        </w:rPr>
        <w:t xml:space="preserve"> </w:t>
      </w:r>
      <w:r w:rsidR="00CB596D">
        <w:rPr>
          <w:rtl/>
        </w:rPr>
        <w:t>رابطه‌ای</w:t>
      </w:r>
      <w:r>
        <w:rPr>
          <w:rtl/>
        </w:rPr>
        <w:t xml:space="preserve"> منفي وجود دارد. </w:t>
      </w:r>
      <w:r w:rsidR="00C44453">
        <w:rPr>
          <w:rtl/>
        </w:rPr>
        <w:t>بر اساس</w:t>
      </w:r>
      <w:r>
        <w:rPr>
          <w:rtl/>
        </w:rPr>
        <w:t xml:space="preserve"> تحقيقات انجام شده، تفكيك وظايف مديرعامل و رئيس </w:t>
      </w:r>
      <w:r w:rsidR="003E3EA7">
        <w:rPr>
          <w:rtl/>
        </w:rPr>
        <w:t>هیئت‌مدیره</w:t>
      </w:r>
      <w:r>
        <w:rPr>
          <w:rFonts w:hint="cs"/>
          <w:rtl/>
        </w:rPr>
        <w:t xml:space="preserve"> </w:t>
      </w:r>
      <w:r>
        <w:rPr>
          <w:rtl/>
        </w:rPr>
        <w:t xml:space="preserve">موجب استقلال بيشتر </w:t>
      </w:r>
      <w:r w:rsidR="003E3EA7">
        <w:rPr>
          <w:rtl/>
        </w:rPr>
        <w:t>هیئت‌مدیره</w:t>
      </w:r>
      <w:r>
        <w:rPr>
          <w:rtl/>
        </w:rPr>
        <w:t xml:space="preserve"> و </w:t>
      </w:r>
      <w:r w:rsidR="00C44453">
        <w:rPr>
          <w:rtl/>
        </w:rPr>
        <w:t>درنتیجه</w:t>
      </w:r>
      <w:r>
        <w:rPr>
          <w:rtl/>
        </w:rPr>
        <w:t xml:space="preserve"> کاهش مشكلات نمايندگي و افزايش کيفيت گزارشگري مالي</w:t>
      </w:r>
      <w:r>
        <w:rPr>
          <w:rFonts w:hint="cs"/>
          <w:rtl/>
        </w:rPr>
        <w:t xml:space="preserve"> </w:t>
      </w:r>
      <w:r w:rsidR="00E46A43">
        <w:rPr>
          <w:rtl/>
        </w:rPr>
        <w:t>می‌شود</w:t>
      </w:r>
      <w:r>
        <w:rPr>
          <w:rtl/>
        </w:rPr>
        <w:t xml:space="preserve"> و همچنين تئوري نمايندگي </w:t>
      </w:r>
      <w:r w:rsidR="003E3EA7">
        <w:rPr>
          <w:rtl/>
        </w:rPr>
        <w:t>به‌صورت</w:t>
      </w:r>
      <w:r>
        <w:rPr>
          <w:rtl/>
        </w:rPr>
        <w:t xml:space="preserve"> شفاف مديريت را از مالكيت جدا </w:t>
      </w:r>
      <w:r w:rsidR="00C44453">
        <w:rPr>
          <w:rtl/>
        </w:rPr>
        <w:t>می‌سازد</w:t>
      </w:r>
      <w:r>
        <w:rPr>
          <w:rtl/>
        </w:rPr>
        <w:t>. اگر مديرعامل و</w:t>
      </w:r>
      <w:r>
        <w:rPr>
          <w:rFonts w:hint="cs"/>
          <w:rtl/>
        </w:rPr>
        <w:t xml:space="preserve"> </w:t>
      </w:r>
      <w:r>
        <w:rPr>
          <w:rtl/>
        </w:rPr>
        <w:t xml:space="preserve">رئيس </w:t>
      </w:r>
      <w:r w:rsidR="003E3EA7">
        <w:rPr>
          <w:rtl/>
        </w:rPr>
        <w:t>هیئت‌مدیره</w:t>
      </w:r>
      <w:r>
        <w:rPr>
          <w:rtl/>
        </w:rPr>
        <w:t xml:space="preserve"> يكسان باشد، آنگاه ممكن است قدرت مديرعامل زياد شود، او </w:t>
      </w:r>
      <w:r w:rsidR="00C44453">
        <w:rPr>
          <w:rtl/>
        </w:rPr>
        <w:t>به‌جای</w:t>
      </w:r>
      <w:r>
        <w:rPr>
          <w:rtl/>
        </w:rPr>
        <w:t xml:space="preserve"> اينكه به فكر حداکثر</w:t>
      </w:r>
      <w:r>
        <w:rPr>
          <w:rFonts w:hint="cs"/>
          <w:rtl/>
        </w:rPr>
        <w:t xml:space="preserve"> </w:t>
      </w:r>
      <w:r>
        <w:rPr>
          <w:rtl/>
        </w:rPr>
        <w:t xml:space="preserve">کردن منافع سهامداران باشد، به دنبال منافع خود باشد. بنابراين جدا نمودن رئيس </w:t>
      </w:r>
      <w:r w:rsidR="003E3EA7">
        <w:rPr>
          <w:rtl/>
        </w:rPr>
        <w:t>هیئت‌مدیره</w:t>
      </w:r>
      <w:r>
        <w:rPr>
          <w:rtl/>
        </w:rPr>
        <w:t xml:space="preserve"> از مديرعامل</w:t>
      </w:r>
      <w:r>
        <w:rPr>
          <w:rFonts w:hint="cs"/>
          <w:rtl/>
        </w:rPr>
        <w:t xml:space="preserve"> </w:t>
      </w:r>
      <w:r>
        <w:rPr>
          <w:rtl/>
        </w:rPr>
        <w:t xml:space="preserve">باعث </w:t>
      </w:r>
      <w:r w:rsidR="00E46A43">
        <w:rPr>
          <w:rtl/>
        </w:rPr>
        <w:t>می‌شود</w:t>
      </w:r>
      <w:r>
        <w:rPr>
          <w:rtl/>
        </w:rPr>
        <w:t xml:space="preserve"> </w:t>
      </w:r>
      <w:r w:rsidR="009F68AF">
        <w:rPr>
          <w:rtl/>
        </w:rPr>
        <w:t>حاکمیت</w:t>
      </w:r>
      <w:r>
        <w:rPr>
          <w:rtl/>
        </w:rPr>
        <w:t xml:space="preserve"> شرکتي کاراتر اعمال شده و عملكرد </w:t>
      </w:r>
      <w:r w:rsidR="003E3EA7">
        <w:rPr>
          <w:rtl/>
        </w:rPr>
        <w:t>شرکت‌ها</w:t>
      </w:r>
      <w:r>
        <w:rPr>
          <w:rtl/>
        </w:rPr>
        <w:t xml:space="preserve"> بهبود يابد </w:t>
      </w:r>
      <w:r>
        <w:rPr>
          <w:rFonts w:hint="cs"/>
          <w:rtl/>
        </w:rPr>
        <w:t>(</w:t>
      </w:r>
      <w:r>
        <w:rPr>
          <w:rtl/>
        </w:rPr>
        <w:t>فرزين و همكاران، 1396؛</w:t>
      </w:r>
      <w:r>
        <w:rPr>
          <w:rFonts w:hint="cs"/>
          <w:rtl/>
        </w:rPr>
        <w:t xml:space="preserve"> </w:t>
      </w:r>
      <w:r w:rsidRPr="00B310E4">
        <w:rPr>
          <w:rtl/>
        </w:rPr>
        <w:t>مل</w:t>
      </w:r>
      <w:r>
        <w:rPr>
          <w:rFonts w:hint="cs"/>
          <w:rtl/>
        </w:rPr>
        <w:t>ا</w:t>
      </w:r>
      <w:r>
        <w:rPr>
          <w:rStyle w:val="FootnoteReference"/>
          <w:rtl/>
        </w:rPr>
        <w:footnoteReference w:id="25"/>
      </w:r>
      <w:r w:rsidRPr="00B310E4">
        <w:rPr>
          <w:rtl/>
        </w:rPr>
        <w:t xml:space="preserve"> و همكارا</w:t>
      </w:r>
      <w:r>
        <w:rPr>
          <w:rFonts w:hint="cs"/>
          <w:rtl/>
        </w:rPr>
        <w:t>ن</w:t>
      </w:r>
      <w:r w:rsidRPr="00B310E4">
        <w:rPr>
          <w:rtl/>
        </w:rPr>
        <w:t>، 2019 ؛ مانزانگ، پريگ</w:t>
      </w:r>
      <w:r w:rsidR="00E46A43">
        <w:rPr>
          <w:rtl/>
        </w:rPr>
        <w:t>و</w:t>
      </w:r>
      <w:r w:rsidRPr="00B310E4">
        <w:rPr>
          <w:rtl/>
        </w:rPr>
        <w:t xml:space="preserve"> مرينو</w:t>
      </w:r>
      <w:r>
        <w:rPr>
          <w:rStyle w:val="FootnoteReference"/>
          <w:rtl/>
        </w:rPr>
        <w:footnoteReference w:id="26"/>
      </w:r>
      <w:r w:rsidRPr="00B310E4">
        <w:rPr>
          <w:rtl/>
        </w:rPr>
        <w:t>، 2016</w:t>
      </w:r>
      <w:r>
        <w:rPr>
          <w:rFonts w:hint="cs"/>
          <w:rtl/>
        </w:rPr>
        <w:t xml:space="preserve">. </w:t>
      </w:r>
    </w:p>
    <w:p w14:paraId="38922B8A" w14:textId="3004F9C8" w:rsidR="00B310E4" w:rsidRPr="00B310E4" w:rsidRDefault="00B310E4" w:rsidP="00B310E4">
      <w:pPr>
        <w:rPr>
          <w:i/>
          <w:iCs/>
          <w:rtl/>
        </w:rPr>
      </w:pPr>
      <w:r w:rsidRPr="00B310E4">
        <w:rPr>
          <w:i/>
          <w:iCs/>
          <w:rtl/>
        </w:rPr>
        <w:t xml:space="preserve">اندازه </w:t>
      </w:r>
      <w:r w:rsidR="00CB596D">
        <w:rPr>
          <w:i/>
          <w:iCs/>
          <w:rtl/>
        </w:rPr>
        <w:t>هیئت‌مدیره</w:t>
      </w:r>
    </w:p>
    <w:p w14:paraId="272DA459" w14:textId="67F024D1" w:rsidR="00F94D22" w:rsidRDefault="00B310E4" w:rsidP="00F70877">
      <w:pPr>
        <w:rPr>
          <w:rtl/>
        </w:rPr>
      </w:pPr>
      <w:r>
        <w:rPr>
          <w:rtl/>
        </w:rPr>
        <w:lastRenderedPageBreak/>
        <w:t xml:space="preserve">اندازه </w:t>
      </w:r>
      <w:r w:rsidR="003E3EA7">
        <w:rPr>
          <w:rtl/>
        </w:rPr>
        <w:t>هیئت‌مدیره</w:t>
      </w:r>
      <w:r>
        <w:rPr>
          <w:rtl/>
        </w:rPr>
        <w:t xml:space="preserve"> </w:t>
      </w:r>
      <w:r w:rsidR="00CB596D">
        <w:rPr>
          <w:rtl/>
        </w:rPr>
        <w:t>به‌عنوان</w:t>
      </w:r>
      <w:r>
        <w:rPr>
          <w:rtl/>
        </w:rPr>
        <w:t xml:space="preserve"> عنصري </w:t>
      </w:r>
      <w:r w:rsidR="00CB596D">
        <w:rPr>
          <w:rtl/>
        </w:rPr>
        <w:t>با</w:t>
      </w:r>
      <w:r w:rsidR="00F70877">
        <w:rPr>
          <w:rFonts w:hint="cs"/>
          <w:rtl/>
        </w:rPr>
        <w:t xml:space="preserve"> </w:t>
      </w:r>
      <w:r w:rsidR="00CB596D">
        <w:rPr>
          <w:rtl/>
        </w:rPr>
        <w:t>اهمیت</w:t>
      </w:r>
      <w:r>
        <w:rPr>
          <w:rtl/>
        </w:rPr>
        <w:t xml:space="preserve"> در </w:t>
      </w:r>
      <w:r w:rsidR="00915731">
        <w:rPr>
          <w:rtl/>
        </w:rPr>
        <w:t>ویژگی‌های</w:t>
      </w:r>
      <w:r>
        <w:rPr>
          <w:rtl/>
        </w:rPr>
        <w:t xml:space="preserve"> </w:t>
      </w:r>
      <w:r w:rsidR="00CB596D">
        <w:rPr>
          <w:rtl/>
        </w:rPr>
        <w:t>هیئت‌مدیره</w:t>
      </w:r>
      <w:r>
        <w:rPr>
          <w:rtl/>
        </w:rPr>
        <w:t xml:space="preserve"> مطرح است</w:t>
      </w:r>
      <w:r>
        <w:rPr>
          <w:rFonts w:hint="cs"/>
          <w:rtl/>
        </w:rPr>
        <w:t>(</w:t>
      </w:r>
      <w:r>
        <w:rPr>
          <w:rtl/>
        </w:rPr>
        <w:t>حساس يگانه، 1387</w:t>
      </w:r>
      <w:r>
        <w:rPr>
          <w:rFonts w:hint="cs"/>
          <w:rtl/>
        </w:rPr>
        <w:t xml:space="preserve">). </w:t>
      </w:r>
      <w:r>
        <w:rPr>
          <w:rtl/>
        </w:rPr>
        <w:t xml:space="preserve">تعداد اعضاي </w:t>
      </w:r>
      <w:r w:rsidR="003E3EA7">
        <w:rPr>
          <w:rtl/>
        </w:rPr>
        <w:t>هیئت‌مدیره</w:t>
      </w:r>
      <w:r>
        <w:rPr>
          <w:rtl/>
        </w:rPr>
        <w:t xml:space="preserve"> بايد به ميزان باشد که امكان انجام </w:t>
      </w:r>
      <w:r w:rsidR="00CB596D">
        <w:rPr>
          <w:rtl/>
        </w:rPr>
        <w:t>بحث‌های</w:t>
      </w:r>
      <w:r>
        <w:rPr>
          <w:rtl/>
        </w:rPr>
        <w:t xml:space="preserve"> سودمند و </w:t>
      </w:r>
      <w:r w:rsidR="00C44453">
        <w:rPr>
          <w:rtl/>
        </w:rPr>
        <w:t>تصمیم‌گیری</w:t>
      </w:r>
      <w:r>
        <w:rPr>
          <w:rtl/>
        </w:rPr>
        <w:t xml:space="preserve"> منطقي و</w:t>
      </w:r>
      <w:r>
        <w:rPr>
          <w:rFonts w:hint="cs"/>
          <w:rtl/>
        </w:rPr>
        <w:t xml:space="preserve"> </w:t>
      </w:r>
      <w:r>
        <w:rPr>
          <w:rtl/>
        </w:rPr>
        <w:t xml:space="preserve">همچنين نظارت کافي در ارتباط با امور شرکت فراهم باشد. در رابطه با نظارت مؤثر </w:t>
      </w:r>
      <w:r w:rsidR="00C44453">
        <w:rPr>
          <w:rtl/>
        </w:rPr>
        <w:t>بر اساس</w:t>
      </w:r>
      <w:r>
        <w:rPr>
          <w:rtl/>
        </w:rPr>
        <w:t xml:space="preserve"> اندازه </w:t>
      </w:r>
      <w:r w:rsidR="003E3EA7">
        <w:rPr>
          <w:rtl/>
        </w:rPr>
        <w:t>هیئت‌مدیره</w:t>
      </w:r>
      <w:r>
        <w:rPr>
          <w:rtl/>
        </w:rPr>
        <w:t xml:space="preserve">، نتايج مختلفي </w:t>
      </w:r>
      <w:r w:rsidR="003E43E4">
        <w:rPr>
          <w:rtl/>
        </w:rPr>
        <w:t>ارائه‌شده</w:t>
      </w:r>
      <w:r>
        <w:rPr>
          <w:rtl/>
        </w:rPr>
        <w:t xml:space="preserve"> است. برخي محققان معتقدند که </w:t>
      </w:r>
      <w:r w:rsidR="003E3EA7">
        <w:rPr>
          <w:rtl/>
        </w:rPr>
        <w:t>هیئت‌مدیره</w:t>
      </w:r>
      <w:r>
        <w:rPr>
          <w:rtl/>
        </w:rPr>
        <w:t xml:space="preserve"> کوچك </w:t>
      </w:r>
      <w:r w:rsidR="00CB596D">
        <w:rPr>
          <w:rtl/>
        </w:rPr>
        <w:t>مؤثرتر</w:t>
      </w:r>
      <w:r>
        <w:rPr>
          <w:rtl/>
        </w:rPr>
        <w:t xml:space="preserve"> است، زيرا</w:t>
      </w:r>
      <w:r>
        <w:rPr>
          <w:rFonts w:hint="cs"/>
          <w:rtl/>
        </w:rPr>
        <w:t xml:space="preserve"> </w:t>
      </w:r>
      <w:r>
        <w:rPr>
          <w:rtl/>
        </w:rPr>
        <w:t xml:space="preserve">مديريت آن آسان است و </w:t>
      </w:r>
      <w:r w:rsidR="00DA20DC">
        <w:rPr>
          <w:rtl/>
        </w:rPr>
        <w:t>می‌توان</w:t>
      </w:r>
      <w:r>
        <w:rPr>
          <w:rtl/>
        </w:rPr>
        <w:t xml:space="preserve"> ارتباط </w:t>
      </w:r>
      <w:r w:rsidR="00CB596D">
        <w:rPr>
          <w:rtl/>
        </w:rPr>
        <w:t>مؤثرتری</w:t>
      </w:r>
      <w:r>
        <w:rPr>
          <w:rtl/>
        </w:rPr>
        <w:t xml:space="preserve"> ميان مديران برقرار کرد </w:t>
      </w:r>
      <w:r>
        <w:rPr>
          <w:rFonts w:hint="cs"/>
          <w:rtl/>
        </w:rPr>
        <w:t>(</w:t>
      </w:r>
      <w:r>
        <w:rPr>
          <w:rtl/>
        </w:rPr>
        <w:t>الزوبي</w:t>
      </w:r>
      <w:r>
        <w:rPr>
          <w:rStyle w:val="FootnoteReference"/>
          <w:rtl/>
        </w:rPr>
        <w:footnoteReference w:id="27"/>
      </w:r>
      <w:r>
        <w:rPr>
          <w:rtl/>
        </w:rPr>
        <w:t xml:space="preserve"> و سلامت، 2012</w:t>
      </w:r>
      <w:r>
        <w:rPr>
          <w:rFonts w:hint="cs"/>
          <w:rtl/>
        </w:rPr>
        <w:t>)</w:t>
      </w:r>
      <w:r>
        <w:rPr>
          <w:rtl/>
        </w:rPr>
        <w:t>. از سوي</w:t>
      </w:r>
      <w:r>
        <w:rPr>
          <w:rFonts w:hint="cs"/>
          <w:rtl/>
        </w:rPr>
        <w:t xml:space="preserve"> </w:t>
      </w:r>
      <w:r>
        <w:rPr>
          <w:rtl/>
        </w:rPr>
        <w:t xml:space="preserve">ديگر برخي ديگر معتقدند که </w:t>
      </w:r>
      <w:r w:rsidR="003E3EA7">
        <w:rPr>
          <w:rtl/>
        </w:rPr>
        <w:t>هیئت‌مدیره</w:t>
      </w:r>
      <w:r>
        <w:rPr>
          <w:rtl/>
        </w:rPr>
        <w:t xml:space="preserve"> بزرگ، کمتر </w:t>
      </w:r>
      <w:r w:rsidR="00C44453">
        <w:rPr>
          <w:rtl/>
        </w:rPr>
        <w:t>می‌تواند</w:t>
      </w:r>
      <w:r>
        <w:rPr>
          <w:rtl/>
        </w:rPr>
        <w:t xml:space="preserve"> در نظارت بر عملكرد مؤثر واقع شود. مطابق با</w:t>
      </w:r>
      <w:r>
        <w:rPr>
          <w:rFonts w:hint="cs"/>
          <w:rtl/>
        </w:rPr>
        <w:t xml:space="preserve"> </w:t>
      </w:r>
      <w:r w:rsidR="00CB596D">
        <w:rPr>
          <w:rtl/>
        </w:rPr>
        <w:t>بررسی‌ها</w:t>
      </w:r>
      <w:r w:rsidR="00F70877">
        <w:rPr>
          <w:rFonts w:hint="cs"/>
          <w:rtl/>
        </w:rPr>
        <w:t>،</w:t>
      </w:r>
      <w:r>
        <w:rPr>
          <w:rtl/>
        </w:rPr>
        <w:t xml:space="preserve"> انتظار </w:t>
      </w:r>
      <w:r w:rsidR="00C853C3">
        <w:rPr>
          <w:rtl/>
        </w:rPr>
        <w:t>می‌رود</w:t>
      </w:r>
      <w:r>
        <w:rPr>
          <w:rtl/>
        </w:rPr>
        <w:t xml:space="preserve"> اندازه </w:t>
      </w:r>
      <w:r w:rsidR="003E3EA7">
        <w:rPr>
          <w:rtl/>
        </w:rPr>
        <w:t>هیئت‌مدیره</w:t>
      </w:r>
      <w:r>
        <w:rPr>
          <w:rtl/>
        </w:rPr>
        <w:t xml:space="preserve"> خيلي کوچك يا خيلي بزرگ اثربخش نباشد و </w:t>
      </w:r>
      <w:r w:rsidR="00C44453">
        <w:rPr>
          <w:rtl/>
        </w:rPr>
        <w:t>بر اساس</w:t>
      </w:r>
      <w:r>
        <w:rPr>
          <w:rtl/>
        </w:rPr>
        <w:t xml:space="preserve"> اين استدلال</w:t>
      </w:r>
      <w:r>
        <w:rPr>
          <w:rFonts w:hint="cs"/>
          <w:rtl/>
        </w:rPr>
        <w:t xml:space="preserve"> </w:t>
      </w:r>
      <w:r>
        <w:rPr>
          <w:rtl/>
        </w:rPr>
        <w:t xml:space="preserve">در </w:t>
      </w:r>
      <w:r w:rsidR="003E3EA7">
        <w:rPr>
          <w:rtl/>
        </w:rPr>
        <w:t>هیئت‌مدیره</w:t>
      </w:r>
      <w:r>
        <w:rPr>
          <w:rtl/>
        </w:rPr>
        <w:t xml:space="preserve"> بزرگ، مديران مسئوليت کمتر و در </w:t>
      </w:r>
      <w:r w:rsidR="003E3EA7">
        <w:rPr>
          <w:rtl/>
        </w:rPr>
        <w:t>هیئت‌مدیره</w:t>
      </w:r>
      <w:r>
        <w:rPr>
          <w:rtl/>
        </w:rPr>
        <w:t xml:space="preserve"> کوچك، مديران تعهدات </w:t>
      </w:r>
      <w:r w:rsidR="00CB596D">
        <w:rPr>
          <w:rtl/>
        </w:rPr>
        <w:t>بیش‌ازحد</w:t>
      </w:r>
      <w:r>
        <w:rPr>
          <w:rtl/>
        </w:rPr>
        <w:t xml:space="preserve"> دارند</w:t>
      </w:r>
      <w:r w:rsidR="00570150">
        <w:rPr>
          <w:rFonts w:hint="cs"/>
          <w:rtl/>
        </w:rPr>
        <w:t>(</w:t>
      </w:r>
      <w:r w:rsidR="00570150">
        <w:rPr>
          <w:rtl/>
        </w:rPr>
        <w:t>رزالي و ارشد</w:t>
      </w:r>
      <w:r w:rsidR="00570150">
        <w:rPr>
          <w:rStyle w:val="FootnoteReference"/>
          <w:rtl/>
        </w:rPr>
        <w:footnoteReference w:id="28"/>
      </w:r>
      <w:r w:rsidR="00570150">
        <w:rPr>
          <w:rtl/>
        </w:rPr>
        <w:t>، 2014</w:t>
      </w:r>
      <w:r w:rsidR="00570150">
        <w:rPr>
          <w:rFonts w:hint="cs"/>
          <w:rtl/>
        </w:rPr>
        <w:t>).</w:t>
      </w:r>
      <w:r w:rsidR="00570150">
        <w:rPr>
          <w:rtl/>
        </w:rPr>
        <w:t xml:space="preserve"> تعداد اعضاي </w:t>
      </w:r>
      <w:r w:rsidR="003E3EA7">
        <w:rPr>
          <w:rtl/>
        </w:rPr>
        <w:t>هیئت‌مدیره</w:t>
      </w:r>
      <w:r w:rsidR="00570150">
        <w:rPr>
          <w:rtl/>
        </w:rPr>
        <w:t xml:space="preserve"> </w:t>
      </w:r>
      <w:r w:rsidR="00815D1F">
        <w:rPr>
          <w:rtl/>
        </w:rPr>
        <w:t>شرکت‌های</w:t>
      </w:r>
      <w:r w:rsidR="00570150">
        <w:rPr>
          <w:rtl/>
        </w:rPr>
        <w:t xml:space="preserve"> بزرگ، طبق اعلام سازمان بورس و اوراق</w:t>
      </w:r>
      <w:r w:rsidR="00570150">
        <w:rPr>
          <w:rFonts w:hint="cs"/>
          <w:rtl/>
        </w:rPr>
        <w:t xml:space="preserve"> </w:t>
      </w:r>
      <w:r w:rsidR="00570150">
        <w:rPr>
          <w:rtl/>
        </w:rPr>
        <w:t xml:space="preserve">بهادار، حداقل هفت نفر </w:t>
      </w:r>
      <w:r w:rsidR="003E3EA7">
        <w:rPr>
          <w:rtl/>
        </w:rPr>
        <w:t>می‌باشد</w:t>
      </w:r>
      <w:r w:rsidR="00570150">
        <w:rPr>
          <w:rtl/>
        </w:rPr>
        <w:t xml:space="preserve"> </w:t>
      </w:r>
      <w:r w:rsidR="00570150">
        <w:rPr>
          <w:rFonts w:hint="cs"/>
          <w:rtl/>
        </w:rPr>
        <w:t>(</w:t>
      </w:r>
      <w:r w:rsidR="00570150">
        <w:rPr>
          <w:rtl/>
        </w:rPr>
        <w:t>سازمان بورس اوراق بهادار، 1392</w:t>
      </w:r>
      <w:r w:rsidR="00570150">
        <w:rPr>
          <w:rFonts w:hint="cs"/>
          <w:rtl/>
        </w:rPr>
        <w:t>).</w:t>
      </w:r>
      <w:r w:rsidR="00570150">
        <w:rPr>
          <w:rtl/>
        </w:rPr>
        <w:t xml:space="preserve"> از طرفي طبق ماده 107 قانون تجار</w:t>
      </w:r>
      <w:r w:rsidR="00D72B78">
        <w:rPr>
          <w:rFonts w:hint="cs"/>
          <w:rtl/>
        </w:rPr>
        <w:t>ت</w:t>
      </w:r>
      <w:r w:rsidR="00570150">
        <w:rPr>
          <w:rFonts w:hint="cs"/>
          <w:rtl/>
        </w:rPr>
        <w:t xml:space="preserve"> </w:t>
      </w:r>
      <w:r w:rsidR="00570150">
        <w:rPr>
          <w:rtl/>
        </w:rPr>
        <w:t xml:space="preserve">ايران عده اعضاي </w:t>
      </w:r>
      <w:r w:rsidR="003E3EA7">
        <w:rPr>
          <w:rtl/>
        </w:rPr>
        <w:t>هیئت‌مدیره</w:t>
      </w:r>
      <w:r w:rsidR="00570150">
        <w:rPr>
          <w:rtl/>
        </w:rPr>
        <w:t xml:space="preserve"> در </w:t>
      </w:r>
      <w:r w:rsidR="00815D1F">
        <w:rPr>
          <w:rtl/>
        </w:rPr>
        <w:t>شرکت‌های</w:t>
      </w:r>
      <w:r w:rsidR="00570150">
        <w:rPr>
          <w:rtl/>
        </w:rPr>
        <w:t xml:space="preserve"> سهامي عمومي نبايد از پنج نفر کمتر باشد که</w:t>
      </w:r>
      <w:r w:rsidR="00D72B78">
        <w:rPr>
          <w:rFonts w:hint="cs"/>
          <w:rtl/>
        </w:rPr>
        <w:t xml:space="preserve"> </w:t>
      </w:r>
      <w:r w:rsidR="00D72B78">
        <w:rPr>
          <w:rtl/>
        </w:rPr>
        <w:t xml:space="preserve">اين حداقل هفت نفر تعداد اعضاي </w:t>
      </w:r>
      <w:r w:rsidR="003E3EA7">
        <w:rPr>
          <w:rtl/>
        </w:rPr>
        <w:t>هیئت‌مدیره</w:t>
      </w:r>
      <w:r w:rsidR="00D72B78">
        <w:rPr>
          <w:rtl/>
        </w:rPr>
        <w:t xml:space="preserve"> ناقض پنج نفر حداقلي مصوب ماده 107 قانون تجارت ايران</w:t>
      </w:r>
      <w:r w:rsidR="00D72B78">
        <w:rPr>
          <w:rFonts w:hint="cs"/>
          <w:rtl/>
        </w:rPr>
        <w:t xml:space="preserve"> </w:t>
      </w:r>
      <w:r w:rsidR="003E3EA7">
        <w:rPr>
          <w:rtl/>
        </w:rPr>
        <w:t>می‌باشد</w:t>
      </w:r>
      <w:r w:rsidR="00D72B78">
        <w:rPr>
          <w:rtl/>
        </w:rPr>
        <w:t>.</w:t>
      </w:r>
    </w:p>
    <w:p w14:paraId="2EAE2051" w14:textId="33CA5209" w:rsidR="00D72B78" w:rsidRPr="00D72B78" w:rsidRDefault="00D72B78" w:rsidP="00D72B78">
      <w:pPr>
        <w:rPr>
          <w:i/>
          <w:iCs/>
          <w:rtl/>
        </w:rPr>
      </w:pPr>
      <w:r w:rsidRPr="00D72B78">
        <w:rPr>
          <w:i/>
          <w:iCs/>
          <w:rtl/>
        </w:rPr>
        <w:t>تمرکز مالک</w:t>
      </w:r>
      <w:r w:rsidRPr="00D72B78">
        <w:rPr>
          <w:rFonts w:hint="cs"/>
          <w:i/>
          <w:iCs/>
          <w:rtl/>
        </w:rPr>
        <w:t>ی</w:t>
      </w:r>
      <w:r w:rsidRPr="00D72B78">
        <w:rPr>
          <w:rFonts w:hint="eastAsia"/>
          <w:i/>
          <w:iCs/>
          <w:rtl/>
        </w:rPr>
        <w:t>ت</w:t>
      </w:r>
    </w:p>
    <w:p w14:paraId="73B9E282" w14:textId="05C83F1A" w:rsidR="00D72B78" w:rsidRDefault="00D72B78" w:rsidP="00D72B78">
      <w:pPr>
        <w:rPr>
          <w:rtl/>
        </w:rPr>
      </w:pPr>
      <w:r>
        <w:rPr>
          <w:rtl/>
        </w:rPr>
        <w:t xml:space="preserve">معيار وجود سهامداران بزرگ در يك شرکت را تمرکز مالكيت </w:t>
      </w:r>
      <w:r w:rsidR="00C853C3">
        <w:rPr>
          <w:rtl/>
        </w:rPr>
        <w:t>می‌گویند</w:t>
      </w:r>
      <w:r>
        <w:rPr>
          <w:rtl/>
        </w:rPr>
        <w:t xml:space="preserve">. سهامداران بزرگ </w:t>
      </w:r>
      <w:r w:rsidR="00CB596D">
        <w:rPr>
          <w:rtl/>
        </w:rPr>
        <w:t>انگیزه‌های</w:t>
      </w:r>
      <w:r>
        <w:rPr>
          <w:rtl/>
        </w:rPr>
        <w:t xml:space="preserve"> بيشتري</w:t>
      </w:r>
      <w:r>
        <w:rPr>
          <w:rFonts w:hint="cs"/>
          <w:rtl/>
        </w:rPr>
        <w:t xml:space="preserve"> </w:t>
      </w:r>
      <w:r>
        <w:rPr>
          <w:rtl/>
        </w:rPr>
        <w:t xml:space="preserve">براي نظارت مديريت دارند، زيرا </w:t>
      </w:r>
      <w:r w:rsidR="00256BC7">
        <w:rPr>
          <w:rtl/>
        </w:rPr>
        <w:t>هزینه‌های</w:t>
      </w:r>
      <w:r>
        <w:rPr>
          <w:rtl/>
        </w:rPr>
        <w:t xml:space="preserve"> مرتبط با نظارت مديريت کمتر از منافع مورد انتظار سهامداران</w:t>
      </w:r>
      <w:r>
        <w:rPr>
          <w:rFonts w:hint="cs"/>
          <w:rtl/>
        </w:rPr>
        <w:t xml:space="preserve"> </w:t>
      </w:r>
      <w:r>
        <w:rPr>
          <w:rtl/>
        </w:rPr>
        <w:t xml:space="preserve">بزرگ در شرکت است. در </w:t>
      </w:r>
      <w:r w:rsidR="00815D1F">
        <w:rPr>
          <w:rtl/>
        </w:rPr>
        <w:t>شرکت‌های</w:t>
      </w:r>
      <w:r>
        <w:rPr>
          <w:rtl/>
        </w:rPr>
        <w:t xml:space="preserve"> با مالكيت متمرکز </w:t>
      </w:r>
      <w:r w:rsidR="003E3EA7">
        <w:rPr>
          <w:rtl/>
        </w:rPr>
        <w:t>هیئت‌مدیره</w:t>
      </w:r>
      <w:r>
        <w:rPr>
          <w:rtl/>
        </w:rPr>
        <w:t xml:space="preserve"> و سهامداران بزرگ يا سهامداران عمده</w:t>
      </w:r>
      <w:r>
        <w:rPr>
          <w:rFonts w:hint="cs"/>
          <w:rtl/>
        </w:rPr>
        <w:t xml:space="preserve"> </w:t>
      </w:r>
      <w:r w:rsidR="00C44453">
        <w:rPr>
          <w:rtl/>
        </w:rPr>
        <w:t>می‌توانند</w:t>
      </w:r>
      <w:r>
        <w:rPr>
          <w:rtl/>
        </w:rPr>
        <w:t xml:space="preserve"> </w:t>
      </w:r>
      <w:r w:rsidR="00C44453">
        <w:rPr>
          <w:rtl/>
        </w:rPr>
        <w:t>به‌عنوان</w:t>
      </w:r>
      <w:r>
        <w:rPr>
          <w:rtl/>
        </w:rPr>
        <w:t xml:space="preserve"> ناظريني عمل کنند که قادر به افزايش کيفيت مديريت و نيز </w:t>
      </w:r>
      <w:r w:rsidR="00CB596D">
        <w:rPr>
          <w:rtl/>
        </w:rPr>
        <w:t>ارتقای</w:t>
      </w:r>
      <w:r>
        <w:rPr>
          <w:rtl/>
        </w:rPr>
        <w:t xml:space="preserve"> سطح کارايي شرکت</w:t>
      </w:r>
      <w:r>
        <w:rPr>
          <w:rFonts w:hint="cs"/>
          <w:rtl/>
        </w:rPr>
        <w:t xml:space="preserve"> </w:t>
      </w:r>
      <w:r>
        <w:rPr>
          <w:rtl/>
        </w:rPr>
        <w:t xml:space="preserve">باشند </w:t>
      </w:r>
      <w:r>
        <w:rPr>
          <w:rFonts w:hint="cs"/>
          <w:rtl/>
        </w:rPr>
        <w:t>(</w:t>
      </w:r>
      <w:r>
        <w:rPr>
          <w:rtl/>
        </w:rPr>
        <w:t>فرزين و همكاران، 1396</w:t>
      </w:r>
      <w:r>
        <w:rPr>
          <w:rFonts w:hint="cs"/>
          <w:rtl/>
        </w:rPr>
        <w:t>).</w:t>
      </w:r>
      <w:r>
        <w:rPr>
          <w:rtl/>
        </w:rPr>
        <w:t xml:space="preserve"> در تحقيقات تجربي براي </w:t>
      </w:r>
      <w:r w:rsidR="00C853C3">
        <w:rPr>
          <w:rtl/>
        </w:rPr>
        <w:t>اندازه‌گیری</w:t>
      </w:r>
      <w:r>
        <w:rPr>
          <w:rtl/>
        </w:rPr>
        <w:t xml:space="preserve"> تمرکز مالكيت رويكردهاي</w:t>
      </w:r>
      <w:r>
        <w:rPr>
          <w:rFonts w:hint="cs"/>
          <w:rtl/>
        </w:rPr>
        <w:t xml:space="preserve"> </w:t>
      </w:r>
      <w:r>
        <w:rPr>
          <w:rtl/>
        </w:rPr>
        <w:t xml:space="preserve">متفاوتي </w:t>
      </w:r>
      <w:r w:rsidR="003E43E4">
        <w:rPr>
          <w:rtl/>
        </w:rPr>
        <w:t>ارائه‌شده</w:t>
      </w:r>
      <w:r>
        <w:rPr>
          <w:rFonts w:hint="cs"/>
          <w:rtl/>
        </w:rPr>
        <w:t>.</w:t>
      </w:r>
      <w:r>
        <w:rPr>
          <w:rtl/>
        </w:rPr>
        <w:t xml:space="preserve"> براي مثال دمستز و لن</w:t>
      </w:r>
      <w:r>
        <w:rPr>
          <w:rStyle w:val="FootnoteReference"/>
          <w:rtl/>
        </w:rPr>
        <w:footnoteReference w:id="29"/>
      </w:r>
      <w:r>
        <w:rPr>
          <w:rtl/>
        </w:rPr>
        <w:t xml:space="preserve"> (1985</w:t>
      </w:r>
      <w:r>
        <w:rPr>
          <w:rFonts w:hint="cs"/>
          <w:rtl/>
        </w:rPr>
        <w:t>)</w:t>
      </w:r>
      <w:r>
        <w:rPr>
          <w:rtl/>
        </w:rPr>
        <w:t xml:space="preserve"> تمرکز مالكيت را مجموع سهام در اختيار 5 و يا 20</w:t>
      </w:r>
      <w:r>
        <w:rPr>
          <w:rFonts w:hint="cs"/>
          <w:rtl/>
        </w:rPr>
        <w:t xml:space="preserve"> </w:t>
      </w:r>
      <w:r>
        <w:rPr>
          <w:rtl/>
        </w:rPr>
        <w:t xml:space="preserve">سهامدار بزرگ شرکت تعريف </w:t>
      </w:r>
      <w:r w:rsidR="003E3EA7">
        <w:rPr>
          <w:rtl/>
        </w:rPr>
        <w:t>می‌کنند</w:t>
      </w:r>
      <w:r>
        <w:rPr>
          <w:rtl/>
        </w:rPr>
        <w:t xml:space="preserve">. برخي محققان، تمرکز مالكيت را </w:t>
      </w:r>
      <w:r w:rsidR="00C44453">
        <w:rPr>
          <w:rtl/>
        </w:rPr>
        <w:t>به‌عنوان</w:t>
      </w:r>
      <w:r>
        <w:rPr>
          <w:rtl/>
        </w:rPr>
        <w:t xml:space="preserve"> مجموع درصدهاي</w:t>
      </w:r>
      <w:r>
        <w:rPr>
          <w:rFonts w:hint="cs"/>
          <w:rtl/>
        </w:rPr>
        <w:t xml:space="preserve"> </w:t>
      </w:r>
      <w:r>
        <w:rPr>
          <w:rtl/>
        </w:rPr>
        <w:t xml:space="preserve">سهامداران عمده بالاي 5% تملك تعريف </w:t>
      </w:r>
      <w:r w:rsidR="003E3EA7">
        <w:rPr>
          <w:rtl/>
        </w:rPr>
        <w:t>می‌کنند</w:t>
      </w:r>
      <w:r>
        <w:rPr>
          <w:rtl/>
        </w:rPr>
        <w:t xml:space="preserve"> </w:t>
      </w:r>
      <w:r>
        <w:rPr>
          <w:rFonts w:hint="cs"/>
          <w:rtl/>
        </w:rPr>
        <w:t>(</w:t>
      </w:r>
      <w:r>
        <w:rPr>
          <w:rtl/>
        </w:rPr>
        <w:t>دمستز و لن، 1985</w:t>
      </w:r>
      <w:r>
        <w:rPr>
          <w:rFonts w:hint="cs"/>
          <w:rtl/>
        </w:rPr>
        <w:t xml:space="preserve">). </w:t>
      </w:r>
    </w:p>
    <w:p w14:paraId="5A242CDA" w14:textId="7575E160" w:rsidR="00D72B78" w:rsidRDefault="00D72B78" w:rsidP="00D72B78">
      <w:pPr>
        <w:rPr>
          <w:rtl/>
        </w:rPr>
      </w:pPr>
      <w:r>
        <w:rPr>
          <w:rtl/>
        </w:rPr>
        <w:t>رامسي و بلير</w:t>
      </w:r>
      <w:r>
        <w:rPr>
          <w:rStyle w:val="FootnoteReference"/>
          <w:rtl/>
        </w:rPr>
        <w:footnoteReference w:id="30"/>
      </w:r>
      <w:r>
        <w:rPr>
          <w:rtl/>
        </w:rPr>
        <w:t xml:space="preserve"> (1993</w:t>
      </w:r>
      <w:r>
        <w:rPr>
          <w:rFonts w:hint="cs"/>
          <w:rtl/>
        </w:rPr>
        <w:t>)</w:t>
      </w:r>
      <w:r>
        <w:rPr>
          <w:rtl/>
        </w:rPr>
        <w:t xml:space="preserve"> نشان دادند که تمرکز مالكيت بالا، </w:t>
      </w:r>
      <w:r w:rsidR="00CB596D">
        <w:rPr>
          <w:rtl/>
        </w:rPr>
        <w:t>انگیزه‌های</w:t>
      </w:r>
      <w:r>
        <w:rPr>
          <w:rtl/>
        </w:rPr>
        <w:t xml:space="preserve"> کافي را براي سهامداران بزرگ جهت</w:t>
      </w:r>
      <w:r>
        <w:rPr>
          <w:rFonts w:hint="cs"/>
          <w:rtl/>
        </w:rPr>
        <w:t xml:space="preserve"> </w:t>
      </w:r>
      <w:r>
        <w:rPr>
          <w:rtl/>
        </w:rPr>
        <w:t xml:space="preserve">نظارت مديران فراهم </w:t>
      </w:r>
      <w:r w:rsidR="00C44453">
        <w:rPr>
          <w:rtl/>
        </w:rPr>
        <w:t>می‌کند</w:t>
      </w:r>
      <w:r>
        <w:rPr>
          <w:rtl/>
        </w:rPr>
        <w:t>. بلك (1992</w:t>
      </w:r>
      <w:r>
        <w:rPr>
          <w:rFonts w:hint="cs"/>
          <w:rtl/>
        </w:rPr>
        <w:t>)</w:t>
      </w:r>
      <w:r>
        <w:rPr>
          <w:rtl/>
        </w:rPr>
        <w:t xml:space="preserve"> معتقد است مديران </w:t>
      </w:r>
      <w:r w:rsidR="00CB596D">
        <w:rPr>
          <w:rtl/>
        </w:rPr>
        <w:t>شرکت‌هایی</w:t>
      </w:r>
      <w:r>
        <w:rPr>
          <w:rtl/>
        </w:rPr>
        <w:t xml:space="preserve"> که مالكان متعدد دارند و از</w:t>
      </w:r>
      <w:r>
        <w:rPr>
          <w:rFonts w:hint="cs"/>
          <w:rtl/>
        </w:rPr>
        <w:t xml:space="preserve"> </w:t>
      </w:r>
      <w:r>
        <w:rPr>
          <w:rtl/>
        </w:rPr>
        <w:t>سهامداران عمده برخوردار نيستند، انگيزه بيشتري براي مديريت سود دارند. زيرا هزينه پردازش اطلاعات براي</w:t>
      </w:r>
      <w:r>
        <w:rPr>
          <w:rFonts w:hint="cs"/>
          <w:rtl/>
        </w:rPr>
        <w:t xml:space="preserve"> </w:t>
      </w:r>
      <w:r>
        <w:rPr>
          <w:rtl/>
        </w:rPr>
        <w:t xml:space="preserve">سهامداران جزء توجيه اقتصادي ندارد. </w:t>
      </w:r>
      <w:r w:rsidR="00C44453">
        <w:rPr>
          <w:rtl/>
        </w:rPr>
        <w:t>درنتیجه</w:t>
      </w:r>
      <w:r>
        <w:rPr>
          <w:rtl/>
        </w:rPr>
        <w:t xml:space="preserve"> آنان مجبورند به اطلاعات سود و</w:t>
      </w:r>
      <w:r w:rsidR="00CB596D">
        <w:rPr>
          <w:rFonts w:hint="cs"/>
          <w:rtl/>
        </w:rPr>
        <w:t xml:space="preserve"> </w:t>
      </w:r>
      <w:r>
        <w:rPr>
          <w:rtl/>
        </w:rPr>
        <w:t xml:space="preserve">زيان </w:t>
      </w:r>
      <w:r w:rsidR="00CB596D">
        <w:rPr>
          <w:rtl/>
        </w:rPr>
        <w:t>گزارش‌شده</w:t>
      </w:r>
      <w:r>
        <w:rPr>
          <w:rtl/>
        </w:rPr>
        <w:t xml:space="preserve"> توسط</w:t>
      </w:r>
      <w:r>
        <w:rPr>
          <w:rFonts w:hint="cs"/>
          <w:rtl/>
        </w:rPr>
        <w:t xml:space="preserve"> </w:t>
      </w:r>
      <w:r>
        <w:rPr>
          <w:rtl/>
        </w:rPr>
        <w:t xml:space="preserve">مديريت </w:t>
      </w:r>
      <w:r w:rsidR="003E3EA7">
        <w:rPr>
          <w:rtl/>
        </w:rPr>
        <w:t>شرکت‌ها</w:t>
      </w:r>
      <w:r>
        <w:rPr>
          <w:rtl/>
        </w:rPr>
        <w:t xml:space="preserve"> اتكا کنند. بنابراين </w:t>
      </w:r>
      <w:r w:rsidR="00DA20DC">
        <w:rPr>
          <w:rtl/>
        </w:rPr>
        <w:t>می‌توان</w:t>
      </w:r>
      <w:r>
        <w:rPr>
          <w:rtl/>
        </w:rPr>
        <w:t xml:space="preserve"> بيان نمود که يكي از </w:t>
      </w:r>
      <w:r w:rsidR="004C42B5">
        <w:rPr>
          <w:rtl/>
        </w:rPr>
        <w:t>مهم‌ترین</w:t>
      </w:r>
      <w:r>
        <w:rPr>
          <w:rtl/>
        </w:rPr>
        <w:t xml:space="preserve"> عوامل </w:t>
      </w:r>
      <w:r w:rsidR="00CB596D">
        <w:rPr>
          <w:rtl/>
        </w:rPr>
        <w:t>تأثیرگذار</w:t>
      </w:r>
      <w:r>
        <w:rPr>
          <w:rtl/>
        </w:rPr>
        <w:t xml:space="preserve"> بر کنترل و اداره</w:t>
      </w:r>
      <w:r>
        <w:rPr>
          <w:rFonts w:hint="cs"/>
          <w:rtl/>
        </w:rPr>
        <w:t xml:space="preserve"> </w:t>
      </w:r>
      <w:r w:rsidR="003E3EA7">
        <w:rPr>
          <w:rtl/>
        </w:rPr>
        <w:t>شرکت‌ها</w:t>
      </w:r>
      <w:r>
        <w:rPr>
          <w:rtl/>
        </w:rPr>
        <w:t xml:space="preserve"> ترکيب مالكيت و </w:t>
      </w:r>
      <w:r w:rsidR="003E3EA7">
        <w:rPr>
          <w:rtl/>
        </w:rPr>
        <w:t>به‌خصوص</w:t>
      </w:r>
      <w:r>
        <w:rPr>
          <w:rtl/>
        </w:rPr>
        <w:t xml:space="preserve"> تمرکز مالكيت سهام </w:t>
      </w:r>
      <w:r w:rsidR="003E3EA7">
        <w:rPr>
          <w:rtl/>
        </w:rPr>
        <w:t>شرکت‌ها</w:t>
      </w:r>
      <w:r>
        <w:rPr>
          <w:rtl/>
        </w:rPr>
        <w:t xml:space="preserve"> در دست سهامداران عمده است. چنين</w:t>
      </w:r>
      <w:r>
        <w:rPr>
          <w:rFonts w:hint="cs"/>
          <w:rtl/>
        </w:rPr>
        <w:t xml:space="preserve"> </w:t>
      </w:r>
      <w:r>
        <w:rPr>
          <w:rtl/>
        </w:rPr>
        <w:t xml:space="preserve">سهامداراني، درصد </w:t>
      </w:r>
      <w:r w:rsidR="00CB596D">
        <w:rPr>
          <w:rtl/>
        </w:rPr>
        <w:t>قابل‌توجهی</w:t>
      </w:r>
      <w:r>
        <w:rPr>
          <w:rtl/>
        </w:rPr>
        <w:t xml:space="preserve"> از سهام شرکت را در اختيار دارند که به نوبه خود </w:t>
      </w:r>
      <w:r w:rsidR="00C44453">
        <w:rPr>
          <w:rtl/>
        </w:rPr>
        <w:t>می‌توانند</w:t>
      </w:r>
      <w:r>
        <w:rPr>
          <w:rtl/>
        </w:rPr>
        <w:t xml:space="preserve"> اداره شرکت را در</w:t>
      </w:r>
      <w:r>
        <w:rPr>
          <w:rFonts w:hint="cs"/>
          <w:rtl/>
        </w:rPr>
        <w:t xml:space="preserve"> </w:t>
      </w:r>
      <w:r>
        <w:rPr>
          <w:rtl/>
        </w:rPr>
        <w:t>دست گيرند. در مقابل، سهامداران خرد تمايل چنداني به کنترل و نظارت بر مديران ندارند. زيرا در اين صورت</w:t>
      </w:r>
      <w:r>
        <w:rPr>
          <w:rFonts w:hint="cs"/>
          <w:rtl/>
        </w:rPr>
        <w:t xml:space="preserve"> </w:t>
      </w:r>
      <w:r w:rsidRPr="00D72B78">
        <w:rPr>
          <w:rtl/>
        </w:rPr>
        <w:t xml:space="preserve">مجبور </w:t>
      </w:r>
      <w:r w:rsidR="00C44453">
        <w:rPr>
          <w:rtl/>
        </w:rPr>
        <w:t>می‌شوند</w:t>
      </w:r>
      <w:r w:rsidRPr="00D72B78">
        <w:rPr>
          <w:rtl/>
        </w:rPr>
        <w:t xml:space="preserve"> تا </w:t>
      </w:r>
      <w:r w:rsidR="00256BC7">
        <w:rPr>
          <w:rtl/>
        </w:rPr>
        <w:t>هزینه‌های</w:t>
      </w:r>
      <w:r w:rsidRPr="00D72B78">
        <w:rPr>
          <w:rtl/>
        </w:rPr>
        <w:t xml:space="preserve"> کنترل را </w:t>
      </w:r>
      <w:r w:rsidR="00CB596D">
        <w:rPr>
          <w:rtl/>
        </w:rPr>
        <w:t>به‌تنهایی</w:t>
      </w:r>
      <w:r w:rsidRPr="00D72B78">
        <w:rPr>
          <w:rtl/>
        </w:rPr>
        <w:t xml:space="preserve"> تقبل نمايند، </w:t>
      </w:r>
      <w:r w:rsidR="00C44453">
        <w:rPr>
          <w:rtl/>
        </w:rPr>
        <w:t>درحالی‌که</w:t>
      </w:r>
      <w:r w:rsidRPr="00D72B78">
        <w:rPr>
          <w:rtl/>
        </w:rPr>
        <w:t xml:space="preserve"> سهم اندکي در سود شرکت </w:t>
      </w:r>
      <w:r w:rsidRPr="00D72B78">
        <w:rPr>
          <w:rtl/>
        </w:rPr>
        <w:lastRenderedPageBreak/>
        <w:t>دارند.</w:t>
      </w:r>
      <w:r>
        <w:rPr>
          <w:rFonts w:hint="cs"/>
          <w:rtl/>
        </w:rPr>
        <w:t xml:space="preserve"> </w:t>
      </w:r>
      <w:r>
        <w:rPr>
          <w:rtl/>
        </w:rPr>
        <w:t xml:space="preserve">وقتي تمرکز بالاي مالكيت وجود دارد امكان نظارت و کنترل بهتر بر عملكرد مديريت شرکت فراهم </w:t>
      </w:r>
      <w:r w:rsidR="003E3EA7">
        <w:rPr>
          <w:rtl/>
        </w:rPr>
        <w:t>می‌گردد</w:t>
      </w:r>
      <w:r>
        <w:rPr>
          <w:rFonts w:hint="cs"/>
          <w:rtl/>
        </w:rPr>
        <w:t xml:space="preserve"> (</w:t>
      </w:r>
      <w:r>
        <w:rPr>
          <w:rtl/>
        </w:rPr>
        <w:t>فرزين و همكاران، 1396 ؛ پيزنل، پوپ و يونگ</w:t>
      </w:r>
      <w:r>
        <w:rPr>
          <w:rStyle w:val="FootnoteReference"/>
          <w:rtl/>
        </w:rPr>
        <w:footnoteReference w:id="31"/>
      </w:r>
      <w:r>
        <w:rPr>
          <w:rtl/>
        </w:rPr>
        <w:t>، 2003</w:t>
      </w:r>
      <w:r>
        <w:rPr>
          <w:rFonts w:hint="cs"/>
          <w:rtl/>
        </w:rPr>
        <w:t xml:space="preserve">). </w:t>
      </w:r>
    </w:p>
    <w:p w14:paraId="6198E0D4" w14:textId="799F9B70" w:rsidR="00D72B78" w:rsidRPr="00D72B78" w:rsidRDefault="00D72B78" w:rsidP="00D72B78">
      <w:pPr>
        <w:rPr>
          <w:i/>
          <w:iCs/>
          <w:rtl/>
        </w:rPr>
      </w:pPr>
      <w:r w:rsidRPr="00D72B78">
        <w:rPr>
          <w:i/>
          <w:iCs/>
          <w:rtl/>
        </w:rPr>
        <w:t>حضور مد</w:t>
      </w:r>
      <w:r w:rsidRPr="00D72B78">
        <w:rPr>
          <w:rFonts w:hint="cs"/>
          <w:i/>
          <w:iCs/>
          <w:rtl/>
        </w:rPr>
        <w:t>ی</w:t>
      </w:r>
      <w:r w:rsidRPr="00D72B78">
        <w:rPr>
          <w:rFonts w:hint="eastAsia"/>
          <w:i/>
          <w:iCs/>
          <w:rtl/>
        </w:rPr>
        <w:t>ران</w:t>
      </w:r>
      <w:r w:rsidRPr="00D72B78">
        <w:rPr>
          <w:i/>
          <w:iCs/>
          <w:rtl/>
        </w:rPr>
        <w:t xml:space="preserve"> غ</w:t>
      </w:r>
      <w:r w:rsidRPr="00D72B78">
        <w:rPr>
          <w:rFonts w:hint="cs"/>
          <w:i/>
          <w:iCs/>
          <w:rtl/>
        </w:rPr>
        <w:t>ی</w:t>
      </w:r>
      <w:r w:rsidRPr="00D72B78">
        <w:rPr>
          <w:rFonts w:hint="eastAsia"/>
          <w:i/>
          <w:iCs/>
          <w:rtl/>
        </w:rPr>
        <w:t>رموظف</w:t>
      </w:r>
      <w:r w:rsidRPr="00D72B78">
        <w:rPr>
          <w:i/>
          <w:iCs/>
          <w:rtl/>
        </w:rPr>
        <w:t xml:space="preserve"> در </w:t>
      </w:r>
      <w:r w:rsidR="00CB596D">
        <w:rPr>
          <w:i/>
          <w:iCs/>
          <w:rtl/>
        </w:rPr>
        <w:t>هیئت‌مدیره</w:t>
      </w:r>
    </w:p>
    <w:p w14:paraId="0E7F05A1" w14:textId="64EA3632" w:rsidR="00D72B78" w:rsidRDefault="00D72B78" w:rsidP="00F70877">
      <w:pPr>
        <w:rPr>
          <w:rtl/>
        </w:rPr>
      </w:pPr>
      <w:r>
        <w:rPr>
          <w:rtl/>
        </w:rPr>
        <w:t xml:space="preserve">اعضاي غيرموظف </w:t>
      </w:r>
      <w:r w:rsidR="00CB596D">
        <w:rPr>
          <w:rtl/>
        </w:rPr>
        <w:t>هیئت‌مدیره</w:t>
      </w:r>
      <w:r>
        <w:rPr>
          <w:rtl/>
        </w:rPr>
        <w:t xml:space="preserve"> از کارشناسان </w:t>
      </w:r>
      <w:r w:rsidR="00CB596D">
        <w:rPr>
          <w:rtl/>
        </w:rPr>
        <w:t>خبره‌اند</w:t>
      </w:r>
      <w:r>
        <w:rPr>
          <w:rtl/>
        </w:rPr>
        <w:t xml:space="preserve"> که در کنترل و </w:t>
      </w:r>
      <w:r w:rsidR="00C44453">
        <w:rPr>
          <w:rtl/>
        </w:rPr>
        <w:t>تصمیم‌گیری</w:t>
      </w:r>
      <w:r>
        <w:rPr>
          <w:rtl/>
        </w:rPr>
        <w:t xml:space="preserve"> نيز بسيار ماهر هستند . اين</w:t>
      </w:r>
      <w:r>
        <w:rPr>
          <w:rFonts w:hint="cs"/>
          <w:rtl/>
        </w:rPr>
        <w:t xml:space="preserve"> </w:t>
      </w:r>
      <w:r>
        <w:rPr>
          <w:rtl/>
        </w:rPr>
        <w:t xml:space="preserve">افراد مسئوليت اجرايي در شرکت ندارند و حقوق ماهيانه دريافت </w:t>
      </w:r>
      <w:r w:rsidR="00C44453">
        <w:rPr>
          <w:rtl/>
        </w:rPr>
        <w:t>نمی‌کنند</w:t>
      </w:r>
      <w:r>
        <w:rPr>
          <w:rFonts w:hint="cs"/>
          <w:rtl/>
        </w:rPr>
        <w:t>(</w:t>
      </w:r>
      <w:r>
        <w:rPr>
          <w:rtl/>
        </w:rPr>
        <w:t>بيسلي</w:t>
      </w:r>
      <w:r>
        <w:rPr>
          <w:rStyle w:val="FootnoteReference"/>
          <w:rtl/>
        </w:rPr>
        <w:footnoteReference w:id="32"/>
      </w:r>
      <w:r>
        <w:rPr>
          <w:rtl/>
        </w:rPr>
        <w:t>، 2001</w:t>
      </w:r>
      <w:r>
        <w:rPr>
          <w:rFonts w:hint="cs"/>
          <w:rtl/>
        </w:rPr>
        <w:t>).</w:t>
      </w:r>
      <w:r>
        <w:rPr>
          <w:rtl/>
        </w:rPr>
        <w:t xml:space="preserve"> مدير غيرموظف</w:t>
      </w:r>
      <w:r>
        <w:rPr>
          <w:rFonts w:hint="cs"/>
          <w:rtl/>
        </w:rPr>
        <w:t xml:space="preserve"> </w:t>
      </w:r>
      <w:r>
        <w:rPr>
          <w:rtl/>
        </w:rPr>
        <w:t xml:space="preserve">يك فرد خارج از سازمان و </w:t>
      </w:r>
      <w:r w:rsidR="00C44453">
        <w:rPr>
          <w:rtl/>
        </w:rPr>
        <w:t>به‌عنوان</w:t>
      </w:r>
      <w:r>
        <w:rPr>
          <w:rtl/>
        </w:rPr>
        <w:t xml:space="preserve"> يك مدير مستقل شناخته شده است. اعتقاد اين است که مدير مستقل</w:t>
      </w:r>
      <w:r>
        <w:rPr>
          <w:rFonts w:hint="cs"/>
          <w:rtl/>
        </w:rPr>
        <w:t xml:space="preserve"> </w:t>
      </w:r>
      <w:r>
        <w:rPr>
          <w:rtl/>
        </w:rPr>
        <w:t xml:space="preserve">تحت کنترل و فشار </w:t>
      </w:r>
      <w:r w:rsidR="00C44453">
        <w:rPr>
          <w:rtl/>
        </w:rPr>
        <w:t>درون‌سازمانی</w:t>
      </w:r>
      <w:r>
        <w:rPr>
          <w:rtl/>
        </w:rPr>
        <w:t xml:space="preserve"> شرکت قرار </w:t>
      </w:r>
      <w:r w:rsidR="00CB596D">
        <w:rPr>
          <w:rtl/>
        </w:rPr>
        <w:t>نمی‌گیرد</w:t>
      </w:r>
      <w:r>
        <w:rPr>
          <w:rFonts w:hint="cs"/>
          <w:rtl/>
        </w:rPr>
        <w:t>(</w:t>
      </w:r>
      <w:r>
        <w:rPr>
          <w:rtl/>
        </w:rPr>
        <w:t>رزالي و ارشد، 2014</w:t>
      </w:r>
      <w:r>
        <w:rPr>
          <w:rFonts w:hint="cs"/>
          <w:rtl/>
        </w:rPr>
        <w:t>).</w:t>
      </w:r>
      <w:r>
        <w:rPr>
          <w:rtl/>
        </w:rPr>
        <w:t xml:space="preserve"> طبق </w:t>
      </w:r>
      <w:r w:rsidR="00CB596D">
        <w:rPr>
          <w:rtl/>
        </w:rPr>
        <w:t>پیش‌نویس</w:t>
      </w:r>
      <w:r>
        <w:rPr>
          <w:rFonts w:hint="cs"/>
          <w:rtl/>
        </w:rPr>
        <w:t xml:space="preserve"> </w:t>
      </w:r>
      <w:r>
        <w:rPr>
          <w:rtl/>
        </w:rPr>
        <w:t xml:space="preserve">دستورالعمل </w:t>
      </w:r>
      <w:r>
        <w:rPr>
          <w:rFonts w:hint="cs"/>
          <w:rtl/>
        </w:rPr>
        <w:t>حاکمیت</w:t>
      </w:r>
      <w:r>
        <w:rPr>
          <w:rtl/>
        </w:rPr>
        <w:t xml:space="preserve"> شرکتي، اکثريت اعضاي </w:t>
      </w:r>
      <w:r w:rsidR="003E3EA7">
        <w:rPr>
          <w:rtl/>
        </w:rPr>
        <w:t>هیئت‌مدیره</w:t>
      </w:r>
      <w:r>
        <w:rPr>
          <w:rtl/>
        </w:rPr>
        <w:t xml:space="preserve"> بايد غيرموظف باشند و تعداد اعضاي مستقل </w:t>
      </w:r>
      <w:r w:rsidR="003E3EA7">
        <w:rPr>
          <w:rtl/>
        </w:rPr>
        <w:t>هیئت‌مدیره</w:t>
      </w:r>
      <w:r>
        <w:rPr>
          <w:rtl/>
        </w:rPr>
        <w:t xml:space="preserve"> نبايد کمتر از 20 درصد تعداد کل اعضاي </w:t>
      </w:r>
      <w:r w:rsidR="003E3EA7">
        <w:rPr>
          <w:rtl/>
        </w:rPr>
        <w:t>هیئت‌مدیره</w:t>
      </w:r>
      <w:r>
        <w:rPr>
          <w:rtl/>
        </w:rPr>
        <w:t xml:space="preserve"> باشد. عضو مستقل </w:t>
      </w:r>
      <w:r w:rsidR="003E3EA7">
        <w:rPr>
          <w:rtl/>
        </w:rPr>
        <w:t>هیئت‌مدیره</w:t>
      </w:r>
      <w:r>
        <w:rPr>
          <w:rFonts w:hint="cs"/>
          <w:rtl/>
        </w:rPr>
        <w:t xml:space="preserve"> </w:t>
      </w:r>
      <w:r>
        <w:rPr>
          <w:rtl/>
        </w:rPr>
        <w:t>و نماينده وي</w:t>
      </w:r>
      <w:r>
        <w:rPr>
          <w:rFonts w:hint="cs"/>
          <w:rtl/>
        </w:rPr>
        <w:t xml:space="preserve"> </w:t>
      </w:r>
      <w:r>
        <w:rPr>
          <w:rtl/>
        </w:rPr>
        <w:t xml:space="preserve">نبايد به </w:t>
      </w:r>
      <w:r w:rsidR="00CB596D">
        <w:rPr>
          <w:rtl/>
        </w:rPr>
        <w:t>فعالیت‌ها</w:t>
      </w:r>
      <w:r>
        <w:rPr>
          <w:rtl/>
        </w:rPr>
        <w:t xml:space="preserve"> يا معاملاتي اقدام نمايد که استقلال </w:t>
      </w:r>
      <w:r w:rsidR="00DA20DC">
        <w:rPr>
          <w:rtl/>
        </w:rPr>
        <w:t>آن‌ها</w:t>
      </w:r>
      <w:r>
        <w:rPr>
          <w:rtl/>
        </w:rPr>
        <w:t xml:space="preserve"> مخدوش شود. اعضاي غيرموظف با احتمال بيشتري</w:t>
      </w:r>
      <w:r>
        <w:rPr>
          <w:rFonts w:hint="cs"/>
          <w:rtl/>
        </w:rPr>
        <w:t xml:space="preserve"> </w:t>
      </w:r>
      <w:r w:rsidR="00CB596D">
        <w:rPr>
          <w:rtl/>
        </w:rPr>
        <w:t>به‌منظور</w:t>
      </w:r>
      <w:r>
        <w:rPr>
          <w:rtl/>
        </w:rPr>
        <w:t xml:space="preserve"> حمايت از منافع سهامداران، </w:t>
      </w:r>
      <w:r w:rsidR="00815D1F">
        <w:rPr>
          <w:rtl/>
        </w:rPr>
        <w:t>فعالیت‌های</w:t>
      </w:r>
      <w:r>
        <w:rPr>
          <w:rtl/>
        </w:rPr>
        <w:t xml:space="preserve"> مديريت را ارزيابي و کنترل </w:t>
      </w:r>
      <w:r w:rsidR="003E3EA7">
        <w:rPr>
          <w:rtl/>
        </w:rPr>
        <w:t>می‌کنند</w:t>
      </w:r>
      <w:r>
        <w:rPr>
          <w:rFonts w:hint="cs"/>
          <w:rtl/>
        </w:rPr>
        <w:t>.</w:t>
      </w:r>
      <w:r>
        <w:rPr>
          <w:rtl/>
        </w:rPr>
        <w:t xml:space="preserve"> بنابراين باعث کاهش</w:t>
      </w:r>
      <w:r>
        <w:rPr>
          <w:rFonts w:hint="cs"/>
          <w:rtl/>
        </w:rPr>
        <w:t xml:space="preserve"> </w:t>
      </w:r>
      <w:r w:rsidR="00256BC7">
        <w:rPr>
          <w:rtl/>
        </w:rPr>
        <w:t>هزینه‌های</w:t>
      </w:r>
      <w:r>
        <w:rPr>
          <w:rtl/>
        </w:rPr>
        <w:t xml:space="preserve"> نمايندگي و پيشگيري از تقلب </w:t>
      </w:r>
      <w:r w:rsidR="00C44453">
        <w:rPr>
          <w:rtl/>
        </w:rPr>
        <w:t>می‌شوند</w:t>
      </w:r>
      <w:r>
        <w:rPr>
          <w:rFonts w:hint="cs"/>
          <w:rtl/>
        </w:rPr>
        <w:t xml:space="preserve"> (</w:t>
      </w:r>
      <w:r>
        <w:rPr>
          <w:rtl/>
        </w:rPr>
        <w:t>خليفه سلطاني و همكاران، 1393</w:t>
      </w:r>
      <w:r>
        <w:rPr>
          <w:rFonts w:hint="cs"/>
          <w:rtl/>
        </w:rPr>
        <w:t xml:space="preserve">). </w:t>
      </w:r>
    </w:p>
    <w:p w14:paraId="76573E23" w14:textId="71E00816" w:rsidR="00D72B78" w:rsidRDefault="00D72B78" w:rsidP="00D72B78">
      <w:pPr>
        <w:rPr>
          <w:rtl/>
        </w:rPr>
      </w:pPr>
      <w:r>
        <w:rPr>
          <w:rtl/>
        </w:rPr>
        <w:t xml:space="preserve">استقلال </w:t>
      </w:r>
      <w:r w:rsidR="003E3EA7">
        <w:rPr>
          <w:rtl/>
        </w:rPr>
        <w:t>هیئت‌مدیره</w:t>
      </w:r>
      <w:r>
        <w:rPr>
          <w:rtl/>
        </w:rPr>
        <w:t xml:space="preserve"> بر اين فرض </w:t>
      </w:r>
      <w:r w:rsidR="00CB596D">
        <w:rPr>
          <w:rtl/>
        </w:rPr>
        <w:t>بنیان‌گذاری</w:t>
      </w:r>
      <w:r>
        <w:rPr>
          <w:rtl/>
        </w:rPr>
        <w:t xml:space="preserve"> شده است که مديران خارج سازمان بسيار هوشيارتر و </w:t>
      </w:r>
      <w:r w:rsidR="00CB596D">
        <w:rPr>
          <w:rtl/>
        </w:rPr>
        <w:t>حساس‌تر</w:t>
      </w:r>
      <w:r>
        <w:rPr>
          <w:rFonts w:hint="cs"/>
          <w:rtl/>
        </w:rPr>
        <w:t xml:space="preserve"> </w:t>
      </w:r>
      <w:r>
        <w:rPr>
          <w:rtl/>
        </w:rPr>
        <w:t>از مديران داخلي هستند زيرا:</w:t>
      </w:r>
      <w:r>
        <w:rPr>
          <w:rFonts w:hint="cs"/>
          <w:rtl/>
        </w:rPr>
        <w:t xml:space="preserve"> </w:t>
      </w:r>
    </w:p>
    <w:p w14:paraId="5D5EEF89" w14:textId="7E728F55" w:rsidR="00D72B78" w:rsidRDefault="00D72B78" w:rsidP="008D0199">
      <w:pPr>
        <w:pStyle w:val="ListParagraph"/>
        <w:numPr>
          <w:ilvl w:val="0"/>
          <w:numId w:val="3"/>
        </w:numPr>
        <w:rPr>
          <w:rtl/>
        </w:rPr>
      </w:pPr>
      <w:r>
        <w:rPr>
          <w:rtl/>
        </w:rPr>
        <w:t xml:space="preserve">مديران خارج سازمان بر روي عملكرد مالي تمرکز </w:t>
      </w:r>
      <w:r w:rsidR="003E3EA7">
        <w:rPr>
          <w:rtl/>
        </w:rPr>
        <w:t>می‌کنند</w:t>
      </w:r>
      <w:r>
        <w:rPr>
          <w:rtl/>
        </w:rPr>
        <w:t xml:space="preserve"> که جزء اصلي و مرکزي نظارت </w:t>
      </w:r>
      <w:r w:rsidR="003E3EA7">
        <w:rPr>
          <w:rtl/>
        </w:rPr>
        <w:t>می‌باشد</w:t>
      </w:r>
      <w:r>
        <w:rPr>
          <w:rtl/>
        </w:rPr>
        <w:t>.</w:t>
      </w:r>
    </w:p>
    <w:p w14:paraId="1E1853EF" w14:textId="20A364AC" w:rsidR="00D72B78" w:rsidRDefault="00D72B78" w:rsidP="008D0199">
      <w:pPr>
        <w:pStyle w:val="ListParagraph"/>
        <w:numPr>
          <w:ilvl w:val="0"/>
          <w:numId w:val="3"/>
        </w:numPr>
        <w:rPr>
          <w:rtl/>
        </w:rPr>
      </w:pPr>
      <w:r>
        <w:rPr>
          <w:rtl/>
        </w:rPr>
        <w:t xml:space="preserve">مديران خارج سازمان بيشتر از مديران داخلي مديرعامل را </w:t>
      </w:r>
      <w:r w:rsidR="00CB596D">
        <w:rPr>
          <w:rtl/>
        </w:rPr>
        <w:t>به خاطر</w:t>
      </w:r>
      <w:r>
        <w:rPr>
          <w:rtl/>
        </w:rPr>
        <w:t xml:space="preserve"> عملكرد ضعيف منفصل </w:t>
      </w:r>
      <w:r w:rsidR="003E3EA7">
        <w:rPr>
          <w:rtl/>
        </w:rPr>
        <w:t>می‌کنند</w:t>
      </w:r>
      <w:r>
        <w:rPr>
          <w:rtl/>
        </w:rPr>
        <w:t>.</w:t>
      </w:r>
    </w:p>
    <w:p w14:paraId="4A06A05F" w14:textId="0C72BA34" w:rsidR="00D72B78" w:rsidRDefault="00D72B78" w:rsidP="008D0199">
      <w:pPr>
        <w:pStyle w:val="ListParagraph"/>
        <w:numPr>
          <w:ilvl w:val="0"/>
          <w:numId w:val="3"/>
        </w:numPr>
      </w:pPr>
      <w:r>
        <w:rPr>
          <w:rtl/>
        </w:rPr>
        <w:t xml:space="preserve">مديران خارج سازمان </w:t>
      </w:r>
      <w:r w:rsidR="00C44453">
        <w:rPr>
          <w:rtl/>
        </w:rPr>
        <w:t>انگیزه‌ای</w:t>
      </w:r>
      <w:r>
        <w:rPr>
          <w:rtl/>
        </w:rPr>
        <w:t xml:space="preserve"> براي حفظ شهرت و </w:t>
      </w:r>
      <w:r w:rsidR="00CB596D">
        <w:rPr>
          <w:rtl/>
        </w:rPr>
        <w:t>معروفیت‌های</w:t>
      </w:r>
      <w:r>
        <w:rPr>
          <w:rtl/>
        </w:rPr>
        <w:t xml:space="preserve"> شخصي </w:t>
      </w:r>
      <w:r w:rsidR="00C44453">
        <w:rPr>
          <w:rtl/>
        </w:rPr>
        <w:t>به‌عنوان</w:t>
      </w:r>
      <w:r>
        <w:rPr>
          <w:rtl/>
        </w:rPr>
        <w:t xml:space="preserve"> مديران مستقل از طريق</w:t>
      </w:r>
      <w:r>
        <w:rPr>
          <w:rFonts w:hint="cs"/>
          <w:rtl/>
        </w:rPr>
        <w:t xml:space="preserve"> </w:t>
      </w:r>
      <w:r>
        <w:rPr>
          <w:rtl/>
        </w:rPr>
        <w:t xml:space="preserve">مديريت نظارتي هوشيارانه دارند </w:t>
      </w:r>
      <w:r>
        <w:rPr>
          <w:rFonts w:hint="cs"/>
          <w:rtl/>
        </w:rPr>
        <w:t>(</w:t>
      </w:r>
      <w:r>
        <w:rPr>
          <w:rtl/>
        </w:rPr>
        <w:t>پيزنل، پوپ و يونگ، 2000</w:t>
      </w:r>
      <w:r>
        <w:rPr>
          <w:rFonts w:hint="cs"/>
          <w:rtl/>
        </w:rPr>
        <w:t xml:space="preserve">). </w:t>
      </w:r>
    </w:p>
    <w:p w14:paraId="44B17B95" w14:textId="39B2F30D" w:rsidR="00D72B78" w:rsidRDefault="00D72B78" w:rsidP="00D72B78">
      <w:pPr>
        <w:rPr>
          <w:rtl/>
        </w:rPr>
      </w:pPr>
      <w:r>
        <w:rPr>
          <w:rtl/>
        </w:rPr>
        <w:t xml:space="preserve">بنابراين </w:t>
      </w:r>
      <w:r w:rsidR="00DA20DC">
        <w:rPr>
          <w:rtl/>
        </w:rPr>
        <w:t>می‌توان</w:t>
      </w:r>
      <w:r>
        <w:rPr>
          <w:rtl/>
        </w:rPr>
        <w:t xml:space="preserve"> بيان نمود که استقلال </w:t>
      </w:r>
      <w:r w:rsidR="003E3EA7">
        <w:rPr>
          <w:rtl/>
        </w:rPr>
        <w:t>هیئت‌مدیره</w:t>
      </w:r>
      <w:r>
        <w:rPr>
          <w:rtl/>
        </w:rPr>
        <w:t xml:space="preserve"> يكي از </w:t>
      </w:r>
      <w:r w:rsidR="00C44453">
        <w:rPr>
          <w:rtl/>
        </w:rPr>
        <w:t>سازوکارهای</w:t>
      </w:r>
      <w:r>
        <w:rPr>
          <w:rtl/>
        </w:rPr>
        <w:t xml:space="preserve"> مهم </w:t>
      </w:r>
      <w:r w:rsidR="009F68AF">
        <w:rPr>
          <w:rtl/>
        </w:rPr>
        <w:t>حاکمیت</w:t>
      </w:r>
      <w:r>
        <w:rPr>
          <w:rtl/>
        </w:rPr>
        <w:t xml:space="preserve"> شرکتي تلقي </w:t>
      </w:r>
      <w:r w:rsidR="00E46A43">
        <w:rPr>
          <w:rtl/>
        </w:rPr>
        <w:t>می‌شود</w:t>
      </w:r>
      <w:r>
        <w:rPr>
          <w:rtl/>
        </w:rPr>
        <w:t xml:space="preserve"> و</w:t>
      </w:r>
      <w:r>
        <w:rPr>
          <w:rFonts w:hint="cs"/>
          <w:rtl/>
        </w:rPr>
        <w:t xml:space="preserve"> </w:t>
      </w:r>
      <w:r>
        <w:rPr>
          <w:rtl/>
        </w:rPr>
        <w:t xml:space="preserve">نقش مهمي در بهبود کيفيت گزارشگري مالي و افزايش پاسخگويي ايفا </w:t>
      </w:r>
      <w:r w:rsidR="00C44453">
        <w:rPr>
          <w:rtl/>
        </w:rPr>
        <w:t>می‌کند</w:t>
      </w:r>
      <w:r>
        <w:rPr>
          <w:rtl/>
        </w:rPr>
        <w:t xml:space="preserve"> </w:t>
      </w:r>
      <w:r>
        <w:rPr>
          <w:rFonts w:hint="cs"/>
          <w:rtl/>
        </w:rPr>
        <w:t>(</w:t>
      </w:r>
      <w:r>
        <w:rPr>
          <w:rtl/>
        </w:rPr>
        <w:t xml:space="preserve">فرزين و همكاران، 1396 </w:t>
      </w:r>
      <w:r>
        <w:rPr>
          <w:rFonts w:hint="cs"/>
          <w:rtl/>
        </w:rPr>
        <w:t>).</w:t>
      </w:r>
      <w:r>
        <w:rPr>
          <w:rtl/>
        </w:rPr>
        <w:t xml:space="preserve"> </w:t>
      </w:r>
      <w:r w:rsidR="003E3EA7">
        <w:rPr>
          <w:rtl/>
        </w:rPr>
        <w:t>به‌طورکلی</w:t>
      </w:r>
      <w:r>
        <w:rPr>
          <w:rtl/>
        </w:rPr>
        <w:t xml:space="preserve">، مديران </w:t>
      </w:r>
      <w:r w:rsidR="00CB596D">
        <w:rPr>
          <w:rtl/>
        </w:rPr>
        <w:t>غیرموظف</w:t>
      </w:r>
      <w:r>
        <w:rPr>
          <w:rtl/>
        </w:rPr>
        <w:t xml:space="preserve"> عضو </w:t>
      </w:r>
      <w:r w:rsidR="003E3EA7">
        <w:rPr>
          <w:rtl/>
        </w:rPr>
        <w:t>هیئت‌مدیره</w:t>
      </w:r>
      <w:r>
        <w:rPr>
          <w:rtl/>
        </w:rPr>
        <w:t xml:space="preserve"> نسبت به ساير اعضاي </w:t>
      </w:r>
      <w:r w:rsidR="003E3EA7">
        <w:rPr>
          <w:rtl/>
        </w:rPr>
        <w:t>هیئت</w:t>
      </w:r>
      <w:r>
        <w:rPr>
          <w:rtl/>
        </w:rPr>
        <w:t xml:space="preserve"> مزبور انگيزه </w:t>
      </w:r>
      <w:r w:rsidR="00CB596D">
        <w:rPr>
          <w:rtl/>
        </w:rPr>
        <w:t>قوی‌تری</w:t>
      </w:r>
      <w:r>
        <w:rPr>
          <w:rtl/>
        </w:rPr>
        <w:t xml:space="preserve"> براي</w:t>
      </w:r>
      <w:r>
        <w:rPr>
          <w:rFonts w:hint="cs"/>
          <w:rtl/>
        </w:rPr>
        <w:t xml:space="preserve"> </w:t>
      </w:r>
      <w:r>
        <w:rPr>
          <w:rtl/>
        </w:rPr>
        <w:t xml:space="preserve">نظارت بر کار مديران اجرايي و فرآيند گزارشگري مالي دارند </w:t>
      </w:r>
      <w:r>
        <w:rPr>
          <w:rFonts w:hint="cs"/>
          <w:rtl/>
        </w:rPr>
        <w:t>(</w:t>
      </w:r>
      <w:r>
        <w:rPr>
          <w:rtl/>
        </w:rPr>
        <w:t>سينگ</w:t>
      </w:r>
      <w:r>
        <w:rPr>
          <w:rStyle w:val="FootnoteReference"/>
          <w:rtl/>
        </w:rPr>
        <w:footnoteReference w:id="33"/>
      </w:r>
      <w:r>
        <w:rPr>
          <w:rtl/>
        </w:rPr>
        <w:t>، 2003</w:t>
      </w:r>
      <w:r>
        <w:rPr>
          <w:rFonts w:hint="cs"/>
          <w:rtl/>
        </w:rPr>
        <w:t>).</w:t>
      </w:r>
      <w:r>
        <w:rPr>
          <w:rtl/>
        </w:rPr>
        <w:t xml:space="preserve"> نظارت بهتر بر کار</w:t>
      </w:r>
      <w:r>
        <w:rPr>
          <w:rFonts w:hint="cs"/>
          <w:rtl/>
        </w:rPr>
        <w:t xml:space="preserve"> </w:t>
      </w:r>
      <w:r>
        <w:rPr>
          <w:rtl/>
        </w:rPr>
        <w:t xml:space="preserve">مديران اجرايي به حفظ و ارتقاي شهرت کاري اعضاي غيرموظف </w:t>
      </w:r>
      <w:r w:rsidR="003E3EA7">
        <w:rPr>
          <w:rtl/>
        </w:rPr>
        <w:t>هیئت‌مدیره</w:t>
      </w:r>
      <w:r>
        <w:rPr>
          <w:rtl/>
        </w:rPr>
        <w:t xml:space="preserve"> کمك </w:t>
      </w:r>
      <w:r w:rsidR="00C44453">
        <w:rPr>
          <w:rtl/>
        </w:rPr>
        <w:t>می‌کند</w:t>
      </w:r>
      <w:r>
        <w:rPr>
          <w:rtl/>
        </w:rPr>
        <w:t>.</w:t>
      </w:r>
      <w:r>
        <w:rPr>
          <w:rFonts w:hint="cs"/>
          <w:rtl/>
        </w:rPr>
        <w:t xml:space="preserve"> </w:t>
      </w:r>
      <w:r>
        <w:rPr>
          <w:rtl/>
        </w:rPr>
        <w:t xml:space="preserve">شواهد تجربي محققان </w:t>
      </w:r>
      <w:r w:rsidR="00CB596D">
        <w:rPr>
          <w:rtl/>
        </w:rPr>
        <w:t>هم‌راستا</w:t>
      </w:r>
      <w:r>
        <w:rPr>
          <w:rtl/>
        </w:rPr>
        <w:t xml:space="preserve"> با </w:t>
      </w:r>
      <w:r w:rsidR="00CB596D">
        <w:rPr>
          <w:rtl/>
        </w:rPr>
        <w:t>پیش‌بینی‌های</w:t>
      </w:r>
      <w:r>
        <w:rPr>
          <w:rtl/>
        </w:rPr>
        <w:t xml:space="preserve"> نظري </w:t>
      </w:r>
      <w:r>
        <w:rPr>
          <w:rFonts w:hint="cs"/>
          <w:rtl/>
        </w:rPr>
        <w:t>(</w:t>
      </w:r>
      <w:r>
        <w:rPr>
          <w:rtl/>
        </w:rPr>
        <w:t>براي مثال تئوري نمايندگي</w:t>
      </w:r>
      <w:r>
        <w:rPr>
          <w:rFonts w:hint="cs"/>
          <w:rtl/>
        </w:rPr>
        <w:t>)</w:t>
      </w:r>
      <w:r>
        <w:rPr>
          <w:rtl/>
        </w:rPr>
        <w:t xml:space="preserve"> از کاهش </w:t>
      </w:r>
      <w:r w:rsidR="00CB596D">
        <w:rPr>
          <w:rtl/>
        </w:rPr>
        <w:t>معنی‌دار</w:t>
      </w:r>
      <w:r>
        <w:rPr>
          <w:rtl/>
        </w:rPr>
        <w:t xml:space="preserve"> </w:t>
      </w:r>
      <w:r w:rsidR="00256BC7">
        <w:rPr>
          <w:rtl/>
        </w:rPr>
        <w:t>هزینه‌های</w:t>
      </w:r>
      <w:r>
        <w:rPr>
          <w:rtl/>
        </w:rPr>
        <w:t xml:space="preserve"> نمايندگي </w:t>
      </w:r>
      <w:r w:rsidR="00CB596D">
        <w:rPr>
          <w:rtl/>
        </w:rPr>
        <w:t>به‌واسطه</w:t>
      </w:r>
      <w:r>
        <w:rPr>
          <w:rtl/>
        </w:rPr>
        <w:t xml:space="preserve"> افزايش حضور مديران </w:t>
      </w:r>
      <w:r w:rsidR="00CB596D">
        <w:rPr>
          <w:rtl/>
        </w:rPr>
        <w:t>غیرموظف</w:t>
      </w:r>
      <w:r>
        <w:rPr>
          <w:rtl/>
        </w:rPr>
        <w:t xml:space="preserve"> در </w:t>
      </w:r>
      <w:r w:rsidR="003E3EA7">
        <w:rPr>
          <w:rtl/>
        </w:rPr>
        <w:t>هیئت‌مدیره</w:t>
      </w:r>
      <w:r>
        <w:rPr>
          <w:rtl/>
        </w:rPr>
        <w:t xml:space="preserve"> حمايت </w:t>
      </w:r>
      <w:r w:rsidR="003E3EA7">
        <w:rPr>
          <w:rtl/>
        </w:rPr>
        <w:t>می‌کنند</w:t>
      </w:r>
      <w:r>
        <w:rPr>
          <w:rFonts w:hint="cs"/>
          <w:rtl/>
        </w:rPr>
        <w:t xml:space="preserve">. </w:t>
      </w:r>
      <w:r>
        <w:rPr>
          <w:rtl/>
        </w:rPr>
        <w:t xml:space="preserve">در بسياري از تحقيقات اثبات شده است که حضور مديران </w:t>
      </w:r>
      <w:r w:rsidR="00C44453">
        <w:rPr>
          <w:rtl/>
        </w:rPr>
        <w:t>غیر اجرایی</w:t>
      </w:r>
      <w:r>
        <w:rPr>
          <w:rtl/>
        </w:rPr>
        <w:t xml:space="preserve"> در </w:t>
      </w:r>
      <w:r w:rsidR="00CB596D">
        <w:rPr>
          <w:rtl/>
        </w:rPr>
        <w:t>هیئت‌مدیره</w:t>
      </w:r>
      <w:r>
        <w:rPr>
          <w:rtl/>
        </w:rPr>
        <w:t xml:space="preserve"> اثرات مثبتي بر عملكرد و</w:t>
      </w:r>
      <w:r>
        <w:rPr>
          <w:rFonts w:hint="cs"/>
          <w:rtl/>
        </w:rPr>
        <w:t xml:space="preserve"> </w:t>
      </w:r>
      <w:r w:rsidR="00CB596D">
        <w:rPr>
          <w:rtl/>
        </w:rPr>
        <w:t>ارزش‌آفرینی</w:t>
      </w:r>
      <w:r>
        <w:rPr>
          <w:rtl/>
        </w:rPr>
        <w:t xml:space="preserve"> </w:t>
      </w:r>
      <w:r w:rsidR="003E3EA7">
        <w:rPr>
          <w:rtl/>
        </w:rPr>
        <w:t>شرکت‌ها</w:t>
      </w:r>
      <w:r>
        <w:rPr>
          <w:rtl/>
        </w:rPr>
        <w:t xml:space="preserve"> دارد </w:t>
      </w:r>
      <w:r>
        <w:rPr>
          <w:rFonts w:hint="cs"/>
          <w:rtl/>
        </w:rPr>
        <w:t>(</w:t>
      </w:r>
      <w:r>
        <w:rPr>
          <w:rtl/>
        </w:rPr>
        <w:t>زي</w:t>
      </w:r>
      <w:r>
        <w:rPr>
          <w:rStyle w:val="FootnoteReference"/>
          <w:rtl/>
        </w:rPr>
        <w:footnoteReference w:id="34"/>
      </w:r>
      <w:r>
        <w:rPr>
          <w:rtl/>
        </w:rPr>
        <w:t>، 2003</w:t>
      </w:r>
      <w:r>
        <w:rPr>
          <w:rFonts w:hint="cs"/>
          <w:rtl/>
        </w:rPr>
        <w:t xml:space="preserve">). </w:t>
      </w:r>
    </w:p>
    <w:p w14:paraId="11184DFD" w14:textId="06DC7A32" w:rsidR="00D72B78" w:rsidRDefault="00D72B78" w:rsidP="00D72B78">
      <w:pPr>
        <w:rPr>
          <w:i/>
          <w:iCs/>
          <w:rtl/>
        </w:rPr>
      </w:pPr>
      <w:r w:rsidRPr="00D72B78">
        <w:rPr>
          <w:i/>
          <w:iCs/>
          <w:rtl/>
        </w:rPr>
        <w:lastRenderedPageBreak/>
        <w:t>کم</w:t>
      </w:r>
      <w:r w:rsidRPr="00D72B78">
        <w:rPr>
          <w:rFonts w:hint="cs"/>
          <w:i/>
          <w:iCs/>
          <w:rtl/>
        </w:rPr>
        <w:t>ی</w:t>
      </w:r>
      <w:r w:rsidRPr="00D72B78">
        <w:rPr>
          <w:rFonts w:hint="eastAsia"/>
          <w:i/>
          <w:iCs/>
          <w:rtl/>
        </w:rPr>
        <w:t>ته</w:t>
      </w:r>
      <w:r w:rsidRPr="00D72B78">
        <w:rPr>
          <w:i/>
          <w:iCs/>
          <w:rtl/>
        </w:rPr>
        <w:t xml:space="preserve"> حسابرس</w:t>
      </w:r>
      <w:r w:rsidRPr="00D72B78">
        <w:rPr>
          <w:rFonts w:hint="cs"/>
          <w:i/>
          <w:iCs/>
          <w:rtl/>
        </w:rPr>
        <w:t>ی</w:t>
      </w:r>
    </w:p>
    <w:p w14:paraId="534895D9" w14:textId="29D9EC07" w:rsidR="00D72B78" w:rsidRDefault="00D72B78" w:rsidP="00D72B78">
      <w:pPr>
        <w:rPr>
          <w:rtl/>
        </w:rPr>
      </w:pPr>
      <w:r>
        <w:rPr>
          <w:rtl/>
        </w:rPr>
        <w:t>اثربخشي کميته حسابرسي به عواملي همچون ماهيت مسئوليت کميته حسابرسي و شخصيت اعضاي آن بستگي</w:t>
      </w:r>
      <w:r>
        <w:rPr>
          <w:rFonts w:hint="cs"/>
          <w:rtl/>
        </w:rPr>
        <w:t xml:space="preserve"> </w:t>
      </w:r>
      <w:r>
        <w:rPr>
          <w:rtl/>
        </w:rPr>
        <w:t xml:space="preserve">دارد </w:t>
      </w:r>
      <w:r>
        <w:rPr>
          <w:rFonts w:hint="cs"/>
          <w:rtl/>
        </w:rPr>
        <w:t>(</w:t>
      </w:r>
      <w:r>
        <w:rPr>
          <w:rtl/>
        </w:rPr>
        <w:t>کلين</w:t>
      </w:r>
      <w:r>
        <w:rPr>
          <w:rStyle w:val="FootnoteReference"/>
          <w:rtl/>
        </w:rPr>
        <w:footnoteReference w:id="35"/>
      </w:r>
      <w:r>
        <w:rPr>
          <w:rtl/>
        </w:rPr>
        <w:t>، 2002</w:t>
      </w:r>
      <w:r>
        <w:rPr>
          <w:rFonts w:hint="cs"/>
          <w:rtl/>
        </w:rPr>
        <w:t>)</w:t>
      </w:r>
      <w:r>
        <w:rPr>
          <w:rtl/>
        </w:rPr>
        <w:t xml:space="preserve"> طبق ماده 5 منشور کميته حسابرسي شرکت نمونه </w:t>
      </w:r>
      <w:r>
        <w:rPr>
          <w:rFonts w:hint="cs"/>
          <w:rtl/>
        </w:rPr>
        <w:t>(</w:t>
      </w:r>
      <w:r>
        <w:rPr>
          <w:rtl/>
        </w:rPr>
        <w:t>سهامي عام</w:t>
      </w:r>
      <w:r>
        <w:rPr>
          <w:rFonts w:hint="cs"/>
          <w:rtl/>
        </w:rPr>
        <w:t>)</w:t>
      </w:r>
      <w:r>
        <w:rPr>
          <w:rtl/>
        </w:rPr>
        <w:t>، کميته حسابرسي از 3 تا</w:t>
      </w:r>
      <w:r>
        <w:rPr>
          <w:rFonts w:hint="cs"/>
          <w:rtl/>
        </w:rPr>
        <w:t xml:space="preserve"> </w:t>
      </w:r>
      <w:r>
        <w:rPr>
          <w:rtl/>
        </w:rPr>
        <w:t xml:space="preserve">5 عضو که اکثريت </w:t>
      </w:r>
      <w:r w:rsidR="00DA20DC">
        <w:rPr>
          <w:rtl/>
        </w:rPr>
        <w:t>آن‌ها</w:t>
      </w:r>
      <w:r>
        <w:rPr>
          <w:rtl/>
        </w:rPr>
        <w:t xml:space="preserve"> مستقل و تخصص مالي دارند با انتخاب و انتصاب </w:t>
      </w:r>
      <w:r w:rsidR="003E3EA7">
        <w:rPr>
          <w:rtl/>
        </w:rPr>
        <w:t>هیئت‌مدیره</w:t>
      </w:r>
      <w:r>
        <w:rPr>
          <w:rtl/>
        </w:rPr>
        <w:t xml:space="preserve"> تشكيل </w:t>
      </w:r>
      <w:r w:rsidR="00E46A43">
        <w:rPr>
          <w:rtl/>
        </w:rPr>
        <w:t>می‌شود</w:t>
      </w:r>
      <w:r>
        <w:rPr>
          <w:rFonts w:hint="cs"/>
          <w:rtl/>
        </w:rPr>
        <w:t xml:space="preserve"> (</w:t>
      </w:r>
      <w:r>
        <w:rPr>
          <w:rtl/>
        </w:rPr>
        <w:t>سازمان بورس اوراق بهادار، 1391</w:t>
      </w:r>
      <w:r>
        <w:rPr>
          <w:rFonts w:hint="cs"/>
          <w:rtl/>
        </w:rPr>
        <w:t>).</w:t>
      </w:r>
      <w:r>
        <w:rPr>
          <w:rtl/>
        </w:rPr>
        <w:t xml:space="preserve"> استقلال کميته حسابرسي سنگ بناي اثربخشي کميته حسابرسي است.</w:t>
      </w:r>
      <w:r>
        <w:rPr>
          <w:rFonts w:hint="cs"/>
          <w:rtl/>
        </w:rPr>
        <w:t xml:space="preserve"> </w:t>
      </w:r>
      <w:r>
        <w:rPr>
          <w:rtl/>
        </w:rPr>
        <w:t xml:space="preserve">تخصص و مهارت اعضاي کميته حسابرسي، يكي ديگر از </w:t>
      </w:r>
      <w:r w:rsidR="00915731">
        <w:rPr>
          <w:rtl/>
        </w:rPr>
        <w:t>ویژگی‌های</w:t>
      </w:r>
      <w:r>
        <w:rPr>
          <w:rtl/>
        </w:rPr>
        <w:t xml:space="preserve"> کميته حسابرسي است که با اثربخشي</w:t>
      </w:r>
      <w:r>
        <w:rPr>
          <w:rFonts w:hint="cs"/>
          <w:rtl/>
        </w:rPr>
        <w:t xml:space="preserve"> </w:t>
      </w:r>
      <w:r>
        <w:rPr>
          <w:rtl/>
        </w:rPr>
        <w:t xml:space="preserve">کميته حسابرسي ارتباط تنگاتنگي دارد </w:t>
      </w:r>
      <w:r>
        <w:rPr>
          <w:rFonts w:hint="cs"/>
          <w:rtl/>
        </w:rPr>
        <w:t>(</w:t>
      </w:r>
      <w:r>
        <w:rPr>
          <w:rtl/>
        </w:rPr>
        <w:t>جامعي و رستميان، 1395</w:t>
      </w:r>
      <w:r>
        <w:rPr>
          <w:rFonts w:hint="cs"/>
          <w:rtl/>
        </w:rPr>
        <w:t>).</w:t>
      </w:r>
      <w:r>
        <w:rPr>
          <w:rtl/>
        </w:rPr>
        <w:t xml:space="preserve"> تخصص مالي اعضاي کميته حسابرسي</w:t>
      </w:r>
      <w:r>
        <w:rPr>
          <w:rFonts w:hint="cs"/>
          <w:rtl/>
        </w:rPr>
        <w:t xml:space="preserve"> </w:t>
      </w:r>
      <w:r>
        <w:rPr>
          <w:rtl/>
        </w:rPr>
        <w:t xml:space="preserve">قابليت کنترل </w:t>
      </w:r>
      <w:r w:rsidR="00DA20DC">
        <w:rPr>
          <w:rtl/>
        </w:rPr>
        <w:t>آن‌ها</w:t>
      </w:r>
      <w:r>
        <w:rPr>
          <w:rtl/>
        </w:rPr>
        <w:t xml:space="preserve"> را افزايش </w:t>
      </w:r>
      <w:r w:rsidR="00DA20DC">
        <w:rPr>
          <w:rtl/>
        </w:rPr>
        <w:t>می‌دهد</w:t>
      </w:r>
      <w:r>
        <w:rPr>
          <w:rtl/>
        </w:rPr>
        <w:t xml:space="preserve"> و به نوبه خود کيفيت گزارشگري مالي را افزايش </w:t>
      </w:r>
      <w:r w:rsidR="00DA20DC">
        <w:rPr>
          <w:rtl/>
        </w:rPr>
        <w:t>می‌دهد</w:t>
      </w:r>
      <w:r>
        <w:rPr>
          <w:rtl/>
        </w:rPr>
        <w:t xml:space="preserve"> </w:t>
      </w:r>
      <w:r>
        <w:rPr>
          <w:rFonts w:hint="cs"/>
          <w:rtl/>
        </w:rPr>
        <w:t>(</w:t>
      </w:r>
      <w:r>
        <w:rPr>
          <w:rtl/>
        </w:rPr>
        <w:t>الزوبي و</w:t>
      </w:r>
      <w:r>
        <w:rPr>
          <w:rFonts w:hint="cs"/>
          <w:rtl/>
        </w:rPr>
        <w:t xml:space="preserve"> </w:t>
      </w:r>
      <w:r>
        <w:rPr>
          <w:rtl/>
        </w:rPr>
        <w:t>سلامت، 2012</w:t>
      </w:r>
      <w:r>
        <w:rPr>
          <w:rFonts w:hint="cs"/>
          <w:rtl/>
        </w:rPr>
        <w:t xml:space="preserve">). </w:t>
      </w:r>
    </w:p>
    <w:p w14:paraId="549667CE" w14:textId="1F9D75E3" w:rsidR="00D72B78" w:rsidRDefault="00D72B78" w:rsidP="00D72B78">
      <w:pPr>
        <w:rPr>
          <w:i/>
          <w:iCs/>
          <w:rtl/>
        </w:rPr>
      </w:pPr>
      <w:r w:rsidRPr="00D72B78">
        <w:rPr>
          <w:i/>
          <w:iCs/>
          <w:rtl/>
        </w:rPr>
        <w:t>مالک</w:t>
      </w:r>
      <w:r w:rsidRPr="00D72B78">
        <w:rPr>
          <w:rFonts w:hint="cs"/>
          <w:i/>
          <w:iCs/>
          <w:rtl/>
        </w:rPr>
        <w:t>ی</w:t>
      </w:r>
      <w:r w:rsidRPr="00D72B78">
        <w:rPr>
          <w:rFonts w:hint="eastAsia"/>
          <w:i/>
          <w:iCs/>
          <w:rtl/>
        </w:rPr>
        <w:t>ت</w:t>
      </w:r>
      <w:r w:rsidRPr="00D72B78">
        <w:rPr>
          <w:i/>
          <w:iCs/>
          <w:rtl/>
        </w:rPr>
        <w:t xml:space="preserve"> مد</w:t>
      </w:r>
      <w:r w:rsidRPr="00D72B78">
        <w:rPr>
          <w:rFonts w:hint="cs"/>
          <w:i/>
          <w:iCs/>
          <w:rtl/>
        </w:rPr>
        <w:t>ی</w:t>
      </w:r>
      <w:r w:rsidRPr="00D72B78">
        <w:rPr>
          <w:rFonts w:hint="eastAsia"/>
          <w:i/>
          <w:iCs/>
          <w:rtl/>
        </w:rPr>
        <w:t>ر</w:t>
      </w:r>
      <w:r w:rsidRPr="00D72B78">
        <w:rPr>
          <w:rFonts w:hint="cs"/>
          <w:i/>
          <w:iCs/>
          <w:rtl/>
        </w:rPr>
        <w:t>ی</w:t>
      </w:r>
      <w:r w:rsidRPr="00D72B78">
        <w:rPr>
          <w:rFonts w:hint="eastAsia"/>
          <w:i/>
          <w:iCs/>
          <w:rtl/>
        </w:rPr>
        <w:t>ت</w:t>
      </w:r>
    </w:p>
    <w:p w14:paraId="76C04B25" w14:textId="77B0128E" w:rsidR="00D72B78" w:rsidRDefault="00D72B78" w:rsidP="00FA6354">
      <w:pPr>
        <w:rPr>
          <w:rtl/>
        </w:rPr>
      </w:pPr>
      <w:r>
        <w:rPr>
          <w:rtl/>
        </w:rPr>
        <w:t>طبق نظريه همگرايي منافع، مالكيت زياد با ارزش بازار شرکت رابطه دارد. جنسن و مك لينگ (1976)</w:t>
      </w:r>
      <w:r>
        <w:rPr>
          <w:rFonts w:hint="cs"/>
          <w:rtl/>
        </w:rPr>
        <w:t xml:space="preserve"> </w:t>
      </w:r>
      <w:r>
        <w:rPr>
          <w:rtl/>
        </w:rPr>
        <w:t xml:space="preserve">معتقد بودند مالكيت مديران شرکت در سهام آن، به همسوسازي منافع سهامداران </w:t>
      </w:r>
      <w:r w:rsidR="00CB596D">
        <w:rPr>
          <w:rtl/>
        </w:rPr>
        <w:t>و مدیران</w:t>
      </w:r>
      <w:r>
        <w:rPr>
          <w:rtl/>
        </w:rPr>
        <w:t xml:space="preserve"> کمك </w:t>
      </w:r>
      <w:r w:rsidR="00C44453">
        <w:rPr>
          <w:rtl/>
        </w:rPr>
        <w:t>می‌کند</w:t>
      </w:r>
      <w:r>
        <w:rPr>
          <w:rtl/>
        </w:rPr>
        <w:t>.</w:t>
      </w:r>
      <w:r>
        <w:rPr>
          <w:rFonts w:hint="cs"/>
          <w:rtl/>
        </w:rPr>
        <w:t xml:space="preserve"> </w:t>
      </w:r>
      <w:r>
        <w:rPr>
          <w:rtl/>
        </w:rPr>
        <w:t xml:space="preserve">اين مهم باعث </w:t>
      </w:r>
      <w:r w:rsidR="00E46A43">
        <w:rPr>
          <w:rtl/>
        </w:rPr>
        <w:t>می‌شود</w:t>
      </w:r>
      <w:r>
        <w:rPr>
          <w:rtl/>
        </w:rPr>
        <w:t xml:space="preserve"> تا تعارض بين مديران و سهامداران کاهش يابد و مديران تلاش کنند که منابع شرکت به</w:t>
      </w:r>
      <w:r>
        <w:rPr>
          <w:rFonts w:hint="cs"/>
          <w:rtl/>
        </w:rPr>
        <w:t xml:space="preserve"> </w:t>
      </w:r>
      <w:r>
        <w:rPr>
          <w:rtl/>
        </w:rPr>
        <w:t>سمت منافع سهامداران ميل يابد. حتي اگر</w:t>
      </w:r>
      <w:r>
        <w:rPr>
          <w:rFonts w:hint="cs"/>
          <w:rtl/>
        </w:rPr>
        <w:t xml:space="preserve"> </w:t>
      </w:r>
      <w:r>
        <w:rPr>
          <w:rtl/>
        </w:rPr>
        <w:t>مديران مالكيت بيشتري در اختيار داشته باشند، ممكن است تلاش</w:t>
      </w:r>
      <w:r>
        <w:rPr>
          <w:rFonts w:hint="cs"/>
          <w:rtl/>
        </w:rPr>
        <w:t xml:space="preserve"> </w:t>
      </w:r>
      <w:r>
        <w:rPr>
          <w:rtl/>
        </w:rPr>
        <w:t>بيشتري براي بهبود عملكرد شرکت انجام دهند. جنسن (1993</w:t>
      </w:r>
      <w:r>
        <w:rPr>
          <w:rFonts w:hint="cs"/>
          <w:rtl/>
        </w:rPr>
        <w:t>)</w:t>
      </w:r>
      <w:r>
        <w:rPr>
          <w:rtl/>
        </w:rPr>
        <w:t xml:space="preserve"> بيان </w:t>
      </w:r>
      <w:r w:rsidR="00C44453">
        <w:rPr>
          <w:rtl/>
        </w:rPr>
        <w:t>می‌کند</w:t>
      </w:r>
      <w:r>
        <w:rPr>
          <w:rtl/>
        </w:rPr>
        <w:t xml:space="preserve"> که اگر مديران مالكيت</w:t>
      </w:r>
      <w:r>
        <w:rPr>
          <w:rFonts w:hint="cs"/>
          <w:rtl/>
        </w:rPr>
        <w:t xml:space="preserve"> </w:t>
      </w:r>
      <w:r w:rsidR="00CB596D">
        <w:rPr>
          <w:rtl/>
        </w:rPr>
        <w:t>قابل‌توجهی</w:t>
      </w:r>
      <w:r>
        <w:rPr>
          <w:rtl/>
        </w:rPr>
        <w:t xml:space="preserve"> از سهام را دارا باشند، </w:t>
      </w:r>
      <w:r w:rsidR="00C853C3">
        <w:rPr>
          <w:rtl/>
        </w:rPr>
        <w:t>کنترل‌های</w:t>
      </w:r>
      <w:r>
        <w:rPr>
          <w:rtl/>
        </w:rPr>
        <w:t xml:space="preserve"> داخلي مؤثرتر خواهد بود. در مقابل، فرضيه سنگربندي </w:t>
      </w:r>
      <w:r>
        <w:rPr>
          <w:rFonts w:hint="cs"/>
          <w:rtl/>
        </w:rPr>
        <w:t>(</w:t>
      </w:r>
      <w:r w:rsidR="00CB596D">
        <w:rPr>
          <w:rtl/>
        </w:rPr>
        <w:t>جبهه‌گیری</w:t>
      </w:r>
      <w:r>
        <w:rPr>
          <w:rFonts w:hint="cs"/>
          <w:rtl/>
        </w:rPr>
        <w:t>)</w:t>
      </w:r>
      <w:r>
        <w:rPr>
          <w:rtl/>
        </w:rPr>
        <w:t xml:space="preserve"> حاکي از آن است که ارزش بازار رابطه منفي با مالكيت بالاي سهام دارد. </w:t>
      </w:r>
      <w:r w:rsidR="00CB596D">
        <w:rPr>
          <w:rtl/>
        </w:rPr>
        <w:t>همان‌طور</w:t>
      </w:r>
      <w:r>
        <w:rPr>
          <w:rtl/>
        </w:rPr>
        <w:t xml:space="preserve"> که</w:t>
      </w:r>
      <w:r>
        <w:rPr>
          <w:rFonts w:hint="cs"/>
          <w:rtl/>
        </w:rPr>
        <w:t xml:space="preserve"> </w:t>
      </w:r>
      <w:r>
        <w:rPr>
          <w:rtl/>
        </w:rPr>
        <w:t xml:space="preserve">مالكيت مديران افزايش </w:t>
      </w:r>
      <w:r w:rsidR="00CB596D">
        <w:rPr>
          <w:rtl/>
        </w:rPr>
        <w:t>می‌یابد</w:t>
      </w:r>
      <w:r>
        <w:rPr>
          <w:rtl/>
        </w:rPr>
        <w:t xml:space="preserve">، </w:t>
      </w:r>
      <w:r w:rsidR="00DA20DC">
        <w:rPr>
          <w:rtl/>
        </w:rPr>
        <w:t>آن‌ها</w:t>
      </w:r>
      <w:r>
        <w:rPr>
          <w:rtl/>
        </w:rPr>
        <w:t xml:space="preserve"> منافع سهامداران ديگر را در نظر </w:t>
      </w:r>
      <w:r w:rsidR="00CB596D">
        <w:rPr>
          <w:rtl/>
        </w:rPr>
        <w:t>نمی‌گیرند</w:t>
      </w:r>
      <w:r>
        <w:rPr>
          <w:rtl/>
        </w:rPr>
        <w:t xml:space="preserve">. بنابراين، مالكيت بالاي </w:t>
      </w:r>
      <w:r w:rsidR="00CB596D">
        <w:rPr>
          <w:rtl/>
        </w:rPr>
        <w:t>هیئت‌مدیره</w:t>
      </w:r>
      <w:r>
        <w:rPr>
          <w:rtl/>
        </w:rPr>
        <w:t xml:space="preserve"> عملكرد شرکت را کاهش </w:t>
      </w:r>
      <w:r w:rsidR="00DA20DC">
        <w:rPr>
          <w:rtl/>
        </w:rPr>
        <w:t>می‌دهد</w:t>
      </w:r>
      <w:r>
        <w:rPr>
          <w:rtl/>
        </w:rPr>
        <w:t xml:space="preserve">. مك کانل </w:t>
      </w:r>
      <w:r w:rsidR="00E46A43">
        <w:rPr>
          <w:rtl/>
        </w:rPr>
        <w:t>و</w:t>
      </w:r>
      <w:r w:rsidR="00262168">
        <w:rPr>
          <w:rFonts w:hint="cs"/>
          <w:rtl/>
        </w:rPr>
        <w:t xml:space="preserve"> </w:t>
      </w:r>
      <w:r>
        <w:rPr>
          <w:rtl/>
        </w:rPr>
        <w:t xml:space="preserve">سرواس </w:t>
      </w:r>
      <w:r w:rsidR="00FA6354">
        <w:rPr>
          <w:rFonts w:hint="cs"/>
          <w:rtl/>
        </w:rPr>
        <w:t>(</w:t>
      </w:r>
      <w:r>
        <w:rPr>
          <w:rtl/>
        </w:rPr>
        <w:t>1990</w:t>
      </w:r>
      <w:r w:rsidR="00FA6354">
        <w:rPr>
          <w:rFonts w:hint="cs"/>
          <w:rtl/>
        </w:rPr>
        <w:t>)</w:t>
      </w:r>
      <w:r>
        <w:rPr>
          <w:rtl/>
        </w:rPr>
        <w:t>، کويي و مك</w:t>
      </w:r>
      <w:r w:rsidR="00FA6354">
        <w:rPr>
          <w:rStyle w:val="FootnoteReference"/>
          <w:rtl/>
        </w:rPr>
        <w:footnoteReference w:id="36"/>
      </w:r>
      <w:r>
        <w:rPr>
          <w:rtl/>
        </w:rPr>
        <w:t xml:space="preserve"> (2002</w:t>
      </w:r>
      <w:r w:rsidR="00FA6354">
        <w:rPr>
          <w:rFonts w:hint="cs"/>
          <w:rtl/>
        </w:rPr>
        <w:t>)</w:t>
      </w:r>
      <w:r>
        <w:rPr>
          <w:rtl/>
        </w:rPr>
        <w:t xml:space="preserve"> دريافتند که</w:t>
      </w:r>
      <w:r w:rsidR="00FA6354">
        <w:rPr>
          <w:rFonts w:hint="cs"/>
          <w:rtl/>
        </w:rPr>
        <w:t xml:space="preserve"> </w:t>
      </w:r>
      <w:r>
        <w:rPr>
          <w:rtl/>
        </w:rPr>
        <w:t xml:space="preserve">بين مالكيت مديريت و عملكرد شرکت رابطه </w:t>
      </w:r>
      <w:r w:rsidR="00CB596D">
        <w:rPr>
          <w:rtl/>
        </w:rPr>
        <w:t>غیرخطی</w:t>
      </w:r>
      <w:r>
        <w:rPr>
          <w:rtl/>
        </w:rPr>
        <w:t xml:space="preserve"> وجود دارد. ميولر و اسپيتز</w:t>
      </w:r>
      <w:r w:rsidR="00FA6354">
        <w:rPr>
          <w:rStyle w:val="FootnoteReference"/>
          <w:rtl/>
        </w:rPr>
        <w:footnoteReference w:id="37"/>
      </w:r>
      <w:r>
        <w:rPr>
          <w:rtl/>
        </w:rPr>
        <w:t xml:space="preserve"> (2006) در پژوهش خود</w:t>
      </w:r>
      <w:r w:rsidR="00FA6354">
        <w:rPr>
          <w:rFonts w:hint="cs"/>
          <w:rtl/>
        </w:rPr>
        <w:t xml:space="preserve"> </w:t>
      </w:r>
      <w:r>
        <w:rPr>
          <w:rtl/>
        </w:rPr>
        <w:t xml:space="preserve">نشان دادند که عملكرد </w:t>
      </w:r>
      <w:r w:rsidR="00815D1F">
        <w:rPr>
          <w:rtl/>
        </w:rPr>
        <w:t>شرکت‌های</w:t>
      </w:r>
      <w:r>
        <w:rPr>
          <w:rtl/>
        </w:rPr>
        <w:t xml:space="preserve"> با درصد مالكيت مديريتي بالاي 40 درصد، در حال بهبود </w:t>
      </w:r>
      <w:r w:rsidR="003E3EA7">
        <w:rPr>
          <w:rtl/>
        </w:rPr>
        <w:t>می‌باشد</w:t>
      </w:r>
      <w:r w:rsidR="00FA6354">
        <w:rPr>
          <w:rFonts w:hint="cs"/>
          <w:rtl/>
        </w:rPr>
        <w:t xml:space="preserve">. </w:t>
      </w:r>
      <w:r w:rsidR="00FA6354">
        <w:rPr>
          <w:rtl/>
        </w:rPr>
        <w:t>دراکوس و بكريس</w:t>
      </w:r>
      <w:r w:rsidR="00FA6354">
        <w:rPr>
          <w:rStyle w:val="FootnoteReference"/>
          <w:rtl/>
        </w:rPr>
        <w:footnoteReference w:id="38"/>
      </w:r>
      <w:r w:rsidR="00FA6354">
        <w:rPr>
          <w:rtl/>
        </w:rPr>
        <w:t xml:space="preserve"> (2010</w:t>
      </w:r>
      <w:r w:rsidR="00FA6354">
        <w:rPr>
          <w:rFonts w:hint="cs"/>
          <w:rtl/>
        </w:rPr>
        <w:t>)</w:t>
      </w:r>
      <w:r w:rsidR="00FA6354">
        <w:rPr>
          <w:rtl/>
        </w:rPr>
        <w:t xml:space="preserve"> به اين نتيجه رسيدند که مالكيت مديريتي </w:t>
      </w:r>
      <w:r w:rsidR="003E43E4">
        <w:rPr>
          <w:rtl/>
        </w:rPr>
        <w:t>تأثیر</w:t>
      </w:r>
      <w:r w:rsidR="00FA6354">
        <w:rPr>
          <w:rtl/>
        </w:rPr>
        <w:t xml:space="preserve"> مثبتي بر ارزش شرکت دارد</w:t>
      </w:r>
      <w:r w:rsidR="00FA6354">
        <w:rPr>
          <w:rFonts w:hint="cs"/>
          <w:rtl/>
        </w:rPr>
        <w:t xml:space="preserve"> (</w:t>
      </w:r>
      <w:r w:rsidR="00FA6354">
        <w:rPr>
          <w:rtl/>
        </w:rPr>
        <w:t>لاو</w:t>
      </w:r>
      <w:r w:rsidR="00FA6354">
        <w:rPr>
          <w:rStyle w:val="FootnoteReference"/>
          <w:rtl/>
        </w:rPr>
        <w:footnoteReference w:id="39"/>
      </w:r>
      <w:r w:rsidR="00FA6354">
        <w:rPr>
          <w:rtl/>
        </w:rPr>
        <w:t>، 2011 ؛ لانيس و ريچاردسون</w:t>
      </w:r>
      <w:r w:rsidR="00FA6354">
        <w:rPr>
          <w:rStyle w:val="FootnoteReference"/>
          <w:rtl/>
        </w:rPr>
        <w:footnoteReference w:id="40"/>
      </w:r>
      <w:r w:rsidR="00FA6354">
        <w:rPr>
          <w:rtl/>
        </w:rPr>
        <w:t>، 2011</w:t>
      </w:r>
      <w:r w:rsidR="00FA6354">
        <w:rPr>
          <w:rFonts w:hint="cs"/>
          <w:rtl/>
        </w:rPr>
        <w:t>)</w:t>
      </w:r>
      <w:r w:rsidR="00FA6354">
        <w:rPr>
          <w:rtl/>
        </w:rPr>
        <w:t>.</w:t>
      </w:r>
      <w:r w:rsidR="00FA6354">
        <w:rPr>
          <w:rFonts w:hint="cs"/>
          <w:rtl/>
        </w:rPr>
        <w:t xml:space="preserve"> </w:t>
      </w:r>
    </w:p>
    <w:p w14:paraId="6C125CE7" w14:textId="583705BF" w:rsidR="00FA6354" w:rsidRPr="00FA6354" w:rsidRDefault="00FA6354" w:rsidP="00FA6354">
      <w:pPr>
        <w:rPr>
          <w:i/>
          <w:iCs/>
          <w:rtl/>
        </w:rPr>
      </w:pPr>
      <w:r w:rsidRPr="00FA6354">
        <w:rPr>
          <w:i/>
          <w:iCs/>
          <w:rtl/>
        </w:rPr>
        <w:t xml:space="preserve">تعداد جلسات </w:t>
      </w:r>
      <w:r w:rsidR="00CB596D">
        <w:rPr>
          <w:i/>
          <w:iCs/>
          <w:rtl/>
        </w:rPr>
        <w:t>هیئت‌مدیره</w:t>
      </w:r>
    </w:p>
    <w:p w14:paraId="51D072C3" w14:textId="526E664A" w:rsidR="00FA6354" w:rsidRDefault="00FA6354" w:rsidP="00FA6354">
      <w:pPr>
        <w:rPr>
          <w:rtl/>
        </w:rPr>
      </w:pPr>
      <w:r>
        <w:rPr>
          <w:rtl/>
        </w:rPr>
        <w:t xml:space="preserve">تعداد و تناوب جلسات </w:t>
      </w:r>
      <w:r w:rsidR="003E3EA7">
        <w:rPr>
          <w:rtl/>
        </w:rPr>
        <w:t>هیئت‌مدیره</w:t>
      </w:r>
      <w:r>
        <w:rPr>
          <w:rtl/>
        </w:rPr>
        <w:t xml:space="preserve">، عامل مهمي در ايفاي مؤثر وظايف نظارتي آن به شمار </w:t>
      </w:r>
      <w:r w:rsidR="00C853C3">
        <w:rPr>
          <w:rtl/>
        </w:rPr>
        <w:t>می‌رود</w:t>
      </w:r>
      <w:r>
        <w:rPr>
          <w:rtl/>
        </w:rPr>
        <w:t xml:space="preserve"> . وافس</w:t>
      </w:r>
      <w:r>
        <w:rPr>
          <w:rStyle w:val="FootnoteReference"/>
          <w:rtl/>
        </w:rPr>
        <w:footnoteReference w:id="41"/>
      </w:r>
      <w:r>
        <w:rPr>
          <w:rFonts w:hint="cs"/>
          <w:rtl/>
        </w:rPr>
        <w:t xml:space="preserve"> (</w:t>
      </w:r>
      <w:r>
        <w:rPr>
          <w:rtl/>
        </w:rPr>
        <w:t>1999</w:t>
      </w:r>
      <w:r>
        <w:rPr>
          <w:rFonts w:hint="cs"/>
          <w:rtl/>
        </w:rPr>
        <w:t>)</w:t>
      </w:r>
      <w:r>
        <w:rPr>
          <w:rtl/>
        </w:rPr>
        <w:t xml:space="preserve"> نشان داد که با افزايش تعداد جلسات </w:t>
      </w:r>
      <w:r w:rsidR="003E3EA7">
        <w:rPr>
          <w:rtl/>
        </w:rPr>
        <w:t>هیئت‌مدیره</w:t>
      </w:r>
      <w:r>
        <w:rPr>
          <w:rtl/>
        </w:rPr>
        <w:t xml:space="preserve">، عملكرد واحد تجاري نيز بهبود </w:t>
      </w:r>
      <w:r w:rsidR="00DA20DC">
        <w:rPr>
          <w:rtl/>
        </w:rPr>
        <w:t>می‌یابد</w:t>
      </w:r>
      <w:r>
        <w:rPr>
          <w:rtl/>
        </w:rPr>
        <w:t xml:space="preserve">. بديهي است </w:t>
      </w:r>
      <w:r w:rsidR="00CB596D">
        <w:rPr>
          <w:rtl/>
        </w:rPr>
        <w:t>هیئت‌مدیره‌ای</w:t>
      </w:r>
      <w:r>
        <w:rPr>
          <w:rtl/>
        </w:rPr>
        <w:t xml:space="preserve"> که </w:t>
      </w:r>
      <w:r w:rsidR="00CB596D">
        <w:rPr>
          <w:rtl/>
        </w:rPr>
        <w:t>به‌دفعات</w:t>
      </w:r>
      <w:r>
        <w:rPr>
          <w:rtl/>
        </w:rPr>
        <w:t xml:space="preserve"> </w:t>
      </w:r>
      <w:r>
        <w:rPr>
          <w:rtl/>
        </w:rPr>
        <w:lastRenderedPageBreak/>
        <w:t xml:space="preserve">اقدام به برگزاري جلسات کاري </w:t>
      </w:r>
      <w:r w:rsidR="00CB596D">
        <w:rPr>
          <w:rtl/>
        </w:rPr>
        <w:t>می‌نماید</w:t>
      </w:r>
      <w:r>
        <w:rPr>
          <w:rtl/>
        </w:rPr>
        <w:t>،</w:t>
      </w:r>
      <w:r>
        <w:rPr>
          <w:rFonts w:hint="cs"/>
          <w:rtl/>
        </w:rPr>
        <w:t xml:space="preserve"> </w:t>
      </w:r>
      <w:r w:rsidR="00C44453">
        <w:rPr>
          <w:rtl/>
        </w:rPr>
        <w:t>می‌تواند</w:t>
      </w:r>
      <w:r>
        <w:rPr>
          <w:rtl/>
        </w:rPr>
        <w:t xml:space="preserve"> وقت بيشتري را به مباحث مرتبط با گزارشگري مالي اختصاص دهد و بدين ترتيب، به</w:t>
      </w:r>
      <w:r>
        <w:rPr>
          <w:rFonts w:hint="cs"/>
          <w:rtl/>
        </w:rPr>
        <w:t xml:space="preserve"> </w:t>
      </w:r>
      <w:r>
        <w:rPr>
          <w:rtl/>
        </w:rPr>
        <w:t xml:space="preserve">افزايش کيفيت آن کمك کند. </w:t>
      </w:r>
      <w:r w:rsidR="00CB596D">
        <w:rPr>
          <w:rtl/>
        </w:rPr>
        <w:t>آیین‌نامه</w:t>
      </w:r>
      <w:r>
        <w:rPr>
          <w:rtl/>
        </w:rPr>
        <w:t xml:space="preserve"> نظام </w:t>
      </w:r>
      <w:r w:rsidR="009F68AF">
        <w:rPr>
          <w:rtl/>
        </w:rPr>
        <w:t>حاکمیت</w:t>
      </w:r>
      <w:r>
        <w:rPr>
          <w:rtl/>
        </w:rPr>
        <w:t xml:space="preserve"> شرکتي نيز مقرر کرده است که </w:t>
      </w:r>
      <w:r w:rsidR="003E3EA7">
        <w:rPr>
          <w:rtl/>
        </w:rPr>
        <w:t>هیئت‌مدیره</w:t>
      </w:r>
      <w:r>
        <w:rPr>
          <w:rtl/>
        </w:rPr>
        <w:t xml:space="preserve"> </w:t>
      </w:r>
      <w:r w:rsidR="00815D1F">
        <w:rPr>
          <w:rtl/>
        </w:rPr>
        <w:t>شرکت‌های</w:t>
      </w:r>
      <w:r>
        <w:rPr>
          <w:rtl/>
        </w:rPr>
        <w:t xml:space="preserve"> پذيرفته شده در بورس بايد حداقل هر ماه يك جلسه کاري برگزار کند </w:t>
      </w:r>
      <w:r>
        <w:rPr>
          <w:rFonts w:hint="cs"/>
          <w:rtl/>
        </w:rPr>
        <w:t>(</w:t>
      </w:r>
      <w:r>
        <w:rPr>
          <w:rtl/>
        </w:rPr>
        <w:t>مشايخي و</w:t>
      </w:r>
      <w:r>
        <w:rPr>
          <w:rFonts w:hint="cs"/>
          <w:rtl/>
        </w:rPr>
        <w:t xml:space="preserve"> </w:t>
      </w:r>
      <w:r>
        <w:rPr>
          <w:rtl/>
        </w:rPr>
        <w:t>محمد آبادي، 1390</w:t>
      </w:r>
      <w:r>
        <w:rPr>
          <w:rFonts w:hint="cs"/>
          <w:rtl/>
        </w:rPr>
        <w:t xml:space="preserve">). </w:t>
      </w:r>
    </w:p>
    <w:p w14:paraId="6A69B4FB" w14:textId="628BC033" w:rsidR="00FA6354" w:rsidRDefault="00CB596D" w:rsidP="00FA6354">
      <w:pPr>
        <w:rPr>
          <w:i/>
          <w:iCs/>
          <w:rtl/>
        </w:rPr>
      </w:pPr>
      <w:r>
        <w:rPr>
          <w:i/>
          <w:iCs/>
          <w:rtl/>
        </w:rPr>
        <w:t>سرمایه‌گذاران</w:t>
      </w:r>
      <w:r w:rsidR="00FA6354" w:rsidRPr="00FA6354">
        <w:rPr>
          <w:i/>
          <w:iCs/>
          <w:rtl/>
        </w:rPr>
        <w:t xml:space="preserve"> نهاد</w:t>
      </w:r>
      <w:r w:rsidR="00FA6354" w:rsidRPr="00FA6354">
        <w:rPr>
          <w:rFonts w:hint="cs"/>
          <w:i/>
          <w:iCs/>
          <w:rtl/>
        </w:rPr>
        <w:t>ی</w:t>
      </w:r>
      <w:r w:rsidR="00FA6354" w:rsidRPr="00FA6354">
        <w:rPr>
          <w:i/>
          <w:iCs/>
          <w:rtl/>
        </w:rPr>
        <w:t xml:space="preserve"> </w:t>
      </w:r>
      <w:r w:rsidR="00FA6354" w:rsidRPr="00FA6354">
        <w:rPr>
          <w:rFonts w:hint="cs"/>
          <w:i/>
          <w:iCs/>
          <w:rtl/>
        </w:rPr>
        <w:t>(</w:t>
      </w:r>
      <w:r w:rsidR="00FA6354" w:rsidRPr="00FA6354">
        <w:rPr>
          <w:i/>
          <w:iCs/>
          <w:rtl/>
        </w:rPr>
        <w:t>با د</w:t>
      </w:r>
      <w:r w:rsidR="00FA6354" w:rsidRPr="00FA6354">
        <w:rPr>
          <w:rFonts w:hint="cs"/>
          <w:i/>
          <w:iCs/>
          <w:rtl/>
        </w:rPr>
        <w:t>ی</w:t>
      </w:r>
      <w:r w:rsidR="00FA6354" w:rsidRPr="00FA6354">
        <w:rPr>
          <w:rFonts w:hint="eastAsia"/>
          <w:i/>
          <w:iCs/>
          <w:rtl/>
        </w:rPr>
        <w:t>دگاه</w:t>
      </w:r>
      <w:r w:rsidR="00FA6354" w:rsidRPr="00FA6354">
        <w:rPr>
          <w:i/>
          <w:iCs/>
          <w:rtl/>
        </w:rPr>
        <w:t xml:space="preserve"> </w:t>
      </w:r>
      <w:r w:rsidR="00151049">
        <w:rPr>
          <w:i/>
          <w:iCs/>
          <w:rtl/>
        </w:rPr>
        <w:t>کوتاه‌مدت</w:t>
      </w:r>
      <w:r w:rsidR="00FA6354" w:rsidRPr="00FA6354">
        <w:rPr>
          <w:i/>
          <w:iCs/>
          <w:rtl/>
        </w:rPr>
        <w:t xml:space="preserve"> و بلندمدت</w:t>
      </w:r>
      <w:r w:rsidR="00FA6354" w:rsidRPr="00FA6354">
        <w:rPr>
          <w:rFonts w:hint="cs"/>
          <w:i/>
          <w:iCs/>
          <w:rtl/>
        </w:rPr>
        <w:t>)</w:t>
      </w:r>
    </w:p>
    <w:p w14:paraId="383407FD" w14:textId="59423D7E" w:rsidR="00FA6354" w:rsidRDefault="00FA6354" w:rsidP="00FA6354">
      <w:pPr>
        <w:rPr>
          <w:rtl/>
          <w:lang w:bidi="fa-IR"/>
        </w:rPr>
      </w:pPr>
      <w:r>
        <w:rPr>
          <w:rtl/>
        </w:rPr>
        <w:t xml:space="preserve">در اين مكتب فكري فرض </w:t>
      </w:r>
      <w:r w:rsidR="00E46A43">
        <w:rPr>
          <w:rtl/>
        </w:rPr>
        <w:t>می‌شود</w:t>
      </w:r>
      <w:r>
        <w:rPr>
          <w:rtl/>
        </w:rPr>
        <w:t xml:space="preserve"> که سهامداران نهادي، ذاتاً ديدگاه </w:t>
      </w:r>
      <w:r w:rsidR="00151049">
        <w:rPr>
          <w:rtl/>
        </w:rPr>
        <w:t>کوتاه‌مدت</w:t>
      </w:r>
      <w:r>
        <w:rPr>
          <w:rtl/>
        </w:rPr>
        <w:t xml:space="preserve"> دارند. از </w:t>
      </w:r>
      <w:r w:rsidR="00C44453">
        <w:rPr>
          <w:rtl/>
        </w:rPr>
        <w:t>سرمایه‌گذاران</w:t>
      </w:r>
      <w:r>
        <w:rPr>
          <w:rtl/>
        </w:rPr>
        <w:t xml:space="preserve"> نهادي،</w:t>
      </w:r>
      <w:r>
        <w:rPr>
          <w:rFonts w:hint="cs"/>
          <w:rtl/>
        </w:rPr>
        <w:t xml:space="preserve"> </w:t>
      </w:r>
      <w:r>
        <w:rPr>
          <w:rtl/>
        </w:rPr>
        <w:t xml:space="preserve">اغلب </w:t>
      </w:r>
      <w:r w:rsidR="00C44453">
        <w:rPr>
          <w:rtl/>
        </w:rPr>
        <w:t>به‌عنوان</w:t>
      </w:r>
      <w:r>
        <w:rPr>
          <w:rtl/>
        </w:rPr>
        <w:t xml:space="preserve"> </w:t>
      </w:r>
      <w:r w:rsidR="00C44453">
        <w:rPr>
          <w:rtl/>
        </w:rPr>
        <w:t>سرمایه‌گذاران</w:t>
      </w:r>
      <w:r>
        <w:rPr>
          <w:rtl/>
        </w:rPr>
        <w:t xml:space="preserve"> </w:t>
      </w:r>
      <w:r w:rsidR="00CB596D">
        <w:rPr>
          <w:rtl/>
        </w:rPr>
        <w:t>نزدیک‌بین</w:t>
      </w:r>
      <w:r>
        <w:rPr>
          <w:rtl/>
        </w:rPr>
        <w:t xml:space="preserve">، زودگذر و </w:t>
      </w:r>
      <w:r w:rsidR="00C44453">
        <w:rPr>
          <w:rtl/>
        </w:rPr>
        <w:t>سرمایه‌گذاران</w:t>
      </w:r>
      <w:r>
        <w:rPr>
          <w:rtl/>
        </w:rPr>
        <w:t xml:space="preserve">ي ياد </w:t>
      </w:r>
      <w:r w:rsidR="00E46A43">
        <w:rPr>
          <w:rtl/>
        </w:rPr>
        <w:t>می‌شود</w:t>
      </w:r>
      <w:r>
        <w:rPr>
          <w:rtl/>
        </w:rPr>
        <w:t xml:space="preserve"> که در تعيين </w:t>
      </w:r>
      <w:r w:rsidR="00CB596D">
        <w:rPr>
          <w:rtl/>
        </w:rPr>
        <w:t>قیمت‌های</w:t>
      </w:r>
      <w:r>
        <w:rPr>
          <w:rtl/>
        </w:rPr>
        <w:t xml:space="preserve"> سهام،</w:t>
      </w:r>
      <w:r>
        <w:rPr>
          <w:rFonts w:hint="cs"/>
          <w:rtl/>
        </w:rPr>
        <w:t xml:space="preserve"> </w:t>
      </w:r>
      <w:r w:rsidR="00CB596D">
        <w:rPr>
          <w:rtl/>
        </w:rPr>
        <w:t>بیش‌ازاندازه</w:t>
      </w:r>
      <w:r>
        <w:rPr>
          <w:rtl/>
        </w:rPr>
        <w:t xml:space="preserve"> به سود جاري نسبت به سودهاي </w:t>
      </w:r>
      <w:r w:rsidR="00CB596D">
        <w:rPr>
          <w:rtl/>
        </w:rPr>
        <w:t>بلندمدت</w:t>
      </w:r>
      <w:r>
        <w:rPr>
          <w:rtl/>
        </w:rPr>
        <w:t xml:space="preserve"> توجه </w:t>
      </w:r>
      <w:r w:rsidR="003E3EA7">
        <w:rPr>
          <w:rtl/>
        </w:rPr>
        <w:t>می‌کنند</w:t>
      </w:r>
      <w:r>
        <w:rPr>
          <w:rtl/>
        </w:rPr>
        <w:t xml:space="preserve">. </w:t>
      </w:r>
      <w:r w:rsidR="00915731">
        <w:rPr>
          <w:rtl/>
        </w:rPr>
        <w:t>ارزیابی‌های</w:t>
      </w:r>
      <w:r>
        <w:rPr>
          <w:rtl/>
        </w:rPr>
        <w:t xml:space="preserve"> منظم و </w:t>
      </w:r>
      <w:r w:rsidR="00CB596D">
        <w:rPr>
          <w:rtl/>
        </w:rPr>
        <w:t>رتبه‌بندی‌های</w:t>
      </w:r>
      <w:r>
        <w:rPr>
          <w:rFonts w:hint="cs"/>
          <w:rtl/>
        </w:rPr>
        <w:t xml:space="preserve"> </w:t>
      </w:r>
      <w:r>
        <w:rPr>
          <w:rtl/>
        </w:rPr>
        <w:t xml:space="preserve">عملكرد </w:t>
      </w:r>
      <w:r w:rsidR="00C44453">
        <w:rPr>
          <w:rtl/>
        </w:rPr>
        <w:t>سرمایه‌گذاران</w:t>
      </w:r>
      <w:r>
        <w:rPr>
          <w:rtl/>
        </w:rPr>
        <w:t xml:space="preserve"> نهادي، در </w:t>
      </w:r>
      <w:r w:rsidR="00DA20DC">
        <w:rPr>
          <w:rtl/>
        </w:rPr>
        <w:t>آن‌ها</w:t>
      </w:r>
      <w:r>
        <w:rPr>
          <w:rtl/>
        </w:rPr>
        <w:t xml:space="preserve"> انگيزه ايجاد </w:t>
      </w:r>
      <w:r w:rsidR="00C44453">
        <w:rPr>
          <w:rtl/>
        </w:rPr>
        <w:t>می‌کند</w:t>
      </w:r>
      <w:r>
        <w:rPr>
          <w:rtl/>
        </w:rPr>
        <w:t xml:space="preserve"> تا افق </w:t>
      </w:r>
      <w:r w:rsidR="00151049">
        <w:rPr>
          <w:rtl/>
        </w:rPr>
        <w:t>کوتاه‌مدت</w:t>
      </w:r>
      <w:r>
        <w:rPr>
          <w:rtl/>
        </w:rPr>
        <w:t xml:space="preserve"> </w:t>
      </w:r>
      <w:r w:rsidR="00C44453">
        <w:rPr>
          <w:rtl/>
        </w:rPr>
        <w:t>سرمایه‌گذاری</w:t>
      </w:r>
      <w:r>
        <w:rPr>
          <w:rtl/>
        </w:rPr>
        <w:t xml:space="preserve"> را در نظر بگيرند.</w:t>
      </w:r>
      <w:r>
        <w:rPr>
          <w:rFonts w:hint="cs"/>
          <w:rtl/>
        </w:rPr>
        <w:t xml:space="preserve"> </w:t>
      </w:r>
      <w:r>
        <w:rPr>
          <w:rtl/>
        </w:rPr>
        <w:t xml:space="preserve">چنين افق </w:t>
      </w:r>
      <w:r w:rsidR="00C44453">
        <w:rPr>
          <w:rtl/>
        </w:rPr>
        <w:t>کوتاه‌مدت</w:t>
      </w:r>
      <w:r>
        <w:rPr>
          <w:rtl/>
        </w:rPr>
        <w:t xml:space="preserve">ي </w:t>
      </w:r>
      <w:r w:rsidR="00C44453">
        <w:rPr>
          <w:rtl/>
        </w:rPr>
        <w:t>سرمایه‌گذاران</w:t>
      </w:r>
      <w:r>
        <w:rPr>
          <w:rtl/>
        </w:rPr>
        <w:t xml:space="preserve"> نهادي را از تحمل </w:t>
      </w:r>
      <w:r w:rsidR="00256BC7">
        <w:rPr>
          <w:rtl/>
        </w:rPr>
        <w:t>هزینه‌های</w:t>
      </w:r>
      <w:r>
        <w:rPr>
          <w:rtl/>
        </w:rPr>
        <w:t xml:space="preserve"> نظارتي </w:t>
      </w:r>
      <w:r w:rsidR="0038587E">
        <w:rPr>
          <w:rtl/>
        </w:rPr>
        <w:t>بر حذر</w:t>
      </w:r>
      <w:r>
        <w:rPr>
          <w:rtl/>
        </w:rPr>
        <w:t xml:space="preserve"> </w:t>
      </w:r>
      <w:r w:rsidR="00C853C3">
        <w:rPr>
          <w:rtl/>
        </w:rPr>
        <w:t>می‌دارد</w:t>
      </w:r>
      <w:r>
        <w:rPr>
          <w:rtl/>
        </w:rPr>
        <w:t>. چنان که بعيد است</w:t>
      </w:r>
      <w:r>
        <w:rPr>
          <w:rFonts w:hint="cs"/>
          <w:rtl/>
        </w:rPr>
        <w:t xml:space="preserve"> </w:t>
      </w:r>
      <w:r>
        <w:rPr>
          <w:rtl/>
        </w:rPr>
        <w:t xml:space="preserve">منافع حاصل از کنترل پرتفوي </w:t>
      </w:r>
      <w:r w:rsidR="00C44453">
        <w:rPr>
          <w:rtl/>
        </w:rPr>
        <w:t>سرمایه‌گذاری</w:t>
      </w:r>
      <w:r>
        <w:rPr>
          <w:rtl/>
        </w:rPr>
        <w:t xml:space="preserve"> شرکت در </w:t>
      </w:r>
      <w:r w:rsidR="00151049">
        <w:rPr>
          <w:rtl/>
        </w:rPr>
        <w:t>کوتاه‌مدت</w:t>
      </w:r>
      <w:r>
        <w:rPr>
          <w:rtl/>
        </w:rPr>
        <w:t xml:space="preserve"> عايد </w:t>
      </w:r>
      <w:r w:rsidR="00C44453">
        <w:rPr>
          <w:rtl/>
        </w:rPr>
        <w:t>سرمایه‌گذاران</w:t>
      </w:r>
      <w:r>
        <w:rPr>
          <w:rtl/>
        </w:rPr>
        <w:t xml:space="preserve"> گردد. علاوه بر اين،</w:t>
      </w:r>
      <w:r>
        <w:rPr>
          <w:rFonts w:hint="cs"/>
          <w:rtl/>
        </w:rPr>
        <w:t xml:space="preserve"> </w:t>
      </w:r>
      <w:r>
        <w:rPr>
          <w:rtl/>
        </w:rPr>
        <w:t xml:space="preserve">توجه زياد </w:t>
      </w:r>
      <w:r w:rsidR="00C44453">
        <w:rPr>
          <w:rtl/>
        </w:rPr>
        <w:t>سرمایه‌گذاران</w:t>
      </w:r>
      <w:r>
        <w:rPr>
          <w:rtl/>
        </w:rPr>
        <w:t xml:space="preserve"> با ديدگاه </w:t>
      </w:r>
      <w:r w:rsidR="00151049">
        <w:rPr>
          <w:rtl/>
        </w:rPr>
        <w:t>کوتاه‌مدت</w:t>
      </w:r>
      <w:r>
        <w:rPr>
          <w:rtl/>
        </w:rPr>
        <w:t xml:space="preserve"> به پرتفوي </w:t>
      </w:r>
      <w:r w:rsidR="0038587E">
        <w:rPr>
          <w:rtl/>
        </w:rPr>
        <w:t>سرمایه‌گذاری‌شان</w:t>
      </w:r>
      <w:r>
        <w:rPr>
          <w:rtl/>
        </w:rPr>
        <w:t xml:space="preserve">، زمان و منابع کافي در اختيار </w:t>
      </w:r>
      <w:r w:rsidR="00DA20DC">
        <w:rPr>
          <w:rtl/>
        </w:rPr>
        <w:t>آن‌ها</w:t>
      </w:r>
      <w:r>
        <w:rPr>
          <w:rFonts w:hint="cs"/>
          <w:rtl/>
        </w:rPr>
        <w:t xml:space="preserve"> </w:t>
      </w:r>
      <w:r>
        <w:rPr>
          <w:rtl/>
        </w:rPr>
        <w:t xml:space="preserve">قرار </w:t>
      </w:r>
      <w:r w:rsidR="0038587E">
        <w:rPr>
          <w:rtl/>
        </w:rPr>
        <w:t>نمی‌دهد</w:t>
      </w:r>
      <w:r>
        <w:rPr>
          <w:rtl/>
        </w:rPr>
        <w:t xml:space="preserve"> تا </w:t>
      </w:r>
      <w:r w:rsidR="00151049">
        <w:rPr>
          <w:rtl/>
        </w:rPr>
        <w:t>به‌طور</w:t>
      </w:r>
      <w:r>
        <w:rPr>
          <w:rtl/>
        </w:rPr>
        <w:t xml:space="preserve"> فعال در فرايند نظارت </w:t>
      </w:r>
      <w:r w:rsidR="003E3EA7">
        <w:rPr>
          <w:rtl/>
        </w:rPr>
        <w:t>شرکت‌ها</w:t>
      </w:r>
      <w:r>
        <w:rPr>
          <w:rtl/>
        </w:rPr>
        <w:t xml:space="preserve">، جدا از چرخه ارزيابي عملكرد پرتفوي </w:t>
      </w:r>
      <w:r w:rsidR="0038587E">
        <w:rPr>
          <w:rtl/>
        </w:rPr>
        <w:t>سرمایه‌گذاری‌شان</w:t>
      </w:r>
      <w:r>
        <w:rPr>
          <w:rtl/>
        </w:rPr>
        <w:t xml:space="preserve">، مشارکت داشته باشند </w:t>
      </w:r>
      <w:r>
        <w:rPr>
          <w:rFonts w:hint="cs"/>
          <w:rtl/>
        </w:rPr>
        <w:t>(</w:t>
      </w:r>
      <w:r>
        <w:rPr>
          <w:rtl/>
        </w:rPr>
        <w:t>مهراني و همكاران، 1390</w:t>
      </w:r>
      <w:r>
        <w:rPr>
          <w:rFonts w:hint="cs"/>
          <w:rtl/>
        </w:rPr>
        <w:t xml:space="preserve">). </w:t>
      </w:r>
    </w:p>
    <w:p w14:paraId="2C240297" w14:textId="7F87342C" w:rsidR="00CA0D63" w:rsidRDefault="00CB596D" w:rsidP="00CA0D63">
      <w:pPr>
        <w:rPr>
          <w:rtl/>
          <w:lang w:bidi="fa-IR"/>
        </w:rPr>
      </w:pPr>
      <w:r>
        <w:rPr>
          <w:rtl/>
          <w:lang w:bidi="fa-IR"/>
        </w:rPr>
        <w:t>هنگامی‌که</w:t>
      </w:r>
      <w:r w:rsidR="00CA0D63">
        <w:rPr>
          <w:rtl/>
          <w:lang w:bidi="fa-IR"/>
        </w:rPr>
        <w:t xml:space="preserve"> مالكيت سهام شرکت، در بين عده کمي </w:t>
      </w:r>
      <w:r w:rsidR="0038587E">
        <w:rPr>
          <w:rtl/>
          <w:lang w:bidi="fa-IR"/>
        </w:rPr>
        <w:t>سرمایه‌گذار</w:t>
      </w:r>
      <w:r w:rsidR="00CA0D63">
        <w:rPr>
          <w:rtl/>
          <w:lang w:bidi="fa-IR"/>
        </w:rPr>
        <w:t xml:space="preserve"> </w:t>
      </w:r>
      <w:r w:rsidR="00CA0D63">
        <w:rPr>
          <w:rFonts w:hint="cs"/>
          <w:rtl/>
          <w:lang w:bidi="fa-IR"/>
        </w:rPr>
        <w:t>(</w:t>
      </w:r>
      <w:r w:rsidR="0038587E">
        <w:rPr>
          <w:rtl/>
          <w:lang w:bidi="fa-IR"/>
        </w:rPr>
        <w:t>به‌ویژه</w:t>
      </w:r>
      <w:r w:rsidR="00CA0D63">
        <w:rPr>
          <w:rtl/>
          <w:lang w:bidi="fa-IR"/>
        </w:rPr>
        <w:t xml:space="preserve"> </w:t>
      </w:r>
      <w:r w:rsidR="0038587E">
        <w:rPr>
          <w:rtl/>
          <w:lang w:bidi="fa-IR"/>
        </w:rPr>
        <w:t>سرمایه‌گذاران</w:t>
      </w:r>
      <w:r w:rsidR="00CA0D63">
        <w:rPr>
          <w:rtl/>
          <w:lang w:bidi="fa-IR"/>
        </w:rPr>
        <w:t xml:space="preserve"> نهادي</w:t>
      </w:r>
      <w:r w:rsidR="00CA0D63">
        <w:rPr>
          <w:rFonts w:hint="cs"/>
          <w:rtl/>
          <w:lang w:bidi="fa-IR"/>
        </w:rPr>
        <w:t>)</w:t>
      </w:r>
      <w:r w:rsidR="00CA0D63">
        <w:rPr>
          <w:rtl/>
          <w:lang w:bidi="fa-IR"/>
        </w:rPr>
        <w:t xml:space="preserve"> متمرکز باشد،</w:t>
      </w:r>
      <w:r w:rsidR="00CA0D63">
        <w:rPr>
          <w:rFonts w:hint="cs"/>
          <w:rtl/>
          <w:lang w:bidi="fa-IR"/>
        </w:rPr>
        <w:t xml:space="preserve"> </w:t>
      </w:r>
      <w:r w:rsidR="00CA0D63">
        <w:rPr>
          <w:rtl/>
          <w:lang w:bidi="fa-IR"/>
        </w:rPr>
        <w:t xml:space="preserve">مشكلات جدايي مالكيت و کنترل کاهش </w:t>
      </w:r>
      <w:r>
        <w:rPr>
          <w:rtl/>
          <w:lang w:bidi="fa-IR"/>
        </w:rPr>
        <w:t>می‌یابد</w:t>
      </w:r>
      <w:r w:rsidR="00CA0D63">
        <w:rPr>
          <w:rtl/>
          <w:lang w:bidi="fa-IR"/>
        </w:rPr>
        <w:t>. بلك و کافي</w:t>
      </w:r>
      <w:r w:rsidR="00CA0D63">
        <w:rPr>
          <w:rStyle w:val="FootnoteReference"/>
          <w:rtl/>
          <w:lang w:bidi="fa-IR"/>
        </w:rPr>
        <w:footnoteReference w:id="42"/>
      </w:r>
      <w:r w:rsidR="00CA0D63">
        <w:rPr>
          <w:rtl/>
          <w:lang w:bidi="fa-IR"/>
        </w:rPr>
        <w:t xml:space="preserve"> (1994</w:t>
      </w:r>
      <w:r w:rsidR="00CA0D63">
        <w:rPr>
          <w:rFonts w:hint="cs"/>
          <w:rtl/>
          <w:lang w:bidi="fa-IR"/>
        </w:rPr>
        <w:t>)</w:t>
      </w:r>
      <w:r w:rsidR="00CA0D63">
        <w:rPr>
          <w:rtl/>
          <w:lang w:bidi="fa-IR"/>
        </w:rPr>
        <w:t xml:space="preserve"> نشان دادند که وقتي سهامي که نهادها</w:t>
      </w:r>
      <w:r w:rsidR="00CA0D63">
        <w:rPr>
          <w:rFonts w:hint="cs"/>
          <w:rtl/>
          <w:lang w:bidi="fa-IR"/>
        </w:rPr>
        <w:t xml:space="preserve"> </w:t>
      </w:r>
      <w:r w:rsidR="00CA0D63">
        <w:rPr>
          <w:rtl/>
          <w:lang w:bidi="fa-IR"/>
        </w:rPr>
        <w:t xml:space="preserve">مالك آن هستند، افزايش يابد، خروج از شرکت هزينه بيشتري دارد، زيرا </w:t>
      </w:r>
      <w:r w:rsidR="0038587E">
        <w:rPr>
          <w:rtl/>
          <w:lang w:bidi="fa-IR"/>
        </w:rPr>
        <w:t>فروش‌های</w:t>
      </w:r>
      <w:r w:rsidR="00CA0D63">
        <w:rPr>
          <w:rtl/>
          <w:lang w:bidi="fa-IR"/>
        </w:rPr>
        <w:t xml:space="preserve"> عمده سهام، </w:t>
      </w:r>
      <w:r w:rsidR="006A4EDE">
        <w:rPr>
          <w:rtl/>
          <w:lang w:bidi="fa-IR"/>
        </w:rPr>
        <w:t>معمولاً</w:t>
      </w:r>
      <w:r w:rsidR="00CA0D63">
        <w:rPr>
          <w:rtl/>
          <w:lang w:bidi="fa-IR"/>
        </w:rPr>
        <w:t xml:space="preserve"> مستلزم</w:t>
      </w:r>
      <w:r w:rsidR="00CA0D63">
        <w:rPr>
          <w:rFonts w:hint="cs"/>
          <w:rtl/>
          <w:lang w:bidi="fa-IR"/>
        </w:rPr>
        <w:t xml:space="preserve"> </w:t>
      </w:r>
      <w:r w:rsidR="0038587E">
        <w:rPr>
          <w:rtl/>
          <w:lang w:bidi="fa-IR"/>
        </w:rPr>
        <w:t>تخفیف‌های</w:t>
      </w:r>
      <w:r w:rsidR="00CA0D63">
        <w:rPr>
          <w:rtl/>
          <w:lang w:bidi="fa-IR"/>
        </w:rPr>
        <w:t xml:space="preserve"> عمده است. همچنين </w:t>
      </w:r>
      <w:r w:rsidR="0038587E">
        <w:rPr>
          <w:rtl/>
          <w:lang w:bidi="fa-IR"/>
        </w:rPr>
        <w:t>ازآنجایی‌که</w:t>
      </w:r>
      <w:r w:rsidR="00CA0D63">
        <w:rPr>
          <w:rtl/>
          <w:lang w:bidi="fa-IR"/>
        </w:rPr>
        <w:t xml:space="preserve"> اين </w:t>
      </w:r>
      <w:r w:rsidR="0038587E">
        <w:rPr>
          <w:rtl/>
          <w:lang w:bidi="fa-IR"/>
        </w:rPr>
        <w:t>سهم‌های</w:t>
      </w:r>
      <w:r w:rsidR="00CA0D63">
        <w:rPr>
          <w:rtl/>
          <w:lang w:bidi="fa-IR"/>
        </w:rPr>
        <w:t xml:space="preserve"> عمده، ارزش پولي زيادي دارند، در صورت </w:t>
      </w:r>
      <w:r w:rsidR="0038587E">
        <w:rPr>
          <w:rtl/>
          <w:lang w:bidi="fa-IR"/>
        </w:rPr>
        <w:t>غیرفعال</w:t>
      </w:r>
      <w:r w:rsidR="00CA0D63">
        <w:rPr>
          <w:rtl/>
          <w:lang w:bidi="fa-IR"/>
        </w:rPr>
        <w:t xml:space="preserve"> ماندن </w:t>
      </w:r>
      <w:r w:rsidR="0038587E">
        <w:rPr>
          <w:rtl/>
          <w:lang w:bidi="fa-IR"/>
        </w:rPr>
        <w:t>سرمایه‌گذار</w:t>
      </w:r>
      <w:r w:rsidR="00CA0D63">
        <w:rPr>
          <w:rtl/>
          <w:lang w:bidi="fa-IR"/>
        </w:rPr>
        <w:t xml:space="preserve"> نهادي يا آگاه نبودن از عملكرد ضعيف </w:t>
      </w:r>
      <w:r w:rsidR="00815D1F">
        <w:rPr>
          <w:rtl/>
          <w:lang w:bidi="fa-IR"/>
        </w:rPr>
        <w:t>شرکت‌های</w:t>
      </w:r>
      <w:r w:rsidR="00CA0D63">
        <w:rPr>
          <w:rtl/>
          <w:lang w:bidi="fa-IR"/>
        </w:rPr>
        <w:t xml:space="preserve"> موجود در پرتفوي، وي نسبت به</w:t>
      </w:r>
      <w:r w:rsidR="00CA0D63">
        <w:rPr>
          <w:rFonts w:hint="cs"/>
          <w:rtl/>
          <w:lang w:bidi="fa-IR"/>
        </w:rPr>
        <w:t xml:space="preserve"> </w:t>
      </w:r>
      <w:r w:rsidR="0038587E">
        <w:rPr>
          <w:rtl/>
          <w:lang w:bidi="fa-IR"/>
        </w:rPr>
        <w:t>سرمایه‌گذاری</w:t>
      </w:r>
      <w:r w:rsidR="00CA0D63">
        <w:rPr>
          <w:rtl/>
          <w:lang w:bidi="fa-IR"/>
        </w:rPr>
        <w:t xml:space="preserve"> که منافع کمتري در شرکت دارد، در معرض زيان بيشتري قرار </w:t>
      </w:r>
      <w:r w:rsidR="00DA20DC">
        <w:rPr>
          <w:rtl/>
          <w:lang w:bidi="fa-IR"/>
        </w:rPr>
        <w:t>می‌گیرد</w:t>
      </w:r>
      <w:r w:rsidR="00CA0D63">
        <w:rPr>
          <w:rtl/>
          <w:lang w:bidi="fa-IR"/>
        </w:rPr>
        <w:t>. همچنين اگر مالكيت در</w:t>
      </w:r>
      <w:r w:rsidR="00CA0D63">
        <w:rPr>
          <w:rFonts w:hint="cs"/>
          <w:rtl/>
          <w:lang w:bidi="fa-IR"/>
        </w:rPr>
        <w:t xml:space="preserve"> </w:t>
      </w:r>
      <w:r w:rsidR="00CA0D63">
        <w:rPr>
          <w:rtl/>
          <w:lang w:bidi="fa-IR"/>
        </w:rPr>
        <w:t xml:space="preserve">اختيار عده کمتري از سهامداران باشد، </w:t>
      </w:r>
      <w:r w:rsidR="00815D1F">
        <w:rPr>
          <w:rtl/>
          <w:lang w:bidi="fa-IR"/>
        </w:rPr>
        <w:t>فعالیت‌های</w:t>
      </w:r>
      <w:r w:rsidR="00CA0D63">
        <w:rPr>
          <w:rtl/>
          <w:lang w:bidi="fa-IR"/>
        </w:rPr>
        <w:t xml:space="preserve"> </w:t>
      </w:r>
      <w:r w:rsidR="0038587E">
        <w:rPr>
          <w:rtl/>
          <w:lang w:bidi="fa-IR"/>
        </w:rPr>
        <w:t>سرمایه‌گذاران</w:t>
      </w:r>
      <w:r w:rsidR="00CA0D63">
        <w:rPr>
          <w:rtl/>
          <w:lang w:bidi="fa-IR"/>
        </w:rPr>
        <w:t xml:space="preserve"> نهادي، هزينه کمتري دارد. توانايي تشكيل يك</w:t>
      </w:r>
      <w:r w:rsidR="00CA0D63">
        <w:rPr>
          <w:rFonts w:hint="cs"/>
          <w:rtl/>
          <w:lang w:bidi="fa-IR"/>
        </w:rPr>
        <w:t xml:space="preserve"> </w:t>
      </w:r>
      <w:r w:rsidR="00CA0D63">
        <w:rPr>
          <w:rtl/>
          <w:lang w:bidi="fa-IR"/>
        </w:rPr>
        <w:t xml:space="preserve">گروه کوچك و نسبتاً همگن از </w:t>
      </w:r>
      <w:r w:rsidR="0038587E">
        <w:rPr>
          <w:rtl/>
          <w:lang w:bidi="fa-IR"/>
        </w:rPr>
        <w:t>سرمایه‌گذاران</w:t>
      </w:r>
      <w:r w:rsidR="00CA0D63">
        <w:rPr>
          <w:rtl/>
          <w:lang w:bidi="fa-IR"/>
        </w:rPr>
        <w:t xml:space="preserve"> نهادي، </w:t>
      </w:r>
      <w:r w:rsidR="00C44453">
        <w:rPr>
          <w:rtl/>
          <w:lang w:bidi="fa-IR"/>
        </w:rPr>
        <w:t>می‌تواند</w:t>
      </w:r>
      <w:r w:rsidR="00CA0D63">
        <w:rPr>
          <w:rtl/>
          <w:lang w:bidi="fa-IR"/>
        </w:rPr>
        <w:t xml:space="preserve"> فرايند نظارت را تسهيل کند و </w:t>
      </w:r>
      <w:r w:rsidR="00256BC7">
        <w:rPr>
          <w:rtl/>
          <w:lang w:bidi="fa-IR"/>
        </w:rPr>
        <w:t>هزینه‌های</w:t>
      </w:r>
      <w:r w:rsidR="00CA0D63">
        <w:rPr>
          <w:rtl/>
          <w:lang w:bidi="fa-IR"/>
        </w:rPr>
        <w:t xml:space="preserve"> نظارت</w:t>
      </w:r>
      <w:r w:rsidR="00CA0D63">
        <w:rPr>
          <w:rFonts w:hint="cs"/>
          <w:rtl/>
          <w:lang w:bidi="fa-IR"/>
        </w:rPr>
        <w:t xml:space="preserve"> </w:t>
      </w:r>
      <w:r w:rsidR="00CA0D63">
        <w:rPr>
          <w:rtl/>
          <w:lang w:bidi="fa-IR"/>
        </w:rPr>
        <w:t xml:space="preserve">را بين اعضاي گروه تقسيم نمايد و نياز هر يك از سهامداران نهادي را به منابع مالي کاهش دهد. </w:t>
      </w:r>
      <w:r w:rsidR="0038587E">
        <w:rPr>
          <w:rtl/>
          <w:lang w:bidi="fa-IR"/>
        </w:rPr>
        <w:t>ازاین‌رو</w:t>
      </w:r>
      <w:r w:rsidR="00CA0D63">
        <w:rPr>
          <w:rtl/>
          <w:lang w:bidi="fa-IR"/>
        </w:rPr>
        <w:t>، در</w:t>
      </w:r>
      <w:r w:rsidR="00CA0D63">
        <w:rPr>
          <w:rFonts w:hint="cs"/>
          <w:rtl/>
          <w:lang w:bidi="fa-IR"/>
        </w:rPr>
        <w:t xml:space="preserve"> </w:t>
      </w:r>
      <w:r w:rsidR="00CA0D63">
        <w:rPr>
          <w:rtl/>
          <w:lang w:bidi="fa-IR"/>
        </w:rPr>
        <w:t xml:space="preserve">اين ديدگاه، فرض </w:t>
      </w:r>
      <w:r w:rsidR="00E46A43">
        <w:rPr>
          <w:rtl/>
          <w:lang w:bidi="fa-IR"/>
        </w:rPr>
        <w:t>می‌شود</w:t>
      </w:r>
      <w:r w:rsidR="00CA0D63">
        <w:rPr>
          <w:rtl/>
          <w:lang w:bidi="fa-IR"/>
        </w:rPr>
        <w:t xml:space="preserve"> که </w:t>
      </w:r>
      <w:r w:rsidR="0038587E">
        <w:rPr>
          <w:rtl/>
          <w:lang w:bidi="fa-IR"/>
        </w:rPr>
        <w:t>سرمایه‌گذاران</w:t>
      </w:r>
      <w:r w:rsidR="00CA0D63">
        <w:rPr>
          <w:rtl/>
          <w:lang w:bidi="fa-IR"/>
        </w:rPr>
        <w:t xml:space="preserve"> نهادي، يك نقش نظارتي دارند و حضور </w:t>
      </w:r>
      <w:r w:rsidR="00DA20DC">
        <w:rPr>
          <w:rtl/>
          <w:lang w:bidi="fa-IR"/>
        </w:rPr>
        <w:t>آن‌ها</w:t>
      </w:r>
      <w:r w:rsidR="00CA0D63">
        <w:rPr>
          <w:rtl/>
          <w:lang w:bidi="fa-IR"/>
        </w:rPr>
        <w:t>، احتمال مديريت</w:t>
      </w:r>
      <w:r w:rsidR="00CA0D63">
        <w:rPr>
          <w:rFonts w:hint="cs"/>
          <w:rtl/>
          <w:lang w:bidi="fa-IR"/>
        </w:rPr>
        <w:t xml:space="preserve"> </w:t>
      </w:r>
      <w:r w:rsidR="00CA0D63">
        <w:rPr>
          <w:rtl/>
          <w:lang w:bidi="fa-IR"/>
        </w:rPr>
        <w:t xml:space="preserve">سود را کاهش </w:t>
      </w:r>
      <w:r w:rsidR="00DA20DC">
        <w:rPr>
          <w:rtl/>
          <w:lang w:bidi="fa-IR"/>
        </w:rPr>
        <w:t>می‌دهد</w:t>
      </w:r>
      <w:r w:rsidR="00CA0D63">
        <w:rPr>
          <w:rtl/>
          <w:lang w:bidi="fa-IR"/>
        </w:rPr>
        <w:t xml:space="preserve"> </w:t>
      </w:r>
      <w:r w:rsidR="00CA0D63">
        <w:rPr>
          <w:rFonts w:hint="cs"/>
          <w:rtl/>
          <w:lang w:bidi="fa-IR"/>
        </w:rPr>
        <w:t>(</w:t>
      </w:r>
      <w:r w:rsidR="00CA0D63">
        <w:rPr>
          <w:rtl/>
          <w:lang w:bidi="fa-IR"/>
        </w:rPr>
        <w:t>مهراني و همكاران، 1390 ؛ آگراول و چادها</w:t>
      </w:r>
      <w:r w:rsidR="00CA0D63">
        <w:rPr>
          <w:rStyle w:val="FootnoteReference"/>
          <w:rtl/>
          <w:lang w:bidi="fa-IR"/>
        </w:rPr>
        <w:footnoteReference w:id="43"/>
      </w:r>
      <w:r w:rsidR="00CA0D63">
        <w:rPr>
          <w:rtl/>
          <w:lang w:bidi="fa-IR"/>
        </w:rPr>
        <w:t>، 2005</w:t>
      </w:r>
      <w:r w:rsidR="00CA0D63">
        <w:rPr>
          <w:rFonts w:hint="cs"/>
          <w:rtl/>
          <w:lang w:bidi="fa-IR"/>
        </w:rPr>
        <w:t xml:space="preserve">). </w:t>
      </w:r>
    </w:p>
    <w:p w14:paraId="28222EDA" w14:textId="60A4CC9C" w:rsidR="00CA0D63" w:rsidRDefault="00CA0D63" w:rsidP="00CA0D63">
      <w:pPr>
        <w:pStyle w:val="Heading2"/>
        <w:rPr>
          <w:rtl/>
          <w:lang w:bidi="fa-IR"/>
        </w:rPr>
      </w:pPr>
      <w:bookmarkStart w:id="5" w:name="_Toc154773068"/>
      <w:r w:rsidRPr="00CA0D63">
        <w:rPr>
          <w:rtl/>
          <w:lang w:bidi="fa-IR"/>
        </w:rPr>
        <w:t>انواع الگوها</w:t>
      </w:r>
      <w:r w:rsidR="003C4189">
        <w:rPr>
          <w:rFonts w:hint="cs"/>
          <w:rtl/>
          <w:lang w:bidi="fa-IR"/>
        </w:rPr>
        <w:t xml:space="preserve"> و مدل های</w:t>
      </w:r>
      <w:r w:rsidRPr="00CA0D63">
        <w:rPr>
          <w:rtl/>
          <w:lang w:bidi="fa-IR"/>
        </w:rPr>
        <w:t xml:space="preserve"> حاکم</w:t>
      </w:r>
      <w:r w:rsidRPr="00CA0D63">
        <w:rPr>
          <w:rFonts w:hint="cs"/>
          <w:rtl/>
          <w:lang w:bidi="fa-IR"/>
        </w:rPr>
        <w:t>ی</w:t>
      </w:r>
      <w:r w:rsidRPr="00CA0D63">
        <w:rPr>
          <w:rFonts w:hint="eastAsia"/>
          <w:rtl/>
          <w:lang w:bidi="fa-IR"/>
        </w:rPr>
        <w:t>ت</w:t>
      </w:r>
      <w:r w:rsidRPr="00CA0D63">
        <w:rPr>
          <w:rtl/>
          <w:lang w:bidi="fa-IR"/>
        </w:rPr>
        <w:t xml:space="preserve"> شرکت</w:t>
      </w:r>
      <w:r w:rsidRPr="00CA0D63">
        <w:rPr>
          <w:rFonts w:hint="cs"/>
          <w:rtl/>
          <w:lang w:bidi="fa-IR"/>
        </w:rPr>
        <w:t>ی</w:t>
      </w:r>
      <w:bookmarkEnd w:id="5"/>
    </w:p>
    <w:p w14:paraId="1DAC65EF" w14:textId="63AF61BF" w:rsidR="003738E4" w:rsidRDefault="00A26D82" w:rsidP="00CA0D63">
      <w:pPr>
        <w:rPr>
          <w:rtl/>
          <w:lang w:bidi="fa-IR"/>
        </w:rPr>
      </w:pPr>
      <w:r>
        <w:rPr>
          <w:rFonts w:hint="cs"/>
          <w:rtl/>
          <w:lang w:bidi="fa-IR"/>
        </w:rPr>
        <w:t>با تکامل حاکم</w:t>
      </w:r>
      <w:r w:rsidR="00BC17DD">
        <w:rPr>
          <w:rFonts w:hint="cs"/>
          <w:rtl/>
          <w:lang w:bidi="fa-IR"/>
        </w:rPr>
        <w:t>ی</w:t>
      </w:r>
      <w:r>
        <w:rPr>
          <w:rFonts w:hint="cs"/>
          <w:rtl/>
          <w:lang w:bidi="fa-IR"/>
        </w:rPr>
        <w:t xml:space="preserve">ت شرکتی در  </w:t>
      </w:r>
      <w:r w:rsidR="00BC17DD">
        <w:rPr>
          <w:rFonts w:hint="cs"/>
          <w:rtl/>
          <w:lang w:bidi="fa-IR"/>
        </w:rPr>
        <w:t xml:space="preserve">طی </w:t>
      </w:r>
      <w:r>
        <w:rPr>
          <w:rFonts w:hint="cs"/>
          <w:rtl/>
          <w:lang w:bidi="fa-IR"/>
        </w:rPr>
        <w:t xml:space="preserve">سال ها و پژوهش های گسترده ای که در این زمینه انجام شده است، الگوها و مدل های مختلفی از حاکمیت شرکتی ایجاد شده اند. الگوهای حاکمیت شرکتی به جهت گیری کلی </w:t>
      </w:r>
      <w:r w:rsidR="003738E4">
        <w:rPr>
          <w:rFonts w:hint="cs"/>
          <w:rtl/>
          <w:lang w:bidi="fa-IR"/>
        </w:rPr>
        <w:t>حاکمیت شرکتی اشاره دار</w:t>
      </w:r>
      <w:r w:rsidR="00BC17DD">
        <w:rPr>
          <w:rFonts w:hint="cs"/>
          <w:rtl/>
          <w:lang w:bidi="fa-IR"/>
        </w:rPr>
        <w:t>ن</w:t>
      </w:r>
      <w:r w:rsidR="003738E4">
        <w:rPr>
          <w:rFonts w:hint="cs"/>
          <w:rtl/>
          <w:lang w:bidi="fa-IR"/>
        </w:rPr>
        <w:t>د</w:t>
      </w:r>
      <w:r w:rsidR="00BC17DD">
        <w:rPr>
          <w:rFonts w:hint="cs"/>
          <w:rtl/>
          <w:lang w:bidi="fa-IR"/>
        </w:rPr>
        <w:t xml:space="preserve"> که بر اساس آن </w:t>
      </w:r>
      <w:r w:rsidR="00F82BDA">
        <w:rPr>
          <w:rFonts w:hint="cs"/>
          <w:rtl/>
          <w:lang w:bidi="fa-IR"/>
        </w:rPr>
        <w:t>سازوکارهای حاکمیت شرکتی طراحی می شود</w:t>
      </w:r>
      <w:r w:rsidR="003738E4">
        <w:rPr>
          <w:rFonts w:hint="cs"/>
          <w:rtl/>
          <w:lang w:bidi="fa-IR"/>
        </w:rPr>
        <w:t xml:space="preserve">. در این میان سه الگوی مبتنی بر بازار، مبتنی بر روابط و در حال گذار سه مورد از الگوهایی هستند که در ادبیات بیشتر مورد توجه قرار گرفته اند. </w:t>
      </w:r>
    </w:p>
    <w:p w14:paraId="17EE50E0" w14:textId="09C4128F" w:rsidR="003C4189" w:rsidRDefault="003738E4" w:rsidP="00CA0D63">
      <w:pPr>
        <w:rPr>
          <w:rtl/>
          <w:lang w:bidi="fa-IR"/>
        </w:rPr>
      </w:pPr>
      <w:r>
        <w:rPr>
          <w:rFonts w:hint="cs"/>
          <w:rtl/>
          <w:lang w:bidi="fa-IR"/>
        </w:rPr>
        <w:lastRenderedPageBreak/>
        <w:t>با توجه به اینکه سازوکارهای حاکمیت شرکتی در کشورهای مختلف متأثر از سیاست ها و قوانین کلان و همچنین ویژگی ها و شرایط خاص هر کشور می باشد، از همین رو کشورها مبتنی بر الگوهای کلان حاکمیت شرکتی، مدل های حاکمیت شرکتی مختص خود را طراحی و پیاده سازی نموده اند</w:t>
      </w:r>
      <w:r w:rsidR="00F82BDA">
        <w:rPr>
          <w:rFonts w:hint="cs"/>
          <w:rtl/>
          <w:lang w:bidi="fa-IR"/>
        </w:rPr>
        <w:t xml:space="preserve"> که منعکس کننده ویژگی های خاص آن کشور هستند</w:t>
      </w:r>
      <w:r>
        <w:rPr>
          <w:rFonts w:hint="cs"/>
          <w:rtl/>
          <w:lang w:bidi="fa-IR"/>
        </w:rPr>
        <w:t xml:space="preserve">. از این میان سه مدل انگلیسی-آمریکای، آلمانی و ژاپنی بیش از دیگر مدل ها در ادبیات حاکمیت شرکتی مورد توجه قرار گرفته اند. </w:t>
      </w:r>
    </w:p>
    <w:p w14:paraId="47883697" w14:textId="5A0B0273" w:rsidR="003738E4" w:rsidRDefault="003738E4" w:rsidP="00CA0D63">
      <w:pPr>
        <w:rPr>
          <w:rtl/>
          <w:lang w:bidi="fa-IR"/>
        </w:rPr>
      </w:pPr>
      <w:r>
        <w:rPr>
          <w:rFonts w:hint="cs"/>
          <w:rtl/>
          <w:lang w:bidi="fa-IR"/>
        </w:rPr>
        <w:t xml:space="preserve">در ادامه الگوها و مدل های حاکمیت شرکتی مورد بررسی قرار می گیرند. </w:t>
      </w:r>
    </w:p>
    <w:p w14:paraId="481534C4" w14:textId="717638B3" w:rsidR="003C4189" w:rsidRDefault="003C4189" w:rsidP="003C4189">
      <w:pPr>
        <w:pStyle w:val="Heading3"/>
        <w:rPr>
          <w:rtl/>
          <w:lang w:bidi="fa-IR"/>
        </w:rPr>
      </w:pPr>
      <w:r>
        <w:rPr>
          <w:rFonts w:hint="cs"/>
          <w:rtl/>
          <w:lang w:bidi="fa-IR"/>
        </w:rPr>
        <w:t>الگوهای حاکمیت شرکتی</w:t>
      </w:r>
    </w:p>
    <w:p w14:paraId="51073F7C" w14:textId="2CA16E67" w:rsidR="00CA0D63" w:rsidRDefault="00CA0D63" w:rsidP="00CA0D63">
      <w:pPr>
        <w:rPr>
          <w:rtl/>
          <w:lang w:bidi="fa-IR"/>
        </w:rPr>
      </w:pPr>
      <w:r>
        <w:rPr>
          <w:rtl/>
          <w:lang w:bidi="fa-IR"/>
        </w:rPr>
        <w:t>در اقتصاد نئوک</w:t>
      </w:r>
      <w:r w:rsidR="0038587E">
        <w:rPr>
          <w:rFonts w:hint="cs"/>
          <w:rtl/>
          <w:lang w:bidi="fa-IR"/>
        </w:rPr>
        <w:t>لا</w:t>
      </w:r>
      <w:r>
        <w:rPr>
          <w:rtl/>
          <w:lang w:bidi="fa-IR"/>
        </w:rPr>
        <w:t xml:space="preserve">سيك، </w:t>
      </w:r>
      <w:r w:rsidR="003E3EA7">
        <w:rPr>
          <w:rtl/>
          <w:lang w:bidi="fa-IR"/>
        </w:rPr>
        <w:t>شرکت‌ها</w:t>
      </w:r>
      <w:r>
        <w:rPr>
          <w:rtl/>
          <w:lang w:bidi="fa-IR"/>
        </w:rPr>
        <w:t xml:space="preserve"> و مؤسسات صرفاً </w:t>
      </w:r>
      <w:r w:rsidR="00151049">
        <w:rPr>
          <w:rtl/>
          <w:lang w:bidi="fa-IR"/>
        </w:rPr>
        <w:t>بنگاه‌های</w:t>
      </w:r>
      <w:r>
        <w:rPr>
          <w:rtl/>
          <w:lang w:bidi="fa-IR"/>
        </w:rPr>
        <w:t xml:space="preserve"> </w:t>
      </w:r>
      <w:r w:rsidR="00151049">
        <w:rPr>
          <w:rtl/>
          <w:lang w:bidi="fa-IR"/>
        </w:rPr>
        <w:t>عرضه‌کننده</w:t>
      </w:r>
      <w:r>
        <w:rPr>
          <w:rtl/>
          <w:lang w:bidi="fa-IR"/>
        </w:rPr>
        <w:t xml:space="preserve"> کالاها و خدمات تعريف </w:t>
      </w:r>
      <w:r w:rsidR="00C44453">
        <w:rPr>
          <w:rtl/>
          <w:lang w:bidi="fa-IR"/>
        </w:rPr>
        <w:t>می‌شوند</w:t>
      </w:r>
      <w:r>
        <w:rPr>
          <w:rtl/>
          <w:lang w:bidi="fa-IR"/>
        </w:rPr>
        <w:t xml:space="preserve"> که</w:t>
      </w:r>
      <w:r>
        <w:rPr>
          <w:rFonts w:hint="cs"/>
          <w:rtl/>
          <w:lang w:bidi="fa-IR"/>
        </w:rPr>
        <w:t xml:space="preserve"> </w:t>
      </w:r>
      <w:r>
        <w:rPr>
          <w:rtl/>
          <w:lang w:bidi="fa-IR"/>
        </w:rPr>
        <w:t xml:space="preserve">هدف آنان به حداکثر رساندن سود ناشي از </w:t>
      </w:r>
      <w:r w:rsidR="00CB596D">
        <w:rPr>
          <w:rtl/>
          <w:lang w:bidi="fa-IR"/>
        </w:rPr>
        <w:t>فعالیت‌ها</w:t>
      </w:r>
      <w:r>
        <w:rPr>
          <w:rtl/>
          <w:lang w:bidi="fa-IR"/>
        </w:rPr>
        <w:t xml:space="preserve"> </w:t>
      </w:r>
      <w:r w:rsidR="003E3EA7">
        <w:rPr>
          <w:rtl/>
          <w:lang w:bidi="fa-IR"/>
        </w:rPr>
        <w:t>می‌باشد</w:t>
      </w:r>
      <w:r>
        <w:rPr>
          <w:rtl/>
          <w:lang w:bidi="fa-IR"/>
        </w:rPr>
        <w:t xml:space="preserve">. اما امروزه با توجه به طرح </w:t>
      </w:r>
      <w:r w:rsidR="00C44453">
        <w:rPr>
          <w:rtl/>
          <w:lang w:bidi="fa-IR"/>
        </w:rPr>
        <w:t>نظریه‌های</w:t>
      </w:r>
      <w:r>
        <w:rPr>
          <w:rtl/>
          <w:lang w:bidi="fa-IR"/>
        </w:rPr>
        <w:t xml:space="preserve"> رفاه در</w:t>
      </w:r>
      <w:r>
        <w:rPr>
          <w:rFonts w:hint="cs"/>
          <w:rtl/>
          <w:lang w:bidi="fa-IR"/>
        </w:rPr>
        <w:t xml:space="preserve"> </w:t>
      </w:r>
      <w:r>
        <w:rPr>
          <w:rtl/>
          <w:lang w:bidi="fa-IR"/>
        </w:rPr>
        <w:t xml:space="preserve">مباحث اقتصادي و تأمين منافع تمامي ذينفعان در فرآيند </w:t>
      </w:r>
      <w:r w:rsidR="00815D1F">
        <w:rPr>
          <w:rtl/>
          <w:lang w:bidi="fa-IR"/>
        </w:rPr>
        <w:t>فعالیت‌های</w:t>
      </w:r>
      <w:r>
        <w:rPr>
          <w:rtl/>
          <w:lang w:bidi="fa-IR"/>
        </w:rPr>
        <w:t xml:space="preserve"> اقتصادي، </w:t>
      </w:r>
      <w:r w:rsidR="003E3EA7">
        <w:rPr>
          <w:rtl/>
          <w:lang w:bidi="fa-IR"/>
        </w:rPr>
        <w:t>شرکت‌ها</w:t>
      </w:r>
      <w:r>
        <w:rPr>
          <w:rtl/>
          <w:lang w:bidi="fa-IR"/>
        </w:rPr>
        <w:t xml:space="preserve"> و مؤسسات با دامنه</w:t>
      </w:r>
      <w:r>
        <w:rPr>
          <w:rFonts w:hint="cs"/>
          <w:rtl/>
          <w:lang w:bidi="fa-IR"/>
        </w:rPr>
        <w:t xml:space="preserve"> </w:t>
      </w:r>
      <w:r>
        <w:rPr>
          <w:rtl/>
          <w:lang w:bidi="fa-IR"/>
        </w:rPr>
        <w:t xml:space="preserve">وسيعي از اهداف فراتر از حداکثر نمودن سود بنگاه </w:t>
      </w:r>
      <w:r w:rsidR="00151049">
        <w:rPr>
          <w:rtl/>
          <w:lang w:bidi="fa-IR"/>
        </w:rPr>
        <w:t>روبه‌رو</w:t>
      </w:r>
      <w:r>
        <w:rPr>
          <w:rtl/>
          <w:lang w:bidi="fa-IR"/>
        </w:rPr>
        <w:t xml:space="preserve"> </w:t>
      </w:r>
      <w:r w:rsidR="00C44453">
        <w:rPr>
          <w:rtl/>
          <w:lang w:bidi="fa-IR"/>
        </w:rPr>
        <w:t>می‌باشند</w:t>
      </w:r>
      <w:r>
        <w:rPr>
          <w:rtl/>
          <w:lang w:bidi="fa-IR"/>
        </w:rPr>
        <w:t xml:space="preserve"> . تأمين سلامت مالي </w:t>
      </w:r>
      <w:r w:rsidR="00815D1F">
        <w:rPr>
          <w:rtl/>
          <w:lang w:bidi="fa-IR"/>
        </w:rPr>
        <w:t>فعالیت‌های</w:t>
      </w:r>
      <w:r>
        <w:rPr>
          <w:rtl/>
          <w:lang w:bidi="fa-IR"/>
        </w:rPr>
        <w:t xml:space="preserve"> ناشي از</w:t>
      </w:r>
      <w:r>
        <w:rPr>
          <w:rFonts w:hint="cs"/>
          <w:rtl/>
          <w:lang w:bidi="fa-IR"/>
        </w:rPr>
        <w:t xml:space="preserve"> </w:t>
      </w:r>
      <w:r>
        <w:rPr>
          <w:rtl/>
          <w:lang w:bidi="fa-IR"/>
        </w:rPr>
        <w:t xml:space="preserve">ريسك </w:t>
      </w:r>
      <w:r w:rsidR="0038587E">
        <w:rPr>
          <w:rtl/>
          <w:lang w:bidi="fa-IR"/>
        </w:rPr>
        <w:t>سرمایه‌گذاری</w:t>
      </w:r>
      <w:r>
        <w:rPr>
          <w:rtl/>
          <w:lang w:bidi="fa-IR"/>
        </w:rPr>
        <w:t xml:space="preserve"> براي سهامداران و ايجاد </w:t>
      </w:r>
      <w:r w:rsidR="004C42B5">
        <w:rPr>
          <w:rtl/>
          <w:lang w:bidi="fa-IR"/>
        </w:rPr>
        <w:t>زمینه‌های</w:t>
      </w:r>
      <w:r>
        <w:rPr>
          <w:rtl/>
          <w:lang w:bidi="fa-IR"/>
        </w:rPr>
        <w:t xml:space="preserve"> لازم براي مشارکت بخش خصوصي در اقتصاد،</w:t>
      </w:r>
      <w:r>
        <w:rPr>
          <w:rFonts w:hint="cs"/>
          <w:rtl/>
          <w:lang w:bidi="fa-IR"/>
        </w:rPr>
        <w:t xml:space="preserve"> </w:t>
      </w:r>
      <w:r w:rsidR="004C42B5">
        <w:rPr>
          <w:rtl/>
          <w:lang w:bidi="fa-IR"/>
        </w:rPr>
        <w:t>زمینه‌های</w:t>
      </w:r>
      <w:r>
        <w:rPr>
          <w:rtl/>
          <w:lang w:bidi="fa-IR"/>
        </w:rPr>
        <w:t xml:space="preserve"> معرفي الگوهاي متنوع </w:t>
      </w:r>
      <w:r w:rsidR="009F68AF">
        <w:rPr>
          <w:rtl/>
          <w:lang w:bidi="fa-IR"/>
        </w:rPr>
        <w:t>حاکمیت</w:t>
      </w:r>
      <w:r>
        <w:rPr>
          <w:rtl/>
          <w:lang w:bidi="fa-IR"/>
        </w:rPr>
        <w:t xml:space="preserve"> شرکتي را مطرح نموده است که بر اين اساس سعي </w:t>
      </w:r>
      <w:r w:rsidR="003E3EA7">
        <w:rPr>
          <w:rtl/>
          <w:lang w:bidi="fa-IR"/>
        </w:rPr>
        <w:t>می‌گردد</w:t>
      </w:r>
      <w:r>
        <w:rPr>
          <w:rtl/>
          <w:lang w:bidi="fa-IR"/>
        </w:rPr>
        <w:t xml:space="preserve"> چهار</w:t>
      </w:r>
      <w:r>
        <w:rPr>
          <w:rFonts w:hint="cs"/>
          <w:rtl/>
          <w:lang w:bidi="fa-IR"/>
        </w:rPr>
        <w:t xml:space="preserve"> </w:t>
      </w:r>
      <w:r>
        <w:rPr>
          <w:rtl/>
          <w:lang w:bidi="fa-IR"/>
        </w:rPr>
        <w:t xml:space="preserve">نوع الگوي </w:t>
      </w:r>
      <w:r w:rsidR="009F68AF">
        <w:rPr>
          <w:rtl/>
          <w:lang w:bidi="fa-IR"/>
        </w:rPr>
        <w:t>حاکمیت</w:t>
      </w:r>
      <w:r>
        <w:rPr>
          <w:rtl/>
          <w:lang w:bidi="fa-IR"/>
        </w:rPr>
        <w:t xml:space="preserve"> شرکتي متناسب با اين </w:t>
      </w:r>
      <w:r w:rsidR="00915731">
        <w:rPr>
          <w:rtl/>
          <w:lang w:bidi="fa-IR"/>
        </w:rPr>
        <w:t>ویژگی‌های</w:t>
      </w:r>
      <w:r>
        <w:rPr>
          <w:rtl/>
          <w:lang w:bidi="fa-IR"/>
        </w:rPr>
        <w:t xml:space="preserve"> معرفي گردد </w:t>
      </w:r>
      <w:r>
        <w:rPr>
          <w:rFonts w:hint="cs"/>
          <w:rtl/>
          <w:lang w:bidi="fa-IR"/>
        </w:rPr>
        <w:t>(</w:t>
      </w:r>
      <w:r w:rsidR="00151049">
        <w:rPr>
          <w:rtl/>
          <w:lang w:bidi="fa-IR"/>
        </w:rPr>
        <w:t>حسن‌زاده</w:t>
      </w:r>
      <w:r>
        <w:rPr>
          <w:rtl/>
          <w:lang w:bidi="fa-IR"/>
        </w:rPr>
        <w:t xml:space="preserve"> و عليزاده، 1390</w:t>
      </w:r>
      <w:r>
        <w:rPr>
          <w:rFonts w:hint="cs"/>
          <w:rtl/>
          <w:lang w:bidi="fa-IR"/>
        </w:rPr>
        <w:t xml:space="preserve">): </w:t>
      </w:r>
    </w:p>
    <w:p w14:paraId="0A5C4DE0" w14:textId="492D6C84"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مبتن</w:t>
      </w:r>
      <w:r w:rsidRPr="00CA0D63">
        <w:rPr>
          <w:rFonts w:hint="cs"/>
          <w:rtl/>
          <w:lang w:bidi="fa-IR"/>
        </w:rPr>
        <w:t>ی</w:t>
      </w:r>
      <w:r w:rsidRPr="00CA0D63">
        <w:rPr>
          <w:rtl/>
          <w:lang w:bidi="fa-IR"/>
        </w:rPr>
        <w:t xml:space="preserve"> بر بازار</w:t>
      </w:r>
    </w:p>
    <w:p w14:paraId="6EA8DCBE" w14:textId="7DCF4966" w:rsidR="00CA0D63" w:rsidRDefault="00CA0D63" w:rsidP="00CA0D63">
      <w:pPr>
        <w:rPr>
          <w:rtl/>
          <w:lang w:bidi="fa-IR"/>
        </w:rPr>
      </w:pPr>
      <w:r>
        <w:rPr>
          <w:rtl/>
          <w:lang w:bidi="fa-IR"/>
        </w:rPr>
        <w:t>ويژگي اين الگو آن است که حقوق مالكيت، بين سهامداران مقطعي تقسيم</w:t>
      </w:r>
      <w:r>
        <w:rPr>
          <w:rFonts w:hint="cs"/>
          <w:rtl/>
          <w:lang w:bidi="fa-IR"/>
        </w:rPr>
        <w:t xml:space="preserve"> </w:t>
      </w:r>
      <w:r>
        <w:rPr>
          <w:rtl/>
          <w:lang w:bidi="fa-IR"/>
        </w:rPr>
        <w:t xml:space="preserve">گرديده است. بازارهاي سرمايه قوي شده و نقدينگي در بازار سرمايه زياد است. نظام حمايت از </w:t>
      </w:r>
      <w:r w:rsidR="0038587E">
        <w:rPr>
          <w:rtl/>
          <w:lang w:bidi="fa-IR"/>
        </w:rPr>
        <w:t>سرمایه‌گذاران</w:t>
      </w:r>
      <w:r>
        <w:rPr>
          <w:rFonts w:hint="cs"/>
          <w:rtl/>
          <w:lang w:bidi="fa-IR"/>
        </w:rPr>
        <w:t xml:space="preserve"> </w:t>
      </w:r>
      <w:r>
        <w:rPr>
          <w:rtl/>
          <w:lang w:bidi="fa-IR"/>
        </w:rPr>
        <w:t xml:space="preserve">باعث شده تا سهامداران پرتفوي خود را متنوع سازند و </w:t>
      </w:r>
      <w:r w:rsidR="00151049">
        <w:rPr>
          <w:rtl/>
          <w:lang w:bidi="fa-IR"/>
        </w:rPr>
        <w:t>هیچ‌کدام</w:t>
      </w:r>
      <w:r>
        <w:rPr>
          <w:rtl/>
          <w:lang w:bidi="fa-IR"/>
        </w:rPr>
        <w:t xml:space="preserve"> از </w:t>
      </w:r>
      <w:r w:rsidR="00DA20DC">
        <w:rPr>
          <w:rtl/>
          <w:lang w:bidi="fa-IR"/>
        </w:rPr>
        <w:t>آن‌ها</w:t>
      </w:r>
      <w:r>
        <w:rPr>
          <w:rtl/>
          <w:lang w:bidi="fa-IR"/>
        </w:rPr>
        <w:t xml:space="preserve"> در موقعيتي قرار نگيرند که خود</w:t>
      </w:r>
      <w:r>
        <w:rPr>
          <w:rFonts w:hint="cs"/>
          <w:rtl/>
          <w:lang w:bidi="fa-IR"/>
        </w:rPr>
        <w:t xml:space="preserve"> </w:t>
      </w:r>
      <w:r>
        <w:rPr>
          <w:rtl/>
          <w:lang w:bidi="fa-IR"/>
        </w:rPr>
        <w:t xml:space="preserve">شرکت را اداره نمايند. پس مديران </w:t>
      </w:r>
      <w:r w:rsidR="00E46A43">
        <w:rPr>
          <w:rtl/>
          <w:lang w:bidi="fa-IR"/>
        </w:rPr>
        <w:t>حرفه‌ای</w:t>
      </w:r>
      <w:r>
        <w:rPr>
          <w:rtl/>
          <w:lang w:bidi="fa-IR"/>
        </w:rPr>
        <w:t xml:space="preserve"> به نمايندگي از سهامداران جهت اداره شرکت به استخدام</w:t>
      </w:r>
      <w:r>
        <w:rPr>
          <w:rFonts w:hint="cs"/>
          <w:rtl/>
          <w:lang w:bidi="fa-IR"/>
        </w:rPr>
        <w:t xml:space="preserve"> </w:t>
      </w:r>
      <w:r w:rsidR="00151049">
        <w:rPr>
          <w:rtl/>
          <w:lang w:bidi="fa-IR"/>
        </w:rPr>
        <w:t>درمی‌آیند</w:t>
      </w:r>
      <w:r>
        <w:rPr>
          <w:rtl/>
          <w:lang w:bidi="fa-IR"/>
        </w:rPr>
        <w:t xml:space="preserve"> . مزيت اصلي اين الگو، سهولت </w:t>
      </w:r>
      <w:r w:rsidR="00151049">
        <w:rPr>
          <w:rtl/>
          <w:lang w:bidi="fa-IR"/>
        </w:rPr>
        <w:t>جمع‌آوری</w:t>
      </w:r>
      <w:r>
        <w:rPr>
          <w:rtl/>
          <w:lang w:bidi="fa-IR"/>
        </w:rPr>
        <w:t xml:space="preserve"> سرمايه و توزيع ريسك </w:t>
      </w:r>
      <w:r w:rsidR="0038587E">
        <w:rPr>
          <w:rtl/>
          <w:lang w:bidi="fa-IR"/>
        </w:rPr>
        <w:t>سرمایه‌گذاران</w:t>
      </w:r>
      <w:r>
        <w:rPr>
          <w:rtl/>
          <w:lang w:bidi="fa-IR"/>
        </w:rPr>
        <w:t xml:space="preserve"> است. اين</w:t>
      </w:r>
      <w:r>
        <w:rPr>
          <w:rFonts w:hint="cs"/>
          <w:rtl/>
          <w:lang w:bidi="fa-IR"/>
        </w:rPr>
        <w:t xml:space="preserve"> </w:t>
      </w:r>
      <w:r>
        <w:rPr>
          <w:rtl/>
          <w:lang w:bidi="fa-IR"/>
        </w:rPr>
        <w:t xml:space="preserve">الگوي </w:t>
      </w:r>
      <w:r w:rsidR="009F68AF">
        <w:rPr>
          <w:rtl/>
          <w:lang w:bidi="fa-IR"/>
        </w:rPr>
        <w:t>حاکمیت</w:t>
      </w:r>
      <w:r>
        <w:rPr>
          <w:rtl/>
          <w:lang w:bidi="fa-IR"/>
        </w:rPr>
        <w:t xml:space="preserve"> شرکتي </w:t>
      </w:r>
      <w:r w:rsidR="00151049">
        <w:rPr>
          <w:rtl/>
          <w:lang w:bidi="fa-IR"/>
        </w:rPr>
        <w:t>به‌رغم</w:t>
      </w:r>
      <w:r>
        <w:rPr>
          <w:rtl/>
          <w:lang w:bidi="fa-IR"/>
        </w:rPr>
        <w:t xml:space="preserve"> مشكلات زياد، توسط بسياري از محققين موفق شمرده </w:t>
      </w:r>
      <w:r w:rsidR="00E46A43">
        <w:rPr>
          <w:rtl/>
          <w:lang w:bidi="fa-IR"/>
        </w:rPr>
        <w:t>می‌شود</w:t>
      </w:r>
      <w:r>
        <w:rPr>
          <w:rtl/>
          <w:lang w:bidi="fa-IR"/>
        </w:rPr>
        <w:t>. مديران براي</w:t>
      </w:r>
      <w:r>
        <w:rPr>
          <w:rFonts w:hint="cs"/>
          <w:rtl/>
          <w:lang w:bidi="fa-IR"/>
        </w:rPr>
        <w:t xml:space="preserve"> </w:t>
      </w:r>
      <w:r>
        <w:rPr>
          <w:rtl/>
          <w:lang w:bidi="fa-IR"/>
        </w:rPr>
        <w:t xml:space="preserve">حداکثر کردن منافع خود، داراي افق ديد </w:t>
      </w:r>
      <w:r w:rsidR="00151049">
        <w:rPr>
          <w:rtl/>
          <w:lang w:bidi="fa-IR"/>
        </w:rPr>
        <w:t>کوتاه‌مدت</w:t>
      </w:r>
      <w:r>
        <w:rPr>
          <w:rtl/>
          <w:lang w:bidi="fa-IR"/>
        </w:rPr>
        <w:t xml:space="preserve"> </w:t>
      </w:r>
      <w:r w:rsidR="00C44453">
        <w:rPr>
          <w:rtl/>
          <w:lang w:bidi="fa-IR"/>
        </w:rPr>
        <w:t>می‌باشند</w:t>
      </w:r>
      <w:r>
        <w:rPr>
          <w:rtl/>
          <w:lang w:bidi="fa-IR"/>
        </w:rPr>
        <w:t xml:space="preserve">. </w:t>
      </w:r>
      <w:r w:rsidR="00151049">
        <w:rPr>
          <w:rtl/>
          <w:lang w:bidi="fa-IR"/>
        </w:rPr>
        <w:t>ازآنجاکه</w:t>
      </w:r>
      <w:r>
        <w:rPr>
          <w:rtl/>
          <w:lang w:bidi="fa-IR"/>
        </w:rPr>
        <w:t xml:space="preserve"> </w:t>
      </w:r>
      <w:r w:rsidR="00DA20DC">
        <w:rPr>
          <w:rtl/>
          <w:lang w:bidi="fa-IR"/>
        </w:rPr>
        <w:t>آن‌ها</w:t>
      </w:r>
      <w:r>
        <w:rPr>
          <w:rtl/>
          <w:lang w:bidi="fa-IR"/>
        </w:rPr>
        <w:t xml:space="preserve"> بر اساس عملكرد </w:t>
      </w:r>
      <w:r w:rsidR="00151049">
        <w:rPr>
          <w:rtl/>
          <w:lang w:bidi="fa-IR"/>
        </w:rPr>
        <w:t>کوتاه‌مدت</w:t>
      </w:r>
      <w:r>
        <w:rPr>
          <w:rFonts w:hint="cs"/>
          <w:rtl/>
          <w:lang w:bidi="fa-IR"/>
        </w:rPr>
        <w:t xml:space="preserve"> </w:t>
      </w:r>
      <w:r>
        <w:rPr>
          <w:rtl/>
          <w:lang w:bidi="fa-IR"/>
        </w:rPr>
        <w:t xml:space="preserve">پاداش </w:t>
      </w:r>
      <w:r w:rsidR="00151049">
        <w:rPr>
          <w:rtl/>
          <w:lang w:bidi="fa-IR"/>
        </w:rPr>
        <w:t>می‌گیرند</w:t>
      </w:r>
      <w:r>
        <w:rPr>
          <w:rtl/>
          <w:lang w:bidi="fa-IR"/>
        </w:rPr>
        <w:t xml:space="preserve">، لذا </w:t>
      </w:r>
      <w:r w:rsidR="00151049">
        <w:rPr>
          <w:rtl/>
          <w:lang w:bidi="fa-IR"/>
        </w:rPr>
        <w:t>کوتاه‌مدت</w:t>
      </w:r>
      <w:r>
        <w:rPr>
          <w:rtl/>
          <w:lang w:bidi="fa-IR"/>
        </w:rPr>
        <w:t xml:space="preserve"> نگر </w:t>
      </w:r>
      <w:r w:rsidR="00C44453">
        <w:rPr>
          <w:rtl/>
          <w:lang w:bidi="fa-IR"/>
        </w:rPr>
        <w:t>می‌شوند</w:t>
      </w:r>
      <w:r>
        <w:rPr>
          <w:rtl/>
          <w:lang w:bidi="fa-IR"/>
        </w:rPr>
        <w:t xml:space="preserve">. اين </w:t>
      </w:r>
      <w:r w:rsidR="00151049">
        <w:rPr>
          <w:rtl/>
          <w:lang w:bidi="fa-IR"/>
        </w:rPr>
        <w:t>کوتاه‌مدت</w:t>
      </w:r>
      <w:r>
        <w:rPr>
          <w:rtl/>
          <w:lang w:bidi="fa-IR"/>
        </w:rPr>
        <w:t xml:space="preserve"> نگري تا حدودي ناشي از عملكرد بازار سرمايه</w:t>
      </w:r>
      <w:r>
        <w:rPr>
          <w:rFonts w:hint="cs"/>
          <w:rtl/>
          <w:lang w:bidi="fa-IR"/>
        </w:rPr>
        <w:t xml:space="preserve"> </w:t>
      </w:r>
      <w:r>
        <w:rPr>
          <w:rtl/>
          <w:lang w:bidi="fa-IR"/>
        </w:rPr>
        <w:t xml:space="preserve">است، زيرا بازار سرمايه بر اساس عملكرد مناسب </w:t>
      </w:r>
      <w:r w:rsidR="00151049">
        <w:rPr>
          <w:rtl/>
          <w:lang w:bidi="fa-IR"/>
        </w:rPr>
        <w:t>کوتاه‌مدت</w:t>
      </w:r>
      <w:r>
        <w:rPr>
          <w:rtl/>
          <w:lang w:bidi="fa-IR"/>
        </w:rPr>
        <w:t xml:space="preserve"> به آنان پاداش </w:t>
      </w:r>
      <w:r w:rsidR="00DA20DC">
        <w:rPr>
          <w:rtl/>
          <w:lang w:bidi="fa-IR"/>
        </w:rPr>
        <w:t>می‌دهد</w:t>
      </w:r>
      <w:r>
        <w:rPr>
          <w:rtl/>
          <w:lang w:bidi="fa-IR"/>
        </w:rPr>
        <w:t>. لذا مديران منافع بلندمدت</w:t>
      </w:r>
      <w:r>
        <w:rPr>
          <w:rFonts w:hint="cs"/>
          <w:rtl/>
          <w:lang w:bidi="fa-IR"/>
        </w:rPr>
        <w:t xml:space="preserve"> </w:t>
      </w:r>
      <w:r>
        <w:rPr>
          <w:rtl/>
          <w:lang w:bidi="fa-IR"/>
        </w:rPr>
        <w:t xml:space="preserve">را فداي منافع </w:t>
      </w:r>
      <w:r w:rsidR="00151049">
        <w:rPr>
          <w:rtl/>
          <w:lang w:bidi="fa-IR"/>
        </w:rPr>
        <w:t>کوتاه‌مدت</w:t>
      </w:r>
      <w:r>
        <w:rPr>
          <w:rtl/>
          <w:lang w:bidi="fa-IR"/>
        </w:rPr>
        <w:t xml:space="preserve"> </w:t>
      </w:r>
      <w:r w:rsidR="00C853C3">
        <w:rPr>
          <w:rtl/>
          <w:lang w:bidi="fa-IR"/>
        </w:rPr>
        <w:t>می‌نمایند</w:t>
      </w:r>
      <w:r>
        <w:rPr>
          <w:rtl/>
          <w:lang w:bidi="fa-IR"/>
        </w:rPr>
        <w:t xml:space="preserve"> و </w:t>
      </w:r>
      <w:r w:rsidR="00C44453">
        <w:rPr>
          <w:rtl/>
          <w:lang w:bidi="fa-IR"/>
        </w:rPr>
        <w:t>درنتیجه</w:t>
      </w:r>
      <w:r>
        <w:rPr>
          <w:rtl/>
          <w:lang w:bidi="fa-IR"/>
        </w:rPr>
        <w:t xml:space="preserve"> اقداماتي در جهت خلاف ايجاد ارزش براي سهامداران مرتكب</w:t>
      </w:r>
      <w:r>
        <w:rPr>
          <w:rFonts w:hint="cs"/>
          <w:rtl/>
          <w:lang w:bidi="fa-IR"/>
        </w:rPr>
        <w:t xml:space="preserve"> </w:t>
      </w:r>
      <w:r w:rsidR="00C44453">
        <w:rPr>
          <w:rtl/>
          <w:lang w:bidi="fa-IR"/>
        </w:rPr>
        <w:t>می‌شوند</w:t>
      </w:r>
      <w:r w:rsidRPr="00CA0D63">
        <w:rPr>
          <w:rtl/>
          <w:lang w:bidi="fa-IR"/>
        </w:rPr>
        <w:t xml:space="preserve"> </w:t>
      </w:r>
      <w:r>
        <w:rPr>
          <w:rFonts w:hint="cs"/>
          <w:rtl/>
          <w:lang w:bidi="fa-IR"/>
        </w:rPr>
        <w:t>(</w:t>
      </w:r>
      <w:r w:rsidR="00151049">
        <w:rPr>
          <w:rtl/>
          <w:lang w:bidi="fa-IR"/>
        </w:rPr>
        <w:t>حسن‌زاده</w:t>
      </w:r>
      <w:r w:rsidRPr="00CA0D63">
        <w:rPr>
          <w:rtl/>
          <w:lang w:bidi="fa-IR"/>
        </w:rPr>
        <w:t xml:space="preserve"> و عليزاده، 1390</w:t>
      </w:r>
      <w:r>
        <w:rPr>
          <w:rFonts w:hint="cs"/>
          <w:rtl/>
          <w:lang w:bidi="fa-IR"/>
        </w:rPr>
        <w:t xml:space="preserve">). </w:t>
      </w:r>
    </w:p>
    <w:p w14:paraId="16ED70AF" w14:textId="7CE23506"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مبتن</w:t>
      </w:r>
      <w:r w:rsidRPr="00CA0D63">
        <w:rPr>
          <w:rFonts w:hint="cs"/>
          <w:rtl/>
          <w:lang w:bidi="fa-IR"/>
        </w:rPr>
        <w:t>ی</w:t>
      </w:r>
      <w:r w:rsidRPr="00CA0D63">
        <w:rPr>
          <w:rtl/>
          <w:lang w:bidi="fa-IR"/>
        </w:rPr>
        <w:t xml:space="preserve"> بر روابط</w:t>
      </w:r>
    </w:p>
    <w:p w14:paraId="0D192058" w14:textId="179F576D" w:rsidR="00CA0D63" w:rsidRDefault="00CA0D63" w:rsidP="00CA0D63">
      <w:pPr>
        <w:rPr>
          <w:rtl/>
          <w:lang w:bidi="fa-IR"/>
        </w:rPr>
      </w:pPr>
      <w:r>
        <w:rPr>
          <w:rtl/>
          <w:lang w:bidi="fa-IR"/>
        </w:rPr>
        <w:t xml:space="preserve">اين الگو، مبتني بر تمرکز مالكيت و بازار سيال سرمايه </w:t>
      </w:r>
      <w:r w:rsidR="003E3EA7">
        <w:rPr>
          <w:rtl/>
          <w:lang w:bidi="fa-IR"/>
        </w:rPr>
        <w:t>می‌باشد</w:t>
      </w:r>
      <w:r>
        <w:rPr>
          <w:rtl/>
          <w:lang w:bidi="fa-IR"/>
        </w:rPr>
        <w:t>. در</w:t>
      </w:r>
      <w:r>
        <w:rPr>
          <w:rFonts w:hint="cs"/>
          <w:rtl/>
          <w:lang w:bidi="fa-IR"/>
        </w:rPr>
        <w:t xml:space="preserve"> </w:t>
      </w:r>
      <w:r>
        <w:rPr>
          <w:rtl/>
          <w:lang w:bidi="fa-IR"/>
        </w:rPr>
        <w:t xml:space="preserve">اينجا، سهامداران </w:t>
      </w:r>
      <w:r w:rsidR="003E3EA7">
        <w:rPr>
          <w:rtl/>
          <w:lang w:bidi="fa-IR"/>
        </w:rPr>
        <w:t>شرکت‌ها</w:t>
      </w:r>
      <w:r>
        <w:rPr>
          <w:rtl/>
          <w:lang w:bidi="fa-IR"/>
        </w:rPr>
        <w:t xml:space="preserve"> </w:t>
      </w:r>
      <w:r w:rsidR="00151049">
        <w:rPr>
          <w:rtl/>
          <w:lang w:bidi="fa-IR"/>
        </w:rPr>
        <w:t>به‌طور</w:t>
      </w:r>
      <w:r>
        <w:rPr>
          <w:rtl/>
          <w:lang w:bidi="fa-IR"/>
        </w:rPr>
        <w:t xml:space="preserve"> </w:t>
      </w:r>
      <w:r w:rsidR="00151049">
        <w:rPr>
          <w:rtl/>
          <w:lang w:bidi="fa-IR"/>
        </w:rPr>
        <w:t>طولانی‌مدت</w:t>
      </w:r>
      <w:r>
        <w:rPr>
          <w:rtl/>
          <w:lang w:bidi="fa-IR"/>
        </w:rPr>
        <w:t xml:space="preserve"> داراي سهام بوده و در موقعيتي قرار </w:t>
      </w:r>
      <w:r w:rsidR="00151049">
        <w:rPr>
          <w:rtl/>
          <w:lang w:bidi="fa-IR"/>
        </w:rPr>
        <w:t>می‌گیرند</w:t>
      </w:r>
      <w:r>
        <w:rPr>
          <w:rtl/>
          <w:lang w:bidi="fa-IR"/>
        </w:rPr>
        <w:t xml:space="preserve"> که </w:t>
      </w:r>
      <w:r w:rsidR="00C44453">
        <w:rPr>
          <w:rtl/>
          <w:lang w:bidi="fa-IR"/>
        </w:rPr>
        <w:t>می‌توانند</w:t>
      </w:r>
      <w:r>
        <w:rPr>
          <w:rtl/>
          <w:lang w:bidi="fa-IR"/>
        </w:rPr>
        <w:t xml:space="preserve"> رفتار</w:t>
      </w:r>
      <w:r>
        <w:rPr>
          <w:rFonts w:hint="cs"/>
          <w:rtl/>
          <w:lang w:bidi="fa-IR"/>
        </w:rPr>
        <w:t xml:space="preserve"> </w:t>
      </w:r>
      <w:r>
        <w:rPr>
          <w:rtl/>
          <w:lang w:bidi="fa-IR"/>
        </w:rPr>
        <w:t xml:space="preserve">مديريت را نظارت نمايند، لذا </w:t>
      </w:r>
      <w:r w:rsidR="00256BC7">
        <w:rPr>
          <w:rtl/>
          <w:lang w:bidi="fa-IR"/>
        </w:rPr>
        <w:t>هزینه‌های</w:t>
      </w:r>
      <w:r>
        <w:rPr>
          <w:rtl/>
          <w:lang w:bidi="fa-IR"/>
        </w:rPr>
        <w:t xml:space="preserve"> نمايندگي رخ </w:t>
      </w:r>
      <w:r w:rsidR="0038587E">
        <w:rPr>
          <w:rtl/>
          <w:lang w:bidi="fa-IR"/>
        </w:rPr>
        <w:t>نمی‌دهد</w:t>
      </w:r>
      <w:r>
        <w:rPr>
          <w:rtl/>
          <w:lang w:bidi="fa-IR"/>
        </w:rPr>
        <w:t xml:space="preserve">. در اين الگو، </w:t>
      </w:r>
      <w:r w:rsidR="00151049">
        <w:rPr>
          <w:rtl/>
          <w:lang w:bidi="fa-IR"/>
        </w:rPr>
        <w:t>بانک‌ها</w:t>
      </w:r>
      <w:r>
        <w:rPr>
          <w:rtl/>
          <w:lang w:bidi="fa-IR"/>
        </w:rPr>
        <w:t xml:space="preserve"> با نگهداري بخش</w:t>
      </w:r>
      <w:r>
        <w:rPr>
          <w:rFonts w:hint="cs"/>
          <w:rtl/>
          <w:lang w:bidi="fa-IR"/>
        </w:rPr>
        <w:t xml:space="preserve"> </w:t>
      </w:r>
      <w:r>
        <w:rPr>
          <w:rtl/>
          <w:lang w:bidi="fa-IR"/>
        </w:rPr>
        <w:t xml:space="preserve">عمدهاي از سهام </w:t>
      </w:r>
      <w:r w:rsidR="003E3EA7">
        <w:rPr>
          <w:rtl/>
          <w:lang w:bidi="fa-IR"/>
        </w:rPr>
        <w:t>شرکت‌ها</w:t>
      </w:r>
      <w:r>
        <w:rPr>
          <w:rtl/>
          <w:lang w:bidi="fa-IR"/>
        </w:rPr>
        <w:t xml:space="preserve"> بر مالكيت </w:t>
      </w:r>
      <w:r w:rsidR="00DA20DC">
        <w:rPr>
          <w:rtl/>
          <w:lang w:bidi="fa-IR"/>
        </w:rPr>
        <w:t>آن‌ها</w:t>
      </w:r>
      <w:r>
        <w:rPr>
          <w:rtl/>
          <w:lang w:bidi="fa-IR"/>
        </w:rPr>
        <w:t xml:space="preserve"> مسلط </w:t>
      </w:r>
      <w:r w:rsidR="00C44453">
        <w:rPr>
          <w:rtl/>
          <w:lang w:bidi="fa-IR"/>
        </w:rPr>
        <w:t>می‌شوند</w:t>
      </w:r>
      <w:r>
        <w:rPr>
          <w:rtl/>
          <w:lang w:bidi="fa-IR"/>
        </w:rPr>
        <w:t xml:space="preserve"> و </w:t>
      </w:r>
      <w:r w:rsidR="00151049">
        <w:rPr>
          <w:rtl/>
          <w:lang w:bidi="fa-IR"/>
        </w:rPr>
        <w:t>به‌طور</w:t>
      </w:r>
      <w:r>
        <w:rPr>
          <w:rtl/>
          <w:lang w:bidi="fa-IR"/>
        </w:rPr>
        <w:t xml:space="preserve"> مستقيم در عمليات شرکت شامل نظارت و</w:t>
      </w:r>
      <w:r>
        <w:rPr>
          <w:rFonts w:hint="cs"/>
          <w:rtl/>
          <w:lang w:bidi="fa-IR"/>
        </w:rPr>
        <w:t xml:space="preserve"> </w:t>
      </w:r>
      <w:r w:rsidR="00C44453">
        <w:rPr>
          <w:rtl/>
          <w:lang w:bidi="fa-IR"/>
        </w:rPr>
        <w:t>تصمیم‌گیری</w:t>
      </w:r>
      <w:r>
        <w:rPr>
          <w:rtl/>
          <w:lang w:bidi="fa-IR"/>
        </w:rPr>
        <w:t xml:space="preserve">، مشارکت </w:t>
      </w:r>
      <w:r w:rsidR="003E3EA7">
        <w:rPr>
          <w:rtl/>
          <w:lang w:bidi="fa-IR"/>
        </w:rPr>
        <w:t>می‌کنند</w:t>
      </w:r>
      <w:r>
        <w:rPr>
          <w:rtl/>
          <w:lang w:bidi="fa-IR"/>
        </w:rPr>
        <w:t xml:space="preserve">. حاکميت شرکتي در اين الگو مبتني بر روابط </w:t>
      </w:r>
      <w:r w:rsidR="003E3EA7">
        <w:rPr>
          <w:rtl/>
          <w:lang w:bidi="fa-IR"/>
        </w:rPr>
        <w:t>می‌باشد</w:t>
      </w:r>
      <w:r>
        <w:rPr>
          <w:rtl/>
          <w:lang w:bidi="fa-IR"/>
        </w:rPr>
        <w:t xml:space="preserve">. </w:t>
      </w:r>
      <w:r>
        <w:rPr>
          <w:rtl/>
          <w:lang w:bidi="fa-IR"/>
        </w:rPr>
        <w:lastRenderedPageBreak/>
        <w:t>همچنين،</w:t>
      </w:r>
      <w:r>
        <w:rPr>
          <w:rFonts w:hint="cs"/>
          <w:rtl/>
          <w:lang w:bidi="fa-IR"/>
        </w:rPr>
        <w:t xml:space="preserve"> </w:t>
      </w:r>
      <w:r w:rsidR="00C853C3">
        <w:rPr>
          <w:rtl/>
          <w:lang w:bidi="fa-IR"/>
        </w:rPr>
        <w:t>سرمایه‌گذاری‌های</w:t>
      </w:r>
      <w:r>
        <w:rPr>
          <w:rtl/>
          <w:lang w:bidi="fa-IR"/>
        </w:rPr>
        <w:t xml:space="preserve"> </w:t>
      </w:r>
      <w:r w:rsidR="00151049">
        <w:rPr>
          <w:rtl/>
          <w:lang w:bidi="fa-IR"/>
        </w:rPr>
        <w:t>درون‌گروهی</w:t>
      </w:r>
      <w:r>
        <w:rPr>
          <w:rtl/>
          <w:lang w:bidi="fa-IR"/>
        </w:rPr>
        <w:t xml:space="preserve"> از </w:t>
      </w:r>
      <w:r w:rsidR="00915731">
        <w:rPr>
          <w:rtl/>
          <w:lang w:bidi="fa-IR"/>
        </w:rPr>
        <w:t>ویژگی‌های</w:t>
      </w:r>
      <w:r>
        <w:rPr>
          <w:rtl/>
          <w:lang w:bidi="fa-IR"/>
        </w:rPr>
        <w:t xml:space="preserve"> الگوي مذکور به</w:t>
      </w:r>
      <w:r>
        <w:rPr>
          <w:rFonts w:hint="cs"/>
          <w:rtl/>
          <w:lang w:bidi="fa-IR"/>
        </w:rPr>
        <w:t xml:space="preserve"> </w:t>
      </w:r>
      <w:r>
        <w:rPr>
          <w:rtl/>
          <w:lang w:bidi="fa-IR"/>
        </w:rPr>
        <w:t xml:space="preserve">شمار </w:t>
      </w:r>
      <w:r w:rsidR="00151049">
        <w:rPr>
          <w:rtl/>
          <w:lang w:bidi="fa-IR"/>
        </w:rPr>
        <w:t>می‌آید</w:t>
      </w:r>
      <w:r>
        <w:rPr>
          <w:rtl/>
          <w:lang w:bidi="fa-IR"/>
        </w:rPr>
        <w:t xml:space="preserve">. ابتدا به نظر </w:t>
      </w:r>
      <w:r w:rsidR="00151049">
        <w:rPr>
          <w:rtl/>
          <w:lang w:bidi="fa-IR"/>
        </w:rPr>
        <w:t>می‌رسد</w:t>
      </w:r>
      <w:r>
        <w:rPr>
          <w:rtl/>
          <w:lang w:bidi="fa-IR"/>
        </w:rPr>
        <w:t xml:space="preserve"> که اين الگو</w:t>
      </w:r>
      <w:r>
        <w:rPr>
          <w:rFonts w:hint="cs"/>
          <w:rtl/>
          <w:lang w:bidi="fa-IR"/>
        </w:rPr>
        <w:t xml:space="preserve"> </w:t>
      </w:r>
      <w:r>
        <w:rPr>
          <w:rtl/>
          <w:lang w:bidi="fa-IR"/>
        </w:rPr>
        <w:t>کار</w:t>
      </w:r>
      <w:r>
        <w:rPr>
          <w:rFonts w:hint="cs"/>
          <w:rtl/>
          <w:lang w:bidi="fa-IR"/>
        </w:rPr>
        <w:t>ا</w:t>
      </w:r>
      <w:r>
        <w:rPr>
          <w:rtl/>
          <w:lang w:bidi="fa-IR"/>
        </w:rPr>
        <w:t xml:space="preserve">ترين الگوي حاکميت شرکتي است، ولي اين الگو نيز با مشكلات مواجه </w:t>
      </w:r>
      <w:r w:rsidR="003E3EA7">
        <w:rPr>
          <w:rtl/>
          <w:lang w:bidi="fa-IR"/>
        </w:rPr>
        <w:t>می‌باشد</w:t>
      </w:r>
      <w:r>
        <w:rPr>
          <w:rtl/>
          <w:lang w:bidi="fa-IR"/>
        </w:rPr>
        <w:t xml:space="preserve">. تسلط </w:t>
      </w:r>
      <w:r w:rsidR="00151049">
        <w:rPr>
          <w:rtl/>
          <w:lang w:bidi="fa-IR"/>
        </w:rPr>
        <w:t>بانک‌ها</w:t>
      </w:r>
      <w:r>
        <w:rPr>
          <w:rtl/>
          <w:lang w:bidi="fa-IR"/>
        </w:rPr>
        <w:t xml:space="preserve"> بر فرآيند</w:t>
      </w:r>
      <w:r>
        <w:rPr>
          <w:rFonts w:hint="cs"/>
          <w:rtl/>
          <w:lang w:bidi="fa-IR"/>
        </w:rPr>
        <w:t xml:space="preserve"> </w:t>
      </w:r>
      <w:r w:rsidR="00C44453">
        <w:rPr>
          <w:rtl/>
          <w:lang w:bidi="fa-IR"/>
        </w:rPr>
        <w:t>تصمیم‌گیری</w:t>
      </w:r>
      <w:r>
        <w:rPr>
          <w:rtl/>
          <w:lang w:bidi="fa-IR"/>
        </w:rPr>
        <w:t xml:space="preserve"> </w:t>
      </w:r>
      <w:r w:rsidR="003E3EA7">
        <w:rPr>
          <w:rtl/>
          <w:lang w:bidi="fa-IR"/>
        </w:rPr>
        <w:t>شرکت‌ها</w:t>
      </w:r>
      <w:r>
        <w:rPr>
          <w:rtl/>
          <w:lang w:bidi="fa-IR"/>
        </w:rPr>
        <w:t xml:space="preserve"> باعث </w:t>
      </w:r>
      <w:r w:rsidR="00E46A43">
        <w:rPr>
          <w:rtl/>
          <w:lang w:bidi="fa-IR"/>
        </w:rPr>
        <w:t>می‌شود</w:t>
      </w:r>
      <w:r>
        <w:rPr>
          <w:rtl/>
          <w:lang w:bidi="fa-IR"/>
        </w:rPr>
        <w:t xml:space="preserve"> که مديريت متخصص تربيت نشود . مداخله </w:t>
      </w:r>
      <w:r w:rsidR="00CB596D">
        <w:rPr>
          <w:rtl/>
          <w:lang w:bidi="fa-IR"/>
        </w:rPr>
        <w:t>بیش‌ازحد</w:t>
      </w:r>
      <w:r>
        <w:rPr>
          <w:rtl/>
          <w:lang w:bidi="fa-IR"/>
        </w:rPr>
        <w:t xml:space="preserve"> دولت از طريق</w:t>
      </w:r>
      <w:r>
        <w:rPr>
          <w:rFonts w:hint="cs"/>
          <w:rtl/>
          <w:lang w:bidi="fa-IR"/>
        </w:rPr>
        <w:t xml:space="preserve"> </w:t>
      </w:r>
      <w:r>
        <w:rPr>
          <w:rtl/>
          <w:lang w:bidi="fa-IR"/>
        </w:rPr>
        <w:t xml:space="preserve">قوانين در امور </w:t>
      </w:r>
      <w:r w:rsidR="003E3EA7">
        <w:rPr>
          <w:rtl/>
          <w:lang w:bidi="fa-IR"/>
        </w:rPr>
        <w:t>شرکت‌ها</w:t>
      </w:r>
      <w:r>
        <w:rPr>
          <w:rtl/>
          <w:lang w:bidi="fa-IR"/>
        </w:rPr>
        <w:t xml:space="preserve">، </w:t>
      </w:r>
      <w:r w:rsidR="00C44453">
        <w:rPr>
          <w:rtl/>
          <w:lang w:bidi="fa-IR"/>
        </w:rPr>
        <w:t>به‌عنوان</w:t>
      </w:r>
      <w:r>
        <w:rPr>
          <w:rtl/>
          <w:lang w:bidi="fa-IR"/>
        </w:rPr>
        <w:t xml:space="preserve"> مانعي براي پيشرفت </w:t>
      </w:r>
      <w:r w:rsidR="003E3EA7">
        <w:rPr>
          <w:rtl/>
          <w:lang w:bidi="fa-IR"/>
        </w:rPr>
        <w:t>شرکت‌ها</w:t>
      </w:r>
      <w:r>
        <w:rPr>
          <w:rtl/>
          <w:lang w:bidi="fa-IR"/>
        </w:rPr>
        <w:t xml:space="preserve"> محسوب </w:t>
      </w:r>
      <w:r w:rsidR="00E46A43">
        <w:rPr>
          <w:rtl/>
          <w:lang w:bidi="fa-IR"/>
        </w:rPr>
        <w:t>می‌شود</w:t>
      </w:r>
      <w:r>
        <w:rPr>
          <w:rtl/>
          <w:lang w:bidi="fa-IR"/>
        </w:rPr>
        <w:t xml:space="preserve">. دولت </w:t>
      </w:r>
      <w:r w:rsidR="00151049">
        <w:rPr>
          <w:rtl/>
          <w:lang w:bidi="fa-IR"/>
        </w:rPr>
        <w:t>به‌طور</w:t>
      </w:r>
      <w:r>
        <w:rPr>
          <w:rtl/>
          <w:lang w:bidi="fa-IR"/>
        </w:rPr>
        <w:t xml:space="preserve"> مستقيم در</w:t>
      </w:r>
      <w:r>
        <w:rPr>
          <w:rFonts w:hint="cs"/>
          <w:rtl/>
          <w:lang w:bidi="fa-IR"/>
        </w:rPr>
        <w:t xml:space="preserve"> </w:t>
      </w:r>
      <w:r>
        <w:rPr>
          <w:rtl/>
          <w:lang w:bidi="fa-IR"/>
        </w:rPr>
        <w:t xml:space="preserve">خيلي از </w:t>
      </w:r>
      <w:r w:rsidR="00815D1F">
        <w:rPr>
          <w:rtl/>
          <w:lang w:bidi="fa-IR"/>
        </w:rPr>
        <w:t>فعالیت‌های</w:t>
      </w:r>
      <w:r>
        <w:rPr>
          <w:rtl/>
          <w:lang w:bidi="fa-IR"/>
        </w:rPr>
        <w:t xml:space="preserve"> تجاري </w:t>
      </w:r>
      <w:r w:rsidR="0038587E">
        <w:rPr>
          <w:rtl/>
          <w:lang w:bidi="fa-IR"/>
        </w:rPr>
        <w:t>سرمایه‌گذاری</w:t>
      </w:r>
      <w:r>
        <w:rPr>
          <w:rtl/>
          <w:lang w:bidi="fa-IR"/>
        </w:rPr>
        <w:t xml:space="preserve"> </w:t>
      </w:r>
      <w:r w:rsidR="00CB596D">
        <w:rPr>
          <w:rtl/>
          <w:lang w:bidi="fa-IR"/>
        </w:rPr>
        <w:t>می‌نماید</w:t>
      </w:r>
      <w:r>
        <w:rPr>
          <w:rtl/>
          <w:lang w:bidi="fa-IR"/>
        </w:rPr>
        <w:t xml:space="preserve"> و </w:t>
      </w:r>
      <w:r w:rsidR="00151049">
        <w:rPr>
          <w:rtl/>
          <w:lang w:bidi="fa-IR"/>
        </w:rPr>
        <w:t>به‌طور</w:t>
      </w:r>
      <w:r>
        <w:rPr>
          <w:rtl/>
          <w:lang w:bidi="fa-IR"/>
        </w:rPr>
        <w:t xml:space="preserve"> غيرمستقيم از طريق کنترل </w:t>
      </w:r>
      <w:r w:rsidR="00151049">
        <w:rPr>
          <w:rtl/>
          <w:lang w:bidi="fa-IR"/>
        </w:rPr>
        <w:t>بانک‌ها</w:t>
      </w:r>
      <w:r>
        <w:rPr>
          <w:rtl/>
          <w:lang w:bidi="fa-IR"/>
        </w:rPr>
        <w:t xml:space="preserve"> و مؤسسات</w:t>
      </w:r>
      <w:r>
        <w:rPr>
          <w:rFonts w:hint="cs"/>
          <w:rtl/>
          <w:lang w:bidi="fa-IR"/>
        </w:rPr>
        <w:t xml:space="preserve"> </w:t>
      </w:r>
      <w:r>
        <w:rPr>
          <w:rtl/>
          <w:lang w:bidi="fa-IR"/>
        </w:rPr>
        <w:t xml:space="preserve">مالي که به بخش خصوصي وام </w:t>
      </w:r>
      <w:r w:rsidR="00C44453">
        <w:rPr>
          <w:rtl/>
          <w:lang w:bidi="fa-IR"/>
        </w:rPr>
        <w:t>می‌دهند</w:t>
      </w:r>
      <w:r>
        <w:rPr>
          <w:rtl/>
          <w:lang w:bidi="fa-IR"/>
        </w:rPr>
        <w:t xml:space="preserve"> و انتصاب مديران بازنشسته دولتي در بخش خصوصي، به کنترل</w:t>
      </w:r>
      <w:r>
        <w:rPr>
          <w:rFonts w:hint="cs"/>
          <w:rtl/>
          <w:lang w:bidi="fa-IR"/>
        </w:rPr>
        <w:t xml:space="preserve"> </w:t>
      </w:r>
      <w:r w:rsidR="003E3EA7">
        <w:rPr>
          <w:rtl/>
          <w:lang w:bidi="fa-IR"/>
        </w:rPr>
        <w:t>شرکت‌ها</w:t>
      </w:r>
      <w:r>
        <w:rPr>
          <w:rtl/>
          <w:lang w:bidi="fa-IR"/>
        </w:rPr>
        <w:t xml:space="preserve"> </w:t>
      </w:r>
      <w:r w:rsidR="003E3EA7">
        <w:rPr>
          <w:rtl/>
          <w:lang w:bidi="fa-IR"/>
        </w:rPr>
        <w:t>می‌پردازد</w:t>
      </w:r>
      <w:r>
        <w:rPr>
          <w:rtl/>
          <w:lang w:bidi="fa-IR"/>
        </w:rPr>
        <w:t xml:space="preserve"> </w:t>
      </w:r>
      <w:r>
        <w:rPr>
          <w:rFonts w:hint="cs"/>
          <w:rtl/>
          <w:lang w:bidi="fa-IR"/>
        </w:rPr>
        <w:t>(</w:t>
      </w:r>
      <w:r>
        <w:rPr>
          <w:rtl/>
          <w:lang w:bidi="fa-IR"/>
        </w:rPr>
        <w:t>حساس يگانه و هاشمي، 1387</w:t>
      </w:r>
      <w:r>
        <w:rPr>
          <w:rFonts w:hint="cs"/>
          <w:rtl/>
          <w:lang w:bidi="fa-IR"/>
        </w:rPr>
        <w:t xml:space="preserve">). </w:t>
      </w:r>
    </w:p>
    <w:p w14:paraId="4E80B518" w14:textId="391C04AA"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در حال گذار</w:t>
      </w:r>
    </w:p>
    <w:p w14:paraId="02EBAE20" w14:textId="5CDDB7D9" w:rsidR="00CA0D63" w:rsidRDefault="00CA0D63" w:rsidP="00CA0D63">
      <w:pPr>
        <w:rPr>
          <w:rtl/>
          <w:lang w:bidi="fa-IR"/>
        </w:rPr>
      </w:pPr>
      <w:r>
        <w:rPr>
          <w:rtl/>
          <w:lang w:bidi="fa-IR"/>
        </w:rPr>
        <w:t xml:space="preserve">کشورهاي اروپاي مرکزي و شرقي و کشورهاي تازه </w:t>
      </w:r>
      <w:r w:rsidR="00151049">
        <w:rPr>
          <w:rtl/>
          <w:lang w:bidi="fa-IR"/>
        </w:rPr>
        <w:t>استقلال‌یافته</w:t>
      </w:r>
      <w:r>
        <w:rPr>
          <w:rtl/>
          <w:lang w:bidi="fa-IR"/>
        </w:rPr>
        <w:t xml:space="preserve"> شوروي سابق، داراي اقتصادهايي برخوردار از اين نوع الگوي حاکميت شرکتي </w:t>
      </w:r>
      <w:r w:rsidR="00C44453">
        <w:rPr>
          <w:rtl/>
          <w:lang w:bidi="fa-IR"/>
        </w:rPr>
        <w:t>می‌باشند</w:t>
      </w:r>
      <w:r>
        <w:rPr>
          <w:rtl/>
          <w:lang w:bidi="fa-IR"/>
        </w:rPr>
        <w:t xml:space="preserve">. </w:t>
      </w:r>
      <w:r w:rsidR="00151049">
        <w:rPr>
          <w:rtl/>
          <w:lang w:bidi="fa-IR"/>
        </w:rPr>
        <w:t>اگرچه</w:t>
      </w:r>
      <w:r>
        <w:rPr>
          <w:rtl/>
          <w:lang w:bidi="fa-IR"/>
        </w:rPr>
        <w:t xml:space="preserve"> علاقه شديدي</w:t>
      </w:r>
      <w:r>
        <w:rPr>
          <w:rFonts w:hint="cs"/>
          <w:rtl/>
          <w:lang w:bidi="fa-IR"/>
        </w:rPr>
        <w:t xml:space="preserve"> </w:t>
      </w:r>
      <w:r>
        <w:rPr>
          <w:rtl/>
          <w:lang w:bidi="fa-IR"/>
        </w:rPr>
        <w:t>در اين کشورها بر فعال کردن بازارهاي سرمايه وجود دارد، ولي چنين الگويي از حاکميت شرکتي را بر</w:t>
      </w:r>
      <w:r>
        <w:rPr>
          <w:rFonts w:hint="cs"/>
          <w:rtl/>
          <w:lang w:bidi="fa-IR"/>
        </w:rPr>
        <w:t xml:space="preserve"> </w:t>
      </w:r>
      <w:r>
        <w:rPr>
          <w:rtl/>
          <w:lang w:bidi="fa-IR"/>
        </w:rPr>
        <w:t xml:space="preserve">اقتصاد خود تحميل </w:t>
      </w:r>
      <w:r w:rsidR="00151049">
        <w:rPr>
          <w:rtl/>
          <w:lang w:bidi="fa-IR"/>
        </w:rPr>
        <w:t>کرده‌اند</w:t>
      </w:r>
      <w:r>
        <w:rPr>
          <w:rtl/>
          <w:lang w:bidi="fa-IR"/>
        </w:rPr>
        <w:t xml:space="preserve">. در اين الگو، بازارهاي سرمايه ضعيف و غيرفعال </w:t>
      </w:r>
      <w:r w:rsidR="00C44453">
        <w:rPr>
          <w:rtl/>
          <w:lang w:bidi="fa-IR"/>
        </w:rPr>
        <w:t>می‌باشند</w:t>
      </w:r>
      <w:r>
        <w:rPr>
          <w:rtl/>
          <w:lang w:bidi="fa-IR"/>
        </w:rPr>
        <w:t xml:space="preserve"> و </w:t>
      </w:r>
      <w:r w:rsidR="003E3EA7">
        <w:rPr>
          <w:rtl/>
          <w:lang w:bidi="fa-IR"/>
        </w:rPr>
        <w:t>شرکت‌ها</w:t>
      </w:r>
      <w:r>
        <w:rPr>
          <w:rtl/>
          <w:lang w:bidi="fa-IR"/>
        </w:rPr>
        <w:t xml:space="preserve"> از شكل</w:t>
      </w:r>
      <w:r>
        <w:rPr>
          <w:rFonts w:hint="cs"/>
          <w:rtl/>
          <w:lang w:bidi="fa-IR"/>
        </w:rPr>
        <w:t xml:space="preserve"> </w:t>
      </w:r>
      <w:r>
        <w:rPr>
          <w:rtl/>
          <w:lang w:bidi="fa-IR"/>
        </w:rPr>
        <w:t xml:space="preserve">دولتي </w:t>
      </w:r>
      <w:r w:rsidR="00C44453">
        <w:rPr>
          <w:rtl/>
          <w:lang w:bidi="fa-IR"/>
        </w:rPr>
        <w:t>به‌تدریج</w:t>
      </w:r>
      <w:r>
        <w:rPr>
          <w:rtl/>
          <w:lang w:bidi="fa-IR"/>
        </w:rPr>
        <w:t xml:space="preserve"> به </w:t>
      </w:r>
      <w:r w:rsidR="00815D1F">
        <w:rPr>
          <w:rtl/>
          <w:lang w:bidi="fa-IR"/>
        </w:rPr>
        <w:t>شرکت‌های</w:t>
      </w:r>
      <w:r>
        <w:rPr>
          <w:rtl/>
          <w:lang w:bidi="fa-IR"/>
        </w:rPr>
        <w:t xml:space="preserve"> داراي سهامداران جزء تبديل </w:t>
      </w:r>
      <w:r w:rsidR="00C44453">
        <w:rPr>
          <w:rtl/>
          <w:lang w:bidi="fa-IR"/>
        </w:rPr>
        <w:t>می‌شوند</w:t>
      </w:r>
      <w:r>
        <w:rPr>
          <w:rtl/>
          <w:lang w:bidi="fa-IR"/>
        </w:rPr>
        <w:t xml:space="preserve">. در اين کشورها، نظام حقوقي </w:t>
      </w:r>
      <w:r w:rsidR="00151049">
        <w:rPr>
          <w:rtl/>
          <w:lang w:bidi="fa-IR"/>
        </w:rPr>
        <w:t>به‌سوی</w:t>
      </w:r>
      <w:r>
        <w:rPr>
          <w:rFonts w:hint="cs"/>
          <w:rtl/>
          <w:lang w:bidi="fa-IR"/>
        </w:rPr>
        <w:t xml:space="preserve"> </w:t>
      </w:r>
      <w:r w:rsidR="004C42B5">
        <w:rPr>
          <w:rtl/>
          <w:lang w:bidi="fa-IR"/>
        </w:rPr>
        <w:t>نظام‌های</w:t>
      </w:r>
      <w:r>
        <w:rPr>
          <w:rtl/>
          <w:lang w:bidi="fa-IR"/>
        </w:rPr>
        <w:t xml:space="preserve"> رقابتي در حال حرکت است، تشكيلات مقابله با مشكلات حاکميت شرکتي ضعيف </w:t>
      </w:r>
      <w:r w:rsidR="003E3EA7">
        <w:rPr>
          <w:rtl/>
          <w:lang w:bidi="fa-IR"/>
        </w:rPr>
        <w:t>می‌باشد</w:t>
      </w:r>
      <w:r>
        <w:rPr>
          <w:rtl/>
          <w:lang w:bidi="fa-IR"/>
        </w:rPr>
        <w:t>،</w:t>
      </w:r>
      <w:r>
        <w:rPr>
          <w:rFonts w:hint="cs"/>
          <w:rtl/>
          <w:lang w:bidi="fa-IR"/>
        </w:rPr>
        <w:t xml:space="preserve"> </w:t>
      </w:r>
      <w:r>
        <w:rPr>
          <w:rtl/>
          <w:lang w:bidi="fa-IR"/>
        </w:rPr>
        <w:t xml:space="preserve">سازوکارهاي حمايت از </w:t>
      </w:r>
      <w:r w:rsidR="0038587E">
        <w:rPr>
          <w:rtl/>
          <w:lang w:bidi="fa-IR"/>
        </w:rPr>
        <w:t>سرمایه‌گذاری</w:t>
      </w:r>
      <w:r>
        <w:rPr>
          <w:rtl/>
          <w:lang w:bidi="fa-IR"/>
        </w:rPr>
        <w:t xml:space="preserve"> چندان قوي نيست و عدم انضباط مالي باعث شده تا دولت </w:t>
      </w:r>
      <w:r w:rsidR="00815D1F">
        <w:rPr>
          <w:rtl/>
          <w:lang w:bidi="fa-IR"/>
        </w:rPr>
        <w:t>شرکت‌های</w:t>
      </w:r>
      <w:r>
        <w:rPr>
          <w:rFonts w:hint="cs"/>
          <w:rtl/>
          <w:lang w:bidi="fa-IR"/>
        </w:rPr>
        <w:t xml:space="preserve"> </w:t>
      </w:r>
      <w:r>
        <w:rPr>
          <w:rtl/>
          <w:lang w:bidi="fa-IR"/>
        </w:rPr>
        <w:t>زيان</w:t>
      </w:r>
      <w:r>
        <w:rPr>
          <w:rFonts w:hint="cs"/>
          <w:rtl/>
          <w:lang w:bidi="fa-IR"/>
        </w:rPr>
        <w:t xml:space="preserve"> </w:t>
      </w:r>
      <w:r>
        <w:rPr>
          <w:rtl/>
          <w:lang w:bidi="fa-IR"/>
        </w:rPr>
        <w:t xml:space="preserve">ده را پشتيباني کند. اقتصادهاي در حال گذار، مشكلات زيادي را در طي دوران تبديل </w:t>
      </w:r>
      <w:r w:rsidR="00815D1F">
        <w:rPr>
          <w:rtl/>
          <w:lang w:bidi="fa-IR"/>
        </w:rPr>
        <w:t>شرکت‌های</w:t>
      </w:r>
      <w:r>
        <w:rPr>
          <w:rtl/>
          <w:lang w:bidi="fa-IR"/>
        </w:rPr>
        <w:t xml:space="preserve"> دولتي</w:t>
      </w:r>
      <w:r>
        <w:rPr>
          <w:rFonts w:hint="cs"/>
          <w:rtl/>
          <w:lang w:bidi="fa-IR"/>
        </w:rPr>
        <w:t xml:space="preserve"> </w:t>
      </w:r>
      <w:r w:rsidR="00151049">
        <w:rPr>
          <w:rtl/>
          <w:lang w:bidi="fa-IR"/>
        </w:rPr>
        <w:t>به خصوصی</w:t>
      </w:r>
      <w:r>
        <w:rPr>
          <w:rtl/>
          <w:lang w:bidi="fa-IR"/>
        </w:rPr>
        <w:t xml:space="preserve">، پشت سر </w:t>
      </w:r>
      <w:r w:rsidR="00151049">
        <w:rPr>
          <w:rtl/>
          <w:lang w:bidi="fa-IR"/>
        </w:rPr>
        <w:t>گذاشته‌اند</w:t>
      </w:r>
      <w:r>
        <w:rPr>
          <w:rtl/>
          <w:lang w:bidi="fa-IR"/>
        </w:rPr>
        <w:t xml:space="preserve"> . </w:t>
      </w:r>
      <w:r w:rsidR="00815D1F">
        <w:rPr>
          <w:rtl/>
          <w:lang w:bidi="fa-IR"/>
        </w:rPr>
        <w:t>شرکت‌های</w:t>
      </w:r>
      <w:r>
        <w:rPr>
          <w:rtl/>
          <w:lang w:bidi="fa-IR"/>
        </w:rPr>
        <w:t xml:space="preserve"> </w:t>
      </w:r>
      <w:r w:rsidR="00151049">
        <w:rPr>
          <w:rtl/>
          <w:lang w:bidi="fa-IR"/>
        </w:rPr>
        <w:t>خصوصی‌سازی</w:t>
      </w:r>
      <w:r>
        <w:rPr>
          <w:rtl/>
          <w:lang w:bidi="fa-IR"/>
        </w:rPr>
        <w:t xml:space="preserve"> شده، همان مشكلات ديوانسالاري قبل از</w:t>
      </w:r>
      <w:r>
        <w:rPr>
          <w:rFonts w:hint="cs"/>
          <w:rtl/>
          <w:lang w:bidi="fa-IR"/>
        </w:rPr>
        <w:t xml:space="preserve"> </w:t>
      </w:r>
      <w:r>
        <w:rPr>
          <w:rtl/>
          <w:lang w:bidi="fa-IR"/>
        </w:rPr>
        <w:t xml:space="preserve">واگذاري را دارند، زيرا کارکنان اين </w:t>
      </w:r>
      <w:r w:rsidR="003E3EA7">
        <w:rPr>
          <w:rtl/>
          <w:lang w:bidi="fa-IR"/>
        </w:rPr>
        <w:t>شرکت‌ها</w:t>
      </w:r>
      <w:r>
        <w:rPr>
          <w:rtl/>
          <w:lang w:bidi="fa-IR"/>
        </w:rPr>
        <w:t xml:space="preserve"> تغيير </w:t>
      </w:r>
      <w:r w:rsidR="00151049">
        <w:rPr>
          <w:rtl/>
          <w:lang w:bidi="fa-IR"/>
        </w:rPr>
        <w:t>نکرده‌اند</w:t>
      </w:r>
      <w:r>
        <w:rPr>
          <w:rtl/>
          <w:lang w:bidi="fa-IR"/>
        </w:rPr>
        <w:t xml:space="preserve"> و فقط مالكيت تغيير کرده است؛ </w:t>
      </w:r>
      <w:r w:rsidR="00151049">
        <w:rPr>
          <w:rtl/>
          <w:lang w:bidi="fa-IR"/>
        </w:rPr>
        <w:t>اگرچه</w:t>
      </w:r>
      <w:r>
        <w:rPr>
          <w:rtl/>
          <w:lang w:bidi="fa-IR"/>
        </w:rPr>
        <w:t xml:space="preserve"> در بسياري</w:t>
      </w:r>
      <w:r>
        <w:rPr>
          <w:rFonts w:hint="cs"/>
          <w:rtl/>
          <w:lang w:bidi="fa-IR"/>
        </w:rPr>
        <w:t xml:space="preserve"> </w:t>
      </w:r>
      <w:r>
        <w:rPr>
          <w:rtl/>
          <w:lang w:bidi="fa-IR"/>
        </w:rPr>
        <w:t xml:space="preserve">از موارد، کنترل همچنان در دست دولت </w:t>
      </w:r>
      <w:r w:rsidR="00151049">
        <w:rPr>
          <w:rtl/>
          <w:lang w:bidi="fa-IR"/>
        </w:rPr>
        <w:t>باقی‌مانده</w:t>
      </w:r>
      <w:r>
        <w:rPr>
          <w:rtl/>
          <w:lang w:bidi="fa-IR"/>
        </w:rPr>
        <w:t xml:space="preserve"> است . در کشورهايي نظير جمهوري چك، روسيه و</w:t>
      </w:r>
      <w:r>
        <w:rPr>
          <w:rFonts w:hint="cs"/>
          <w:rtl/>
          <w:lang w:bidi="fa-IR"/>
        </w:rPr>
        <w:t xml:space="preserve"> </w:t>
      </w:r>
      <w:r>
        <w:rPr>
          <w:rtl/>
          <w:lang w:bidi="fa-IR"/>
        </w:rPr>
        <w:t xml:space="preserve">مجارستان، </w:t>
      </w:r>
      <w:r w:rsidR="00151049">
        <w:rPr>
          <w:rtl/>
          <w:lang w:bidi="fa-IR"/>
        </w:rPr>
        <w:t>خصوصی‌سازی</w:t>
      </w:r>
      <w:r>
        <w:rPr>
          <w:rtl/>
          <w:lang w:bidi="fa-IR"/>
        </w:rPr>
        <w:t xml:space="preserve"> با </w:t>
      </w:r>
      <w:r w:rsidR="00256BC7">
        <w:rPr>
          <w:rtl/>
          <w:lang w:bidi="fa-IR"/>
        </w:rPr>
        <w:t>هزینه‌های</w:t>
      </w:r>
      <w:r>
        <w:rPr>
          <w:rtl/>
          <w:lang w:bidi="fa-IR"/>
        </w:rPr>
        <w:t xml:space="preserve"> زيادي همراه بوده است </w:t>
      </w:r>
      <w:r>
        <w:rPr>
          <w:rFonts w:hint="cs"/>
          <w:rtl/>
          <w:lang w:bidi="fa-IR"/>
        </w:rPr>
        <w:t>(</w:t>
      </w:r>
      <w:r>
        <w:rPr>
          <w:rtl/>
          <w:lang w:bidi="fa-IR"/>
        </w:rPr>
        <w:t>حساس يگانه و هاشمي، 1387</w:t>
      </w:r>
      <w:r>
        <w:rPr>
          <w:rFonts w:hint="cs"/>
          <w:rtl/>
          <w:lang w:bidi="fa-IR"/>
        </w:rPr>
        <w:t xml:space="preserve">). </w:t>
      </w:r>
    </w:p>
    <w:p w14:paraId="171104FE" w14:textId="001BDC8B" w:rsidR="00CA0D63" w:rsidRDefault="00CA0D63" w:rsidP="003C4189">
      <w:pPr>
        <w:pStyle w:val="Heading4"/>
        <w:rPr>
          <w:rtl/>
          <w:lang w:bidi="fa-IR"/>
        </w:rPr>
      </w:pPr>
      <w:r w:rsidRPr="00CA0D63">
        <w:rPr>
          <w:rtl/>
          <w:lang w:bidi="fa-IR"/>
        </w:rPr>
        <w:t>الگو</w:t>
      </w:r>
      <w:r w:rsidRPr="00CA0D63">
        <w:rPr>
          <w:rFonts w:hint="cs"/>
          <w:rtl/>
          <w:lang w:bidi="fa-IR"/>
        </w:rPr>
        <w:t>ی</w:t>
      </w:r>
      <w:r w:rsidRPr="00CA0D63">
        <w:rPr>
          <w:rtl/>
          <w:lang w:bidi="fa-IR"/>
        </w:rPr>
        <w:t xml:space="preserve"> نوظهور</w:t>
      </w:r>
    </w:p>
    <w:p w14:paraId="47E87D56" w14:textId="4F1A0AD5" w:rsidR="00CA0D63" w:rsidRDefault="00CA0D63" w:rsidP="00CA0D63">
      <w:pPr>
        <w:rPr>
          <w:rtl/>
          <w:lang w:bidi="fa-IR"/>
        </w:rPr>
      </w:pPr>
      <w:r>
        <w:rPr>
          <w:rtl/>
          <w:lang w:bidi="fa-IR"/>
        </w:rPr>
        <w:t xml:space="preserve">در ادبيات حاکميت شرکتي، تاکنون به اين الگو کمتر پرداخته شده است. اين الگو سعي دارد سازوکار حاکميت شرکتي را از اقتصادهاي موفق اقتباس کند. </w:t>
      </w:r>
      <w:r w:rsidR="00915731">
        <w:rPr>
          <w:rtl/>
          <w:lang w:bidi="fa-IR"/>
        </w:rPr>
        <w:t>ویژگی‌های</w:t>
      </w:r>
      <w:r>
        <w:rPr>
          <w:rtl/>
          <w:lang w:bidi="fa-IR"/>
        </w:rPr>
        <w:t xml:space="preserve"> اين الگو </w:t>
      </w:r>
      <w:r w:rsidR="00151049">
        <w:rPr>
          <w:rtl/>
          <w:lang w:bidi="fa-IR"/>
        </w:rPr>
        <w:t>عبارت‌اند</w:t>
      </w:r>
      <w:r>
        <w:rPr>
          <w:rtl/>
          <w:lang w:bidi="fa-IR"/>
        </w:rPr>
        <w:t xml:space="preserve"> از:</w:t>
      </w:r>
      <w:r>
        <w:rPr>
          <w:rFonts w:hint="cs"/>
          <w:rtl/>
          <w:lang w:bidi="fa-IR"/>
        </w:rPr>
        <w:t xml:space="preserve"> </w:t>
      </w:r>
      <w:r>
        <w:rPr>
          <w:rtl/>
          <w:lang w:bidi="fa-IR"/>
        </w:rPr>
        <w:t xml:space="preserve">بازار سرمايه فعال، تبديل موفق </w:t>
      </w:r>
      <w:r w:rsidR="00815D1F">
        <w:rPr>
          <w:rtl/>
          <w:lang w:bidi="fa-IR"/>
        </w:rPr>
        <w:t>شرکت‌های</w:t>
      </w:r>
      <w:r>
        <w:rPr>
          <w:rtl/>
          <w:lang w:bidi="fa-IR"/>
        </w:rPr>
        <w:t xml:space="preserve"> دولتي به </w:t>
      </w:r>
      <w:r w:rsidR="00815D1F">
        <w:rPr>
          <w:rtl/>
          <w:lang w:bidi="fa-IR"/>
        </w:rPr>
        <w:t>شرکت‌های</w:t>
      </w:r>
      <w:r>
        <w:rPr>
          <w:rtl/>
          <w:lang w:bidi="fa-IR"/>
        </w:rPr>
        <w:t xml:space="preserve"> خصوصي، وجود الگوهاي مبتني بر روابط و</w:t>
      </w:r>
      <w:r>
        <w:rPr>
          <w:rFonts w:hint="cs"/>
          <w:rtl/>
          <w:lang w:bidi="fa-IR"/>
        </w:rPr>
        <w:t xml:space="preserve"> </w:t>
      </w:r>
      <w:r>
        <w:rPr>
          <w:rtl/>
          <w:lang w:bidi="fa-IR"/>
        </w:rPr>
        <w:t xml:space="preserve">همچنين الگوهاي مبتني بر بازار، وجود بازارهاي نوظهور مديريت، </w:t>
      </w:r>
      <w:r w:rsidR="004C42B5">
        <w:rPr>
          <w:rtl/>
          <w:lang w:bidi="fa-IR"/>
        </w:rPr>
        <w:t>نظام‌های</w:t>
      </w:r>
      <w:r>
        <w:rPr>
          <w:rtl/>
          <w:lang w:bidi="fa-IR"/>
        </w:rPr>
        <w:t xml:space="preserve"> حقوقي رسمي و کارکردي </w:t>
      </w:r>
      <w:r w:rsidR="00E46A43">
        <w:rPr>
          <w:rtl/>
          <w:lang w:bidi="fa-IR"/>
        </w:rPr>
        <w:t>و</w:t>
      </w:r>
      <w:r>
        <w:rPr>
          <w:rtl/>
          <w:lang w:bidi="fa-IR"/>
        </w:rPr>
        <w:t>جود</w:t>
      </w:r>
      <w:r>
        <w:rPr>
          <w:rFonts w:hint="cs"/>
          <w:rtl/>
          <w:lang w:bidi="fa-IR"/>
        </w:rPr>
        <w:t xml:space="preserve"> </w:t>
      </w:r>
      <w:r w:rsidR="00815D1F">
        <w:rPr>
          <w:rtl/>
          <w:lang w:bidi="fa-IR"/>
        </w:rPr>
        <w:t>شرکت‌های</w:t>
      </w:r>
      <w:r>
        <w:rPr>
          <w:rtl/>
          <w:lang w:bidi="fa-IR"/>
        </w:rPr>
        <w:t xml:space="preserve"> خانوادگي و </w:t>
      </w:r>
      <w:r w:rsidR="00815D1F">
        <w:rPr>
          <w:rtl/>
          <w:lang w:bidi="fa-IR"/>
        </w:rPr>
        <w:t>شرکت‌های</w:t>
      </w:r>
      <w:r>
        <w:rPr>
          <w:rtl/>
          <w:lang w:bidi="fa-IR"/>
        </w:rPr>
        <w:t xml:space="preserve"> عمومي. در اين الگوي اقتصادي، </w:t>
      </w:r>
      <w:r w:rsidR="004C42B5">
        <w:rPr>
          <w:rtl/>
          <w:lang w:bidi="fa-IR"/>
        </w:rPr>
        <w:t>گروه‌های</w:t>
      </w:r>
      <w:r>
        <w:rPr>
          <w:rtl/>
          <w:lang w:bidi="fa-IR"/>
        </w:rPr>
        <w:t xml:space="preserve"> تجاري حاکم هستند و </w:t>
      </w:r>
      <w:r w:rsidR="00151049">
        <w:rPr>
          <w:rtl/>
          <w:lang w:bidi="fa-IR"/>
        </w:rPr>
        <w:t>خانواده‌هایی</w:t>
      </w:r>
      <w:r>
        <w:rPr>
          <w:rFonts w:hint="cs"/>
          <w:rtl/>
          <w:lang w:bidi="fa-IR"/>
        </w:rPr>
        <w:t xml:space="preserve"> </w:t>
      </w:r>
      <w:r>
        <w:rPr>
          <w:rtl/>
          <w:lang w:bidi="fa-IR"/>
        </w:rPr>
        <w:t xml:space="preserve">وجود دارند که ميزان زيادي از کنترل و مالكيت را در اختيار دارند. همچنين، </w:t>
      </w:r>
      <w:r w:rsidR="00151049">
        <w:rPr>
          <w:rtl/>
          <w:lang w:bidi="fa-IR"/>
        </w:rPr>
        <w:t>سرمایه‌گذاری‌ها</w:t>
      </w:r>
      <w:r>
        <w:rPr>
          <w:rtl/>
          <w:lang w:bidi="fa-IR"/>
        </w:rPr>
        <w:t xml:space="preserve"> در بين صنايع</w:t>
      </w:r>
      <w:r>
        <w:rPr>
          <w:rFonts w:hint="cs"/>
          <w:rtl/>
          <w:lang w:bidi="fa-IR"/>
        </w:rPr>
        <w:t xml:space="preserve"> </w:t>
      </w:r>
      <w:r>
        <w:rPr>
          <w:rtl/>
          <w:lang w:bidi="fa-IR"/>
        </w:rPr>
        <w:t xml:space="preserve">مختلف تقسيم شده است. </w:t>
      </w:r>
      <w:r w:rsidR="00151049">
        <w:rPr>
          <w:rtl/>
          <w:lang w:bidi="fa-IR"/>
        </w:rPr>
        <w:t>خانواده‌هایی</w:t>
      </w:r>
      <w:r>
        <w:rPr>
          <w:rtl/>
          <w:lang w:bidi="fa-IR"/>
        </w:rPr>
        <w:t xml:space="preserve"> که </w:t>
      </w:r>
      <w:r w:rsidR="00151049">
        <w:rPr>
          <w:rtl/>
          <w:lang w:bidi="fa-IR"/>
        </w:rPr>
        <w:t>به‌طور</w:t>
      </w:r>
      <w:r>
        <w:rPr>
          <w:rtl/>
          <w:lang w:bidi="fa-IR"/>
        </w:rPr>
        <w:t xml:space="preserve"> اجدادي داراي مالكيت </w:t>
      </w:r>
      <w:r w:rsidR="00151049">
        <w:rPr>
          <w:rtl/>
          <w:lang w:bidi="fa-IR"/>
        </w:rPr>
        <w:t>بوده‌اند</w:t>
      </w:r>
      <w:r>
        <w:rPr>
          <w:rtl/>
          <w:lang w:bidi="fa-IR"/>
        </w:rPr>
        <w:t xml:space="preserve">، اکنون خود را </w:t>
      </w:r>
      <w:r w:rsidR="003E3EA7">
        <w:rPr>
          <w:rtl/>
          <w:lang w:bidi="fa-IR"/>
        </w:rPr>
        <w:t>به‌صورت</w:t>
      </w:r>
      <w:r>
        <w:rPr>
          <w:rFonts w:hint="cs"/>
          <w:rtl/>
          <w:lang w:bidi="fa-IR"/>
        </w:rPr>
        <w:t xml:space="preserve"> </w:t>
      </w:r>
      <w:r>
        <w:rPr>
          <w:rtl/>
          <w:lang w:bidi="fa-IR"/>
        </w:rPr>
        <w:t xml:space="preserve">پيشتازان اقتصاد ملي مشاهده </w:t>
      </w:r>
      <w:r w:rsidR="00C853C3">
        <w:rPr>
          <w:rtl/>
          <w:lang w:bidi="fa-IR"/>
        </w:rPr>
        <w:t>می‌نمایند</w:t>
      </w:r>
      <w:r>
        <w:rPr>
          <w:rtl/>
          <w:lang w:bidi="fa-IR"/>
        </w:rPr>
        <w:t xml:space="preserve">. </w:t>
      </w:r>
      <w:r w:rsidR="00151049">
        <w:rPr>
          <w:rtl/>
          <w:lang w:bidi="fa-IR"/>
        </w:rPr>
        <w:t>خانواده‌هایی</w:t>
      </w:r>
      <w:r>
        <w:rPr>
          <w:rtl/>
          <w:lang w:bidi="fa-IR"/>
        </w:rPr>
        <w:t xml:space="preserve"> که در يك نوع تجارت </w:t>
      </w:r>
      <w:r w:rsidR="00C44453">
        <w:rPr>
          <w:rtl/>
          <w:lang w:bidi="fa-IR"/>
        </w:rPr>
        <w:t>سرمایه‌گذاری</w:t>
      </w:r>
      <w:r>
        <w:rPr>
          <w:rtl/>
          <w:lang w:bidi="fa-IR"/>
        </w:rPr>
        <w:t xml:space="preserve"> </w:t>
      </w:r>
      <w:r w:rsidR="00151049">
        <w:rPr>
          <w:rtl/>
          <w:lang w:bidi="fa-IR"/>
        </w:rPr>
        <w:t>کرده‌اند</w:t>
      </w:r>
      <w:r>
        <w:rPr>
          <w:rtl/>
          <w:lang w:bidi="fa-IR"/>
        </w:rPr>
        <w:t>، با افزايش</w:t>
      </w:r>
      <w:r>
        <w:rPr>
          <w:rFonts w:hint="cs"/>
          <w:rtl/>
          <w:lang w:bidi="fa-IR"/>
        </w:rPr>
        <w:t xml:space="preserve"> </w:t>
      </w:r>
      <w:r>
        <w:rPr>
          <w:rtl/>
          <w:lang w:bidi="fa-IR"/>
        </w:rPr>
        <w:t xml:space="preserve">سود به سمت </w:t>
      </w:r>
      <w:r w:rsidR="00151049">
        <w:rPr>
          <w:rtl/>
          <w:lang w:bidi="fa-IR"/>
        </w:rPr>
        <w:t>تنوع‌بخشی</w:t>
      </w:r>
      <w:r>
        <w:rPr>
          <w:rtl/>
          <w:lang w:bidi="fa-IR"/>
        </w:rPr>
        <w:t xml:space="preserve"> </w:t>
      </w:r>
      <w:r w:rsidR="00C44453">
        <w:rPr>
          <w:rtl/>
          <w:lang w:bidi="fa-IR"/>
        </w:rPr>
        <w:t>سرمایه‌گذاری</w:t>
      </w:r>
      <w:r>
        <w:rPr>
          <w:rtl/>
          <w:lang w:bidi="fa-IR"/>
        </w:rPr>
        <w:t xml:space="preserve"> خود رفته و بخش عمدهاي از سهام را در اختيار </w:t>
      </w:r>
      <w:r w:rsidR="00151049">
        <w:rPr>
          <w:rtl/>
          <w:lang w:bidi="fa-IR"/>
        </w:rPr>
        <w:t>گرفته‌اند</w:t>
      </w:r>
      <w:r>
        <w:rPr>
          <w:rtl/>
          <w:lang w:bidi="fa-IR"/>
        </w:rPr>
        <w:t>. اين</w:t>
      </w:r>
      <w:r>
        <w:rPr>
          <w:rFonts w:hint="cs"/>
          <w:rtl/>
          <w:lang w:bidi="fa-IR"/>
        </w:rPr>
        <w:t xml:space="preserve"> </w:t>
      </w:r>
      <w:r w:rsidR="004C42B5">
        <w:rPr>
          <w:rtl/>
          <w:lang w:bidi="fa-IR"/>
        </w:rPr>
        <w:t>گروه‌های</w:t>
      </w:r>
      <w:r>
        <w:rPr>
          <w:rtl/>
          <w:lang w:bidi="fa-IR"/>
        </w:rPr>
        <w:t xml:space="preserve"> تجاري، الگوي کنترل مديريتي خود را از الگوي روابط اقتباس </w:t>
      </w:r>
      <w:r w:rsidR="00151049">
        <w:rPr>
          <w:rtl/>
          <w:lang w:bidi="fa-IR"/>
        </w:rPr>
        <w:t>کرده‌اند</w:t>
      </w:r>
      <w:r>
        <w:rPr>
          <w:rtl/>
          <w:lang w:bidi="fa-IR"/>
        </w:rPr>
        <w:t xml:space="preserve"> اما </w:t>
      </w:r>
      <w:r w:rsidR="00151049">
        <w:rPr>
          <w:rtl/>
          <w:lang w:bidi="fa-IR"/>
        </w:rPr>
        <w:t>برخلاف</w:t>
      </w:r>
      <w:r>
        <w:rPr>
          <w:rtl/>
          <w:lang w:bidi="fa-IR"/>
        </w:rPr>
        <w:t xml:space="preserve"> آن و از طريق</w:t>
      </w:r>
      <w:r>
        <w:rPr>
          <w:rFonts w:hint="cs"/>
          <w:rtl/>
          <w:lang w:bidi="fa-IR"/>
        </w:rPr>
        <w:t xml:space="preserve"> </w:t>
      </w:r>
      <w:r>
        <w:rPr>
          <w:rtl/>
          <w:lang w:bidi="fa-IR"/>
        </w:rPr>
        <w:t xml:space="preserve">مشارکت در بازارهاي سرمايه، الگوي مبتني بر بازار را نيز تا حدودي مدنظر قرار </w:t>
      </w:r>
      <w:r w:rsidR="00151049">
        <w:rPr>
          <w:rtl/>
          <w:lang w:bidi="fa-IR"/>
        </w:rPr>
        <w:t>داده‌اند</w:t>
      </w:r>
      <w:r>
        <w:rPr>
          <w:rtl/>
          <w:lang w:bidi="fa-IR"/>
        </w:rPr>
        <w:t xml:space="preserve"> </w:t>
      </w:r>
      <w:r>
        <w:rPr>
          <w:rFonts w:hint="cs"/>
          <w:rtl/>
          <w:lang w:bidi="fa-IR"/>
        </w:rPr>
        <w:t>(</w:t>
      </w:r>
      <w:r w:rsidR="00151049">
        <w:rPr>
          <w:rtl/>
          <w:lang w:bidi="fa-IR"/>
        </w:rPr>
        <w:t>حسن‌زاده</w:t>
      </w:r>
      <w:r>
        <w:rPr>
          <w:rtl/>
          <w:lang w:bidi="fa-IR"/>
        </w:rPr>
        <w:t xml:space="preserve"> و عليزاده،1390</w:t>
      </w:r>
      <w:r>
        <w:rPr>
          <w:rFonts w:hint="cs"/>
          <w:rtl/>
          <w:lang w:bidi="fa-IR"/>
        </w:rPr>
        <w:t xml:space="preserve">). </w:t>
      </w:r>
    </w:p>
    <w:p w14:paraId="3F68B2C5" w14:textId="482DD862" w:rsidR="00955BEF" w:rsidRDefault="00151049" w:rsidP="003C4189">
      <w:pPr>
        <w:pStyle w:val="Heading3"/>
        <w:rPr>
          <w:rtl/>
          <w:lang w:bidi="fa-IR"/>
        </w:rPr>
      </w:pPr>
      <w:r>
        <w:rPr>
          <w:rtl/>
          <w:lang w:bidi="fa-IR"/>
        </w:rPr>
        <w:lastRenderedPageBreak/>
        <w:t>مدل‌های</w:t>
      </w:r>
      <w:r w:rsidR="00955BEF" w:rsidRPr="00955BEF">
        <w:rPr>
          <w:rtl/>
          <w:lang w:bidi="fa-IR"/>
        </w:rPr>
        <w:t xml:space="preserve"> </w:t>
      </w:r>
      <w:r w:rsidR="009F68AF">
        <w:rPr>
          <w:rtl/>
          <w:lang w:bidi="fa-IR"/>
        </w:rPr>
        <w:t>حاکمیت</w:t>
      </w:r>
      <w:r w:rsidR="00955BEF" w:rsidRPr="00955BEF">
        <w:rPr>
          <w:rtl/>
          <w:lang w:bidi="fa-IR"/>
        </w:rPr>
        <w:t xml:space="preserve"> شرکت</w:t>
      </w:r>
      <w:r w:rsidR="00955BEF" w:rsidRPr="00955BEF">
        <w:rPr>
          <w:rFonts w:hint="cs"/>
          <w:rtl/>
          <w:lang w:bidi="fa-IR"/>
        </w:rPr>
        <w:t>ی</w:t>
      </w:r>
    </w:p>
    <w:p w14:paraId="51361FA0" w14:textId="70EF8FAE" w:rsidR="00955BEF" w:rsidRDefault="00955BEF" w:rsidP="00955BEF">
      <w:pPr>
        <w:rPr>
          <w:rtl/>
          <w:lang w:bidi="fa-IR"/>
        </w:rPr>
      </w:pPr>
      <w:r>
        <w:rPr>
          <w:rtl/>
          <w:lang w:bidi="fa-IR"/>
        </w:rPr>
        <w:t xml:space="preserve">در اين بخش به </w:t>
      </w:r>
      <w:r w:rsidR="00151049">
        <w:rPr>
          <w:rtl/>
          <w:lang w:bidi="fa-IR"/>
        </w:rPr>
        <w:t>مدل‌های</w:t>
      </w:r>
      <w:r>
        <w:rPr>
          <w:rtl/>
          <w:lang w:bidi="fa-IR"/>
        </w:rPr>
        <w:t xml:space="preserve"> </w:t>
      </w:r>
      <w:r w:rsidR="009F68AF">
        <w:rPr>
          <w:rtl/>
          <w:lang w:bidi="fa-IR"/>
        </w:rPr>
        <w:t>حاکمیت</w:t>
      </w:r>
      <w:r>
        <w:rPr>
          <w:rtl/>
          <w:lang w:bidi="fa-IR"/>
        </w:rPr>
        <w:t xml:space="preserve"> خوب شرکتي اشاره </w:t>
      </w:r>
      <w:r w:rsidR="00E46A43">
        <w:rPr>
          <w:rtl/>
          <w:lang w:bidi="fa-IR"/>
        </w:rPr>
        <w:t>می‌شود</w:t>
      </w:r>
      <w:r>
        <w:rPr>
          <w:rtl/>
          <w:lang w:bidi="fa-IR"/>
        </w:rPr>
        <w:t xml:space="preserve"> که شامل سه مدل؛ انگليسي آمريكائي، ژاپني و آلماني است.</w:t>
      </w:r>
    </w:p>
    <w:p w14:paraId="7FC78F94" w14:textId="639B2B29" w:rsidR="00955BEF" w:rsidRDefault="00955BEF" w:rsidP="003C4189">
      <w:pPr>
        <w:pStyle w:val="Heading4"/>
        <w:rPr>
          <w:rtl/>
          <w:lang w:bidi="fa-IR"/>
        </w:rPr>
      </w:pPr>
      <w:r w:rsidRPr="00955BEF">
        <w:rPr>
          <w:rtl/>
          <w:lang w:bidi="fa-IR"/>
        </w:rPr>
        <w:t>مدل انگل</w:t>
      </w:r>
      <w:r w:rsidRPr="00955BEF">
        <w:rPr>
          <w:rFonts w:hint="cs"/>
          <w:rtl/>
          <w:lang w:bidi="fa-IR"/>
        </w:rPr>
        <w:t>ی</w:t>
      </w:r>
      <w:r w:rsidRPr="00955BEF">
        <w:rPr>
          <w:rFonts w:hint="eastAsia"/>
          <w:rtl/>
          <w:lang w:bidi="fa-IR"/>
        </w:rPr>
        <w:t>س</w:t>
      </w:r>
      <w:r w:rsidRPr="00955BEF">
        <w:rPr>
          <w:rFonts w:hint="cs"/>
          <w:rtl/>
          <w:lang w:bidi="fa-IR"/>
        </w:rPr>
        <w:t>ی</w:t>
      </w:r>
      <w:r>
        <w:rPr>
          <w:rFonts w:hint="cs"/>
          <w:rtl/>
          <w:lang w:bidi="fa-IR"/>
        </w:rPr>
        <w:t xml:space="preserve"> </w:t>
      </w:r>
      <w:r>
        <w:rPr>
          <w:rFonts w:ascii="Arial" w:hAnsi="Arial" w:cs="Arial" w:hint="cs"/>
          <w:rtl/>
          <w:lang w:bidi="fa-IR"/>
        </w:rPr>
        <w:t>–</w:t>
      </w:r>
      <w:r>
        <w:rPr>
          <w:rFonts w:hint="cs"/>
          <w:rtl/>
          <w:lang w:bidi="fa-IR"/>
        </w:rPr>
        <w:t xml:space="preserve"> </w:t>
      </w:r>
      <w:r w:rsidRPr="00955BEF">
        <w:rPr>
          <w:rtl/>
          <w:lang w:bidi="fa-IR"/>
        </w:rPr>
        <w:t>آمر</w:t>
      </w:r>
      <w:r w:rsidRPr="00955BEF">
        <w:rPr>
          <w:rFonts w:hint="cs"/>
          <w:rtl/>
          <w:lang w:bidi="fa-IR"/>
        </w:rPr>
        <w:t>ی</w:t>
      </w:r>
      <w:r w:rsidRPr="00955BEF">
        <w:rPr>
          <w:rFonts w:hint="eastAsia"/>
          <w:rtl/>
          <w:lang w:bidi="fa-IR"/>
        </w:rPr>
        <w:t>کائ</w:t>
      </w:r>
      <w:r w:rsidRPr="00955BEF">
        <w:rPr>
          <w:rFonts w:hint="cs"/>
          <w:rtl/>
          <w:lang w:bidi="fa-IR"/>
        </w:rPr>
        <w:t>ی</w:t>
      </w:r>
    </w:p>
    <w:p w14:paraId="4FB436A2" w14:textId="21B86DC9" w:rsidR="00955BEF" w:rsidRDefault="00955BEF" w:rsidP="00F019C6">
      <w:pPr>
        <w:rPr>
          <w:rtl/>
          <w:lang w:bidi="fa-IR"/>
        </w:rPr>
      </w:pPr>
      <w:r>
        <w:rPr>
          <w:rtl/>
          <w:lang w:bidi="fa-IR"/>
        </w:rPr>
        <w:t>در مدل انگليسي و آمريكايي مالكيت سهم از آن افراد</w:t>
      </w:r>
      <w:r>
        <w:rPr>
          <w:rFonts w:hint="cs"/>
          <w:rtl/>
          <w:lang w:bidi="fa-IR"/>
        </w:rPr>
        <w:t>(</w:t>
      </w:r>
      <w:r w:rsidR="00C44453">
        <w:rPr>
          <w:rtl/>
          <w:lang w:bidi="fa-IR"/>
        </w:rPr>
        <w:t>به‌ویژه</w:t>
      </w:r>
      <w:r>
        <w:rPr>
          <w:rtl/>
          <w:lang w:bidi="fa-IR"/>
        </w:rPr>
        <w:t xml:space="preserve"> افراد وابسته به سازمان</w:t>
      </w:r>
      <w:r>
        <w:rPr>
          <w:rFonts w:hint="cs"/>
          <w:rtl/>
          <w:lang w:bidi="fa-IR"/>
        </w:rPr>
        <w:t>)</w:t>
      </w:r>
      <w:r>
        <w:rPr>
          <w:rtl/>
          <w:lang w:bidi="fa-IR"/>
        </w:rPr>
        <w:t xml:space="preserve"> بوده و </w:t>
      </w:r>
      <w:r w:rsidR="0038587E">
        <w:rPr>
          <w:rtl/>
          <w:lang w:bidi="fa-IR"/>
        </w:rPr>
        <w:t>سرمایه‌گذاران</w:t>
      </w:r>
      <w:r>
        <w:rPr>
          <w:rFonts w:hint="cs"/>
          <w:rtl/>
          <w:lang w:bidi="fa-IR"/>
        </w:rPr>
        <w:t xml:space="preserve"> </w:t>
      </w:r>
      <w:r>
        <w:rPr>
          <w:rtl/>
          <w:lang w:bidi="fa-IR"/>
        </w:rPr>
        <w:t xml:space="preserve">وابسته به سازمان نيستند </w:t>
      </w:r>
      <w:r>
        <w:rPr>
          <w:rFonts w:hint="cs"/>
          <w:rtl/>
          <w:lang w:bidi="fa-IR"/>
        </w:rPr>
        <w:t>(</w:t>
      </w:r>
      <w:r w:rsidR="00C44453">
        <w:rPr>
          <w:rtl/>
          <w:lang w:bidi="fa-IR"/>
        </w:rPr>
        <w:t>به‌عنوان</w:t>
      </w:r>
      <w:r>
        <w:rPr>
          <w:rtl/>
          <w:lang w:bidi="fa-IR"/>
        </w:rPr>
        <w:t xml:space="preserve"> سهامدار بيروني شناخته </w:t>
      </w:r>
      <w:r w:rsidR="00C44453">
        <w:rPr>
          <w:rtl/>
          <w:lang w:bidi="fa-IR"/>
        </w:rPr>
        <w:t>می‌شوند</w:t>
      </w:r>
      <w:r>
        <w:rPr>
          <w:rFonts w:hint="cs"/>
          <w:rtl/>
          <w:lang w:bidi="fa-IR"/>
        </w:rPr>
        <w:t>(</w:t>
      </w:r>
      <w:r>
        <w:rPr>
          <w:rtl/>
          <w:lang w:bidi="fa-IR"/>
        </w:rPr>
        <w:t xml:space="preserve">، چارچوب قانوني </w:t>
      </w:r>
      <w:r w:rsidR="00151049">
        <w:rPr>
          <w:rtl/>
          <w:lang w:bidi="fa-IR"/>
        </w:rPr>
        <w:t>به‌خوبی</w:t>
      </w:r>
      <w:r>
        <w:rPr>
          <w:rtl/>
          <w:lang w:bidi="fa-IR"/>
        </w:rPr>
        <w:t xml:space="preserve"> </w:t>
      </w:r>
      <w:r w:rsidR="00151049">
        <w:rPr>
          <w:rtl/>
          <w:lang w:bidi="fa-IR"/>
        </w:rPr>
        <w:t>توسعه‌یافته</w:t>
      </w:r>
      <w:r>
        <w:rPr>
          <w:rtl/>
          <w:lang w:bidi="fa-IR"/>
        </w:rPr>
        <w:t xml:space="preserve"> و</w:t>
      </w:r>
      <w:r>
        <w:rPr>
          <w:rFonts w:hint="cs"/>
          <w:rtl/>
          <w:lang w:bidi="fa-IR"/>
        </w:rPr>
        <w:t xml:space="preserve"> </w:t>
      </w:r>
      <w:r>
        <w:rPr>
          <w:rtl/>
          <w:lang w:bidi="fa-IR"/>
        </w:rPr>
        <w:t xml:space="preserve">حقوق و </w:t>
      </w:r>
      <w:r w:rsidR="00815D1F">
        <w:rPr>
          <w:rtl/>
          <w:lang w:bidi="fa-IR"/>
        </w:rPr>
        <w:t>مسئولیت‌های</w:t>
      </w:r>
      <w:r>
        <w:rPr>
          <w:rtl/>
          <w:lang w:bidi="fa-IR"/>
        </w:rPr>
        <w:t xml:space="preserve"> سه بازيگر اصلي در آن يعني مديريت، </w:t>
      </w:r>
      <w:r w:rsidR="003E3EA7">
        <w:rPr>
          <w:rtl/>
          <w:lang w:bidi="fa-IR"/>
        </w:rPr>
        <w:t>هیئت‌مدیره</w:t>
      </w:r>
      <w:r>
        <w:rPr>
          <w:rtl/>
          <w:lang w:bidi="fa-IR"/>
        </w:rPr>
        <w:t xml:space="preserve"> و سهامداران، </w:t>
      </w:r>
      <w:r w:rsidR="00151049">
        <w:rPr>
          <w:rtl/>
          <w:lang w:bidi="fa-IR"/>
        </w:rPr>
        <w:t>به‌خوبی</w:t>
      </w:r>
      <w:r>
        <w:rPr>
          <w:rtl/>
          <w:lang w:bidi="fa-IR"/>
        </w:rPr>
        <w:t xml:space="preserve"> تعريف شده</w:t>
      </w:r>
      <w:r>
        <w:rPr>
          <w:rFonts w:hint="cs"/>
          <w:rtl/>
          <w:lang w:bidi="fa-IR"/>
        </w:rPr>
        <w:t xml:space="preserve"> </w:t>
      </w:r>
      <w:r>
        <w:rPr>
          <w:rtl/>
          <w:lang w:bidi="fa-IR"/>
        </w:rPr>
        <w:t>است. يك رويه نسبتاً ساده براي تعامل ميان سهامداران و سازمان وجود دارد. بالا بردن يا ايجاد سرمايه از طريق</w:t>
      </w:r>
      <w:r>
        <w:rPr>
          <w:rFonts w:hint="cs"/>
          <w:rtl/>
          <w:lang w:bidi="fa-IR"/>
        </w:rPr>
        <w:t xml:space="preserve"> </w:t>
      </w:r>
      <w:r>
        <w:rPr>
          <w:rtl/>
          <w:lang w:bidi="fa-IR"/>
        </w:rPr>
        <w:t xml:space="preserve">فروش سهام، يك روش متداول در </w:t>
      </w:r>
      <w:r w:rsidR="004C42B5">
        <w:rPr>
          <w:rtl/>
          <w:lang w:bidi="fa-IR"/>
        </w:rPr>
        <w:t>سازمان‌های</w:t>
      </w:r>
      <w:r>
        <w:rPr>
          <w:rtl/>
          <w:lang w:bidi="fa-IR"/>
        </w:rPr>
        <w:t xml:space="preserve"> موجود در انگلستان و آمريكاست، زيرا آمريكا </w:t>
      </w:r>
      <w:r w:rsidR="00151049">
        <w:rPr>
          <w:rtl/>
          <w:lang w:bidi="fa-IR"/>
        </w:rPr>
        <w:t>بزرگ‌ترین</w:t>
      </w:r>
      <w:r>
        <w:rPr>
          <w:rtl/>
          <w:lang w:bidi="fa-IR"/>
        </w:rPr>
        <w:t xml:space="preserve"> بازار</w:t>
      </w:r>
      <w:r>
        <w:rPr>
          <w:rFonts w:hint="cs"/>
          <w:rtl/>
          <w:lang w:bidi="fa-IR"/>
        </w:rPr>
        <w:t xml:space="preserve"> </w:t>
      </w:r>
      <w:r>
        <w:rPr>
          <w:rtl/>
          <w:lang w:bidi="fa-IR"/>
        </w:rPr>
        <w:t xml:space="preserve">سرمايه در دنيا بوده و بورس اوراق بهادار لندن در ميان </w:t>
      </w:r>
      <w:r w:rsidR="00151049">
        <w:rPr>
          <w:rtl/>
          <w:lang w:bidi="fa-IR"/>
        </w:rPr>
        <w:t>بزرگ‌ترین</w:t>
      </w:r>
      <w:r>
        <w:rPr>
          <w:rtl/>
          <w:lang w:bidi="fa-IR"/>
        </w:rPr>
        <w:t xml:space="preserve"> بازارهاي بورس در دنيا </w:t>
      </w:r>
      <w:r>
        <w:rPr>
          <w:rFonts w:hint="cs"/>
          <w:rtl/>
          <w:lang w:bidi="fa-IR"/>
        </w:rPr>
        <w:t>(</w:t>
      </w:r>
      <w:r w:rsidR="00151049">
        <w:rPr>
          <w:rtl/>
          <w:lang w:bidi="fa-IR"/>
        </w:rPr>
        <w:t>برحسب</w:t>
      </w:r>
      <w:r>
        <w:rPr>
          <w:rtl/>
          <w:lang w:bidi="fa-IR"/>
        </w:rPr>
        <w:t xml:space="preserve"> ارزش</w:t>
      </w:r>
      <w:r>
        <w:rPr>
          <w:rFonts w:hint="cs"/>
          <w:rtl/>
          <w:lang w:bidi="fa-IR"/>
        </w:rPr>
        <w:t xml:space="preserve"> </w:t>
      </w:r>
      <w:r>
        <w:rPr>
          <w:rtl/>
          <w:lang w:bidi="fa-IR"/>
        </w:rPr>
        <w:t>سرمايه در بازار</w:t>
      </w:r>
      <w:r>
        <w:rPr>
          <w:rFonts w:hint="cs"/>
          <w:rtl/>
          <w:lang w:bidi="fa-IR"/>
        </w:rPr>
        <w:t>)</w:t>
      </w:r>
      <w:r>
        <w:rPr>
          <w:rtl/>
          <w:lang w:bidi="fa-IR"/>
        </w:rPr>
        <w:t xml:space="preserve">، در رده سوم قرار دارد </w:t>
      </w:r>
      <w:r>
        <w:rPr>
          <w:rFonts w:hint="cs"/>
          <w:rtl/>
          <w:lang w:bidi="fa-IR"/>
        </w:rPr>
        <w:t>(</w:t>
      </w:r>
      <w:r>
        <w:rPr>
          <w:rtl/>
          <w:lang w:bidi="fa-IR"/>
        </w:rPr>
        <w:t>بازار بورس اوراق بهادار نيويورک و توکيو در رده اول و دوم قرار</w:t>
      </w:r>
      <w:r>
        <w:rPr>
          <w:rFonts w:hint="cs"/>
          <w:rtl/>
          <w:lang w:bidi="fa-IR"/>
        </w:rPr>
        <w:t xml:space="preserve"> </w:t>
      </w:r>
      <w:r>
        <w:rPr>
          <w:rtl/>
          <w:lang w:bidi="fa-IR"/>
        </w:rPr>
        <w:t>دارد</w:t>
      </w:r>
      <w:r>
        <w:rPr>
          <w:rFonts w:hint="cs"/>
          <w:rtl/>
          <w:lang w:bidi="fa-IR"/>
        </w:rPr>
        <w:t>)</w:t>
      </w:r>
      <w:r>
        <w:rPr>
          <w:rtl/>
          <w:lang w:bidi="fa-IR"/>
        </w:rPr>
        <w:t xml:space="preserve">. بازيگران اصلي در مدل انگلستان و آمريكا شامل مديريت، </w:t>
      </w:r>
      <w:r w:rsidR="003E3EA7">
        <w:rPr>
          <w:rtl/>
          <w:lang w:bidi="fa-IR"/>
        </w:rPr>
        <w:t>هیئت‌مدیره</w:t>
      </w:r>
      <w:r>
        <w:rPr>
          <w:rtl/>
          <w:lang w:bidi="fa-IR"/>
        </w:rPr>
        <w:t xml:space="preserve">، سهامداران </w:t>
      </w:r>
      <w:r>
        <w:rPr>
          <w:rFonts w:hint="cs"/>
          <w:rtl/>
          <w:lang w:bidi="fa-IR"/>
        </w:rPr>
        <w:t>)</w:t>
      </w:r>
      <w:r w:rsidR="00C44453">
        <w:rPr>
          <w:rtl/>
          <w:lang w:bidi="fa-IR"/>
        </w:rPr>
        <w:t>به‌ویژه</w:t>
      </w:r>
      <w:r>
        <w:rPr>
          <w:rtl/>
          <w:lang w:bidi="fa-IR"/>
        </w:rPr>
        <w:t xml:space="preserve"> </w:t>
      </w:r>
      <w:r w:rsidR="00C44453">
        <w:rPr>
          <w:rtl/>
          <w:lang w:bidi="fa-IR"/>
        </w:rPr>
        <w:t>سرمایه‌گذاران</w:t>
      </w:r>
      <w:r>
        <w:rPr>
          <w:rtl/>
          <w:lang w:bidi="fa-IR"/>
        </w:rPr>
        <w:t xml:space="preserve"> سازماني</w:t>
      </w:r>
      <w:r>
        <w:rPr>
          <w:rFonts w:hint="cs"/>
          <w:rtl/>
          <w:lang w:bidi="fa-IR"/>
        </w:rPr>
        <w:t>)</w:t>
      </w:r>
      <w:r>
        <w:rPr>
          <w:rtl/>
          <w:lang w:bidi="fa-IR"/>
        </w:rPr>
        <w:t xml:space="preserve">، نمايندگان دولت، بازارهاي بورس اوراق بهادار، سازمان خودگردان و </w:t>
      </w:r>
      <w:r w:rsidR="00815D1F">
        <w:rPr>
          <w:rtl/>
          <w:lang w:bidi="fa-IR"/>
        </w:rPr>
        <w:t>شرکت‌های</w:t>
      </w:r>
      <w:r>
        <w:rPr>
          <w:rtl/>
          <w:lang w:bidi="fa-IR"/>
        </w:rPr>
        <w:t xml:space="preserve"> مشاورهاي</w:t>
      </w:r>
      <w:r>
        <w:rPr>
          <w:rFonts w:hint="cs"/>
          <w:rtl/>
          <w:lang w:bidi="fa-IR"/>
        </w:rPr>
        <w:t xml:space="preserve"> </w:t>
      </w:r>
      <w:r>
        <w:rPr>
          <w:rtl/>
          <w:lang w:bidi="fa-IR"/>
        </w:rPr>
        <w:t xml:space="preserve">در زمينه حاکميت شرکتي و </w:t>
      </w:r>
      <w:r w:rsidR="00151049">
        <w:rPr>
          <w:rtl/>
          <w:lang w:bidi="fa-IR"/>
        </w:rPr>
        <w:t>رأی‌گیری</w:t>
      </w:r>
      <w:r>
        <w:rPr>
          <w:rtl/>
          <w:lang w:bidi="fa-IR"/>
        </w:rPr>
        <w:t xml:space="preserve"> به </w:t>
      </w:r>
      <w:r w:rsidR="003E3EA7">
        <w:rPr>
          <w:rtl/>
          <w:lang w:bidi="fa-IR"/>
        </w:rPr>
        <w:t>سازمان‌ها</w:t>
      </w:r>
      <w:r>
        <w:rPr>
          <w:rtl/>
          <w:lang w:bidi="fa-IR"/>
        </w:rPr>
        <w:t xml:space="preserve"> يا سهامداران خدمت، </w:t>
      </w:r>
      <w:r w:rsidR="003E3EA7">
        <w:rPr>
          <w:rtl/>
          <w:lang w:bidi="fa-IR"/>
        </w:rPr>
        <w:t>می‌باشد</w:t>
      </w:r>
      <w:r>
        <w:rPr>
          <w:rtl/>
          <w:lang w:bidi="fa-IR"/>
        </w:rPr>
        <w:t xml:space="preserve"> </w:t>
      </w:r>
      <w:r>
        <w:rPr>
          <w:rFonts w:hint="cs"/>
          <w:rtl/>
          <w:lang w:bidi="fa-IR"/>
        </w:rPr>
        <w:t>(</w:t>
      </w:r>
      <w:r w:rsidR="00151049">
        <w:rPr>
          <w:rtl/>
          <w:lang w:bidi="fa-IR"/>
        </w:rPr>
        <w:t>حسن‌زاده</w:t>
      </w:r>
      <w:r>
        <w:rPr>
          <w:rtl/>
          <w:lang w:bidi="fa-IR"/>
        </w:rPr>
        <w:t xml:space="preserve"> و عليزاده،1390</w:t>
      </w:r>
      <w:r>
        <w:rPr>
          <w:rFonts w:hint="cs"/>
          <w:rtl/>
          <w:lang w:bidi="fa-IR"/>
        </w:rPr>
        <w:t>).</w:t>
      </w:r>
      <w:r>
        <w:rPr>
          <w:rtl/>
          <w:lang w:bidi="fa-IR"/>
        </w:rPr>
        <w:t xml:space="preserve"> البته، سه بازيگر اصلي مديريت، </w:t>
      </w:r>
      <w:r w:rsidR="003E3EA7">
        <w:rPr>
          <w:rtl/>
          <w:lang w:bidi="fa-IR"/>
        </w:rPr>
        <w:t>هیئت‌مدیره</w:t>
      </w:r>
      <w:r>
        <w:rPr>
          <w:rtl/>
          <w:lang w:bidi="fa-IR"/>
        </w:rPr>
        <w:t xml:space="preserve"> و سهامداران </w:t>
      </w:r>
      <w:r w:rsidR="00C44453">
        <w:rPr>
          <w:rtl/>
          <w:lang w:bidi="fa-IR"/>
        </w:rPr>
        <w:t>می‌باشند</w:t>
      </w:r>
      <w:r>
        <w:rPr>
          <w:rtl/>
          <w:lang w:bidi="fa-IR"/>
        </w:rPr>
        <w:t xml:space="preserve">. </w:t>
      </w:r>
      <w:r w:rsidR="00DA20DC">
        <w:rPr>
          <w:rtl/>
          <w:lang w:bidi="fa-IR"/>
        </w:rPr>
        <w:t>آن‌ها</w:t>
      </w:r>
      <w:r>
        <w:rPr>
          <w:rtl/>
          <w:lang w:bidi="fa-IR"/>
        </w:rPr>
        <w:t xml:space="preserve"> مثلث حاکميت شرکتي را</w:t>
      </w:r>
      <w:r>
        <w:rPr>
          <w:rFonts w:hint="cs"/>
          <w:rtl/>
          <w:lang w:bidi="fa-IR"/>
        </w:rPr>
        <w:t xml:space="preserve"> </w:t>
      </w:r>
      <w:r>
        <w:rPr>
          <w:rtl/>
          <w:lang w:bidi="fa-IR"/>
        </w:rPr>
        <w:t xml:space="preserve">شكل </w:t>
      </w:r>
      <w:r w:rsidR="00C44453">
        <w:rPr>
          <w:rtl/>
          <w:lang w:bidi="fa-IR"/>
        </w:rPr>
        <w:t>می‌دهند</w:t>
      </w:r>
      <w:r w:rsidR="00607EC0">
        <w:rPr>
          <w:rFonts w:hint="cs"/>
          <w:rtl/>
          <w:lang w:bidi="fa-IR"/>
        </w:rPr>
        <w:t xml:space="preserve"> (شکل 2)</w:t>
      </w:r>
      <w:r>
        <w:rPr>
          <w:rtl/>
          <w:lang w:bidi="fa-IR"/>
        </w:rPr>
        <w:t xml:space="preserve">. </w:t>
      </w:r>
      <w:r w:rsidR="003E3EA7">
        <w:rPr>
          <w:rtl/>
          <w:lang w:bidi="fa-IR"/>
        </w:rPr>
        <w:t>هیئت‌مدیره</w:t>
      </w:r>
      <w:r>
        <w:rPr>
          <w:rtl/>
          <w:lang w:bidi="fa-IR"/>
        </w:rPr>
        <w:t xml:space="preserve"> اغلب </w:t>
      </w:r>
      <w:r w:rsidR="00151049">
        <w:rPr>
          <w:rtl/>
          <w:lang w:bidi="fa-IR"/>
        </w:rPr>
        <w:t>سازمان‌هایی</w:t>
      </w:r>
      <w:r>
        <w:rPr>
          <w:rtl/>
          <w:lang w:bidi="fa-IR"/>
        </w:rPr>
        <w:t xml:space="preserve"> که از مدل انگليسي و آمريكايي پيروي </w:t>
      </w:r>
      <w:r w:rsidR="003E3EA7">
        <w:rPr>
          <w:rtl/>
          <w:lang w:bidi="fa-IR"/>
        </w:rPr>
        <w:t>می‌کنند</w:t>
      </w:r>
      <w:r>
        <w:rPr>
          <w:rtl/>
          <w:lang w:bidi="fa-IR"/>
        </w:rPr>
        <w:t>، شامل افراد داخل</w:t>
      </w:r>
      <w:r w:rsidR="005718D3">
        <w:rPr>
          <w:rFonts w:hint="cs"/>
          <w:rtl/>
          <w:lang w:bidi="fa-IR"/>
        </w:rPr>
        <w:t xml:space="preserve"> </w:t>
      </w:r>
      <w:r>
        <w:rPr>
          <w:rtl/>
          <w:lang w:bidi="fa-IR"/>
        </w:rPr>
        <w:t xml:space="preserve">و نيز خارج از سازمان هستند. به افراد عضو </w:t>
      </w:r>
      <w:r w:rsidR="003E3EA7">
        <w:rPr>
          <w:rtl/>
          <w:lang w:bidi="fa-IR"/>
        </w:rPr>
        <w:t>هیئت‌مدیره</w:t>
      </w:r>
      <w:r>
        <w:rPr>
          <w:rtl/>
          <w:lang w:bidi="fa-IR"/>
        </w:rPr>
        <w:t xml:space="preserve"> که در استخدام </w:t>
      </w:r>
      <w:r w:rsidR="003E3EA7">
        <w:rPr>
          <w:rtl/>
          <w:lang w:bidi="fa-IR"/>
        </w:rPr>
        <w:t>سازمان‌ها</w:t>
      </w:r>
      <w:r>
        <w:rPr>
          <w:rtl/>
          <w:lang w:bidi="fa-IR"/>
        </w:rPr>
        <w:t xml:space="preserve"> هستند، مدير اجرايي و </w:t>
      </w:r>
      <w:r w:rsidR="00151049">
        <w:rPr>
          <w:rtl/>
          <w:lang w:bidi="fa-IR"/>
        </w:rPr>
        <w:t>آن‌هایی</w:t>
      </w:r>
      <w:r w:rsidR="005718D3">
        <w:rPr>
          <w:rFonts w:hint="cs"/>
          <w:rtl/>
          <w:lang w:bidi="fa-IR"/>
        </w:rPr>
        <w:t xml:space="preserve"> </w:t>
      </w:r>
      <w:r w:rsidR="005718D3">
        <w:rPr>
          <w:rtl/>
          <w:lang w:bidi="fa-IR"/>
        </w:rPr>
        <w:t xml:space="preserve">که خارج از سازمان هستند مدير </w:t>
      </w:r>
      <w:r w:rsidR="00C44453">
        <w:rPr>
          <w:rtl/>
          <w:lang w:bidi="fa-IR"/>
        </w:rPr>
        <w:t>غیر اجرایی</w:t>
      </w:r>
      <w:r w:rsidR="005718D3">
        <w:rPr>
          <w:rtl/>
          <w:lang w:bidi="fa-IR"/>
        </w:rPr>
        <w:t xml:space="preserve"> يا مستقل گفته </w:t>
      </w:r>
      <w:r w:rsidR="00E46A43">
        <w:rPr>
          <w:rtl/>
          <w:lang w:bidi="fa-IR"/>
        </w:rPr>
        <w:t>می‌شود</w:t>
      </w:r>
      <w:r w:rsidR="005718D3">
        <w:rPr>
          <w:rtl/>
          <w:lang w:bidi="fa-IR"/>
        </w:rPr>
        <w:t>. در شكل سنتي، مديرعامل همان رئيس</w:t>
      </w:r>
      <w:r w:rsidR="005718D3">
        <w:rPr>
          <w:rFonts w:hint="cs"/>
          <w:rtl/>
          <w:lang w:bidi="fa-IR"/>
        </w:rPr>
        <w:t xml:space="preserve"> </w:t>
      </w:r>
      <w:r w:rsidR="003E3EA7">
        <w:rPr>
          <w:rtl/>
          <w:lang w:bidi="fa-IR"/>
        </w:rPr>
        <w:t>هیئت‌مدیره</w:t>
      </w:r>
      <w:r w:rsidR="005718D3">
        <w:rPr>
          <w:rtl/>
          <w:lang w:bidi="fa-IR"/>
        </w:rPr>
        <w:t xml:space="preserve"> است. در اغلب موارد اين امر به علت تمرکز قدرت در دستان يك نفر، موجب </w:t>
      </w:r>
      <w:r w:rsidR="00151049">
        <w:rPr>
          <w:rtl/>
          <w:lang w:bidi="fa-IR"/>
        </w:rPr>
        <w:t>سوءاستفاده</w:t>
      </w:r>
      <w:r w:rsidR="005718D3">
        <w:rPr>
          <w:rtl/>
          <w:lang w:bidi="fa-IR"/>
        </w:rPr>
        <w:t xml:space="preserve"> و عدم</w:t>
      </w:r>
      <w:r w:rsidR="005718D3">
        <w:rPr>
          <w:rFonts w:hint="cs"/>
          <w:rtl/>
          <w:lang w:bidi="fa-IR"/>
        </w:rPr>
        <w:t xml:space="preserve"> </w:t>
      </w:r>
      <w:r w:rsidR="005718D3">
        <w:rPr>
          <w:rtl/>
          <w:lang w:bidi="fa-IR"/>
        </w:rPr>
        <w:t xml:space="preserve">توجه به منافع ساير </w:t>
      </w:r>
      <w:r w:rsidR="00151049">
        <w:rPr>
          <w:rtl/>
          <w:lang w:bidi="fa-IR"/>
        </w:rPr>
        <w:t>طرفه‌ای</w:t>
      </w:r>
      <w:r w:rsidR="005718D3">
        <w:rPr>
          <w:rtl/>
          <w:lang w:bidi="fa-IR"/>
        </w:rPr>
        <w:t xml:space="preserve"> درگير و سهامداران بيروني </w:t>
      </w:r>
      <w:r w:rsidR="00E46A43">
        <w:rPr>
          <w:rtl/>
          <w:lang w:bidi="fa-IR"/>
        </w:rPr>
        <w:t>می‌شود</w:t>
      </w:r>
      <w:r w:rsidR="005718D3">
        <w:rPr>
          <w:rtl/>
          <w:lang w:bidi="fa-IR"/>
        </w:rPr>
        <w:t>. تا سال 1990 ، در 75 درصد از 500 شرکت</w:t>
      </w:r>
      <w:r w:rsidR="005718D3">
        <w:rPr>
          <w:rFonts w:hint="cs"/>
          <w:rtl/>
          <w:lang w:bidi="fa-IR"/>
        </w:rPr>
        <w:t xml:space="preserve"> </w:t>
      </w:r>
      <w:r w:rsidR="005718D3">
        <w:rPr>
          <w:rtl/>
          <w:lang w:bidi="fa-IR"/>
        </w:rPr>
        <w:t xml:space="preserve">بزرگ آمريكا، مديرعامل و رئيس </w:t>
      </w:r>
      <w:r w:rsidR="003E3EA7">
        <w:rPr>
          <w:rtl/>
          <w:lang w:bidi="fa-IR"/>
        </w:rPr>
        <w:t>هیئت‌مدیره</w:t>
      </w:r>
      <w:r w:rsidR="005718D3">
        <w:rPr>
          <w:rtl/>
          <w:lang w:bidi="fa-IR"/>
        </w:rPr>
        <w:t xml:space="preserve"> يك نفر </w:t>
      </w:r>
      <w:r w:rsidR="00151049">
        <w:rPr>
          <w:rtl/>
          <w:lang w:bidi="fa-IR"/>
        </w:rPr>
        <w:t>بوده‌اند</w:t>
      </w:r>
      <w:r w:rsidR="005718D3">
        <w:rPr>
          <w:rtl/>
          <w:lang w:bidi="fa-IR"/>
        </w:rPr>
        <w:t xml:space="preserve">. در مقايسه با آمريكا، اکثريت اعضاي </w:t>
      </w:r>
      <w:r w:rsidR="003E3EA7">
        <w:rPr>
          <w:rtl/>
          <w:lang w:bidi="fa-IR"/>
        </w:rPr>
        <w:t>هیئت‌مدیره</w:t>
      </w:r>
      <w:r w:rsidR="005718D3">
        <w:rPr>
          <w:rtl/>
          <w:lang w:bidi="fa-IR"/>
        </w:rPr>
        <w:t xml:space="preserve"> در انگلستان را مديران </w:t>
      </w:r>
      <w:r w:rsidR="00C44453">
        <w:rPr>
          <w:rtl/>
          <w:lang w:bidi="fa-IR"/>
        </w:rPr>
        <w:t>غیر اجرایی</w:t>
      </w:r>
      <w:r w:rsidR="005718D3">
        <w:rPr>
          <w:rtl/>
          <w:lang w:bidi="fa-IR"/>
        </w:rPr>
        <w:t xml:space="preserve"> تشكيل </w:t>
      </w:r>
      <w:r w:rsidR="00C44453">
        <w:rPr>
          <w:rtl/>
          <w:lang w:bidi="fa-IR"/>
        </w:rPr>
        <w:t>می‌دهند</w:t>
      </w:r>
      <w:r w:rsidR="005718D3">
        <w:rPr>
          <w:rtl/>
          <w:lang w:bidi="fa-IR"/>
        </w:rPr>
        <w:t xml:space="preserve">. در حال حاضر، تمايل </w:t>
      </w:r>
      <w:r w:rsidR="00CB596D">
        <w:rPr>
          <w:rtl/>
          <w:lang w:bidi="fa-IR"/>
        </w:rPr>
        <w:t>قابل‌توجهی</w:t>
      </w:r>
      <w:r w:rsidR="005718D3">
        <w:rPr>
          <w:rtl/>
          <w:lang w:bidi="fa-IR"/>
        </w:rPr>
        <w:t xml:space="preserve"> به استفاده از افراد</w:t>
      </w:r>
      <w:r w:rsidR="005718D3">
        <w:rPr>
          <w:rFonts w:hint="cs"/>
          <w:rtl/>
          <w:lang w:bidi="fa-IR"/>
        </w:rPr>
        <w:t xml:space="preserve"> </w:t>
      </w:r>
      <w:r w:rsidR="005718D3">
        <w:rPr>
          <w:rtl/>
          <w:lang w:bidi="fa-IR"/>
        </w:rPr>
        <w:t xml:space="preserve">خارج از سازمان در </w:t>
      </w:r>
      <w:r w:rsidR="003E3EA7">
        <w:rPr>
          <w:rtl/>
          <w:lang w:bidi="fa-IR"/>
        </w:rPr>
        <w:t>هیئت‌مدیره</w:t>
      </w:r>
      <w:r w:rsidR="005718D3">
        <w:rPr>
          <w:rtl/>
          <w:lang w:bidi="fa-IR"/>
        </w:rPr>
        <w:t xml:space="preserve"> </w:t>
      </w:r>
      <w:r w:rsidR="003E3EA7">
        <w:rPr>
          <w:rtl/>
          <w:lang w:bidi="fa-IR"/>
        </w:rPr>
        <w:t>سازمان‌ها</w:t>
      </w:r>
      <w:r w:rsidR="005718D3">
        <w:rPr>
          <w:rtl/>
          <w:lang w:bidi="fa-IR"/>
        </w:rPr>
        <w:t xml:space="preserve"> در آمريكا و انگلستان ديده </w:t>
      </w:r>
      <w:r w:rsidR="00E46A43">
        <w:rPr>
          <w:rtl/>
          <w:lang w:bidi="fa-IR"/>
        </w:rPr>
        <w:t>می‌شود</w:t>
      </w:r>
      <w:r w:rsidR="005718D3">
        <w:rPr>
          <w:rtl/>
          <w:lang w:bidi="fa-IR"/>
        </w:rPr>
        <w:t>. اين افزايش تمايل، به علت</w:t>
      </w:r>
      <w:r w:rsidR="005718D3">
        <w:rPr>
          <w:rFonts w:hint="cs"/>
          <w:rtl/>
          <w:lang w:bidi="fa-IR"/>
        </w:rPr>
        <w:t xml:space="preserve"> </w:t>
      </w:r>
      <w:r w:rsidR="005718D3">
        <w:rPr>
          <w:rtl/>
          <w:lang w:bidi="fa-IR"/>
        </w:rPr>
        <w:t xml:space="preserve">افزايش </w:t>
      </w:r>
      <w:r w:rsidR="0038587E">
        <w:rPr>
          <w:rtl/>
          <w:lang w:bidi="fa-IR"/>
        </w:rPr>
        <w:t>سرمایه‌گذاری</w:t>
      </w:r>
      <w:r w:rsidR="005718D3">
        <w:rPr>
          <w:rtl/>
          <w:lang w:bidi="fa-IR"/>
        </w:rPr>
        <w:t xml:space="preserve"> سازماني در اين کشورها، الگوي مالكيت سهام، مقررات </w:t>
      </w:r>
      <w:r w:rsidR="006A4EDE">
        <w:rPr>
          <w:rtl/>
          <w:lang w:bidi="fa-IR"/>
        </w:rPr>
        <w:t>حاکمیتی</w:t>
      </w:r>
      <w:r w:rsidR="005718D3">
        <w:rPr>
          <w:rtl/>
          <w:lang w:bidi="fa-IR"/>
        </w:rPr>
        <w:t xml:space="preserve"> بيشتر در آمريكا در</w:t>
      </w:r>
      <w:r w:rsidR="005718D3">
        <w:rPr>
          <w:rFonts w:hint="cs"/>
          <w:rtl/>
          <w:lang w:bidi="fa-IR"/>
        </w:rPr>
        <w:t xml:space="preserve"> </w:t>
      </w:r>
      <w:r w:rsidR="00151049">
        <w:rPr>
          <w:rtl/>
          <w:lang w:bidi="fa-IR"/>
        </w:rPr>
        <w:t>موردنیاز</w:t>
      </w:r>
      <w:r w:rsidR="005718D3">
        <w:rPr>
          <w:rtl/>
          <w:lang w:bidi="fa-IR"/>
        </w:rPr>
        <w:t xml:space="preserve"> به رأي برخي از </w:t>
      </w:r>
      <w:r w:rsidR="00C44453">
        <w:rPr>
          <w:rtl/>
          <w:lang w:bidi="fa-IR"/>
        </w:rPr>
        <w:t>سرمایه‌گذاران</w:t>
      </w:r>
      <w:r w:rsidR="005718D3">
        <w:rPr>
          <w:rtl/>
          <w:lang w:bidi="fa-IR"/>
        </w:rPr>
        <w:t xml:space="preserve"> سازماني، دستمزد </w:t>
      </w:r>
      <w:r w:rsidR="00CB596D">
        <w:rPr>
          <w:rtl/>
          <w:lang w:bidi="fa-IR"/>
        </w:rPr>
        <w:t>بیش‌ازحد</w:t>
      </w:r>
      <w:r w:rsidR="005718D3">
        <w:rPr>
          <w:rtl/>
          <w:lang w:bidi="fa-IR"/>
        </w:rPr>
        <w:t xml:space="preserve"> مديران اجرايي و غيره است </w:t>
      </w:r>
      <w:r w:rsidR="005718D3">
        <w:rPr>
          <w:rFonts w:hint="cs"/>
          <w:rtl/>
          <w:lang w:bidi="fa-IR"/>
        </w:rPr>
        <w:t>(</w:t>
      </w:r>
      <w:r w:rsidR="00151049">
        <w:rPr>
          <w:rtl/>
          <w:lang w:bidi="fa-IR"/>
        </w:rPr>
        <w:t>حسن‌زاده</w:t>
      </w:r>
      <w:r w:rsidR="005718D3">
        <w:rPr>
          <w:rFonts w:hint="cs"/>
          <w:rtl/>
          <w:lang w:bidi="fa-IR"/>
        </w:rPr>
        <w:t xml:space="preserve"> </w:t>
      </w:r>
      <w:r w:rsidR="005718D3">
        <w:rPr>
          <w:rtl/>
          <w:lang w:bidi="fa-IR"/>
        </w:rPr>
        <w:t>و عليزاده، 139</w:t>
      </w:r>
      <w:r w:rsidR="005718D3">
        <w:rPr>
          <w:rFonts w:hint="cs"/>
          <w:rtl/>
          <w:lang w:bidi="fa-IR"/>
        </w:rPr>
        <w:t>0).</w:t>
      </w:r>
    </w:p>
    <w:p w14:paraId="148F4E60" w14:textId="7C7F37AB" w:rsidR="00675B2C" w:rsidRDefault="0030314B" w:rsidP="00C15A97">
      <w:pPr>
        <w:keepNext/>
        <w:jc w:val="center"/>
      </w:pPr>
      <w:r>
        <w:rPr>
          <w:noProof/>
        </w:rPr>
        <w:lastRenderedPageBreak/>
        <w:drawing>
          <wp:inline distT="0" distB="0" distL="0" distR="0" wp14:anchorId="68012CB7" wp14:editId="08DA88E9">
            <wp:extent cx="5385975" cy="269021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370" cy="2697400"/>
                    </a:xfrm>
                    <a:prstGeom prst="rect">
                      <a:avLst/>
                    </a:prstGeom>
                    <a:noFill/>
                  </pic:spPr>
                </pic:pic>
              </a:graphicData>
            </a:graphic>
          </wp:inline>
        </w:drawing>
      </w:r>
    </w:p>
    <w:p w14:paraId="64C210FD" w14:textId="6FD65D1F" w:rsidR="005718D3" w:rsidRDefault="00675B2C" w:rsidP="0030314B">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2</w:t>
      </w:r>
      <w:r>
        <w:rPr>
          <w:rtl/>
        </w:rPr>
        <w:fldChar w:fldCharType="end"/>
      </w:r>
      <w:r>
        <w:rPr>
          <w:rFonts w:hint="cs"/>
          <w:rtl/>
        </w:rPr>
        <w:t xml:space="preserve">. </w:t>
      </w:r>
      <w:r w:rsidRPr="00675B2C">
        <w:rPr>
          <w:rtl/>
        </w:rPr>
        <w:t xml:space="preserve">مدل </w:t>
      </w:r>
      <w:r w:rsidR="009F68AF">
        <w:rPr>
          <w:rtl/>
        </w:rPr>
        <w:t>حاکمیت</w:t>
      </w:r>
      <w:r w:rsidRPr="00675B2C">
        <w:rPr>
          <w:rtl/>
        </w:rPr>
        <w:t xml:space="preserve"> شرکت</w:t>
      </w:r>
      <w:r w:rsidRPr="00675B2C">
        <w:rPr>
          <w:rFonts w:hint="cs"/>
          <w:rtl/>
        </w:rPr>
        <w:t>ی</w:t>
      </w:r>
      <w:r w:rsidRPr="00675B2C">
        <w:rPr>
          <w:rtl/>
        </w:rPr>
        <w:t xml:space="preserve"> انگل</w:t>
      </w:r>
      <w:r w:rsidRPr="00675B2C">
        <w:rPr>
          <w:rFonts w:hint="cs"/>
          <w:rtl/>
        </w:rPr>
        <w:t>ی</w:t>
      </w:r>
      <w:r w:rsidRPr="00675B2C">
        <w:rPr>
          <w:rFonts w:hint="eastAsia"/>
          <w:rtl/>
        </w:rPr>
        <w:t>س</w:t>
      </w:r>
      <w:r w:rsidRPr="00675B2C">
        <w:rPr>
          <w:rFonts w:hint="cs"/>
          <w:rtl/>
        </w:rPr>
        <w:t>ی</w:t>
      </w:r>
      <w:r w:rsidRPr="00675B2C">
        <w:rPr>
          <w:rtl/>
        </w:rPr>
        <w:t xml:space="preserve"> آمر</w:t>
      </w:r>
      <w:r w:rsidRPr="00675B2C">
        <w:rPr>
          <w:rFonts w:hint="cs"/>
          <w:rtl/>
        </w:rPr>
        <w:t>ی</w:t>
      </w:r>
      <w:r w:rsidRPr="00675B2C">
        <w:rPr>
          <w:rFonts w:hint="eastAsia"/>
          <w:rtl/>
        </w:rPr>
        <w:t>کائ</w:t>
      </w:r>
      <w:r w:rsidRPr="00675B2C">
        <w:rPr>
          <w:rFonts w:hint="cs"/>
          <w:rtl/>
        </w:rPr>
        <w:t>ی</w:t>
      </w:r>
      <w:r>
        <w:rPr>
          <w:rFonts w:hint="cs"/>
          <w:rtl/>
        </w:rPr>
        <w:t xml:space="preserve"> (</w:t>
      </w:r>
      <w:r w:rsidR="00151049">
        <w:rPr>
          <w:rtl/>
        </w:rPr>
        <w:t>حسن‌زاده</w:t>
      </w:r>
      <w:r w:rsidRPr="00675B2C">
        <w:rPr>
          <w:rtl/>
        </w:rPr>
        <w:t>، عل</w:t>
      </w:r>
      <w:r w:rsidRPr="00675B2C">
        <w:rPr>
          <w:rFonts w:hint="cs"/>
          <w:rtl/>
        </w:rPr>
        <w:t>ی</w:t>
      </w:r>
      <w:r w:rsidRPr="00675B2C">
        <w:rPr>
          <w:rFonts w:hint="eastAsia"/>
          <w:rtl/>
        </w:rPr>
        <w:t>زاده،</w:t>
      </w:r>
      <w:r w:rsidRPr="00675B2C">
        <w:rPr>
          <w:rtl/>
        </w:rPr>
        <w:t xml:space="preserve"> 1390</w:t>
      </w:r>
      <w:r>
        <w:rPr>
          <w:rFonts w:hint="cs"/>
          <w:rtl/>
        </w:rPr>
        <w:t>)</w:t>
      </w:r>
    </w:p>
    <w:p w14:paraId="68B2AD50" w14:textId="77777777" w:rsidR="00973A75" w:rsidRDefault="00973A75" w:rsidP="005718D3">
      <w:pPr>
        <w:rPr>
          <w:i/>
          <w:iCs/>
          <w:rtl/>
          <w:lang w:bidi="fa-IR"/>
        </w:rPr>
      </w:pPr>
    </w:p>
    <w:p w14:paraId="3C1F2249" w14:textId="3E5C609B" w:rsidR="005718D3" w:rsidRPr="003C4189" w:rsidRDefault="005718D3" w:rsidP="003C4189">
      <w:pPr>
        <w:rPr>
          <w:u w:val="single"/>
          <w:rtl/>
          <w:lang w:bidi="fa-IR"/>
        </w:rPr>
      </w:pPr>
      <w:r w:rsidRPr="003C4189">
        <w:rPr>
          <w:u w:val="single"/>
          <w:rtl/>
          <w:lang w:bidi="fa-IR"/>
        </w:rPr>
        <w:t>ترک</w:t>
      </w:r>
      <w:r w:rsidRPr="003C4189">
        <w:rPr>
          <w:rFonts w:hint="cs"/>
          <w:u w:val="single"/>
          <w:rtl/>
          <w:lang w:bidi="fa-IR"/>
        </w:rPr>
        <w:t>ی</w:t>
      </w:r>
      <w:r w:rsidRPr="003C4189">
        <w:rPr>
          <w:rFonts w:hint="eastAsia"/>
          <w:u w:val="single"/>
          <w:rtl/>
          <w:lang w:bidi="fa-IR"/>
        </w:rPr>
        <w:t>ب</w:t>
      </w:r>
      <w:r w:rsidRPr="003C4189">
        <w:rPr>
          <w:u w:val="single"/>
          <w:rtl/>
          <w:lang w:bidi="fa-IR"/>
        </w:rPr>
        <w:t xml:space="preserve"> </w:t>
      </w:r>
      <w:r w:rsidR="00CB596D" w:rsidRPr="003C4189">
        <w:rPr>
          <w:u w:val="single"/>
          <w:rtl/>
          <w:lang w:bidi="fa-IR"/>
        </w:rPr>
        <w:t>هیئت‌مدیره</w:t>
      </w:r>
      <w:r w:rsidRPr="003C4189">
        <w:rPr>
          <w:u w:val="single"/>
          <w:rtl/>
          <w:lang w:bidi="fa-IR"/>
        </w:rPr>
        <w:t xml:space="preserve"> در مدل انگل</w:t>
      </w:r>
      <w:r w:rsidRPr="003C4189">
        <w:rPr>
          <w:rFonts w:hint="cs"/>
          <w:u w:val="single"/>
          <w:rtl/>
          <w:lang w:bidi="fa-IR"/>
        </w:rPr>
        <w:t>ی</w:t>
      </w:r>
      <w:r w:rsidRPr="003C4189">
        <w:rPr>
          <w:rFonts w:hint="eastAsia"/>
          <w:u w:val="single"/>
          <w:rtl/>
          <w:lang w:bidi="fa-IR"/>
        </w:rPr>
        <w:t>س</w:t>
      </w:r>
      <w:r w:rsidRPr="003C4189">
        <w:rPr>
          <w:rFonts w:hint="cs"/>
          <w:u w:val="single"/>
          <w:rtl/>
          <w:lang w:bidi="fa-IR"/>
        </w:rPr>
        <w:t>ی</w:t>
      </w:r>
      <w:r w:rsidRPr="003C4189">
        <w:rPr>
          <w:u w:val="single"/>
          <w:rtl/>
          <w:lang w:bidi="fa-IR"/>
        </w:rPr>
        <w:t xml:space="preserve"> آمر</w:t>
      </w:r>
      <w:r w:rsidRPr="003C4189">
        <w:rPr>
          <w:rFonts w:hint="cs"/>
          <w:u w:val="single"/>
          <w:rtl/>
          <w:lang w:bidi="fa-IR"/>
        </w:rPr>
        <w:t>ی</w:t>
      </w:r>
      <w:r w:rsidRPr="003C4189">
        <w:rPr>
          <w:rFonts w:hint="eastAsia"/>
          <w:u w:val="single"/>
          <w:rtl/>
          <w:lang w:bidi="fa-IR"/>
        </w:rPr>
        <w:t>کائ</w:t>
      </w:r>
      <w:r w:rsidRPr="003C4189">
        <w:rPr>
          <w:rFonts w:hint="cs"/>
          <w:u w:val="single"/>
          <w:rtl/>
          <w:lang w:bidi="fa-IR"/>
        </w:rPr>
        <w:t>ی</w:t>
      </w:r>
    </w:p>
    <w:p w14:paraId="5BD0006B" w14:textId="2B418C39" w:rsidR="005718D3" w:rsidRDefault="005718D3" w:rsidP="00AC317F">
      <w:pPr>
        <w:rPr>
          <w:rtl/>
          <w:lang w:bidi="fa-IR"/>
        </w:rPr>
      </w:pPr>
      <w:r>
        <w:rPr>
          <w:rtl/>
          <w:lang w:bidi="fa-IR"/>
        </w:rPr>
        <w:t xml:space="preserve">اکثر </w:t>
      </w:r>
      <w:r w:rsidR="00CB596D">
        <w:rPr>
          <w:rtl/>
          <w:lang w:bidi="fa-IR"/>
        </w:rPr>
        <w:t>شرکت‌هایی</w:t>
      </w:r>
      <w:r>
        <w:rPr>
          <w:rtl/>
          <w:lang w:bidi="fa-IR"/>
        </w:rPr>
        <w:t xml:space="preserve"> که از مدل انگليس آمريكا استفاده </w:t>
      </w:r>
      <w:r w:rsidR="003E3EA7">
        <w:rPr>
          <w:rtl/>
          <w:lang w:bidi="fa-IR"/>
        </w:rPr>
        <w:t>می‌کنند</w:t>
      </w:r>
      <w:r>
        <w:rPr>
          <w:rtl/>
          <w:lang w:bidi="fa-IR"/>
        </w:rPr>
        <w:t xml:space="preserve">، از ترکيب </w:t>
      </w:r>
      <w:r w:rsidR="00CB596D">
        <w:rPr>
          <w:rtl/>
          <w:lang w:bidi="fa-IR"/>
        </w:rPr>
        <w:t>هیئت‌مدیره</w:t>
      </w:r>
      <w:r>
        <w:rPr>
          <w:rtl/>
          <w:lang w:bidi="fa-IR"/>
        </w:rPr>
        <w:t xml:space="preserve"> </w:t>
      </w:r>
      <w:r>
        <w:rPr>
          <w:rFonts w:hint="cs"/>
          <w:rtl/>
          <w:lang w:bidi="fa-IR"/>
        </w:rPr>
        <w:t>«</w:t>
      </w:r>
      <w:r>
        <w:rPr>
          <w:rtl/>
          <w:lang w:bidi="fa-IR"/>
        </w:rPr>
        <w:t>داخلي</w:t>
      </w:r>
      <w:r>
        <w:rPr>
          <w:rFonts w:hint="cs"/>
          <w:rtl/>
          <w:lang w:bidi="fa-IR"/>
        </w:rPr>
        <w:t>»</w:t>
      </w:r>
      <w:r>
        <w:rPr>
          <w:rtl/>
          <w:lang w:bidi="fa-IR"/>
        </w:rPr>
        <w:t xml:space="preserve"> و </w:t>
      </w:r>
      <w:r>
        <w:rPr>
          <w:rFonts w:hint="cs"/>
          <w:rtl/>
          <w:lang w:bidi="fa-IR"/>
        </w:rPr>
        <w:t>«</w:t>
      </w:r>
      <w:r>
        <w:rPr>
          <w:rtl/>
          <w:lang w:bidi="fa-IR"/>
        </w:rPr>
        <w:t xml:space="preserve">خارجي </w:t>
      </w:r>
      <w:r>
        <w:rPr>
          <w:rFonts w:hint="cs"/>
          <w:rtl/>
          <w:lang w:bidi="fa-IR"/>
        </w:rPr>
        <w:t>(</w:t>
      </w:r>
      <w:r>
        <w:rPr>
          <w:rtl/>
          <w:lang w:bidi="fa-IR"/>
        </w:rPr>
        <w:t>مستقل</w:t>
      </w:r>
      <w:r>
        <w:rPr>
          <w:rFonts w:hint="cs"/>
          <w:rtl/>
          <w:lang w:bidi="fa-IR"/>
        </w:rPr>
        <w:t>)»</w:t>
      </w:r>
      <w:r>
        <w:rPr>
          <w:rtl/>
          <w:lang w:bidi="fa-IR"/>
        </w:rPr>
        <w:t xml:space="preserve"> استفاده </w:t>
      </w:r>
      <w:r w:rsidR="00C853C3">
        <w:rPr>
          <w:rtl/>
          <w:lang w:bidi="fa-IR"/>
        </w:rPr>
        <w:t>می‌نمایند</w:t>
      </w:r>
      <w:r>
        <w:rPr>
          <w:rtl/>
          <w:lang w:bidi="fa-IR"/>
        </w:rPr>
        <w:t xml:space="preserve">. </w:t>
      </w:r>
      <w:r>
        <w:rPr>
          <w:rFonts w:hint="cs"/>
          <w:rtl/>
          <w:lang w:bidi="fa-IR"/>
        </w:rPr>
        <w:t>«</w:t>
      </w:r>
      <w:r>
        <w:rPr>
          <w:rtl/>
          <w:lang w:bidi="fa-IR"/>
        </w:rPr>
        <w:t>شخص داخلي</w:t>
      </w:r>
      <w:r>
        <w:rPr>
          <w:rFonts w:hint="cs"/>
          <w:rtl/>
          <w:lang w:bidi="fa-IR"/>
        </w:rPr>
        <w:t>»</w:t>
      </w:r>
      <w:r>
        <w:rPr>
          <w:rtl/>
          <w:lang w:bidi="fa-IR"/>
        </w:rPr>
        <w:t xml:space="preserve"> </w:t>
      </w:r>
      <w:r w:rsidR="00C44453">
        <w:rPr>
          <w:rtl/>
          <w:lang w:bidi="fa-IR"/>
        </w:rPr>
        <w:t>به‌عنوان</w:t>
      </w:r>
      <w:r>
        <w:rPr>
          <w:rtl/>
          <w:lang w:bidi="fa-IR"/>
        </w:rPr>
        <w:t xml:space="preserve"> شخصي است که در همان شرکت مشغول به کار است</w:t>
      </w:r>
      <w:r>
        <w:rPr>
          <w:rFonts w:hint="cs"/>
          <w:rtl/>
          <w:lang w:bidi="fa-IR"/>
        </w:rPr>
        <w:t xml:space="preserve"> (</w:t>
      </w:r>
      <w:r>
        <w:rPr>
          <w:rtl/>
          <w:lang w:bidi="fa-IR"/>
        </w:rPr>
        <w:t>مدير اجرايي، مدير يا کارمند</w:t>
      </w:r>
      <w:r>
        <w:rPr>
          <w:rFonts w:hint="cs"/>
          <w:rtl/>
          <w:lang w:bidi="fa-IR"/>
        </w:rPr>
        <w:t>)</w:t>
      </w:r>
      <w:r>
        <w:rPr>
          <w:rtl/>
          <w:lang w:bidi="fa-IR"/>
        </w:rPr>
        <w:t xml:space="preserve"> و يا داراي روابط شخصي يا تجاري </w:t>
      </w:r>
      <w:r w:rsidR="00CB596D">
        <w:rPr>
          <w:rtl/>
          <w:lang w:bidi="fa-IR"/>
        </w:rPr>
        <w:t>قابل‌توجهی</w:t>
      </w:r>
      <w:r>
        <w:rPr>
          <w:rtl/>
          <w:lang w:bidi="fa-IR"/>
        </w:rPr>
        <w:t xml:space="preserve"> با شرکت </w:t>
      </w:r>
      <w:r w:rsidR="003E3EA7">
        <w:rPr>
          <w:rtl/>
          <w:lang w:bidi="fa-IR"/>
        </w:rPr>
        <w:t>می‌باشد</w:t>
      </w:r>
      <w:r>
        <w:rPr>
          <w:rtl/>
          <w:lang w:bidi="fa-IR"/>
        </w:rPr>
        <w:t xml:space="preserve">. </w:t>
      </w:r>
      <w:r>
        <w:rPr>
          <w:rFonts w:hint="cs"/>
          <w:rtl/>
          <w:lang w:bidi="fa-IR"/>
        </w:rPr>
        <w:t>«</w:t>
      </w:r>
      <w:r>
        <w:rPr>
          <w:rtl/>
          <w:lang w:bidi="fa-IR"/>
        </w:rPr>
        <w:t>شخص</w:t>
      </w:r>
      <w:r>
        <w:rPr>
          <w:rFonts w:hint="cs"/>
          <w:rtl/>
          <w:lang w:bidi="fa-IR"/>
        </w:rPr>
        <w:t xml:space="preserve"> </w:t>
      </w:r>
      <w:r>
        <w:rPr>
          <w:rtl/>
          <w:lang w:bidi="fa-IR"/>
        </w:rPr>
        <w:t xml:space="preserve">بيروني </w:t>
      </w:r>
      <w:r>
        <w:rPr>
          <w:rFonts w:hint="cs"/>
          <w:rtl/>
          <w:lang w:bidi="fa-IR"/>
        </w:rPr>
        <w:t>(</w:t>
      </w:r>
      <w:r>
        <w:rPr>
          <w:rtl/>
          <w:lang w:bidi="fa-IR"/>
        </w:rPr>
        <w:t>مستقل</w:t>
      </w:r>
      <w:r>
        <w:rPr>
          <w:rFonts w:hint="cs"/>
          <w:rtl/>
          <w:lang w:bidi="fa-IR"/>
        </w:rPr>
        <w:t>)»</w:t>
      </w:r>
      <w:r>
        <w:rPr>
          <w:rtl/>
          <w:lang w:bidi="fa-IR"/>
        </w:rPr>
        <w:t xml:space="preserve"> يك فرد يا مؤسسه است که ارتباط مستقيمي با شرکت يا مديريت آن ندارد. </w:t>
      </w:r>
      <w:r w:rsidR="00151049">
        <w:rPr>
          <w:rtl/>
          <w:lang w:bidi="fa-IR"/>
        </w:rPr>
        <w:t>عبارت‌های</w:t>
      </w:r>
      <w:r>
        <w:rPr>
          <w:rFonts w:hint="cs"/>
          <w:rtl/>
          <w:lang w:bidi="fa-IR"/>
        </w:rPr>
        <w:t xml:space="preserve"> </w:t>
      </w:r>
      <w:r>
        <w:rPr>
          <w:rtl/>
          <w:lang w:bidi="fa-IR"/>
        </w:rPr>
        <w:t xml:space="preserve">ديگري که براي </w:t>
      </w:r>
      <w:r w:rsidR="00CB596D">
        <w:rPr>
          <w:rtl/>
          <w:lang w:bidi="fa-IR"/>
        </w:rPr>
        <w:t>هیئت‌مدیره</w:t>
      </w:r>
      <w:r>
        <w:rPr>
          <w:rtl/>
          <w:lang w:bidi="fa-IR"/>
        </w:rPr>
        <w:t xml:space="preserve"> داخلي استفاده </w:t>
      </w:r>
      <w:r w:rsidR="00E46A43">
        <w:rPr>
          <w:rtl/>
          <w:lang w:bidi="fa-IR"/>
        </w:rPr>
        <w:t>می‌شود</w:t>
      </w:r>
      <w:r>
        <w:rPr>
          <w:rtl/>
          <w:lang w:bidi="fa-IR"/>
        </w:rPr>
        <w:t xml:space="preserve"> </w:t>
      </w:r>
      <w:r>
        <w:rPr>
          <w:rFonts w:hint="cs"/>
          <w:rtl/>
          <w:lang w:bidi="fa-IR"/>
        </w:rPr>
        <w:t>«</w:t>
      </w:r>
      <w:r w:rsidR="00CB596D">
        <w:rPr>
          <w:rtl/>
          <w:lang w:bidi="fa-IR"/>
        </w:rPr>
        <w:t>هیئت‌مدیره</w:t>
      </w:r>
      <w:r>
        <w:rPr>
          <w:rtl/>
          <w:lang w:bidi="fa-IR"/>
        </w:rPr>
        <w:t xml:space="preserve"> موظف</w:t>
      </w:r>
      <w:r>
        <w:rPr>
          <w:rFonts w:hint="cs"/>
          <w:rtl/>
          <w:lang w:bidi="fa-IR"/>
        </w:rPr>
        <w:t>»</w:t>
      </w:r>
      <w:r>
        <w:rPr>
          <w:rtl/>
          <w:lang w:bidi="fa-IR"/>
        </w:rPr>
        <w:t xml:space="preserve"> و براي </w:t>
      </w:r>
      <w:r w:rsidR="00CB596D">
        <w:rPr>
          <w:rtl/>
          <w:lang w:bidi="fa-IR"/>
        </w:rPr>
        <w:t>هیئت‌مدیره</w:t>
      </w:r>
      <w:r>
        <w:rPr>
          <w:rtl/>
          <w:lang w:bidi="fa-IR"/>
        </w:rPr>
        <w:t xml:space="preserve"> خارجي،</w:t>
      </w:r>
      <w:r>
        <w:rPr>
          <w:rFonts w:hint="cs"/>
          <w:rtl/>
          <w:lang w:bidi="fa-IR"/>
        </w:rPr>
        <w:t xml:space="preserve"> «</w:t>
      </w:r>
      <w:r w:rsidR="00CB596D">
        <w:rPr>
          <w:rtl/>
          <w:lang w:bidi="fa-IR"/>
        </w:rPr>
        <w:t>هیئت‌مدیره</w:t>
      </w:r>
      <w:r>
        <w:rPr>
          <w:rtl/>
          <w:lang w:bidi="fa-IR"/>
        </w:rPr>
        <w:t xml:space="preserve"> </w:t>
      </w:r>
      <w:r w:rsidR="00CB596D">
        <w:rPr>
          <w:rtl/>
          <w:lang w:bidi="fa-IR"/>
        </w:rPr>
        <w:t>غیرموظف</w:t>
      </w:r>
      <w:r>
        <w:rPr>
          <w:rtl/>
          <w:lang w:bidi="fa-IR"/>
        </w:rPr>
        <w:t xml:space="preserve"> </w:t>
      </w:r>
      <w:r>
        <w:rPr>
          <w:rFonts w:hint="cs"/>
          <w:rtl/>
          <w:lang w:bidi="fa-IR"/>
        </w:rPr>
        <w:t>(</w:t>
      </w:r>
      <w:r>
        <w:rPr>
          <w:rtl/>
          <w:lang w:bidi="fa-IR"/>
        </w:rPr>
        <w:t>مستقل</w:t>
      </w:r>
      <w:r>
        <w:rPr>
          <w:rFonts w:hint="cs"/>
          <w:rtl/>
          <w:lang w:bidi="fa-IR"/>
        </w:rPr>
        <w:t>)»</w:t>
      </w:r>
      <w:r>
        <w:rPr>
          <w:rtl/>
          <w:lang w:bidi="fa-IR"/>
        </w:rPr>
        <w:t xml:space="preserve"> </w:t>
      </w:r>
      <w:r w:rsidR="003E3EA7">
        <w:rPr>
          <w:rtl/>
          <w:lang w:bidi="fa-IR"/>
        </w:rPr>
        <w:t>می‌باشد</w:t>
      </w:r>
      <w:r>
        <w:rPr>
          <w:rtl/>
          <w:lang w:bidi="fa-IR"/>
        </w:rPr>
        <w:t xml:space="preserve"> </w:t>
      </w:r>
      <w:r>
        <w:rPr>
          <w:rFonts w:hint="cs"/>
          <w:rtl/>
          <w:lang w:bidi="fa-IR"/>
        </w:rPr>
        <w:t>(</w:t>
      </w:r>
      <w:r>
        <w:rPr>
          <w:rtl/>
          <w:lang w:bidi="fa-IR"/>
        </w:rPr>
        <w:t xml:space="preserve">برنامه </w:t>
      </w:r>
      <w:r w:rsidR="00151049">
        <w:rPr>
          <w:rtl/>
          <w:lang w:bidi="fa-IR"/>
        </w:rPr>
        <w:t>کمک‌های</w:t>
      </w:r>
      <w:r>
        <w:rPr>
          <w:rtl/>
          <w:lang w:bidi="fa-IR"/>
        </w:rPr>
        <w:t xml:space="preserve"> جديد ايالت متحده به ثبات مالي و نهاد مديريتي</w:t>
      </w:r>
      <w:r>
        <w:rPr>
          <w:rFonts w:hint="cs"/>
          <w:rtl/>
          <w:lang w:bidi="fa-IR"/>
        </w:rPr>
        <w:t xml:space="preserve"> </w:t>
      </w:r>
      <w:r>
        <w:rPr>
          <w:rtl/>
          <w:lang w:bidi="fa-IR"/>
        </w:rPr>
        <w:t>شرق</w:t>
      </w:r>
      <w:r>
        <w:rPr>
          <w:rFonts w:hint="cs"/>
          <w:rtl/>
          <w:lang w:bidi="fa-IR"/>
        </w:rPr>
        <w:t>-</w:t>
      </w:r>
      <w:r>
        <w:rPr>
          <w:rtl/>
          <w:lang w:bidi="fa-IR"/>
        </w:rPr>
        <w:t>غرب</w:t>
      </w:r>
      <w:r>
        <w:rPr>
          <w:rStyle w:val="FootnoteReference"/>
          <w:rtl/>
          <w:lang w:bidi="fa-IR"/>
        </w:rPr>
        <w:footnoteReference w:id="44"/>
      </w:r>
      <w:r>
        <w:rPr>
          <w:rtl/>
          <w:lang w:bidi="fa-IR"/>
        </w:rPr>
        <w:t>، 2005</w:t>
      </w:r>
      <w:r>
        <w:rPr>
          <w:rFonts w:hint="cs"/>
          <w:rtl/>
          <w:lang w:bidi="fa-IR"/>
        </w:rPr>
        <w:t>)</w:t>
      </w:r>
      <w:r>
        <w:rPr>
          <w:rtl/>
          <w:lang w:bidi="fa-IR"/>
        </w:rPr>
        <w:t xml:space="preserve">. </w:t>
      </w:r>
      <w:r w:rsidR="003E3EA7">
        <w:rPr>
          <w:rtl/>
          <w:lang w:bidi="fa-IR"/>
        </w:rPr>
        <w:t>به‌صورت</w:t>
      </w:r>
      <w:r>
        <w:rPr>
          <w:rtl/>
          <w:lang w:bidi="fa-IR"/>
        </w:rPr>
        <w:t xml:space="preserve"> سنتي، همواره يك فرد</w:t>
      </w:r>
      <w:r>
        <w:rPr>
          <w:rFonts w:hint="cs"/>
          <w:rtl/>
          <w:lang w:bidi="fa-IR"/>
        </w:rPr>
        <w:t xml:space="preserve"> -</w:t>
      </w:r>
      <w:r>
        <w:rPr>
          <w:rtl/>
          <w:lang w:bidi="fa-IR"/>
        </w:rPr>
        <w:t xml:space="preserve"> </w:t>
      </w:r>
      <w:r w:rsidR="00151049">
        <w:rPr>
          <w:rtl/>
          <w:lang w:bidi="fa-IR"/>
        </w:rPr>
        <w:t>هم‌زمان</w:t>
      </w:r>
      <w:r>
        <w:rPr>
          <w:rFonts w:hint="cs"/>
          <w:rtl/>
          <w:lang w:bidi="fa-IR"/>
        </w:rPr>
        <w:t xml:space="preserve"> -</w:t>
      </w:r>
      <w:r>
        <w:rPr>
          <w:rtl/>
          <w:lang w:bidi="fa-IR"/>
        </w:rPr>
        <w:t xml:space="preserve"> </w:t>
      </w:r>
      <w:r w:rsidR="00C44453">
        <w:rPr>
          <w:rtl/>
          <w:lang w:bidi="fa-IR"/>
        </w:rPr>
        <w:t>به‌عنوان</w:t>
      </w:r>
      <w:r>
        <w:rPr>
          <w:rtl/>
          <w:lang w:bidi="fa-IR"/>
        </w:rPr>
        <w:t xml:space="preserve"> رئيس </w:t>
      </w:r>
      <w:r w:rsidR="00CB596D">
        <w:rPr>
          <w:rtl/>
          <w:lang w:bidi="fa-IR"/>
        </w:rPr>
        <w:t>هیئت‌مدیره</w:t>
      </w:r>
      <w:r>
        <w:rPr>
          <w:rtl/>
          <w:lang w:bidi="fa-IR"/>
        </w:rPr>
        <w:t xml:space="preserve"> و مدير اجرايي شرکت </w:t>
      </w:r>
      <w:r>
        <w:rPr>
          <w:rFonts w:hint="cs"/>
          <w:rtl/>
          <w:lang w:bidi="fa-IR"/>
        </w:rPr>
        <w:t>(</w:t>
      </w:r>
      <w:r w:rsidR="00CB596D">
        <w:rPr>
          <w:rtl/>
          <w:lang w:bidi="fa-IR"/>
        </w:rPr>
        <w:t>مدیرعامل</w:t>
      </w:r>
      <w:r>
        <w:rPr>
          <w:rtl/>
          <w:lang w:bidi="fa-IR"/>
        </w:rPr>
        <w:t xml:space="preserve"> شرکت</w:t>
      </w:r>
      <w:r>
        <w:rPr>
          <w:rFonts w:hint="cs"/>
          <w:rtl/>
          <w:lang w:bidi="fa-IR"/>
        </w:rPr>
        <w:t>)</w:t>
      </w:r>
      <w:r>
        <w:rPr>
          <w:rtl/>
          <w:lang w:bidi="fa-IR"/>
        </w:rPr>
        <w:t xml:space="preserve"> فعاليت </w:t>
      </w:r>
      <w:r w:rsidR="00151049">
        <w:rPr>
          <w:rtl/>
          <w:lang w:bidi="fa-IR"/>
        </w:rPr>
        <w:t>می‌کرده</w:t>
      </w:r>
      <w:r>
        <w:rPr>
          <w:rtl/>
          <w:lang w:bidi="fa-IR"/>
        </w:rPr>
        <w:t xml:space="preserve"> است، اما در بسياري از موارد، استفاده از ترکيب </w:t>
      </w:r>
      <w:r w:rsidR="00CB596D">
        <w:rPr>
          <w:rtl/>
          <w:lang w:bidi="fa-IR"/>
        </w:rPr>
        <w:t>هیئت‌مدیره</w:t>
      </w:r>
      <w:r>
        <w:rPr>
          <w:rtl/>
          <w:lang w:bidi="fa-IR"/>
        </w:rPr>
        <w:t xml:space="preserve"> داخلي که تنها با افراد داخلي تشكيل شده است و يا فعاليت مديرعامل </w:t>
      </w:r>
      <w:r w:rsidR="00C44453">
        <w:rPr>
          <w:rtl/>
          <w:lang w:bidi="fa-IR"/>
        </w:rPr>
        <w:t>به‌عنوان</w:t>
      </w:r>
      <w:r>
        <w:rPr>
          <w:rtl/>
          <w:lang w:bidi="fa-IR"/>
        </w:rPr>
        <w:t xml:space="preserve"> </w:t>
      </w:r>
      <w:r w:rsidR="00151049">
        <w:rPr>
          <w:rtl/>
          <w:lang w:bidi="fa-IR"/>
        </w:rPr>
        <w:t>رئیس</w:t>
      </w:r>
      <w:r>
        <w:rPr>
          <w:rtl/>
          <w:lang w:bidi="fa-IR"/>
        </w:rPr>
        <w:t xml:space="preserve"> </w:t>
      </w:r>
      <w:r w:rsidR="00CB596D">
        <w:rPr>
          <w:rtl/>
          <w:lang w:bidi="fa-IR"/>
        </w:rPr>
        <w:t>هیئت‌مدیره</w:t>
      </w:r>
      <w:r>
        <w:rPr>
          <w:rtl/>
          <w:lang w:bidi="fa-IR"/>
        </w:rPr>
        <w:t xml:space="preserve"> منجر</w:t>
      </w:r>
      <w:r>
        <w:rPr>
          <w:rFonts w:hint="cs"/>
          <w:rtl/>
          <w:lang w:bidi="fa-IR"/>
        </w:rPr>
        <w:t xml:space="preserve"> </w:t>
      </w:r>
      <w:r>
        <w:rPr>
          <w:rtl/>
          <w:lang w:bidi="fa-IR"/>
        </w:rPr>
        <w:t xml:space="preserve">به </w:t>
      </w:r>
      <w:r w:rsidR="00151049">
        <w:rPr>
          <w:rtl/>
          <w:lang w:bidi="fa-IR"/>
        </w:rPr>
        <w:t>سوءاستفاده</w:t>
      </w:r>
      <w:r>
        <w:rPr>
          <w:rtl/>
          <w:lang w:bidi="fa-IR"/>
        </w:rPr>
        <w:t xml:space="preserve"> در </w:t>
      </w:r>
      <w:r w:rsidR="003E3EA7">
        <w:rPr>
          <w:rtl/>
          <w:lang w:bidi="fa-IR"/>
        </w:rPr>
        <w:t>شرکت‌ها</w:t>
      </w:r>
      <w:r>
        <w:rPr>
          <w:rtl/>
          <w:lang w:bidi="fa-IR"/>
        </w:rPr>
        <w:t xml:space="preserve"> شده است، علت اصلي </w:t>
      </w:r>
      <w:r w:rsidR="00151049">
        <w:rPr>
          <w:rtl/>
          <w:lang w:bidi="fa-IR"/>
        </w:rPr>
        <w:t>سوءاستفاده</w:t>
      </w:r>
      <w:r>
        <w:rPr>
          <w:rtl/>
          <w:lang w:bidi="fa-IR"/>
        </w:rPr>
        <w:t xml:space="preserve">، تمرکز قدرت در دست يك نفر </w:t>
      </w:r>
      <w:r>
        <w:rPr>
          <w:rFonts w:hint="cs"/>
          <w:rtl/>
          <w:lang w:bidi="fa-IR"/>
        </w:rPr>
        <w:t>(</w:t>
      </w:r>
      <w:r w:rsidR="00C44453">
        <w:rPr>
          <w:rtl/>
          <w:lang w:bidi="fa-IR"/>
        </w:rPr>
        <w:t>به‌عنوان</w:t>
      </w:r>
      <w:r>
        <w:rPr>
          <w:rFonts w:hint="cs"/>
          <w:rtl/>
          <w:lang w:bidi="fa-IR"/>
        </w:rPr>
        <w:t xml:space="preserve"> </w:t>
      </w:r>
      <w:r w:rsidR="00151049">
        <w:rPr>
          <w:rtl/>
          <w:lang w:bidi="fa-IR"/>
        </w:rPr>
        <w:t>رئیس</w:t>
      </w:r>
      <w:r>
        <w:rPr>
          <w:rtl/>
          <w:lang w:bidi="fa-IR"/>
        </w:rPr>
        <w:t xml:space="preserve"> </w:t>
      </w:r>
      <w:r w:rsidR="00CB596D">
        <w:rPr>
          <w:rtl/>
          <w:lang w:bidi="fa-IR"/>
        </w:rPr>
        <w:t>هیئت‌مدیره</w:t>
      </w:r>
      <w:r>
        <w:rPr>
          <w:rtl/>
          <w:lang w:bidi="fa-IR"/>
        </w:rPr>
        <w:t xml:space="preserve"> و </w:t>
      </w:r>
      <w:r w:rsidR="00CB596D">
        <w:rPr>
          <w:rtl/>
          <w:lang w:bidi="fa-IR"/>
        </w:rPr>
        <w:t>مدیرعامل</w:t>
      </w:r>
      <w:r>
        <w:rPr>
          <w:rtl/>
          <w:lang w:bidi="fa-IR"/>
        </w:rPr>
        <w:t xml:space="preserve"> شرکت </w:t>
      </w:r>
      <w:r w:rsidR="00151049">
        <w:rPr>
          <w:rtl/>
          <w:lang w:bidi="fa-IR"/>
        </w:rPr>
        <w:t>به‌طور</w:t>
      </w:r>
      <w:r>
        <w:rPr>
          <w:rtl/>
          <w:lang w:bidi="fa-IR"/>
        </w:rPr>
        <w:t xml:space="preserve"> </w:t>
      </w:r>
      <w:r w:rsidR="00151049">
        <w:rPr>
          <w:rtl/>
          <w:lang w:bidi="fa-IR"/>
        </w:rPr>
        <w:t>هم‌زمان</w:t>
      </w:r>
      <w:r>
        <w:rPr>
          <w:rFonts w:hint="cs"/>
          <w:rtl/>
          <w:lang w:bidi="fa-IR"/>
        </w:rPr>
        <w:t>)</w:t>
      </w:r>
      <w:r>
        <w:rPr>
          <w:rtl/>
          <w:lang w:bidi="fa-IR"/>
        </w:rPr>
        <w:t xml:space="preserve"> و يا تمرکز قدرت در گروه کوچكي از افراد </w:t>
      </w:r>
      <w:r>
        <w:rPr>
          <w:rFonts w:hint="cs"/>
          <w:rtl/>
          <w:lang w:bidi="fa-IR"/>
        </w:rPr>
        <w:t>(</w:t>
      </w:r>
      <w:r w:rsidR="00151049">
        <w:rPr>
          <w:rtl/>
          <w:lang w:bidi="fa-IR"/>
        </w:rPr>
        <w:t>به‌عنوان‌مثال</w:t>
      </w:r>
      <w:r>
        <w:rPr>
          <w:rtl/>
          <w:lang w:bidi="fa-IR"/>
        </w:rPr>
        <w:t xml:space="preserve">، </w:t>
      </w:r>
      <w:r w:rsidR="00151049">
        <w:rPr>
          <w:rtl/>
          <w:lang w:bidi="fa-IR"/>
        </w:rPr>
        <w:t>هیئت‌مدیره‌ای</w:t>
      </w:r>
      <w:r>
        <w:rPr>
          <w:rtl/>
          <w:lang w:bidi="fa-IR"/>
        </w:rPr>
        <w:t xml:space="preserve"> که تنها از افراد </w:t>
      </w:r>
      <w:r>
        <w:rPr>
          <w:rFonts w:hint="cs"/>
          <w:rtl/>
          <w:lang w:bidi="fa-IR"/>
        </w:rPr>
        <w:t>«</w:t>
      </w:r>
      <w:r>
        <w:rPr>
          <w:rtl/>
          <w:lang w:bidi="fa-IR"/>
        </w:rPr>
        <w:t>داخلي</w:t>
      </w:r>
      <w:r>
        <w:rPr>
          <w:rFonts w:hint="cs"/>
          <w:rtl/>
          <w:lang w:bidi="fa-IR"/>
        </w:rPr>
        <w:t>»</w:t>
      </w:r>
      <w:r>
        <w:rPr>
          <w:rtl/>
          <w:lang w:bidi="fa-IR"/>
        </w:rPr>
        <w:t xml:space="preserve"> تشكيل شده است</w:t>
      </w:r>
      <w:r>
        <w:rPr>
          <w:rFonts w:hint="cs"/>
          <w:rtl/>
          <w:lang w:bidi="fa-IR"/>
        </w:rPr>
        <w:t>)</w:t>
      </w:r>
      <w:r>
        <w:rPr>
          <w:rtl/>
          <w:lang w:bidi="fa-IR"/>
        </w:rPr>
        <w:t xml:space="preserve"> </w:t>
      </w:r>
      <w:r w:rsidR="003E3EA7">
        <w:rPr>
          <w:rtl/>
          <w:lang w:bidi="fa-IR"/>
        </w:rPr>
        <w:t>می‌باشد</w:t>
      </w:r>
      <w:r>
        <w:rPr>
          <w:rtl/>
          <w:lang w:bidi="fa-IR"/>
        </w:rPr>
        <w:t>، در اين وضعيت مديريت و</w:t>
      </w:r>
      <w:r>
        <w:rPr>
          <w:rFonts w:hint="cs"/>
          <w:rtl/>
          <w:lang w:bidi="fa-IR"/>
        </w:rPr>
        <w:t xml:space="preserve"> </w:t>
      </w:r>
      <w:r>
        <w:rPr>
          <w:rtl/>
          <w:lang w:bidi="fa-IR"/>
        </w:rPr>
        <w:t xml:space="preserve">يا </w:t>
      </w:r>
      <w:r w:rsidR="00CB596D">
        <w:rPr>
          <w:rtl/>
          <w:lang w:bidi="fa-IR"/>
        </w:rPr>
        <w:t>هیئت‌مدیره</w:t>
      </w:r>
      <w:r>
        <w:rPr>
          <w:rtl/>
          <w:lang w:bidi="fa-IR"/>
        </w:rPr>
        <w:t xml:space="preserve"> بدون توجه به منافع ديگر ذينفعان، منافع سهامداران خارجي را ناديده گرفته و براي حفظ قدرت</w:t>
      </w:r>
      <w:r w:rsidR="00AC317F">
        <w:rPr>
          <w:rFonts w:hint="cs"/>
          <w:rtl/>
          <w:lang w:bidi="fa-IR"/>
        </w:rPr>
        <w:t xml:space="preserve"> </w:t>
      </w:r>
      <w:r>
        <w:rPr>
          <w:rtl/>
          <w:lang w:bidi="fa-IR"/>
        </w:rPr>
        <w:t xml:space="preserve">خود در </w:t>
      </w:r>
      <w:r w:rsidR="00151049">
        <w:rPr>
          <w:rtl/>
          <w:lang w:bidi="fa-IR"/>
        </w:rPr>
        <w:t>طولانی‌مدت</w:t>
      </w:r>
      <w:r>
        <w:rPr>
          <w:rtl/>
          <w:lang w:bidi="fa-IR"/>
        </w:rPr>
        <w:t xml:space="preserve"> تلاش خواهند نمود </w:t>
      </w:r>
      <w:r w:rsidR="00AC317F">
        <w:rPr>
          <w:rFonts w:hint="cs"/>
          <w:rtl/>
          <w:lang w:bidi="fa-IR"/>
        </w:rPr>
        <w:t>(</w:t>
      </w:r>
      <w:r>
        <w:rPr>
          <w:rtl/>
          <w:lang w:bidi="fa-IR"/>
        </w:rPr>
        <w:t xml:space="preserve">برنامه </w:t>
      </w:r>
      <w:r w:rsidR="00151049">
        <w:rPr>
          <w:rtl/>
          <w:lang w:bidi="fa-IR"/>
        </w:rPr>
        <w:t>کمک‌های</w:t>
      </w:r>
      <w:r>
        <w:rPr>
          <w:rtl/>
          <w:lang w:bidi="fa-IR"/>
        </w:rPr>
        <w:t xml:space="preserve"> جديد ايالت متحده به ثبات مالي و نهاد مديريتي</w:t>
      </w:r>
      <w:r w:rsidR="00AC317F">
        <w:rPr>
          <w:rFonts w:hint="cs"/>
          <w:rtl/>
          <w:lang w:bidi="fa-IR"/>
        </w:rPr>
        <w:t xml:space="preserve"> </w:t>
      </w:r>
      <w:r>
        <w:rPr>
          <w:rtl/>
          <w:lang w:bidi="fa-IR"/>
        </w:rPr>
        <w:t>شرق</w:t>
      </w:r>
      <w:r w:rsidR="00AC317F">
        <w:rPr>
          <w:rFonts w:hint="cs"/>
          <w:rtl/>
          <w:lang w:bidi="fa-IR"/>
        </w:rPr>
        <w:t xml:space="preserve"> -</w:t>
      </w:r>
      <w:r>
        <w:rPr>
          <w:rtl/>
          <w:lang w:bidi="fa-IR"/>
        </w:rPr>
        <w:t xml:space="preserve"> غرب، 2005</w:t>
      </w:r>
      <w:r w:rsidR="00AC317F">
        <w:rPr>
          <w:rFonts w:hint="cs"/>
          <w:rtl/>
          <w:lang w:bidi="fa-IR"/>
        </w:rPr>
        <w:t xml:space="preserve">). </w:t>
      </w:r>
    </w:p>
    <w:p w14:paraId="0F6E1039" w14:textId="77777777" w:rsidR="00973A75" w:rsidRDefault="00973A75" w:rsidP="00AC317F">
      <w:pPr>
        <w:rPr>
          <w:i/>
          <w:iCs/>
          <w:rtl/>
          <w:lang w:bidi="fa-IR"/>
        </w:rPr>
      </w:pPr>
    </w:p>
    <w:p w14:paraId="2047A719" w14:textId="48F8E4CB" w:rsidR="00AC317F" w:rsidRPr="003C4189" w:rsidRDefault="00AC317F" w:rsidP="003C4189">
      <w:pPr>
        <w:rPr>
          <w:u w:val="single"/>
          <w:rtl/>
          <w:lang w:bidi="fa-IR"/>
        </w:rPr>
      </w:pPr>
      <w:r w:rsidRPr="003C4189">
        <w:rPr>
          <w:u w:val="single"/>
          <w:rtl/>
          <w:lang w:bidi="fa-IR"/>
        </w:rPr>
        <w:lastRenderedPageBreak/>
        <w:t>چارچوب نظارت</w:t>
      </w:r>
      <w:r w:rsidRPr="003C4189">
        <w:rPr>
          <w:rFonts w:hint="cs"/>
          <w:u w:val="single"/>
          <w:rtl/>
          <w:lang w:bidi="fa-IR"/>
        </w:rPr>
        <w:t>ی</w:t>
      </w:r>
      <w:r w:rsidRPr="003C4189">
        <w:rPr>
          <w:u w:val="single"/>
          <w:rtl/>
          <w:lang w:bidi="fa-IR"/>
        </w:rPr>
        <w:t xml:space="preserve"> در مدل انگل</w:t>
      </w:r>
      <w:r w:rsidRPr="003C4189">
        <w:rPr>
          <w:rFonts w:hint="cs"/>
          <w:u w:val="single"/>
          <w:rtl/>
          <w:lang w:bidi="fa-IR"/>
        </w:rPr>
        <w:t>ی</w:t>
      </w:r>
      <w:r w:rsidRPr="003C4189">
        <w:rPr>
          <w:rFonts w:hint="eastAsia"/>
          <w:u w:val="single"/>
          <w:rtl/>
          <w:lang w:bidi="fa-IR"/>
        </w:rPr>
        <w:t>س</w:t>
      </w:r>
      <w:r w:rsidRPr="003C4189">
        <w:rPr>
          <w:rFonts w:hint="cs"/>
          <w:u w:val="single"/>
          <w:rtl/>
          <w:lang w:bidi="fa-IR"/>
        </w:rPr>
        <w:t>ی</w:t>
      </w:r>
      <w:r w:rsidRPr="003C4189">
        <w:rPr>
          <w:u w:val="single"/>
          <w:rtl/>
          <w:lang w:bidi="fa-IR"/>
        </w:rPr>
        <w:t xml:space="preserve"> و آمر</w:t>
      </w:r>
      <w:r w:rsidRPr="003C4189">
        <w:rPr>
          <w:rFonts w:hint="cs"/>
          <w:u w:val="single"/>
          <w:rtl/>
          <w:lang w:bidi="fa-IR"/>
        </w:rPr>
        <w:t>ی</w:t>
      </w:r>
      <w:r w:rsidRPr="003C4189">
        <w:rPr>
          <w:rFonts w:hint="eastAsia"/>
          <w:u w:val="single"/>
          <w:rtl/>
          <w:lang w:bidi="fa-IR"/>
        </w:rPr>
        <w:t>کا</w:t>
      </w:r>
      <w:r w:rsidRPr="003C4189">
        <w:rPr>
          <w:rFonts w:hint="cs"/>
          <w:u w:val="single"/>
          <w:rtl/>
          <w:lang w:bidi="fa-IR"/>
        </w:rPr>
        <w:t>ئی</w:t>
      </w:r>
    </w:p>
    <w:p w14:paraId="0C835336" w14:textId="527A0479" w:rsidR="00AC317F" w:rsidRDefault="00AC317F" w:rsidP="00AC317F">
      <w:pPr>
        <w:rPr>
          <w:rtl/>
          <w:lang w:bidi="fa-IR"/>
        </w:rPr>
      </w:pPr>
      <w:r>
        <w:rPr>
          <w:rtl/>
          <w:lang w:bidi="fa-IR"/>
        </w:rPr>
        <w:t xml:space="preserve">در بريتانيا و </w:t>
      </w:r>
      <w:r w:rsidR="00151049">
        <w:rPr>
          <w:rtl/>
          <w:lang w:bidi="fa-IR"/>
        </w:rPr>
        <w:t>ایالات‌متحده</w:t>
      </w:r>
      <w:r>
        <w:rPr>
          <w:rtl/>
          <w:lang w:bidi="fa-IR"/>
        </w:rPr>
        <w:t xml:space="preserve">، طيف وسيعي از قوانين و کدهاي قانوني روابط ميان </w:t>
      </w:r>
      <w:r w:rsidR="003E3EA7">
        <w:rPr>
          <w:rtl/>
          <w:lang w:bidi="fa-IR"/>
        </w:rPr>
        <w:t>هیئت‌مدیره</w:t>
      </w:r>
      <w:r>
        <w:rPr>
          <w:rtl/>
          <w:lang w:bidi="fa-IR"/>
        </w:rPr>
        <w:t>، مديران و</w:t>
      </w:r>
      <w:r>
        <w:rPr>
          <w:rFonts w:hint="cs"/>
          <w:rtl/>
          <w:lang w:bidi="fa-IR"/>
        </w:rPr>
        <w:t xml:space="preserve"> </w:t>
      </w:r>
      <w:r>
        <w:rPr>
          <w:rtl/>
          <w:lang w:bidi="fa-IR"/>
        </w:rPr>
        <w:t xml:space="preserve">سهامداران را مشخص </w:t>
      </w:r>
      <w:r w:rsidR="003E3EA7">
        <w:rPr>
          <w:rtl/>
          <w:lang w:bidi="fa-IR"/>
        </w:rPr>
        <w:t>می‌کنند</w:t>
      </w:r>
      <w:r>
        <w:rPr>
          <w:rtl/>
          <w:lang w:bidi="fa-IR"/>
        </w:rPr>
        <w:t xml:space="preserve">. در </w:t>
      </w:r>
      <w:r w:rsidR="00151049">
        <w:rPr>
          <w:rtl/>
          <w:lang w:bidi="fa-IR"/>
        </w:rPr>
        <w:t>ایالات‌متحده</w:t>
      </w:r>
      <w:r>
        <w:rPr>
          <w:rtl/>
          <w:lang w:bidi="fa-IR"/>
        </w:rPr>
        <w:t xml:space="preserve">، يك آژانس فدرال </w:t>
      </w:r>
      <w:r>
        <w:rPr>
          <w:rFonts w:hint="cs"/>
          <w:rtl/>
          <w:lang w:bidi="fa-IR"/>
        </w:rPr>
        <w:t>(</w:t>
      </w:r>
      <w:r>
        <w:rPr>
          <w:rtl/>
          <w:lang w:bidi="fa-IR"/>
        </w:rPr>
        <w:t>کميسيون بورس و اوراق بهادار</w:t>
      </w:r>
      <w:r>
        <w:rPr>
          <w:rFonts w:hint="cs"/>
          <w:rtl/>
          <w:lang w:bidi="fa-IR"/>
        </w:rPr>
        <w:t>)</w:t>
      </w:r>
      <w:r>
        <w:rPr>
          <w:rtl/>
          <w:lang w:bidi="fa-IR"/>
        </w:rPr>
        <w:t xml:space="preserve"> اوراق</w:t>
      </w:r>
      <w:r>
        <w:rPr>
          <w:rFonts w:hint="cs"/>
          <w:rtl/>
          <w:lang w:bidi="fa-IR"/>
        </w:rPr>
        <w:t xml:space="preserve"> </w:t>
      </w:r>
      <w:r>
        <w:rPr>
          <w:rtl/>
          <w:lang w:bidi="fa-IR"/>
        </w:rPr>
        <w:t xml:space="preserve">بهادار را تنظيم کرده و الزامات افشا براي </w:t>
      </w:r>
      <w:r w:rsidR="003E3EA7">
        <w:rPr>
          <w:rtl/>
          <w:lang w:bidi="fa-IR"/>
        </w:rPr>
        <w:t>شرکت‌ها</w:t>
      </w:r>
      <w:r>
        <w:rPr>
          <w:rtl/>
          <w:lang w:bidi="fa-IR"/>
        </w:rPr>
        <w:t xml:space="preserve"> را مشخص نموده و ارتباط بين </w:t>
      </w:r>
      <w:r w:rsidR="003E3EA7">
        <w:rPr>
          <w:rtl/>
          <w:lang w:bidi="fa-IR"/>
        </w:rPr>
        <w:t>شرکت‌ها</w:t>
      </w:r>
      <w:r>
        <w:rPr>
          <w:rtl/>
          <w:lang w:bidi="fa-IR"/>
        </w:rPr>
        <w:t xml:space="preserve"> و سهامداران و</w:t>
      </w:r>
      <w:r>
        <w:rPr>
          <w:rFonts w:hint="cs"/>
          <w:rtl/>
          <w:lang w:bidi="fa-IR"/>
        </w:rPr>
        <w:t xml:space="preserve"> </w:t>
      </w:r>
      <w:r>
        <w:rPr>
          <w:rtl/>
          <w:lang w:bidi="fa-IR"/>
        </w:rPr>
        <w:t xml:space="preserve">همچنين بين سهامداران را تعيين </w:t>
      </w:r>
      <w:r w:rsidR="00CB596D">
        <w:rPr>
          <w:rtl/>
          <w:lang w:bidi="fa-IR"/>
        </w:rPr>
        <w:t>می‌نماید</w:t>
      </w:r>
      <w:r>
        <w:rPr>
          <w:rtl/>
          <w:lang w:bidi="fa-IR"/>
        </w:rPr>
        <w:t xml:space="preserve">. قوانين تنظيم </w:t>
      </w:r>
      <w:r w:rsidR="00151049">
        <w:rPr>
          <w:rtl/>
          <w:lang w:bidi="fa-IR"/>
        </w:rPr>
        <w:t>صندوق‌های</w:t>
      </w:r>
      <w:r>
        <w:rPr>
          <w:rtl/>
          <w:lang w:bidi="fa-IR"/>
        </w:rPr>
        <w:t xml:space="preserve"> بازنشستگي نيز </w:t>
      </w:r>
      <w:r w:rsidR="003E43E4">
        <w:rPr>
          <w:rtl/>
          <w:lang w:bidi="fa-IR"/>
        </w:rPr>
        <w:t>تأثیر</w:t>
      </w:r>
      <w:r>
        <w:rPr>
          <w:rtl/>
          <w:lang w:bidi="fa-IR"/>
        </w:rPr>
        <w:t xml:space="preserve"> مهمي بر حاکميت</w:t>
      </w:r>
      <w:r>
        <w:rPr>
          <w:rFonts w:hint="cs"/>
          <w:rtl/>
          <w:lang w:bidi="fa-IR"/>
        </w:rPr>
        <w:t xml:space="preserve"> </w:t>
      </w:r>
      <w:r>
        <w:rPr>
          <w:rtl/>
          <w:lang w:bidi="fa-IR"/>
        </w:rPr>
        <w:t xml:space="preserve">شرکتي دارند. در سال 1988 ، آژانسي از وزارت کار که مسئول نظارت بر </w:t>
      </w:r>
      <w:r w:rsidR="00151049">
        <w:rPr>
          <w:rtl/>
          <w:lang w:bidi="fa-IR"/>
        </w:rPr>
        <w:t>صندوق‌های</w:t>
      </w:r>
      <w:r>
        <w:rPr>
          <w:rtl/>
          <w:lang w:bidi="fa-IR"/>
        </w:rPr>
        <w:t xml:space="preserve"> بازنشستگي خصوصي</w:t>
      </w:r>
      <w:r>
        <w:rPr>
          <w:rFonts w:hint="cs"/>
          <w:rtl/>
          <w:lang w:bidi="fa-IR"/>
        </w:rPr>
        <w:t xml:space="preserve"> </w:t>
      </w:r>
      <w:r>
        <w:rPr>
          <w:rtl/>
          <w:lang w:bidi="fa-IR"/>
        </w:rPr>
        <w:t xml:space="preserve">است تصويب کرد که اين </w:t>
      </w:r>
      <w:r w:rsidR="00151049">
        <w:rPr>
          <w:rtl/>
          <w:lang w:bidi="fa-IR"/>
        </w:rPr>
        <w:t>صندوق‌ها</w:t>
      </w:r>
      <w:r>
        <w:rPr>
          <w:rtl/>
          <w:lang w:bidi="fa-IR"/>
        </w:rPr>
        <w:t xml:space="preserve"> داراي </w:t>
      </w:r>
      <w:r>
        <w:rPr>
          <w:rFonts w:hint="cs"/>
          <w:rtl/>
          <w:lang w:bidi="fa-IR"/>
        </w:rPr>
        <w:t>«</w:t>
      </w:r>
      <w:r>
        <w:rPr>
          <w:rtl/>
          <w:lang w:bidi="fa-IR"/>
        </w:rPr>
        <w:t>مسئوليت محرمانه</w:t>
      </w:r>
      <w:r>
        <w:rPr>
          <w:rFonts w:hint="cs"/>
          <w:rtl/>
          <w:lang w:bidi="fa-IR"/>
        </w:rPr>
        <w:t>»</w:t>
      </w:r>
      <w:r>
        <w:rPr>
          <w:rtl/>
          <w:lang w:bidi="fa-IR"/>
        </w:rPr>
        <w:t xml:space="preserve"> براي اجراي حقوق مالكيت سهام خود هستند.</w:t>
      </w:r>
      <w:r>
        <w:rPr>
          <w:rFonts w:hint="cs"/>
          <w:rtl/>
          <w:lang w:bidi="fa-IR"/>
        </w:rPr>
        <w:t xml:space="preserve"> </w:t>
      </w:r>
      <w:r>
        <w:rPr>
          <w:rtl/>
          <w:lang w:bidi="fa-IR"/>
        </w:rPr>
        <w:t xml:space="preserve">اين حاکميت </w:t>
      </w:r>
      <w:r w:rsidR="003E43E4">
        <w:rPr>
          <w:rtl/>
          <w:lang w:bidi="fa-IR"/>
        </w:rPr>
        <w:t>تأثیر</w:t>
      </w:r>
      <w:r>
        <w:rPr>
          <w:rtl/>
          <w:lang w:bidi="fa-IR"/>
        </w:rPr>
        <w:t xml:space="preserve"> زيادي بر رفتار </w:t>
      </w:r>
      <w:r w:rsidR="00151049">
        <w:rPr>
          <w:rtl/>
          <w:lang w:bidi="fa-IR"/>
        </w:rPr>
        <w:t>صندوق‌های</w:t>
      </w:r>
      <w:r>
        <w:rPr>
          <w:rtl/>
          <w:lang w:bidi="fa-IR"/>
        </w:rPr>
        <w:t xml:space="preserve"> مستمري بازنشستگي خصوصي و ديگر </w:t>
      </w:r>
      <w:r w:rsidR="00C44453">
        <w:rPr>
          <w:rtl/>
          <w:lang w:bidi="fa-IR"/>
        </w:rPr>
        <w:t>سرمایه‌گذاران</w:t>
      </w:r>
      <w:r>
        <w:rPr>
          <w:rtl/>
          <w:lang w:bidi="fa-IR"/>
        </w:rPr>
        <w:t xml:space="preserve"> حقوقي</w:t>
      </w:r>
      <w:r>
        <w:rPr>
          <w:rFonts w:hint="cs"/>
          <w:rtl/>
          <w:lang w:bidi="fa-IR"/>
        </w:rPr>
        <w:t xml:space="preserve"> </w:t>
      </w:r>
      <w:r>
        <w:rPr>
          <w:rtl/>
          <w:lang w:bidi="fa-IR"/>
        </w:rPr>
        <w:t xml:space="preserve">گذاشت. از آن زمان </w:t>
      </w:r>
      <w:r w:rsidR="00C44453">
        <w:rPr>
          <w:rtl/>
          <w:lang w:bidi="fa-IR"/>
        </w:rPr>
        <w:t>سرمایه‌گذاران</w:t>
      </w:r>
      <w:r>
        <w:rPr>
          <w:rtl/>
          <w:lang w:bidi="fa-IR"/>
        </w:rPr>
        <w:t xml:space="preserve"> حقوقي </w:t>
      </w:r>
      <w:r w:rsidR="00151049">
        <w:rPr>
          <w:rtl/>
          <w:lang w:bidi="fa-IR"/>
        </w:rPr>
        <w:t>علاقه‌مند</w:t>
      </w:r>
      <w:r>
        <w:rPr>
          <w:rtl/>
          <w:lang w:bidi="fa-IR"/>
        </w:rPr>
        <w:t xml:space="preserve"> به همه </w:t>
      </w:r>
      <w:r w:rsidR="00151049">
        <w:rPr>
          <w:rtl/>
          <w:lang w:bidi="fa-IR"/>
        </w:rPr>
        <w:t>جنبه‌های</w:t>
      </w:r>
      <w:r>
        <w:rPr>
          <w:rtl/>
          <w:lang w:bidi="fa-IR"/>
        </w:rPr>
        <w:t xml:space="preserve"> حاکميت شرکتي، حقوق سهامداران و</w:t>
      </w:r>
      <w:r>
        <w:rPr>
          <w:rFonts w:hint="cs"/>
          <w:rtl/>
          <w:lang w:bidi="fa-IR"/>
        </w:rPr>
        <w:t xml:space="preserve"> </w:t>
      </w:r>
      <w:r>
        <w:rPr>
          <w:rtl/>
          <w:lang w:bidi="fa-IR"/>
        </w:rPr>
        <w:t xml:space="preserve">رأي دادن در مجمع عموم سالانه </w:t>
      </w:r>
      <w:r w:rsidR="00C44453">
        <w:rPr>
          <w:rtl/>
          <w:lang w:bidi="fa-IR"/>
        </w:rPr>
        <w:t>شده‌اند</w:t>
      </w:r>
      <w:r>
        <w:rPr>
          <w:rtl/>
          <w:lang w:bidi="fa-IR"/>
        </w:rPr>
        <w:t xml:space="preserve">. چارچوب نظارتي حاکميت شرکتي در انگلستان در اثر </w:t>
      </w:r>
      <w:r w:rsidR="00815D1F">
        <w:rPr>
          <w:rtl/>
          <w:lang w:bidi="fa-IR"/>
        </w:rPr>
        <w:t>فعالیت‌های</w:t>
      </w:r>
      <w:r>
        <w:rPr>
          <w:rFonts w:hint="cs"/>
          <w:rtl/>
          <w:lang w:bidi="fa-IR"/>
        </w:rPr>
        <w:t xml:space="preserve"> </w:t>
      </w:r>
      <w:r>
        <w:rPr>
          <w:rtl/>
          <w:lang w:bidi="fa-IR"/>
        </w:rPr>
        <w:t xml:space="preserve">پارلماني </w:t>
      </w:r>
      <w:r w:rsidR="00C44453">
        <w:rPr>
          <w:rtl/>
          <w:lang w:bidi="fa-IR"/>
        </w:rPr>
        <w:t>به وجود</w:t>
      </w:r>
      <w:r>
        <w:rPr>
          <w:rtl/>
          <w:lang w:bidi="fa-IR"/>
        </w:rPr>
        <w:t xml:space="preserve"> آمده است و توسط </w:t>
      </w:r>
      <w:r w:rsidR="004C42B5">
        <w:rPr>
          <w:rtl/>
          <w:lang w:bidi="fa-IR"/>
        </w:rPr>
        <w:t>سازمان‌های</w:t>
      </w:r>
      <w:r>
        <w:rPr>
          <w:rtl/>
          <w:lang w:bidi="fa-IR"/>
        </w:rPr>
        <w:t xml:space="preserve"> نظارتي نظير صندوق اوراق بهادار و </w:t>
      </w:r>
      <w:r w:rsidR="00C44453">
        <w:rPr>
          <w:rtl/>
          <w:lang w:bidi="fa-IR"/>
        </w:rPr>
        <w:t>سرمایه‌گذاری</w:t>
      </w:r>
      <w:r>
        <w:rPr>
          <w:rtl/>
          <w:lang w:bidi="fa-IR"/>
        </w:rPr>
        <w:t xml:space="preserve"> که مسئول</w:t>
      </w:r>
      <w:r>
        <w:rPr>
          <w:rFonts w:hint="cs"/>
          <w:rtl/>
          <w:lang w:bidi="fa-IR"/>
        </w:rPr>
        <w:t xml:space="preserve"> </w:t>
      </w:r>
      <w:r>
        <w:rPr>
          <w:rtl/>
          <w:lang w:bidi="fa-IR"/>
        </w:rPr>
        <w:t>نظارت بر بازار اوراق بهادار است تصويب شده است. توجه داشته باشيد که اين سازمان دولتي نيست همانند</w:t>
      </w:r>
      <w:r>
        <w:rPr>
          <w:rFonts w:hint="cs"/>
          <w:rtl/>
          <w:lang w:bidi="fa-IR"/>
        </w:rPr>
        <w:t xml:space="preserve"> </w:t>
      </w:r>
      <w:r>
        <w:rPr>
          <w:rtl/>
          <w:lang w:bidi="fa-IR"/>
        </w:rPr>
        <w:t xml:space="preserve">مانند کميسيون بورس و اوراق بهادار در آمريكا، </w:t>
      </w:r>
      <w:r w:rsidR="00151049">
        <w:rPr>
          <w:rtl/>
          <w:lang w:bidi="fa-IR"/>
        </w:rPr>
        <w:t>اگرچه</w:t>
      </w:r>
      <w:r>
        <w:rPr>
          <w:rtl/>
          <w:lang w:bidi="fa-IR"/>
        </w:rPr>
        <w:t xml:space="preserve"> چارچوب افشا و تبادل افكار و ارتباطات سهامداران </w:t>
      </w:r>
      <w:r w:rsidR="00151049">
        <w:rPr>
          <w:rtl/>
          <w:lang w:bidi="fa-IR"/>
        </w:rPr>
        <w:t>به‌خوبی</w:t>
      </w:r>
      <w:r>
        <w:rPr>
          <w:rtl/>
          <w:lang w:bidi="fa-IR"/>
        </w:rPr>
        <w:t xml:space="preserve"> </w:t>
      </w:r>
      <w:r w:rsidR="00151049">
        <w:rPr>
          <w:rtl/>
          <w:lang w:bidi="fa-IR"/>
        </w:rPr>
        <w:t>توسعه‌یافته</w:t>
      </w:r>
      <w:r>
        <w:rPr>
          <w:rtl/>
          <w:lang w:bidi="fa-IR"/>
        </w:rPr>
        <w:t xml:space="preserve"> است، اما برخي از ناظران ادعا </w:t>
      </w:r>
      <w:r w:rsidR="003E3EA7">
        <w:rPr>
          <w:rtl/>
          <w:lang w:bidi="fa-IR"/>
        </w:rPr>
        <w:t>می‌کنند</w:t>
      </w:r>
      <w:r>
        <w:rPr>
          <w:rtl/>
          <w:lang w:bidi="fa-IR"/>
        </w:rPr>
        <w:t xml:space="preserve"> که نظارت در انگلستان ناکافي بوده و پيشنهاد </w:t>
      </w:r>
      <w:r w:rsidR="003E3EA7">
        <w:rPr>
          <w:rtl/>
          <w:lang w:bidi="fa-IR"/>
        </w:rPr>
        <w:t>می‌کنند</w:t>
      </w:r>
      <w:r>
        <w:rPr>
          <w:rFonts w:hint="cs"/>
          <w:rtl/>
          <w:lang w:bidi="fa-IR"/>
        </w:rPr>
        <w:t xml:space="preserve"> </w:t>
      </w:r>
      <w:r>
        <w:rPr>
          <w:rtl/>
          <w:lang w:bidi="fa-IR"/>
        </w:rPr>
        <w:t xml:space="preserve">که يك سازمان دولتي شبيه به کميسيون بورس و اوراق بهادار </w:t>
      </w:r>
      <w:r w:rsidR="00151049">
        <w:rPr>
          <w:rtl/>
          <w:lang w:bidi="fa-IR"/>
        </w:rPr>
        <w:t>ایالات‌متحده</w:t>
      </w:r>
      <w:r>
        <w:rPr>
          <w:rtl/>
          <w:lang w:bidi="fa-IR"/>
        </w:rPr>
        <w:t xml:space="preserve"> </w:t>
      </w:r>
      <w:r w:rsidR="00C44453">
        <w:rPr>
          <w:rtl/>
          <w:lang w:bidi="fa-IR"/>
        </w:rPr>
        <w:t>می‌تواند</w:t>
      </w:r>
      <w:r>
        <w:rPr>
          <w:rtl/>
          <w:lang w:bidi="fa-IR"/>
        </w:rPr>
        <w:t xml:space="preserve"> مشكل نظارت در</w:t>
      </w:r>
      <w:r>
        <w:rPr>
          <w:rFonts w:hint="cs"/>
          <w:rtl/>
          <w:lang w:bidi="fa-IR"/>
        </w:rPr>
        <w:t xml:space="preserve"> </w:t>
      </w:r>
      <w:r>
        <w:rPr>
          <w:rtl/>
          <w:lang w:bidi="fa-IR"/>
        </w:rPr>
        <w:t>انگلستان را حل کند. ذکر اين نكته ضروري است که سازمان بورس اوراق بهادار با ايجاد فهرست افشا و ساير</w:t>
      </w:r>
      <w:r>
        <w:rPr>
          <w:rFonts w:hint="cs"/>
          <w:rtl/>
          <w:lang w:bidi="fa-IR"/>
        </w:rPr>
        <w:t xml:space="preserve"> </w:t>
      </w:r>
      <w:r>
        <w:rPr>
          <w:rtl/>
          <w:lang w:bidi="fa-IR"/>
        </w:rPr>
        <w:t xml:space="preserve">الزامات نقش مهمي در مدل انگليس آمريكا ايفا </w:t>
      </w:r>
      <w:r w:rsidR="00C44453">
        <w:rPr>
          <w:rtl/>
          <w:lang w:bidi="fa-IR"/>
        </w:rPr>
        <w:t>می‌کند</w:t>
      </w:r>
      <w:r>
        <w:rPr>
          <w:rtl/>
          <w:lang w:bidi="fa-IR"/>
        </w:rPr>
        <w:t xml:space="preserve"> )برنامه </w:t>
      </w:r>
      <w:r w:rsidR="00151049">
        <w:rPr>
          <w:rtl/>
          <w:lang w:bidi="fa-IR"/>
        </w:rPr>
        <w:t>کمک‌های</w:t>
      </w:r>
      <w:r>
        <w:rPr>
          <w:rtl/>
          <w:lang w:bidi="fa-IR"/>
        </w:rPr>
        <w:t xml:space="preserve"> جديد ايالت متحده به ثبات مالي و نهاد مديريتي شرق</w:t>
      </w:r>
      <w:r>
        <w:rPr>
          <w:rFonts w:hint="cs"/>
          <w:rtl/>
          <w:lang w:bidi="fa-IR"/>
        </w:rPr>
        <w:t xml:space="preserve"> -</w:t>
      </w:r>
      <w:r>
        <w:rPr>
          <w:rtl/>
          <w:lang w:bidi="fa-IR"/>
        </w:rPr>
        <w:t>غرب، 2005 ؛ امرنيا و پاتسي</w:t>
      </w:r>
      <w:r>
        <w:rPr>
          <w:rStyle w:val="FootnoteReference"/>
          <w:rtl/>
          <w:lang w:bidi="fa-IR"/>
        </w:rPr>
        <w:footnoteReference w:id="45"/>
      </w:r>
      <w:r>
        <w:rPr>
          <w:rtl/>
          <w:lang w:bidi="fa-IR"/>
        </w:rPr>
        <w:t>، 2010</w:t>
      </w:r>
      <w:r>
        <w:rPr>
          <w:rFonts w:hint="cs"/>
          <w:rtl/>
          <w:lang w:bidi="fa-IR"/>
        </w:rPr>
        <w:t xml:space="preserve">). </w:t>
      </w:r>
    </w:p>
    <w:p w14:paraId="0F1F7FE2" w14:textId="63C2C5ED" w:rsidR="00AC317F" w:rsidRPr="003C4189" w:rsidRDefault="00AC317F" w:rsidP="003C4189">
      <w:pPr>
        <w:rPr>
          <w:u w:val="single"/>
          <w:rtl/>
          <w:lang w:bidi="fa-IR"/>
        </w:rPr>
      </w:pPr>
      <w:r w:rsidRPr="003C4189">
        <w:rPr>
          <w:u w:val="single"/>
          <w:rtl/>
          <w:lang w:bidi="fa-IR"/>
        </w:rPr>
        <w:t>الزامات شفاف</w:t>
      </w:r>
      <w:r w:rsidRPr="003C4189">
        <w:rPr>
          <w:rFonts w:hint="cs"/>
          <w:u w:val="single"/>
          <w:rtl/>
          <w:lang w:bidi="fa-IR"/>
        </w:rPr>
        <w:t>ی</w:t>
      </w:r>
      <w:r w:rsidRPr="003C4189">
        <w:rPr>
          <w:rFonts w:hint="eastAsia"/>
          <w:u w:val="single"/>
          <w:rtl/>
          <w:lang w:bidi="fa-IR"/>
        </w:rPr>
        <w:t>ت</w:t>
      </w:r>
      <w:r w:rsidRPr="003C4189">
        <w:rPr>
          <w:u w:val="single"/>
          <w:rtl/>
          <w:lang w:bidi="fa-IR"/>
        </w:rPr>
        <w:t xml:space="preserve"> در مدل انگل</w:t>
      </w:r>
      <w:r w:rsidRPr="003C4189">
        <w:rPr>
          <w:rFonts w:hint="cs"/>
          <w:u w:val="single"/>
          <w:rtl/>
          <w:lang w:bidi="fa-IR"/>
        </w:rPr>
        <w:t>ی</w:t>
      </w:r>
      <w:r w:rsidRPr="003C4189">
        <w:rPr>
          <w:rFonts w:hint="eastAsia"/>
          <w:u w:val="single"/>
          <w:rtl/>
          <w:lang w:bidi="fa-IR"/>
        </w:rPr>
        <w:t>س</w:t>
      </w:r>
      <w:r w:rsidRPr="003C4189">
        <w:rPr>
          <w:rFonts w:hint="cs"/>
          <w:u w:val="single"/>
          <w:rtl/>
          <w:lang w:bidi="fa-IR"/>
        </w:rPr>
        <w:t>ی -</w:t>
      </w:r>
      <w:r w:rsidRPr="003C4189">
        <w:rPr>
          <w:u w:val="single"/>
          <w:rtl/>
          <w:lang w:bidi="fa-IR"/>
        </w:rPr>
        <w:t xml:space="preserve"> آمر</w:t>
      </w:r>
      <w:r w:rsidRPr="003C4189">
        <w:rPr>
          <w:rFonts w:hint="cs"/>
          <w:u w:val="single"/>
          <w:rtl/>
          <w:lang w:bidi="fa-IR"/>
        </w:rPr>
        <w:t>ی</w:t>
      </w:r>
      <w:r w:rsidRPr="003C4189">
        <w:rPr>
          <w:rFonts w:hint="eastAsia"/>
          <w:u w:val="single"/>
          <w:rtl/>
          <w:lang w:bidi="fa-IR"/>
        </w:rPr>
        <w:t>کا</w:t>
      </w:r>
      <w:r w:rsidRPr="003C4189">
        <w:rPr>
          <w:rFonts w:hint="cs"/>
          <w:u w:val="single"/>
          <w:rtl/>
          <w:lang w:bidi="fa-IR"/>
        </w:rPr>
        <w:t>ئی</w:t>
      </w:r>
    </w:p>
    <w:p w14:paraId="697CB83A" w14:textId="6AE02B91" w:rsidR="00AC317F" w:rsidRDefault="00151049" w:rsidP="00AC317F">
      <w:pPr>
        <w:rPr>
          <w:rtl/>
          <w:lang w:bidi="fa-IR"/>
        </w:rPr>
      </w:pPr>
      <w:r>
        <w:rPr>
          <w:rtl/>
          <w:lang w:bidi="fa-IR"/>
        </w:rPr>
        <w:t>ایالات‌متحده</w:t>
      </w:r>
      <w:r w:rsidR="00AC317F">
        <w:rPr>
          <w:rtl/>
          <w:lang w:bidi="fa-IR"/>
        </w:rPr>
        <w:t xml:space="preserve"> داراي </w:t>
      </w:r>
      <w:r>
        <w:rPr>
          <w:rtl/>
          <w:lang w:bidi="fa-IR"/>
        </w:rPr>
        <w:t>جامع‌ترین</w:t>
      </w:r>
      <w:r w:rsidR="00AC317F">
        <w:rPr>
          <w:rtl/>
          <w:lang w:bidi="fa-IR"/>
        </w:rPr>
        <w:t xml:space="preserve"> الزامات شفافيت در حوزه قضايي است. </w:t>
      </w:r>
      <w:r w:rsidR="00C44453">
        <w:rPr>
          <w:rtl/>
          <w:lang w:bidi="fa-IR"/>
        </w:rPr>
        <w:t>درحالی‌که</w:t>
      </w:r>
      <w:r w:rsidR="00AC317F">
        <w:rPr>
          <w:rtl/>
          <w:lang w:bidi="fa-IR"/>
        </w:rPr>
        <w:t xml:space="preserve"> الزامات شفافيت در ساير</w:t>
      </w:r>
      <w:r w:rsidR="00AC317F">
        <w:rPr>
          <w:rFonts w:hint="cs"/>
          <w:rtl/>
          <w:lang w:bidi="fa-IR"/>
        </w:rPr>
        <w:t xml:space="preserve"> </w:t>
      </w:r>
      <w:r w:rsidR="00AC317F">
        <w:rPr>
          <w:rtl/>
          <w:lang w:bidi="fa-IR"/>
        </w:rPr>
        <w:t>کشورهايي که از مدل انگليسي</w:t>
      </w:r>
      <w:r w:rsidR="00AC317F">
        <w:rPr>
          <w:rFonts w:hint="cs"/>
          <w:rtl/>
          <w:lang w:bidi="fa-IR"/>
        </w:rPr>
        <w:t xml:space="preserve"> -</w:t>
      </w:r>
      <w:r w:rsidR="00AC317F">
        <w:rPr>
          <w:rtl/>
          <w:lang w:bidi="fa-IR"/>
        </w:rPr>
        <w:t xml:space="preserve"> آمريكائي استفاده </w:t>
      </w:r>
      <w:r w:rsidR="00C853C3">
        <w:rPr>
          <w:rtl/>
          <w:lang w:bidi="fa-IR"/>
        </w:rPr>
        <w:t>می‌نمایند</w:t>
      </w:r>
      <w:r w:rsidR="00AC317F">
        <w:rPr>
          <w:rtl/>
          <w:lang w:bidi="fa-IR"/>
        </w:rPr>
        <w:t xml:space="preserve"> زياد بوده اما </w:t>
      </w:r>
      <w:r>
        <w:rPr>
          <w:rtl/>
          <w:lang w:bidi="fa-IR"/>
        </w:rPr>
        <w:t>هیچ‌کدام</w:t>
      </w:r>
      <w:r w:rsidR="00AC317F">
        <w:rPr>
          <w:rtl/>
          <w:lang w:bidi="fa-IR"/>
        </w:rPr>
        <w:t xml:space="preserve"> از </w:t>
      </w:r>
      <w:r w:rsidR="00DA20DC">
        <w:rPr>
          <w:rtl/>
          <w:lang w:bidi="fa-IR"/>
        </w:rPr>
        <w:t>آن‌ها</w:t>
      </w:r>
      <w:r w:rsidR="00AC317F">
        <w:rPr>
          <w:rtl/>
          <w:lang w:bidi="fa-IR"/>
        </w:rPr>
        <w:t xml:space="preserve"> </w:t>
      </w:r>
      <w:r>
        <w:rPr>
          <w:rtl/>
          <w:lang w:bidi="fa-IR"/>
        </w:rPr>
        <w:t>به‌اندازه</w:t>
      </w:r>
      <w:r w:rsidR="00AC317F">
        <w:rPr>
          <w:rtl/>
          <w:lang w:bidi="fa-IR"/>
        </w:rPr>
        <w:t xml:space="preserve"> </w:t>
      </w:r>
      <w:r>
        <w:rPr>
          <w:rtl/>
          <w:lang w:bidi="fa-IR"/>
        </w:rPr>
        <w:t>ایالات‌متحده</w:t>
      </w:r>
      <w:r w:rsidR="00AC317F">
        <w:rPr>
          <w:rtl/>
          <w:lang w:bidi="fa-IR"/>
        </w:rPr>
        <w:t xml:space="preserve"> </w:t>
      </w:r>
      <w:r>
        <w:rPr>
          <w:rtl/>
          <w:lang w:bidi="fa-IR"/>
        </w:rPr>
        <w:t>سخت‌گیرانه</w:t>
      </w:r>
      <w:r w:rsidR="00AC317F">
        <w:rPr>
          <w:rtl/>
          <w:lang w:bidi="fa-IR"/>
        </w:rPr>
        <w:t xml:space="preserve"> نيستند. </w:t>
      </w:r>
      <w:r w:rsidR="00815D1F">
        <w:rPr>
          <w:rtl/>
          <w:lang w:bidi="fa-IR"/>
        </w:rPr>
        <w:t>شرکت‌های</w:t>
      </w:r>
      <w:r w:rsidR="00AC317F">
        <w:rPr>
          <w:rtl/>
          <w:lang w:bidi="fa-IR"/>
        </w:rPr>
        <w:t xml:space="preserve"> آمريكايي ملزم به ارائه طيف </w:t>
      </w:r>
      <w:r>
        <w:rPr>
          <w:rtl/>
          <w:lang w:bidi="fa-IR"/>
        </w:rPr>
        <w:t>گسترده‌ای</w:t>
      </w:r>
      <w:r w:rsidR="00AC317F">
        <w:rPr>
          <w:rtl/>
          <w:lang w:bidi="fa-IR"/>
        </w:rPr>
        <w:t xml:space="preserve"> از اطلاعات هستند. </w:t>
      </w:r>
      <w:r w:rsidR="00DA20DC">
        <w:rPr>
          <w:rtl/>
          <w:lang w:bidi="fa-IR"/>
        </w:rPr>
        <w:t>آن‌ها</w:t>
      </w:r>
      <w:r w:rsidR="00AC317F">
        <w:rPr>
          <w:rFonts w:hint="cs"/>
          <w:rtl/>
          <w:lang w:bidi="fa-IR"/>
        </w:rPr>
        <w:t xml:space="preserve"> </w:t>
      </w:r>
      <w:r w:rsidR="00AC317F">
        <w:rPr>
          <w:rtl/>
          <w:lang w:bidi="fa-IR"/>
        </w:rPr>
        <w:t>موظف هستند اطلاعات زير را در گزارش سالانه و يا در دستور جلسه مجمع عمومي ساليانه</w:t>
      </w:r>
      <w:r w:rsidR="00AC317F">
        <w:rPr>
          <w:rFonts w:hint="cs"/>
          <w:rtl/>
          <w:lang w:bidi="fa-IR"/>
        </w:rPr>
        <w:t xml:space="preserve"> -</w:t>
      </w:r>
      <w:r w:rsidR="00AC317F">
        <w:rPr>
          <w:rtl/>
          <w:lang w:bidi="fa-IR"/>
        </w:rPr>
        <w:t xml:space="preserve"> که </w:t>
      </w:r>
      <w:r w:rsidR="00C44453">
        <w:rPr>
          <w:rtl/>
          <w:lang w:bidi="fa-IR"/>
        </w:rPr>
        <w:t>به‌عنوان</w:t>
      </w:r>
      <w:r w:rsidR="00AC317F">
        <w:rPr>
          <w:rFonts w:hint="cs"/>
          <w:rtl/>
          <w:lang w:bidi="fa-IR"/>
        </w:rPr>
        <w:t xml:space="preserve"> «</w:t>
      </w:r>
      <w:r w:rsidR="00AC317F" w:rsidRPr="00AC317F">
        <w:rPr>
          <w:rtl/>
          <w:lang w:bidi="fa-IR"/>
        </w:rPr>
        <w:t>بيانيه نمايندگي</w:t>
      </w:r>
      <w:r w:rsidR="00AC317F">
        <w:rPr>
          <w:rStyle w:val="FootnoteReference"/>
          <w:rtl/>
          <w:lang w:bidi="fa-IR"/>
        </w:rPr>
        <w:footnoteReference w:id="46"/>
      </w:r>
      <w:r w:rsidR="00AC317F">
        <w:rPr>
          <w:rFonts w:hint="cs"/>
          <w:rtl/>
          <w:lang w:bidi="fa-IR"/>
        </w:rPr>
        <w:t>»</w:t>
      </w:r>
      <w:r w:rsidR="00AC317F" w:rsidRPr="00AC317F">
        <w:rPr>
          <w:rtl/>
          <w:lang w:bidi="fa-IR"/>
        </w:rPr>
        <w:t xml:space="preserve"> </w:t>
      </w:r>
      <w:r w:rsidR="00AC317F">
        <w:rPr>
          <w:rFonts w:hint="cs"/>
          <w:rtl/>
          <w:lang w:bidi="fa-IR"/>
        </w:rPr>
        <w:t xml:space="preserve">- </w:t>
      </w:r>
      <w:r w:rsidR="00AC317F" w:rsidRPr="00AC317F">
        <w:rPr>
          <w:rtl/>
          <w:lang w:bidi="fa-IR"/>
        </w:rPr>
        <w:t xml:space="preserve">شناخته </w:t>
      </w:r>
      <w:r w:rsidR="00E46A43">
        <w:rPr>
          <w:rtl/>
          <w:lang w:bidi="fa-IR"/>
        </w:rPr>
        <w:t>می‌شود</w:t>
      </w:r>
      <w:r w:rsidR="00AC317F" w:rsidRPr="00AC317F">
        <w:rPr>
          <w:rtl/>
          <w:lang w:bidi="fa-IR"/>
        </w:rPr>
        <w:t xml:space="preserve"> ارائه نمايند:</w:t>
      </w:r>
      <w:r w:rsidR="00AC317F">
        <w:rPr>
          <w:rFonts w:hint="cs"/>
          <w:rtl/>
          <w:lang w:bidi="fa-IR"/>
        </w:rPr>
        <w:t xml:space="preserve"> </w:t>
      </w:r>
    </w:p>
    <w:p w14:paraId="55D18080" w14:textId="657D938D" w:rsidR="00AC317F" w:rsidRDefault="00AC317F" w:rsidP="008D0199">
      <w:pPr>
        <w:pStyle w:val="ListParagraph"/>
        <w:numPr>
          <w:ilvl w:val="0"/>
          <w:numId w:val="4"/>
        </w:numPr>
        <w:rPr>
          <w:rtl/>
        </w:rPr>
      </w:pPr>
      <w:r>
        <w:rPr>
          <w:rtl/>
        </w:rPr>
        <w:t xml:space="preserve">اطلاعات مالي </w:t>
      </w:r>
      <w:r w:rsidR="003E3EA7">
        <w:rPr>
          <w:rtl/>
        </w:rPr>
        <w:t>شرکت‌ها</w:t>
      </w:r>
      <w:r>
        <w:rPr>
          <w:rtl/>
        </w:rPr>
        <w:t xml:space="preserve"> </w:t>
      </w:r>
      <w:r>
        <w:rPr>
          <w:rFonts w:hint="cs"/>
          <w:rtl/>
        </w:rPr>
        <w:t>(</w:t>
      </w:r>
      <w:r>
        <w:rPr>
          <w:rtl/>
        </w:rPr>
        <w:t xml:space="preserve">اين گزارش در </w:t>
      </w:r>
      <w:r w:rsidR="00151049">
        <w:rPr>
          <w:rtl/>
        </w:rPr>
        <w:t>ایالات‌متحده</w:t>
      </w:r>
      <w:r>
        <w:rPr>
          <w:rtl/>
        </w:rPr>
        <w:t xml:space="preserve"> بايد </w:t>
      </w:r>
      <w:r w:rsidR="003E3EA7">
        <w:rPr>
          <w:rtl/>
        </w:rPr>
        <w:t>به‌صورت</w:t>
      </w:r>
      <w:r>
        <w:rPr>
          <w:rtl/>
        </w:rPr>
        <w:t xml:space="preserve"> </w:t>
      </w:r>
      <w:r w:rsidR="00256BC7">
        <w:rPr>
          <w:rtl/>
        </w:rPr>
        <w:t>سه‌ماهه</w:t>
      </w:r>
      <w:r>
        <w:rPr>
          <w:rtl/>
        </w:rPr>
        <w:t xml:space="preserve"> ارائه شود</w:t>
      </w:r>
      <w:r>
        <w:rPr>
          <w:rFonts w:hint="cs"/>
          <w:rtl/>
        </w:rPr>
        <w:t>)</w:t>
      </w:r>
    </w:p>
    <w:p w14:paraId="613B8F15" w14:textId="08F3C8F5" w:rsidR="00AC317F" w:rsidRDefault="00AC317F" w:rsidP="008D0199">
      <w:pPr>
        <w:pStyle w:val="ListParagraph"/>
        <w:numPr>
          <w:ilvl w:val="0"/>
          <w:numId w:val="4"/>
        </w:numPr>
        <w:rPr>
          <w:rtl/>
        </w:rPr>
      </w:pPr>
      <w:r>
        <w:rPr>
          <w:rtl/>
        </w:rPr>
        <w:t>شكست ساختار سرمايه شرکت</w:t>
      </w:r>
    </w:p>
    <w:p w14:paraId="51E50E57" w14:textId="422EEC61" w:rsidR="00AC317F" w:rsidRDefault="00AC317F" w:rsidP="008D0199">
      <w:pPr>
        <w:pStyle w:val="ListParagraph"/>
        <w:numPr>
          <w:ilvl w:val="0"/>
          <w:numId w:val="4"/>
        </w:numPr>
        <w:rPr>
          <w:rtl/>
        </w:rPr>
      </w:pPr>
      <w:r>
        <w:rPr>
          <w:rtl/>
        </w:rPr>
        <w:t xml:space="preserve">اطلاعات کاملي در خصوص هر يك از نامزدهاي عضو در </w:t>
      </w:r>
      <w:r w:rsidR="00CB596D">
        <w:rPr>
          <w:rtl/>
        </w:rPr>
        <w:t>هیئت‌مدیره</w:t>
      </w:r>
      <w:r>
        <w:rPr>
          <w:rtl/>
        </w:rPr>
        <w:t xml:space="preserve"> </w:t>
      </w:r>
      <w:r>
        <w:rPr>
          <w:rFonts w:hint="cs"/>
          <w:rtl/>
        </w:rPr>
        <w:t>(</w:t>
      </w:r>
      <w:r>
        <w:rPr>
          <w:rtl/>
        </w:rPr>
        <w:t>شامل نام، شغل، ارتباط با</w:t>
      </w:r>
      <w:r>
        <w:rPr>
          <w:rFonts w:hint="cs"/>
          <w:rtl/>
        </w:rPr>
        <w:t xml:space="preserve"> </w:t>
      </w:r>
      <w:r>
        <w:rPr>
          <w:rtl/>
        </w:rPr>
        <w:t>شرکت و مالكيت سهام در شرکت</w:t>
      </w:r>
      <w:r>
        <w:rPr>
          <w:rFonts w:hint="cs"/>
          <w:rtl/>
        </w:rPr>
        <w:t>)</w:t>
      </w:r>
    </w:p>
    <w:p w14:paraId="5BB2BB79" w14:textId="2E7BC3FF" w:rsidR="00AC317F" w:rsidRDefault="00AC317F" w:rsidP="008D0199">
      <w:pPr>
        <w:pStyle w:val="ListParagraph"/>
        <w:numPr>
          <w:ilvl w:val="0"/>
          <w:numId w:val="4"/>
        </w:numPr>
      </w:pPr>
      <w:r>
        <w:rPr>
          <w:rtl/>
        </w:rPr>
        <w:t xml:space="preserve">جبران خسارت کلي </w:t>
      </w:r>
      <w:r w:rsidR="00151049">
        <w:rPr>
          <w:rtl/>
        </w:rPr>
        <w:t>به‌تمامی</w:t>
      </w:r>
      <w:r>
        <w:rPr>
          <w:rtl/>
        </w:rPr>
        <w:t xml:space="preserve"> مديران اجرايي </w:t>
      </w:r>
      <w:r>
        <w:rPr>
          <w:rFonts w:hint="cs"/>
          <w:rtl/>
        </w:rPr>
        <w:t>(</w:t>
      </w:r>
      <w:r>
        <w:rPr>
          <w:rtl/>
        </w:rPr>
        <w:t>مديران ارشد</w:t>
      </w:r>
      <w:r>
        <w:rPr>
          <w:rFonts w:hint="cs"/>
          <w:rtl/>
        </w:rPr>
        <w:t>)</w:t>
      </w:r>
    </w:p>
    <w:p w14:paraId="28B555F0" w14:textId="3CAF6F52" w:rsidR="00AC317F" w:rsidRDefault="001F1470" w:rsidP="008D0199">
      <w:pPr>
        <w:pStyle w:val="ListParagraph"/>
        <w:numPr>
          <w:ilvl w:val="0"/>
          <w:numId w:val="4"/>
        </w:numPr>
        <w:rPr>
          <w:rtl/>
        </w:rPr>
      </w:pPr>
      <w:r>
        <w:rPr>
          <w:rtl/>
        </w:rPr>
        <w:t>داده‌های</w:t>
      </w:r>
      <w:r w:rsidR="00AC317F">
        <w:rPr>
          <w:rtl/>
        </w:rPr>
        <w:t xml:space="preserve"> مربوط به جبران خسارات فردي براي هر يك از پنج مقام ارشد اجرايي با بالاترين پرداخت</w:t>
      </w:r>
    </w:p>
    <w:p w14:paraId="4FAE9720" w14:textId="2AB3C9F4" w:rsidR="00AC317F" w:rsidRDefault="001F1470" w:rsidP="008D0199">
      <w:pPr>
        <w:pStyle w:val="ListParagraph"/>
        <w:numPr>
          <w:ilvl w:val="0"/>
          <w:numId w:val="4"/>
        </w:numPr>
        <w:rPr>
          <w:rtl/>
        </w:rPr>
      </w:pPr>
      <w:r>
        <w:rPr>
          <w:rtl/>
        </w:rPr>
        <w:lastRenderedPageBreak/>
        <w:t>داده‌های</w:t>
      </w:r>
      <w:r w:rsidR="00AC317F">
        <w:rPr>
          <w:rtl/>
        </w:rPr>
        <w:t xml:space="preserve"> مربوط به تمام سهامداراني که بيش از پنج درصد سهام کل سهام شرکت را دارند.</w:t>
      </w:r>
    </w:p>
    <w:p w14:paraId="77E896A4" w14:textId="2B000EC3" w:rsidR="00AC317F" w:rsidRDefault="00AC317F" w:rsidP="008D0199">
      <w:pPr>
        <w:pStyle w:val="ListParagraph"/>
        <w:numPr>
          <w:ilvl w:val="0"/>
          <w:numId w:val="4"/>
        </w:numPr>
        <w:rPr>
          <w:rtl/>
        </w:rPr>
      </w:pPr>
      <w:r>
        <w:rPr>
          <w:rtl/>
        </w:rPr>
        <w:t xml:space="preserve">اطلاعات مربوط به ادغام و بازسازي </w:t>
      </w:r>
      <w:r w:rsidR="001F380E">
        <w:rPr>
          <w:rtl/>
        </w:rPr>
        <w:t>پیشنهادشده</w:t>
      </w:r>
    </w:p>
    <w:p w14:paraId="01C47ED2" w14:textId="76CD14C5" w:rsidR="00CA0D63" w:rsidRDefault="00AC317F" w:rsidP="008D0199">
      <w:pPr>
        <w:pStyle w:val="ListParagraph"/>
        <w:numPr>
          <w:ilvl w:val="0"/>
          <w:numId w:val="4"/>
        </w:numPr>
      </w:pPr>
      <w:r>
        <w:rPr>
          <w:rtl/>
        </w:rPr>
        <w:t xml:space="preserve">اصلاحات </w:t>
      </w:r>
      <w:r w:rsidR="001F380E">
        <w:rPr>
          <w:rtl/>
        </w:rPr>
        <w:t>پیشنهادشده</w:t>
      </w:r>
      <w:r>
        <w:rPr>
          <w:rtl/>
        </w:rPr>
        <w:t xml:space="preserve"> به مقررات انجمن</w:t>
      </w:r>
    </w:p>
    <w:p w14:paraId="0FBE1048" w14:textId="6F4E0D8F" w:rsidR="00AC317F" w:rsidRDefault="00AC317F" w:rsidP="00F019C6">
      <w:pPr>
        <w:rPr>
          <w:rtl/>
        </w:rPr>
      </w:pPr>
      <w:r>
        <w:rPr>
          <w:rtl/>
        </w:rPr>
        <w:t xml:space="preserve">اسامي افراد و يا </w:t>
      </w:r>
      <w:r w:rsidR="00CB596D">
        <w:rPr>
          <w:rtl/>
        </w:rPr>
        <w:t>شرکت‌هایی</w:t>
      </w:r>
      <w:r>
        <w:rPr>
          <w:rtl/>
        </w:rPr>
        <w:t xml:space="preserve"> که </w:t>
      </w:r>
      <w:r w:rsidR="00C44453">
        <w:rPr>
          <w:rtl/>
        </w:rPr>
        <w:t>به‌عنوان</w:t>
      </w:r>
      <w:r>
        <w:rPr>
          <w:rtl/>
        </w:rPr>
        <w:t xml:space="preserve"> حسابرسان </w:t>
      </w:r>
      <w:r w:rsidR="001F380E">
        <w:rPr>
          <w:rtl/>
        </w:rPr>
        <w:t>پیشنهاد</w:t>
      </w:r>
      <w:r w:rsidR="00F019C6">
        <w:rPr>
          <w:rFonts w:hint="cs"/>
          <w:rtl/>
        </w:rPr>
        <w:t xml:space="preserve"> </w:t>
      </w:r>
      <w:r w:rsidR="001F380E">
        <w:rPr>
          <w:rtl/>
        </w:rPr>
        <w:t>شده</w:t>
      </w:r>
      <w:r w:rsidR="00C44453">
        <w:rPr>
          <w:rtl/>
        </w:rPr>
        <w:t>‌اند</w:t>
      </w:r>
      <w:r>
        <w:rPr>
          <w:rFonts w:hint="cs"/>
          <w:rtl/>
        </w:rPr>
        <w:t>(</w:t>
      </w:r>
      <w:r>
        <w:rPr>
          <w:rtl/>
        </w:rPr>
        <w:t xml:space="preserve">برنامه </w:t>
      </w:r>
      <w:r w:rsidR="00151049">
        <w:rPr>
          <w:rtl/>
        </w:rPr>
        <w:t>کمک‌های</w:t>
      </w:r>
      <w:r>
        <w:rPr>
          <w:rtl/>
        </w:rPr>
        <w:t xml:space="preserve"> جديد ايالت</w:t>
      </w:r>
      <w:r>
        <w:rPr>
          <w:rFonts w:hint="cs"/>
          <w:rtl/>
        </w:rPr>
        <w:t xml:space="preserve"> </w:t>
      </w:r>
      <w:r>
        <w:rPr>
          <w:rtl/>
        </w:rPr>
        <w:t>متحده به ثبات مالي و نهاد مديريتي شرق</w:t>
      </w:r>
      <w:r>
        <w:rPr>
          <w:rFonts w:hint="cs"/>
          <w:rtl/>
        </w:rPr>
        <w:t xml:space="preserve"> -</w:t>
      </w:r>
      <w:r>
        <w:rPr>
          <w:rtl/>
        </w:rPr>
        <w:t xml:space="preserve"> غرب، 2005 ؛ امرنيا و پاتسي، 2010</w:t>
      </w:r>
      <w:r>
        <w:rPr>
          <w:rFonts w:hint="cs"/>
          <w:rtl/>
        </w:rPr>
        <w:t xml:space="preserve">). </w:t>
      </w:r>
    </w:p>
    <w:p w14:paraId="582D1AC2" w14:textId="4BABA2C0" w:rsidR="00AC317F" w:rsidRDefault="00AC317F" w:rsidP="00AD212F">
      <w:pPr>
        <w:rPr>
          <w:rtl/>
        </w:rPr>
      </w:pPr>
      <w:r>
        <w:rPr>
          <w:rtl/>
        </w:rPr>
        <w:t>الزامات افشا در انگلستان و ديگر کشورهايي که از مدل انگليس</w:t>
      </w:r>
      <w:r>
        <w:rPr>
          <w:rFonts w:hint="cs"/>
          <w:rtl/>
        </w:rPr>
        <w:t>ی</w:t>
      </w:r>
      <w:r>
        <w:rPr>
          <w:rtl/>
        </w:rPr>
        <w:t xml:space="preserve"> </w:t>
      </w:r>
      <w:r>
        <w:rPr>
          <w:rFonts w:hint="cs"/>
          <w:rtl/>
        </w:rPr>
        <w:t xml:space="preserve">- </w:t>
      </w:r>
      <w:r>
        <w:rPr>
          <w:rtl/>
        </w:rPr>
        <w:t>آمريكا</w:t>
      </w:r>
      <w:r w:rsidR="00AD212F">
        <w:rPr>
          <w:rFonts w:hint="cs"/>
          <w:rtl/>
        </w:rPr>
        <w:t>ئی</w:t>
      </w:r>
      <w:r>
        <w:rPr>
          <w:rtl/>
        </w:rPr>
        <w:t xml:space="preserve"> استفاده </w:t>
      </w:r>
      <w:r w:rsidR="003E3EA7">
        <w:rPr>
          <w:rtl/>
        </w:rPr>
        <w:t>می‌کنند</w:t>
      </w:r>
      <w:r>
        <w:rPr>
          <w:rtl/>
        </w:rPr>
        <w:t xml:space="preserve"> با </w:t>
      </w:r>
      <w:r w:rsidR="00915731">
        <w:rPr>
          <w:rtl/>
        </w:rPr>
        <w:t>تفاوت‌های</w:t>
      </w:r>
      <w:r>
        <w:rPr>
          <w:rtl/>
        </w:rPr>
        <w:t xml:space="preserve"> جزئي شبيه همين است. برخي از اين </w:t>
      </w:r>
      <w:r w:rsidR="00151049">
        <w:rPr>
          <w:rtl/>
        </w:rPr>
        <w:t>تفاوت‌ها</w:t>
      </w:r>
      <w:r>
        <w:rPr>
          <w:rtl/>
        </w:rPr>
        <w:t xml:space="preserve"> </w:t>
      </w:r>
      <w:r w:rsidR="00151049">
        <w:rPr>
          <w:rtl/>
        </w:rPr>
        <w:t>عبارت‌اند</w:t>
      </w:r>
      <w:r>
        <w:rPr>
          <w:rtl/>
        </w:rPr>
        <w:t xml:space="preserve"> از:</w:t>
      </w:r>
      <w:r w:rsidR="00AD212F">
        <w:rPr>
          <w:rFonts w:hint="cs"/>
          <w:rtl/>
        </w:rPr>
        <w:t xml:space="preserve"> </w:t>
      </w:r>
    </w:p>
    <w:p w14:paraId="39891C76" w14:textId="520941F5" w:rsidR="00AD212F" w:rsidRDefault="00256BC7" w:rsidP="008D0199">
      <w:pPr>
        <w:pStyle w:val="ListParagraph"/>
        <w:numPr>
          <w:ilvl w:val="0"/>
          <w:numId w:val="4"/>
        </w:numPr>
        <w:rPr>
          <w:rtl/>
        </w:rPr>
      </w:pPr>
      <w:r>
        <w:rPr>
          <w:rtl/>
        </w:rPr>
        <w:t>گزارش‌های</w:t>
      </w:r>
      <w:r w:rsidR="00AD212F">
        <w:rPr>
          <w:rtl/>
        </w:rPr>
        <w:t xml:space="preserve"> مالي </w:t>
      </w:r>
      <w:r w:rsidR="003E3EA7">
        <w:rPr>
          <w:rtl/>
        </w:rPr>
        <w:t>به‌صورت</w:t>
      </w:r>
      <w:r w:rsidR="00AD212F">
        <w:rPr>
          <w:rtl/>
        </w:rPr>
        <w:t xml:space="preserve"> </w:t>
      </w:r>
      <w:r w:rsidR="00151049">
        <w:rPr>
          <w:rtl/>
        </w:rPr>
        <w:t>شش‌ماهه</w:t>
      </w:r>
      <w:r w:rsidR="00AD212F">
        <w:rPr>
          <w:rtl/>
        </w:rPr>
        <w:t xml:space="preserve"> ارائه </w:t>
      </w:r>
      <w:r w:rsidR="003E3EA7">
        <w:rPr>
          <w:rtl/>
        </w:rPr>
        <w:t>می‌گردد</w:t>
      </w:r>
    </w:p>
    <w:p w14:paraId="5C15A040" w14:textId="37D15757" w:rsidR="00AD212F" w:rsidRDefault="00AD212F" w:rsidP="008D0199">
      <w:pPr>
        <w:pStyle w:val="ListParagraph"/>
        <w:numPr>
          <w:ilvl w:val="0"/>
          <w:numId w:val="4"/>
        </w:numPr>
        <w:rPr>
          <w:rtl/>
        </w:rPr>
      </w:pPr>
      <w:r>
        <w:rPr>
          <w:rtl/>
        </w:rPr>
        <w:t xml:space="preserve">اطلاعات کمتري از آمار مالي ارائه </w:t>
      </w:r>
      <w:r w:rsidR="003E3EA7">
        <w:rPr>
          <w:rtl/>
        </w:rPr>
        <w:t>می‌گردد</w:t>
      </w:r>
    </w:p>
    <w:p w14:paraId="44B198BB" w14:textId="263C2B92" w:rsidR="00AD212F" w:rsidRDefault="00AD212F" w:rsidP="008D0199">
      <w:pPr>
        <w:pStyle w:val="ListParagraph"/>
        <w:numPr>
          <w:ilvl w:val="0"/>
          <w:numId w:val="4"/>
        </w:numPr>
        <w:rPr>
          <w:rtl/>
        </w:rPr>
      </w:pPr>
      <w:r>
        <w:rPr>
          <w:rtl/>
        </w:rPr>
        <w:t xml:space="preserve">اطلاعات کمتري در مورد نامزدهاي عضو در </w:t>
      </w:r>
      <w:r w:rsidR="003E3EA7">
        <w:rPr>
          <w:rtl/>
        </w:rPr>
        <w:t>هیئت‌مدیره</w:t>
      </w:r>
      <w:r>
        <w:rPr>
          <w:rtl/>
        </w:rPr>
        <w:t xml:space="preserve"> ارائه </w:t>
      </w:r>
      <w:r w:rsidR="003E3EA7">
        <w:rPr>
          <w:rtl/>
        </w:rPr>
        <w:t>می‌گردد</w:t>
      </w:r>
      <w:r>
        <w:rPr>
          <w:rtl/>
        </w:rPr>
        <w:t>.</w:t>
      </w:r>
    </w:p>
    <w:p w14:paraId="3CBAC5CA" w14:textId="13B30D06" w:rsidR="00AD212F" w:rsidRDefault="00AD212F" w:rsidP="008D0199">
      <w:pPr>
        <w:pStyle w:val="ListParagraph"/>
        <w:numPr>
          <w:ilvl w:val="0"/>
          <w:numId w:val="4"/>
        </w:numPr>
      </w:pPr>
      <w:r>
        <w:rPr>
          <w:rtl/>
        </w:rPr>
        <w:t>اقدامات شرکتي که نياز به تصويب سهامداران در مدل انگليس آمريكا دارد.</w:t>
      </w:r>
    </w:p>
    <w:p w14:paraId="570767A2" w14:textId="79EA371D" w:rsidR="00AD212F" w:rsidRDefault="00AD212F" w:rsidP="00AD212F">
      <w:pPr>
        <w:rPr>
          <w:rtl/>
        </w:rPr>
      </w:pPr>
      <w:r w:rsidRPr="00AD212F">
        <w:rPr>
          <w:rtl/>
        </w:rPr>
        <w:t xml:space="preserve">اقدامات معمول شرکتي که نيازمند تصويب سهامداران تحت </w:t>
      </w:r>
      <w:r>
        <w:rPr>
          <w:rFonts w:hint="cs"/>
          <w:rtl/>
        </w:rPr>
        <w:t>مدل</w:t>
      </w:r>
      <w:r w:rsidRPr="00AD212F">
        <w:rPr>
          <w:rtl/>
        </w:rPr>
        <w:t xml:space="preserve"> انگليسي</w:t>
      </w:r>
      <w:r>
        <w:rPr>
          <w:rFonts w:hint="cs"/>
          <w:rtl/>
        </w:rPr>
        <w:t xml:space="preserve"> -</w:t>
      </w:r>
      <w:r w:rsidRPr="00AD212F">
        <w:rPr>
          <w:rtl/>
        </w:rPr>
        <w:t xml:space="preserve"> آمريكائي هستند </w:t>
      </w:r>
      <w:r w:rsidR="00151049">
        <w:rPr>
          <w:rtl/>
        </w:rPr>
        <w:t>عبارت‌اند</w:t>
      </w:r>
      <w:r w:rsidRPr="00AD212F">
        <w:rPr>
          <w:rtl/>
        </w:rPr>
        <w:t xml:space="preserve"> از:</w:t>
      </w:r>
    </w:p>
    <w:p w14:paraId="1838052F" w14:textId="6673D455" w:rsidR="00AD212F" w:rsidRDefault="00AD212F" w:rsidP="008D0199">
      <w:pPr>
        <w:pStyle w:val="ListParagraph"/>
        <w:numPr>
          <w:ilvl w:val="0"/>
          <w:numId w:val="4"/>
        </w:numPr>
        <w:rPr>
          <w:rtl/>
        </w:rPr>
      </w:pPr>
      <w:r>
        <w:rPr>
          <w:rtl/>
        </w:rPr>
        <w:t>انتخاب مديران</w:t>
      </w:r>
    </w:p>
    <w:p w14:paraId="382B9B51" w14:textId="4BD243D0" w:rsidR="00AD212F" w:rsidRDefault="00AD212F" w:rsidP="008D0199">
      <w:pPr>
        <w:pStyle w:val="ListParagraph"/>
        <w:numPr>
          <w:ilvl w:val="0"/>
          <w:numId w:val="4"/>
        </w:numPr>
        <w:rPr>
          <w:rtl/>
        </w:rPr>
      </w:pPr>
      <w:r>
        <w:rPr>
          <w:rtl/>
        </w:rPr>
        <w:t>انتصاب حسابرسان</w:t>
      </w:r>
    </w:p>
    <w:p w14:paraId="7BF23196" w14:textId="21BF78B6" w:rsidR="00AD212F" w:rsidRDefault="00AD212F" w:rsidP="008D0199">
      <w:pPr>
        <w:pStyle w:val="ListParagraph"/>
        <w:numPr>
          <w:ilvl w:val="0"/>
          <w:numId w:val="4"/>
        </w:numPr>
        <w:rPr>
          <w:rtl/>
        </w:rPr>
      </w:pPr>
      <w:r>
        <w:rPr>
          <w:rtl/>
        </w:rPr>
        <w:t xml:space="preserve">اقدامات </w:t>
      </w:r>
      <w:r w:rsidR="00151049">
        <w:rPr>
          <w:rtl/>
        </w:rPr>
        <w:t>غیرمعمول</w:t>
      </w:r>
      <w:r>
        <w:rPr>
          <w:rtl/>
        </w:rPr>
        <w:t xml:space="preserve"> شرکتي که نياز به تأييد سهامداران دارند </w:t>
      </w:r>
      <w:r w:rsidR="00151049">
        <w:rPr>
          <w:rtl/>
        </w:rPr>
        <w:t>عبارت‌اند</w:t>
      </w:r>
      <w:r>
        <w:rPr>
          <w:rtl/>
        </w:rPr>
        <w:t xml:space="preserve"> از:</w:t>
      </w:r>
    </w:p>
    <w:p w14:paraId="6A316156" w14:textId="04B39830" w:rsidR="00AD212F" w:rsidRDefault="00AD212F" w:rsidP="008D0199">
      <w:pPr>
        <w:pStyle w:val="ListParagraph"/>
        <w:numPr>
          <w:ilvl w:val="0"/>
          <w:numId w:val="4"/>
        </w:numPr>
        <w:rPr>
          <w:rtl/>
        </w:rPr>
      </w:pPr>
      <w:r>
        <w:rPr>
          <w:rtl/>
        </w:rPr>
        <w:t xml:space="preserve">ايجاد يا اصلاح </w:t>
      </w:r>
      <w:r w:rsidR="00C853C3">
        <w:rPr>
          <w:rtl/>
        </w:rPr>
        <w:t>طرح‌های</w:t>
      </w:r>
      <w:r>
        <w:rPr>
          <w:rtl/>
        </w:rPr>
        <w:t xml:space="preserve"> سهام </w:t>
      </w:r>
      <w:r>
        <w:rPr>
          <w:rFonts w:hint="cs"/>
          <w:rtl/>
        </w:rPr>
        <w:t>(</w:t>
      </w:r>
      <w:r>
        <w:rPr>
          <w:rtl/>
        </w:rPr>
        <w:t xml:space="preserve">زيرا اين </w:t>
      </w:r>
      <w:r w:rsidR="00151049">
        <w:rPr>
          <w:rtl/>
        </w:rPr>
        <w:t>برنامه‌ها</w:t>
      </w:r>
      <w:r>
        <w:rPr>
          <w:rtl/>
        </w:rPr>
        <w:t xml:space="preserve"> بر جبران خسارت اجرايي و </w:t>
      </w:r>
      <w:r w:rsidR="00CB596D">
        <w:rPr>
          <w:rtl/>
        </w:rPr>
        <w:t>هیئت‌مدیره</w:t>
      </w:r>
      <w:r>
        <w:rPr>
          <w:rtl/>
        </w:rPr>
        <w:t xml:space="preserve"> اثر</w:t>
      </w:r>
      <w:r>
        <w:rPr>
          <w:rFonts w:hint="cs"/>
          <w:rtl/>
        </w:rPr>
        <w:t xml:space="preserve"> </w:t>
      </w:r>
      <w:r w:rsidR="00151049">
        <w:rPr>
          <w:rtl/>
          <w:lang w:bidi="ar-SA"/>
        </w:rPr>
        <w:t>می‌گذارد</w:t>
      </w:r>
      <w:r>
        <w:rPr>
          <w:rFonts w:hint="cs"/>
          <w:rtl/>
          <w:lang w:bidi="ar-SA"/>
        </w:rPr>
        <w:t>)</w:t>
      </w:r>
    </w:p>
    <w:p w14:paraId="0370107D" w14:textId="7F2A0D13" w:rsidR="00AD212F" w:rsidRDefault="00AD212F" w:rsidP="008D0199">
      <w:pPr>
        <w:pStyle w:val="ListParagraph"/>
        <w:numPr>
          <w:ilvl w:val="0"/>
          <w:numId w:val="4"/>
        </w:numPr>
        <w:rPr>
          <w:rtl/>
        </w:rPr>
      </w:pPr>
      <w:r>
        <w:rPr>
          <w:rtl/>
        </w:rPr>
        <w:t>ادغام و جذب</w:t>
      </w:r>
    </w:p>
    <w:p w14:paraId="7D3542A1" w14:textId="0A4DF14D" w:rsidR="00AD212F" w:rsidRDefault="00AD212F" w:rsidP="008D0199">
      <w:pPr>
        <w:pStyle w:val="ListParagraph"/>
        <w:numPr>
          <w:ilvl w:val="0"/>
          <w:numId w:val="4"/>
        </w:numPr>
        <w:rPr>
          <w:rtl/>
        </w:rPr>
      </w:pPr>
      <w:r>
        <w:rPr>
          <w:rtl/>
        </w:rPr>
        <w:t>بازسازي و اصلاح مقررات انجمن</w:t>
      </w:r>
    </w:p>
    <w:p w14:paraId="7F4A15AB" w14:textId="7ADC5D7C" w:rsidR="00AD212F" w:rsidRDefault="00AD212F" w:rsidP="008D0199">
      <w:pPr>
        <w:pStyle w:val="ListParagraph"/>
        <w:numPr>
          <w:ilvl w:val="0"/>
          <w:numId w:val="4"/>
        </w:numPr>
        <w:rPr>
          <w:rtl/>
        </w:rPr>
      </w:pPr>
      <w:r>
        <w:rPr>
          <w:rtl/>
        </w:rPr>
        <w:t xml:space="preserve">يك تمايز مهم بين </w:t>
      </w:r>
      <w:r w:rsidR="00151049">
        <w:rPr>
          <w:rtl/>
        </w:rPr>
        <w:t>ایالات‌متحده</w:t>
      </w:r>
      <w:r>
        <w:rPr>
          <w:rtl/>
        </w:rPr>
        <w:t xml:space="preserve"> و انگليس وجود دارد،</w:t>
      </w:r>
    </w:p>
    <w:p w14:paraId="00E47A65" w14:textId="0D4E74CD" w:rsidR="00AD212F" w:rsidRDefault="00AD212F" w:rsidP="008D0199">
      <w:pPr>
        <w:pStyle w:val="ListParagraph"/>
        <w:numPr>
          <w:ilvl w:val="0"/>
          <w:numId w:val="4"/>
        </w:numPr>
      </w:pPr>
      <w:r>
        <w:rPr>
          <w:rtl/>
        </w:rPr>
        <w:t xml:space="preserve">در </w:t>
      </w:r>
      <w:r w:rsidR="00151049">
        <w:rPr>
          <w:rtl/>
        </w:rPr>
        <w:t>ایالات‌متحده</w:t>
      </w:r>
      <w:r>
        <w:rPr>
          <w:rtl/>
        </w:rPr>
        <w:t xml:space="preserve">، سهامداران حق رأي دادن بر سود سهام </w:t>
      </w:r>
      <w:r w:rsidR="001F380E">
        <w:rPr>
          <w:rtl/>
        </w:rPr>
        <w:t>پیشنهادشده</w:t>
      </w:r>
      <w:r>
        <w:rPr>
          <w:rtl/>
        </w:rPr>
        <w:t xml:space="preserve"> توسط </w:t>
      </w:r>
      <w:r w:rsidR="00CB596D">
        <w:rPr>
          <w:rtl/>
        </w:rPr>
        <w:t>هیئت‌مدیره</w:t>
      </w:r>
      <w:r>
        <w:rPr>
          <w:rtl/>
        </w:rPr>
        <w:t xml:space="preserve"> را ندارند. در</w:t>
      </w:r>
      <w:r>
        <w:rPr>
          <w:rFonts w:hint="cs"/>
          <w:rtl/>
        </w:rPr>
        <w:t xml:space="preserve"> </w:t>
      </w:r>
      <w:r>
        <w:rPr>
          <w:rtl/>
          <w:lang w:bidi="ar-SA"/>
        </w:rPr>
        <w:t xml:space="preserve">انگلستان، سهامداران در مورد پيشنهاد سود سهام حق رأي دارند </w:t>
      </w:r>
      <w:r>
        <w:rPr>
          <w:rFonts w:hint="cs"/>
          <w:rtl/>
          <w:lang w:bidi="ar-SA"/>
        </w:rPr>
        <w:t>(</w:t>
      </w:r>
      <w:r>
        <w:rPr>
          <w:rtl/>
          <w:lang w:bidi="ar-SA"/>
        </w:rPr>
        <w:t xml:space="preserve">برنامه </w:t>
      </w:r>
      <w:r w:rsidR="00151049">
        <w:rPr>
          <w:rtl/>
          <w:lang w:bidi="ar-SA"/>
        </w:rPr>
        <w:t>کمک‌های</w:t>
      </w:r>
      <w:r>
        <w:rPr>
          <w:rtl/>
          <w:lang w:bidi="ar-SA"/>
        </w:rPr>
        <w:t xml:space="preserve"> جديد </w:t>
      </w:r>
      <w:r w:rsidR="00151049">
        <w:rPr>
          <w:rtl/>
          <w:lang w:bidi="ar-SA"/>
        </w:rPr>
        <w:t>ایالات‌متحده</w:t>
      </w:r>
      <w:r>
        <w:rPr>
          <w:rFonts w:hint="cs"/>
          <w:rtl/>
          <w:lang w:bidi="ar-SA"/>
        </w:rPr>
        <w:t xml:space="preserve"> </w:t>
      </w:r>
      <w:r>
        <w:rPr>
          <w:rtl/>
          <w:lang w:bidi="ar-SA"/>
        </w:rPr>
        <w:t xml:space="preserve">به ثبات مالي و نهاد مديريتي شرق </w:t>
      </w:r>
      <w:r>
        <w:rPr>
          <w:rFonts w:hint="cs"/>
          <w:rtl/>
          <w:lang w:bidi="ar-SA"/>
        </w:rPr>
        <w:t xml:space="preserve">- </w:t>
      </w:r>
      <w:r>
        <w:rPr>
          <w:rtl/>
          <w:lang w:bidi="ar-SA"/>
        </w:rPr>
        <w:t>غرب، 2005 ؛ امرنيا و پاتسي</w:t>
      </w:r>
      <w:r w:rsidR="00C15A97">
        <w:rPr>
          <w:rStyle w:val="FootnoteReference"/>
          <w:rtl/>
          <w:lang w:bidi="ar-SA"/>
        </w:rPr>
        <w:footnoteReference w:id="47"/>
      </w:r>
      <w:r>
        <w:rPr>
          <w:rtl/>
          <w:lang w:bidi="ar-SA"/>
        </w:rPr>
        <w:t>، 2010</w:t>
      </w:r>
      <w:r>
        <w:rPr>
          <w:rFonts w:hint="cs"/>
          <w:rtl/>
          <w:lang w:bidi="ar-SA"/>
        </w:rPr>
        <w:t xml:space="preserve">). </w:t>
      </w:r>
    </w:p>
    <w:p w14:paraId="7F4CB590" w14:textId="77777777" w:rsidR="00AD212F" w:rsidRDefault="00AD212F" w:rsidP="00AD212F"/>
    <w:p w14:paraId="08E8A887" w14:textId="583834C1" w:rsidR="00AD212F" w:rsidRPr="003C4189" w:rsidRDefault="00AD212F" w:rsidP="003C4189">
      <w:pPr>
        <w:rPr>
          <w:u w:val="single"/>
          <w:rtl/>
        </w:rPr>
      </w:pPr>
      <w:r w:rsidRPr="003C4189">
        <w:rPr>
          <w:u w:val="single"/>
          <w:rtl/>
        </w:rPr>
        <w:t>نحوه تعامل ب</w:t>
      </w:r>
      <w:r w:rsidRPr="003C4189">
        <w:rPr>
          <w:rFonts w:hint="cs"/>
          <w:u w:val="single"/>
          <w:rtl/>
        </w:rPr>
        <w:t>ی</w:t>
      </w:r>
      <w:r w:rsidRPr="003C4189">
        <w:rPr>
          <w:rFonts w:hint="eastAsia"/>
          <w:u w:val="single"/>
          <w:rtl/>
        </w:rPr>
        <w:t>ن</w:t>
      </w:r>
      <w:r w:rsidRPr="003C4189">
        <w:rPr>
          <w:u w:val="single"/>
          <w:rtl/>
        </w:rPr>
        <w:t xml:space="preserve"> ذ</w:t>
      </w:r>
      <w:r w:rsidRPr="003C4189">
        <w:rPr>
          <w:rFonts w:hint="cs"/>
          <w:u w:val="single"/>
          <w:rtl/>
        </w:rPr>
        <w:t>ی</w:t>
      </w:r>
      <w:r w:rsidRPr="003C4189">
        <w:rPr>
          <w:rFonts w:hint="eastAsia"/>
          <w:u w:val="single"/>
          <w:rtl/>
        </w:rPr>
        <w:t>نفعان</w:t>
      </w:r>
      <w:r w:rsidRPr="003C4189">
        <w:rPr>
          <w:u w:val="single"/>
          <w:rtl/>
        </w:rPr>
        <w:t xml:space="preserve"> در مدل انگل</w:t>
      </w:r>
      <w:r w:rsidRPr="003C4189">
        <w:rPr>
          <w:rFonts w:hint="cs"/>
          <w:u w:val="single"/>
          <w:rtl/>
        </w:rPr>
        <w:t>ی</w:t>
      </w:r>
      <w:r w:rsidRPr="003C4189">
        <w:rPr>
          <w:rFonts w:hint="eastAsia"/>
          <w:u w:val="single"/>
          <w:rtl/>
        </w:rPr>
        <w:t>س</w:t>
      </w:r>
      <w:r w:rsidRPr="003C4189">
        <w:rPr>
          <w:rFonts w:hint="cs"/>
          <w:u w:val="single"/>
          <w:rtl/>
        </w:rPr>
        <w:t>ی</w:t>
      </w:r>
      <w:r w:rsidRPr="003C4189">
        <w:rPr>
          <w:u w:val="single"/>
          <w:rtl/>
        </w:rPr>
        <w:t xml:space="preserve"> آمر</w:t>
      </w:r>
      <w:r w:rsidRPr="003C4189">
        <w:rPr>
          <w:rFonts w:hint="cs"/>
          <w:u w:val="single"/>
          <w:rtl/>
        </w:rPr>
        <w:t>ی</w:t>
      </w:r>
      <w:r w:rsidRPr="003C4189">
        <w:rPr>
          <w:rFonts w:hint="eastAsia"/>
          <w:u w:val="single"/>
          <w:rtl/>
        </w:rPr>
        <w:t>کا</w:t>
      </w:r>
      <w:r w:rsidRPr="003C4189">
        <w:rPr>
          <w:rFonts w:hint="cs"/>
          <w:u w:val="single"/>
          <w:rtl/>
        </w:rPr>
        <w:t>ئی</w:t>
      </w:r>
    </w:p>
    <w:p w14:paraId="4D58226C" w14:textId="49A893F3" w:rsidR="00CA0D63" w:rsidRDefault="00CB596D" w:rsidP="00973A75">
      <w:pPr>
        <w:rPr>
          <w:rtl/>
          <w:lang w:bidi="fa-IR"/>
        </w:rPr>
      </w:pPr>
      <w:r>
        <w:rPr>
          <w:rtl/>
          <w:lang w:bidi="fa-IR"/>
        </w:rPr>
        <w:t>همان‌طور</w:t>
      </w:r>
      <w:r w:rsidR="00973A75">
        <w:rPr>
          <w:rtl/>
          <w:lang w:bidi="fa-IR"/>
        </w:rPr>
        <w:t xml:space="preserve"> که ذکر شد، مدل انگليسي</w:t>
      </w:r>
      <w:r w:rsidR="00973A75">
        <w:rPr>
          <w:rFonts w:hint="cs"/>
          <w:rtl/>
          <w:lang w:bidi="fa-IR"/>
        </w:rPr>
        <w:t xml:space="preserve"> -</w:t>
      </w:r>
      <w:r w:rsidR="00973A75">
        <w:rPr>
          <w:rtl/>
          <w:lang w:bidi="fa-IR"/>
        </w:rPr>
        <w:t xml:space="preserve"> آمريكائي يك سيستم پيچيده و منظم براي ارتباط و تعامل بين سهامداران و شرکت ايجاد </w:t>
      </w:r>
      <w:r w:rsidR="00C44453">
        <w:rPr>
          <w:rtl/>
          <w:lang w:bidi="fa-IR"/>
        </w:rPr>
        <w:t>می‌کند</w:t>
      </w:r>
      <w:r w:rsidR="00973A75">
        <w:rPr>
          <w:rtl/>
          <w:lang w:bidi="fa-IR"/>
        </w:rPr>
        <w:t xml:space="preserve">. طيف </w:t>
      </w:r>
      <w:r w:rsidR="00151049">
        <w:rPr>
          <w:rtl/>
          <w:lang w:bidi="fa-IR"/>
        </w:rPr>
        <w:t>گسترده‌ای</w:t>
      </w:r>
      <w:r w:rsidR="00973A75">
        <w:rPr>
          <w:rtl/>
          <w:lang w:bidi="fa-IR"/>
        </w:rPr>
        <w:t xml:space="preserve"> از </w:t>
      </w:r>
      <w:r w:rsidR="004C42B5">
        <w:rPr>
          <w:rtl/>
          <w:lang w:bidi="fa-IR"/>
        </w:rPr>
        <w:t>سازمان‌های</w:t>
      </w:r>
      <w:r w:rsidR="00973A75">
        <w:rPr>
          <w:rtl/>
          <w:lang w:bidi="fa-IR"/>
        </w:rPr>
        <w:t xml:space="preserve"> نظارتي و مستقل نقش مهمي در حاکميت شرکتي دارند.</w:t>
      </w:r>
      <w:r w:rsidR="00973A75">
        <w:rPr>
          <w:rFonts w:hint="cs"/>
          <w:rtl/>
          <w:lang w:bidi="fa-IR"/>
        </w:rPr>
        <w:t xml:space="preserve"> </w:t>
      </w:r>
      <w:r w:rsidR="00973A75">
        <w:rPr>
          <w:rtl/>
          <w:lang w:bidi="fa-IR"/>
        </w:rPr>
        <w:t xml:space="preserve">سهامداران ممكن </w:t>
      </w:r>
      <w:r w:rsidR="00973A75">
        <w:rPr>
          <w:rtl/>
          <w:lang w:bidi="fa-IR"/>
        </w:rPr>
        <w:lastRenderedPageBreak/>
        <w:t>است از حق رأي خود بدون حضور در جلسه عمومي ساليانه استفاده کنند. همه سهامداران</w:t>
      </w:r>
      <w:r w:rsidR="00973A75">
        <w:rPr>
          <w:rFonts w:hint="cs"/>
          <w:rtl/>
          <w:lang w:bidi="fa-IR"/>
        </w:rPr>
        <w:t xml:space="preserve"> </w:t>
      </w:r>
      <w:r w:rsidR="00973A75">
        <w:rPr>
          <w:rtl/>
          <w:lang w:bidi="fa-IR"/>
        </w:rPr>
        <w:t>ثبت شده بايد اين موارد را از طريق پست دريافت نمايند:</w:t>
      </w:r>
      <w:r w:rsidR="00973A75">
        <w:rPr>
          <w:rFonts w:hint="cs"/>
          <w:rtl/>
          <w:lang w:bidi="fa-IR"/>
        </w:rPr>
        <w:t xml:space="preserve"> </w:t>
      </w:r>
    </w:p>
    <w:p w14:paraId="7FB67ED7" w14:textId="569CA5E6" w:rsidR="00973A75" w:rsidRDefault="00973A75" w:rsidP="008D0199">
      <w:pPr>
        <w:pStyle w:val="ListParagraph"/>
        <w:numPr>
          <w:ilvl w:val="0"/>
          <w:numId w:val="4"/>
        </w:numPr>
        <w:rPr>
          <w:rtl/>
        </w:rPr>
      </w:pPr>
      <w:r>
        <w:rPr>
          <w:rtl/>
        </w:rPr>
        <w:t>دستور کار جلسه شامل اطلاعات</w:t>
      </w:r>
    </w:p>
    <w:p w14:paraId="172CE80F" w14:textId="4B30D8AE" w:rsidR="00973A75" w:rsidRDefault="00973A75" w:rsidP="008D0199">
      <w:pPr>
        <w:pStyle w:val="ListParagraph"/>
        <w:numPr>
          <w:ilvl w:val="0"/>
          <w:numId w:val="4"/>
        </w:numPr>
        <w:rPr>
          <w:rtl/>
        </w:rPr>
      </w:pPr>
      <w:r>
        <w:rPr>
          <w:rtl/>
        </w:rPr>
        <w:t xml:space="preserve">دلايل </w:t>
      </w:r>
      <w:r w:rsidR="00151049">
        <w:rPr>
          <w:rtl/>
        </w:rPr>
        <w:t>توجیهی</w:t>
      </w:r>
      <w:r>
        <w:rPr>
          <w:rtl/>
        </w:rPr>
        <w:t xml:space="preserve"> همه </w:t>
      </w:r>
      <w:r w:rsidR="00151049">
        <w:rPr>
          <w:rtl/>
        </w:rPr>
        <w:t>پیشنهاد‌ها</w:t>
      </w:r>
      <w:r>
        <w:rPr>
          <w:rtl/>
        </w:rPr>
        <w:t xml:space="preserve"> </w:t>
      </w:r>
      <w:r>
        <w:rPr>
          <w:rFonts w:hint="cs"/>
          <w:rtl/>
        </w:rPr>
        <w:t>(</w:t>
      </w:r>
      <w:r>
        <w:rPr>
          <w:rtl/>
        </w:rPr>
        <w:t>بيانيه نمايندگي</w:t>
      </w:r>
      <w:r>
        <w:rPr>
          <w:rFonts w:hint="cs"/>
          <w:rtl/>
        </w:rPr>
        <w:t>)</w:t>
      </w:r>
    </w:p>
    <w:p w14:paraId="30CF34EF" w14:textId="0E96373C" w:rsidR="00973A75" w:rsidRDefault="00973A75" w:rsidP="008D0199">
      <w:pPr>
        <w:pStyle w:val="ListParagraph"/>
        <w:numPr>
          <w:ilvl w:val="0"/>
          <w:numId w:val="4"/>
        </w:numPr>
        <w:rPr>
          <w:rtl/>
        </w:rPr>
      </w:pPr>
      <w:r>
        <w:rPr>
          <w:rtl/>
        </w:rPr>
        <w:t>گزارش سالانه شرکت</w:t>
      </w:r>
    </w:p>
    <w:p w14:paraId="366CEAB6" w14:textId="1F1E5D21" w:rsidR="00973A75" w:rsidRDefault="00973A75" w:rsidP="008D0199">
      <w:pPr>
        <w:pStyle w:val="ListParagraph"/>
        <w:numPr>
          <w:ilvl w:val="0"/>
          <w:numId w:val="4"/>
        </w:numPr>
        <w:spacing w:before="240"/>
      </w:pPr>
      <w:r>
        <w:rPr>
          <w:rtl/>
        </w:rPr>
        <w:t xml:space="preserve">کارت </w:t>
      </w:r>
      <w:r w:rsidR="00151049">
        <w:rPr>
          <w:rtl/>
        </w:rPr>
        <w:t>رأی‌گیری</w:t>
      </w:r>
      <w:r>
        <w:rPr>
          <w:rtl/>
        </w:rPr>
        <w:t xml:space="preserve"> </w:t>
      </w:r>
      <w:r>
        <w:rPr>
          <w:rFonts w:hint="cs"/>
          <w:rtl/>
        </w:rPr>
        <w:t>(</w:t>
      </w:r>
      <w:r>
        <w:rPr>
          <w:rtl/>
        </w:rPr>
        <w:t xml:space="preserve">برنامه </w:t>
      </w:r>
      <w:r w:rsidR="00151049">
        <w:rPr>
          <w:rtl/>
        </w:rPr>
        <w:t>کمک‌های</w:t>
      </w:r>
      <w:r>
        <w:rPr>
          <w:rtl/>
        </w:rPr>
        <w:t xml:space="preserve"> جديد ايالت متحده به ثبات مالي و نهاد مديريتي شرق</w:t>
      </w:r>
      <w:r>
        <w:rPr>
          <w:rFonts w:hint="cs"/>
          <w:rtl/>
        </w:rPr>
        <w:t xml:space="preserve"> -</w:t>
      </w:r>
      <w:r>
        <w:rPr>
          <w:rtl/>
        </w:rPr>
        <w:t xml:space="preserve"> غرب، 2005؛ امرنيا و پاتسي، 2010</w:t>
      </w:r>
      <w:r>
        <w:rPr>
          <w:rFonts w:hint="cs"/>
          <w:rtl/>
        </w:rPr>
        <w:t xml:space="preserve">). </w:t>
      </w:r>
    </w:p>
    <w:p w14:paraId="0852B5AF" w14:textId="44308137" w:rsidR="00973A75" w:rsidRDefault="00973A75" w:rsidP="00973A75">
      <w:pPr>
        <w:spacing w:before="240"/>
        <w:rPr>
          <w:rtl/>
        </w:rPr>
      </w:pPr>
      <w:r>
        <w:rPr>
          <w:rtl/>
        </w:rPr>
        <w:t xml:space="preserve">سهامداران ممكن است </w:t>
      </w:r>
      <w:r w:rsidR="00151049">
        <w:rPr>
          <w:rtl/>
        </w:rPr>
        <w:t>به‌وسیله</w:t>
      </w:r>
      <w:r>
        <w:rPr>
          <w:rtl/>
        </w:rPr>
        <w:t xml:space="preserve"> نماينده خود رأي دهند، يعني </w:t>
      </w:r>
      <w:r w:rsidR="00DA20DC">
        <w:rPr>
          <w:rtl/>
        </w:rPr>
        <w:t>آن‌ها</w:t>
      </w:r>
      <w:r>
        <w:rPr>
          <w:rtl/>
        </w:rPr>
        <w:t xml:space="preserve"> کارت </w:t>
      </w:r>
      <w:r w:rsidR="00151049">
        <w:rPr>
          <w:rtl/>
        </w:rPr>
        <w:t>رأی‌گیری</w:t>
      </w:r>
      <w:r>
        <w:rPr>
          <w:rtl/>
        </w:rPr>
        <w:t xml:space="preserve"> را تكميل نموده و از</w:t>
      </w:r>
      <w:r>
        <w:rPr>
          <w:rFonts w:hint="cs"/>
          <w:rtl/>
        </w:rPr>
        <w:t xml:space="preserve"> </w:t>
      </w:r>
      <w:r>
        <w:rPr>
          <w:rtl/>
        </w:rPr>
        <w:t xml:space="preserve">طريق پست به شرکت ارسال </w:t>
      </w:r>
      <w:r w:rsidR="00C853C3">
        <w:rPr>
          <w:rtl/>
        </w:rPr>
        <w:t>می‌نمایند</w:t>
      </w:r>
      <w:r>
        <w:rPr>
          <w:rtl/>
        </w:rPr>
        <w:t xml:space="preserve">. سهامدار </w:t>
      </w:r>
      <w:r>
        <w:rPr>
          <w:rFonts w:hint="cs"/>
          <w:rtl/>
        </w:rPr>
        <w:t xml:space="preserve">- </w:t>
      </w:r>
      <w:r>
        <w:rPr>
          <w:rtl/>
        </w:rPr>
        <w:t>با فرستادن کارت به شرکت</w:t>
      </w:r>
      <w:r>
        <w:rPr>
          <w:rFonts w:hint="cs"/>
          <w:rtl/>
        </w:rPr>
        <w:t xml:space="preserve"> -</w:t>
      </w:r>
      <w:r>
        <w:rPr>
          <w:rtl/>
        </w:rPr>
        <w:t xml:space="preserve"> به رئيس </w:t>
      </w:r>
      <w:r w:rsidR="00CB596D">
        <w:rPr>
          <w:rtl/>
        </w:rPr>
        <w:t>هیئت‌مدیره</w:t>
      </w:r>
      <w:r>
        <w:rPr>
          <w:rtl/>
        </w:rPr>
        <w:t xml:space="preserve"> مجوز </w:t>
      </w:r>
      <w:r w:rsidR="00DA20DC">
        <w:rPr>
          <w:rtl/>
        </w:rPr>
        <w:t>می‌دهد</w:t>
      </w:r>
      <w:r>
        <w:rPr>
          <w:rtl/>
        </w:rPr>
        <w:t xml:space="preserve"> تا </w:t>
      </w:r>
      <w:r w:rsidR="00C44453">
        <w:rPr>
          <w:rtl/>
        </w:rPr>
        <w:t>به‌عنوان</w:t>
      </w:r>
      <w:r>
        <w:rPr>
          <w:rtl/>
        </w:rPr>
        <w:t xml:space="preserve"> نماينده او عمل کرده و رأي او را </w:t>
      </w:r>
      <w:r w:rsidR="00CB596D">
        <w:rPr>
          <w:rtl/>
        </w:rPr>
        <w:t>همان‌طور</w:t>
      </w:r>
      <w:r>
        <w:rPr>
          <w:rtl/>
        </w:rPr>
        <w:t xml:space="preserve"> که در کارت </w:t>
      </w:r>
      <w:r w:rsidR="00151049">
        <w:rPr>
          <w:rtl/>
        </w:rPr>
        <w:t>رأی‌گیری</w:t>
      </w:r>
      <w:r>
        <w:rPr>
          <w:rtl/>
        </w:rPr>
        <w:t xml:space="preserve"> وارد نموده است به</w:t>
      </w:r>
      <w:r>
        <w:rPr>
          <w:rFonts w:hint="cs"/>
          <w:rtl/>
        </w:rPr>
        <w:t xml:space="preserve"> </w:t>
      </w:r>
      <w:r>
        <w:rPr>
          <w:rtl/>
        </w:rPr>
        <w:t xml:space="preserve">فرآيند </w:t>
      </w:r>
      <w:r w:rsidR="00151049">
        <w:rPr>
          <w:rtl/>
        </w:rPr>
        <w:t>رأی‌گیری</w:t>
      </w:r>
      <w:r>
        <w:rPr>
          <w:rtl/>
        </w:rPr>
        <w:t xml:space="preserve"> منتقل نمايد. در مدل انگليسي</w:t>
      </w:r>
      <w:r>
        <w:rPr>
          <w:rFonts w:hint="cs"/>
          <w:rtl/>
        </w:rPr>
        <w:t xml:space="preserve"> -</w:t>
      </w:r>
      <w:r>
        <w:rPr>
          <w:rtl/>
        </w:rPr>
        <w:t xml:space="preserve"> آمريكائي طيف وسيعي از </w:t>
      </w:r>
      <w:r w:rsidR="00C44453">
        <w:rPr>
          <w:rtl/>
        </w:rPr>
        <w:t>سرمایه‌گذاران</w:t>
      </w:r>
      <w:r>
        <w:rPr>
          <w:rtl/>
        </w:rPr>
        <w:t xml:space="preserve"> حقوقي و متخصصان</w:t>
      </w:r>
      <w:r>
        <w:rPr>
          <w:rFonts w:hint="cs"/>
          <w:rtl/>
        </w:rPr>
        <w:t xml:space="preserve"> </w:t>
      </w:r>
      <w:r>
        <w:rPr>
          <w:rtl/>
        </w:rPr>
        <w:t xml:space="preserve">مالي، عملكرد و حاکميت </w:t>
      </w:r>
      <w:r w:rsidR="003E3EA7">
        <w:rPr>
          <w:rtl/>
        </w:rPr>
        <w:t>شرکت‌ها</w:t>
      </w:r>
      <w:r>
        <w:rPr>
          <w:rtl/>
        </w:rPr>
        <w:t xml:space="preserve"> را کنترل </w:t>
      </w:r>
      <w:r w:rsidR="003E3EA7">
        <w:rPr>
          <w:rtl/>
        </w:rPr>
        <w:t>می‌کنند</w:t>
      </w:r>
      <w:r>
        <w:rPr>
          <w:rtl/>
        </w:rPr>
        <w:t xml:space="preserve">. اين </w:t>
      </w:r>
      <w:r w:rsidR="004C42B5">
        <w:rPr>
          <w:rtl/>
        </w:rPr>
        <w:t>سازمان‌های</w:t>
      </w:r>
      <w:r>
        <w:rPr>
          <w:rtl/>
        </w:rPr>
        <w:t xml:space="preserve"> کنترلي </w:t>
      </w:r>
      <w:r w:rsidR="00151049">
        <w:rPr>
          <w:rtl/>
        </w:rPr>
        <w:t>عبارت‌اند</w:t>
      </w:r>
      <w:r>
        <w:rPr>
          <w:rtl/>
        </w:rPr>
        <w:t xml:space="preserve"> از:</w:t>
      </w:r>
    </w:p>
    <w:p w14:paraId="4CDCFE44" w14:textId="0D5E4BE0" w:rsidR="00973A75" w:rsidRDefault="00973A75" w:rsidP="008D0199">
      <w:pPr>
        <w:pStyle w:val="ListParagraph"/>
        <w:numPr>
          <w:ilvl w:val="0"/>
          <w:numId w:val="4"/>
        </w:numPr>
        <w:spacing w:before="240"/>
        <w:rPr>
          <w:rtl/>
        </w:rPr>
      </w:pPr>
      <w:r>
        <w:rPr>
          <w:rtl/>
        </w:rPr>
        <w:t xml:space="preserve">انواع </w:t>
      </w:r>
      <w:r w:rsidR="00151049">
        <w:rPr>
          <w:rtl/>
        </w:rPr>
        <w:t>صندوق‌های</w:t>
      </w:r>
      <w:r>
        <w:rPr>
          <w:rtl/>
        </w:rPr>
        <w:t xml:space="preserve"> </w:t>
      </w:r>
      <w:r w:rsidR="00C44453">
        <w:rPr>
          <w:rtl/>
        </w:rPr>
        <w:t>سرمایه‌گذاری</w:t>
      </w:r>
      <w:r>
        <w:rPr>
          <w:rtl/>
        </w:rPr>
        <w:t xml:space="preserve"> تخصصي </w:t>
      </w:r>
      <w:r>
        <w:rPr>
          <w:rFonts w:hint="cs"/>
          <w:rtl/>
        </w:rPr>
        <w:t>(</w:t>
      </w:r>
      <w:r w:rsidR="00151049">
        <w:rPr>
          <w:rtl/>
        </w:rPr>
        <w:t>به‌عنوان‌مثال</w:t>
      </w:r>
      <w:r>
        <w:rPr>
          <w:rtl/>
        </w:rPr>
        <w:t xml:space="preserve">، </w:t>
      </w:r>
      <w:r w:rsidR="00151049">
        <w:rPr>
          <w:rtl/>
        </w:rPr>
        <w:t>صندوق‌های</w:t>
      </w:r>
      <w:r>
        <w:rPr>
          <w:rtl/>
        </w:rPr>
        <w:t xml:space="preserve"> شاخص يا </w:t>
      </w:r>
      <w:r w:rsidR="00151049">
        <w:rPr>
          <w:rtl/>
        </w:rPr>
        <w:t>صندوق‌هایی</w:t>
      </w:r>
      <w:r>
        <w:rPr>
          <w:rtl/>
        </w:rPr>
        <w:t xml:space="preserve"> که</w:t>
      </w:r>
      <w:r>
        <w:rPr>
          <w:rFonts w:hint="cs"/>
          <w:rtl/>
        </w:rPr>
        <w:t xml:space="preserve"> </w:t>
      </w:r>
      <w:r>
        <w:rPr>
          <w:rtl/>
          <w:lang w:bidi="ar-SA"/>
        </w:rPr>
        <w:t xml:space="preserve">صنايع خاص را پوشش </w:t>
      </w:r>
      <w:r w:rsidR="00C44453">
        <w:rPr>
          <w:rtl/>
          <w:lang w:bidi="ar-SA"/>
        </w:rPr>
        <w:t>می‌دهند</w:t>
      </w:r>
      <w:r>
        <w:rPr>
          <w:rFonts w:hint="cs"/>
          <w:rtl/>
          <w:lang w:bidi="ar-SA"/>
        </w:rPr>
        <w:t>)</w:t>
      </w:r>
    </w:p>
    <w:p w14:paraId="60537E2F" w14:textId="22DC8CE8" w:rsidR="00973A75" w:rsidRDefault="00151049" w:rsidP="008D0199">
      <w:pPr>
        <w:pStyle w:val="ListParagraph"/>
        <w:numPr>
          <w:ilvl w:val="0"/>
          <w:numId w:val="4"/>
        </w:numPr>
        <w:spacing w:before="240"/>
        <w:rPr>
          <w:rtl/>
        </w:rPr>
      </w:pPr>
      <w:r>
        <w:rPr>
          <w:rtl/>
        </w:rPr>
        <w:t>صندوق‌های</w:t>
      </w:r>
      <w:r w:rsidR="00973A75">
        <w:rPr>
          <w:rtl/>
        </w:rPr>
        <w:t xml:space="preserve"> </w:t>
      </w:r>
      <w:r w:rsidR="00C44453">
        <w:rPr>
          <w:rtl/>
        </w:rPr>
        <w:t>سرمایه‌گذاری</w:t>
      </w:r>
      <w:r w:rsidR="00973A75">
        <w:rPr>
          <w:rtl/>
        </w:rPr>
        <w:t xml:space="preserve"> </w:t>
      </w:r>
      <w:r>
        <w:rPr>
          <w:rtl/>
        </w:rPr>
        <w:t>پرخطر</w:t>
      </w:r>
      <w:r w:rsidR="00973A75">
        <w:rPr>
          <w:rtl/>
        </w:rPr>
        <w:t xml:space="preserve"> يا </w:t>
      </w:r>
      <w:r>
        <w:rPr>
          <w:rtl/>
        </w:rPr>
        <w:t>صندوق‌های</w:t>
      </w:r>
      <w:r w:rsidR="00973A75">
        <w:rPr>
          <w:rtl/>
        </w:rPr>
        <w:t xml:space="preserve"> </w:t>
      </w:r>
      <w:r w:rsidR="00C44453">
        <w:rPr>
          <w:rtl/>
        </w:rPr>
        <w:t>سرمایه‌گذاری</w:t>
      </w:r>
      <w:r w:rsidR="00973A75">
        <w:rPr>
          <w:rtl/>
        </w:rPr>
        <w:t xml:space="preserve"> که در </w:t>
      </w:r>
      <w:r w:rsidR="00815D1F">
        <w:rPr>
          <w:rtl/>
        </w:rPr>
        <w:t>شرکت‌های</w:t>
      </w:r>
      <w:r w:rsidR="00973A75">
        <w:rPr>
          <w:rtl/>
        </w:rPr>
        <w:t xml:space="preserve"> جديد يا</w:t>
      </w:r>
      <w:r w:rsidR="00973A75">
        <w:rPr>
          <w:rFonts w:hint="cs"/>
          <w:rtl/>
        </w:rPr>
        <w:t xml:space="preserve"> «</w:t>
      </w:r>
      <w:r w:rsidR="00973A75">
        <w:rPr>
          <w:rtl/>
          <w:lang w:bidi="ar-SA"/>
        </w:rPr>
        <w:t>استارت آپ</w:t>
      </w:r>
      <w:r w:rsidR="00973A75">
        <w:rPr>
          <w:rFonts w:hint="cs"/>
          <w:rtl/>
          <w:lang w:bidi="ar-SA"/>
        </w:rPr>
        <w:t>»</w:t>
      </w:r>
      <w:r w:rsidR="00973A75">
        <w:rPr>
          <w:rtl/>
          <w:lang w:bidi="ar-SA"/>
        </w:rPr>
        <w:t xml:space="preserve"> </w:t>
      </w:r>
      <w:r w:rsidR="00C44453">
        <w:rPr>
          <w:rtl/>
          <w:lang w:bidi="ar-SA"/>
        </w:rPr>
        <w:t>سرمایه‌گذاری</w:t>
      </w:r>
      <w:r w:rsidR="00973A75">
        <w:rPr>
          <w:rtl/>
          <w:lang w:bidi="ar-SA"/>
        </w:rPr>
        <w:t xml:space="preserve"> </w:t>
      </w:r>
      <w:r w:rsidR="003E3EA7">
        <w:rPr>
          <w:rtl/>
          <w:lang w:bidi="ar-SA"/>
        </w:rPr>
        <w:t>می‌کنند</w:t>
      </w:r>
      <w:r w:rsidR="00973A75">
        <w:rPr>
          <w:rtl/>
          <w:lang w:bidi="ar-SA"/>
        </w:rPr>
        <w:t>.</w:t>
      </w:r>
    </w:p>
    <w:p w14:paraId="7E1CC3C9" w14:textId="31246248" w:rsidR="00973A75" w:rsidRDefault="00151049" w:rsidP="008D0199">
      <w:pPr>
        <w:pStyle w:val="ListParagraph"/>
        <w:numPr>
          <w:ilvl w:val="0"/>
          <w:numId w:val="4"/>
        </w:numPr>
        <w:spacing w:before="240"/>
        <w:rPr>
          <w:rtl/>
        </w:rPr>
      </w:pPr>
      <w:r>
        <w:rPr>
          <w:rtl/>
        </w:rPr>
        <w:t>آژانس‌ها</w:t>
      </w:r>
      <w:r w:rsidR="00973A75">
        <w:rPr>
          <w:rtl/>
        </w:rPr>
        <w:t xml:space="preserve"> و </w:t>
      </w:r>
      <w:r w:rsidR="00815D1F">
        <w:rPr>
          <w:rtl/>
        </w:rPr>
        <w:t>شرکت‌های</w:t>
      </w:r>
      <w:r w:rsidR="00973A75">
        <w:rPr>
          <w:rtl/>
        </w:rPr>
        <w:t xml:space="preserve"> </w:t>
      </w:r>
      <w:r w:rsidR="00CB596D">
        <w:rPr>
          <w:rtl/>
        </w:rPr>
        <w:t>رتبه‌بندی</w:t>
      </w:r>
    </w:p>
    <w:p w14:paraId="308FF9BF" w14:textId="088806C3" w:rsidR="00973A75" w:rsidRDefault="00973A75" w:rsidP="008D0199">
      <w:pPr>
        <w:pStyle w:val="ListParagraph"/>
        <w:numPr>
          <w:ilvl w:val="0"/>
          <w:numId w:val="4"/>
        </w:numPr>
        <w:spacing w:before="240"/>
        <w:rPr>
          <w:rtl/>
        </w:rPr>
      </w:pPr>
      <w:r>
        <w:rPr>
          <w:rtl/>
        </w:rPr>
        <w:t>حسابرسان</w:t>
      </w:r>
    </w:p>
    <w:p w14:paraId="175B843F" w14:textId="05258578" w:rsidR="00973A75" w:rsidRDefault="00973A75" w:rsidP="008D0199">
      <w:pPr>
        <w:pStyle w:val="ListParagraph"/>
        <w:numPr>
          <w:ilvl w:val="0"/>
          <w:numId w:val="4"/>
        </w:numPr>
        <w:spacing w:before="240"/>
      </w:pPr>
      <w:r>
        <w:rPr>
          <w:rtl/>
        </w:rPr>
        <w:t xml:space="preserve">ديگر </w:t>
      </w:r>
      <w:r w:rsidR="00151049">
        <w:rPr>
          <w:rtl/>
        </w:rPr>
        <w:t>سازمان‌هایی</w:t>
      </w:r>
      <w:r>
        <w:rPr>
          <w:rtl/>
        </w:rPr>
        <w:t xml:space="preserve"> که به </w:t>
      </w:r>
      <w:r w:rsidR="00815D1F">
        <w:rPr>
          <w:rtl/>
        </w:rPr>
        <w:t>شرکت‌های</w:t>
      </w:r>
      <w:r>
        <w:rPr>
          <w:rtl/>
        </w:rPr>
        <w:t xml:space="preserve"> ورشكسته يا داراي مشكل، اعتبار مالي </w:t>
      </w:r>
      <w:r w:rsidR="00C44453">
        <w:rPr>
          <w:rtl/>
        </w:rPr>
        <w:t>می‌دهند</w:t>
      </w:r>
      <w:r>
        <w:rPr>
          <w:rtl/>
        </w:rPr>
        <w:t xml:space="preserve"> </w:t>
      </w:r>
      <w:r>
        <w:rPr>
          <w:rFonts w:hint="cs"/>
          <w:rtl/>
        </w:rPr>
        <w:t>(</w:t>
      </w:r>
      <w:r>
        <w:rPr>
          <w:rtl/>
        </w:rPr>
        <w:t xml:space="preserve">برنامه </w:t>
      </w:r>
      <w:r w:rsidR="00151049">
        <w:rPr>
          <w:rtl/>
        </w:rPr>
        <w:t>کمک‌های</w:t>
      </w:r>
      <w:r>
        <w:rPr>
          <w:rFonts w:hint="cs"/>
          <w:rtl/>
        </w:rPr>
        <w:t xml:space="preserve"> </w:t>
      </w:r>
      <w:r>
        <w:rPr>
          <w:rtl/>
          <w:lang w:bidi="ar-SA"/>
        </w:rPr>
        <w:t xml:space="preserve">جديد </w:t>
      </w:r>
      <w:r w:rsidR="00151049">
        <w:rPr>
          <w:rtl/>
          <w:lang w:bidi="ar-SA"/>
        </w:rPr>
        <w:t>ایالات‌متحده</w:t>
      </w:r>
      <w:r>
        <w:rPr>
          <w:rtl/>
          <w:lang w:bidi="ar-SA"/>
        </w:rPr>
        <w:t xml:space="preserve"> به ثبات مالي و نهاد مديريتي شرق</w:t>
      </w:r>
      <w:r>
        <w:rPr>
          <w:rFonts w:hint="cs"/>
          <w:rtl/>
          <w:lang w:bidi="ar-SA"/>
        </w:rPr>
        <w:t xml:space="preserve"> -</w:t>
      </w:r>
      <w:r>
        <w:rPr>
          <w:rtl/>
          <w:lang w:bidi="ar-SA"/>
        </w:rPr>
        <w:t xml:space="preserve"> غرب، 2005 ؛ امرنيا و پاتسي، 2010</w:t>
      </w:r>
      <w:r>
        <w:rPr>
          <w:rFonts w:hint="cs"/>
          <w:rtl/>
          <w:lang w:bidi="ar-SA"/>
        </w:rPr>
        <w:t xml:space="preserve">). </w:t>
      </w:r>
    </w:p>
    <w:p w14:paraId="5E5985F6" w14:textId="21192192" w:rsidR="00973A75" w:rsidRDefault="00973A75" w:rsidP="003C4189">
      <w:pPr>
        <w:pStyle w:val="Heading4"/>
        <w:rPr>
          <w:rtl/>
        </w:rPr>
      </w:pPr>
      <w:r w:rsidRPr="00973A75">
        <w:rPr>
          <w:rtl/>
        </w:rPr>
        <w:t>مدل ژاپن</w:t>
      </w:r>
      <w:r w:rsidRPr="00973A75">
        <w:rPr>
          <w:rFonts w:hint="cs"/>
          <w:rtl/>
        </w:rPr>
        <w:t>ی</w:t>
      </w:r>
    </w:p>
    <w:p w14:paraId="5C299496" w14:textId="7D431573" w:rsidR="00973A75" w:rsidRDefault="00973A75" w:rsidP="00973A75">
      <w:pPr>
        <w:rPr>
          <w:rtl/>
        </w:rPr>
      </w:pPr>
      <w:r>
        <w:rPr>
          <w:rtl/>
        </w:rPr>
        <w:t xml:space="preserve">ويژگي مدل ژاپني اين است که مالكيت سهام به ميزان بالايي به </w:t>
      </w:r>
      <w:r w:rsidR="00151049">
        <w:rPr>
          <w:rtl/>
        </w:rPr>
        <w:t>بانک‌ها</w:t>
      </w:r>
      <w:r>
        <w:rPr>
          <w:rtl/>
        </w:rPr>
        <w:t xml:space="preserve"> و </w:t>
      </w:r>
      <w:r w:rsidR="00815D1F">
        <w:rPr>
          <w:rtl/>
        </w:rPr>
        <w:t>شرکت‌های</w:t>
      </w:r>
      <w:r>
        <w:rPr>
          <w:rtl/>
        </w:rPr>
        <w:t xml:space="preserve"> وابسته تعلق دارد. يك</w:t>
      </w:r>
      <w:r>
        <w:rPr>
          <w:rFonts w:hint="cs"/>
          <w:rtl/>
        </w:rPr>
        <w:t xml:space="preserve"> </w:t>
      </w:r>
      <w:r>
        <w:rPr>
          <w:rtl/>
        </w:rPr>
        <w:t>سيستم بانكداري، براي ايجاد يك ارتباط قوي و بلندمدت بين بانك و شرکت داراي يك چارچوب قانوني و</w:t>
      </w:r>
      <w:r>
        <w:rPr>
          <w:rFonts w:hint="cs"/>
          <w:rtl/>
        </w:rPr>
        <w:t xml:space="preserve"> </w:t>
      </w:r>
      <w:r>
        <w:rPr>
          <w:rtl/>
        </w:rPr>
        <w:t xml:space="preserve">سياست عمومي و صنعتي </w:t>
      </w:r>
      <w:r w:rsidR="00CB596D">
        <w:rPr>
          <w:rtl/>
        </w:rPr>
        <w:t>به‌منظور</w:t>
      </w:r>
      <w:r>
        <w:rPr>
          <w:rtl/>
        </w:rPr>
        <w:t xml:space="preserve"> پشتيباني و ارتقاي </w:t>
      </w:r>
      <w:r w:rsidR="004C42B5">
        <w:rPr>
          <w:rtl/>
        </w:rPr>
        <w:t>گروه‌های</w:t>
      </w:r>
      <w:r>
        <w:rPr>
          <w:rtl/>
        </w:rPr>
        <w:t xml:space="preserve"> صنعتي مرتبط شده با هم از طريق روابط</w:t>
      </w:r>
      <w:r w:rsidRPr="00973A75">
        <w:rPr>
          <w:rtl/>
        </w:rPr>
        <w:t xml:space="preserve"> </w:t>
      </w:r>
      <w:r>
        <w:rPr>
          <w:rtl/>
        </w:rPr>
        <w:t xml:space="preserve">تجاري است. </w:t>
      </w:r>
      <w:r w:rsidR="003E3EA7">
        <w:rPr>
          <w:rtl/>
        </w:rPr>
        <w:t>هیئت‌مدیره</w:t>
      </w:r>
      <w:r>
        <w:rPr>
          <w:rtl/>
        </w:rPr>
        <w:t xml:space="preserve"> اغلب از افراد داخل سازمان و تعداد نسبتاً کمي از سهامداران بيروني تشكيل شده</w:t>
      </w:r>
      <w:r>
        <w:rPr>
          <w:rFonts w:hint="cs"/>
          <w:rtl/>
        </w:rPr>
        <w:t xml:space="preserve"> </w:t>
      </w:r>
      <w:r>
        <w:rPr>
          <w:rtl/>
        </w:rPr>
        <w:t xml:space="preserve">است و </w:t>
      </w:r>
      <w:r w:rsidR="00151049">
        <w:rPr>
          <w:rtl/>
        </w:rPr>
        <w:t>رویه‌های</w:t>
      </w:r>
      <w:r>
        <w:rPr>
          <w:rtl/>
        </w:rPr>
        <w:t xml:space="preserve"> پيچيده براي اعمال رأي سهامداران دارد. فروش سهام براي </w:t>
      </w:r>
      <w:r w:rsidR="00815D1F">
        <w:rPr>
          <w:rtl/>
        </w:rPr>
        <w:t>شرکت‌های</w:t>
      </w:r>
      <w:r>
        <w:rPr>
          <w:rtl/>
        </w:rPr>
        <w:t xml:space="preserve"> ژاپني داراي اهميت</w:t>
      </w:r>
      <w:r>
        <w:rPr>
          <w:rFonts w:hint="cs"/>
          <w:rtl/>
        </w:rPr>
        <w:t xml:space="preserve"> </w:t>
      </w:r>
      <w:r>
        <w:rPr>
          <w:rtl/>
        </w:rPr>
        <w:t xml:space="preserve">است. ليكن، افراد داخل سازمان و </w:t>
      </w:r>
      <w:r w:rsidR="00151049">
        <w:rPr>
          <w:rtl/>
        </w:rPr>
        <w:t>موجودیت‌های</w:t>
      </w:r>
      <w:r>
        <w:rPr>
          <w:rtl/>
        </w:rPr>
        <w:t xml:space="preserve"> وابسته به </w:t>
      </w:r>
      <w:r w:rsidR="00DA20DC">
        <w:rPr>
          <w:rtl/>
        </w:rPr>
        <w:t>آن‌ها</w:t>
      </w:r>
      <w:r>
        <w:rPr>
          <w:rtl/>
        </w:rPr>
        <w:t xml:space="preserve">، </w:t>
      </w:r>
      <w:r w:rsidR="00151049">
        <w:rPr>
          <w:rtl/>
        </w:rPr>
        <w:t>عمده‌ترین</w:t>
      </w:r>
      <w:r>
        <w:rPr>
          <w:rtl/>
        </w:rPr>
        <w:t xml:space="preserve"> سهامداران در اغلب </w:t>
      </w:r>
      <w:r w:rsidR="00815D1F">
        <w:rPr>
          <w:rtl/>
        </w:rPr>
        <w:t>شرکت‌های</w:t>
      </w:r>
      <w:r>
        <w:rPr>
          <w:rtl/>
        </w:rPr>
        <w:t xml:space="preserve"> ژاپني</w:t>
      </w:r>
      <w:r>
        <w:rPr>
          <w:rFonts w:hint="cs"/>
          <w:rtl/>
        </w:rPr>
        <w:t xml:space="preserve"> </w:t>
      </w:r>
      <w:r w:rsidR="00C44453">
        <w:rPr>
          <w:rtl/>
        </w:rPr>
        <w:t>می‌باشند</w:t>
      </w:r>
      <w:r>
        <w:rPr>
          <w:rtl/>
        </w:rPr>
        <w:t xml:space="preserve">. </w:t>
      </w:r>
      <w:r w:rsidR="00C44453">
        <w:rPr>
          <w:rtl/>
        </w:rPr>
        <w:t>درنتیجه</w:t>
      </w:r>
      <w:r>
        <w:rPr>
          <w:rtl/>
        </w:rPr>
        <w:t xml:space="preserve">، </w:t>
      </w:r>
      <w:r w:rsidR="00DA20DC">
        <w:rPr>
          <w:rtl/>
        </w:rPr>
        <w:t>آن‌ها</w:t>
      </w:r>
      <w:r>
        <w:rPr>
          <w:rtl/>
        </w:rPr>
        <w:t xml:space="preserve"> نقش عمدهاي در </w:t>
      </w:r>
      <w:r w:rsidR="003E3EA7">
        <w:rPr>
          <w:rtl/>
        </w:rPr>
        <w:t>شرکت‌ها</w:t>
      </w:r>
      <w:r>
        <w:rPr>
          <w:rtl/>
        </w:rPr>
        <w:t xml:space="preserve"> و سيستم حاکميت شرکتي ژاپن دارند . سيستم حاکميت</w:t>
      </w:r>
      <w:r>
        <w:rPr>
          <w:rFonts w:hint="cs"/>
          <w:rtl/>
        </w:rPr>
        <w:t xml:space="preserve"> </w:t>
      </w:r>
      <w:r>
        <w:rPr>
          <w:rtl/>
        </w:rPr>
        <w:t xml:space="preserve">شرکتي در مدل ژاپني، چندوجهي بوده و حول يك بانك اصلي و يك </w:t>
      </w:r>
      <w:r>
        <w:rPr>
          <w:rtl/>
        </w:rPr>
        <w:lastRenderedPageBreak/>
        <w:t xml:space="preserve">شبكه مالي/ صنعتي يا </w:t>
      </w:r>
      <w:r w:rsidR="004C42B5">
        <w:rPr>
          <w:rtl/>
        </w:rPr>
        <w:t>گروه‌های</w:t>
      </w:r>
      <w:r>
        <w:rPr>
          <w:rtl/>
        </w:rPr>
        <w:t xml:space="preserve"> صنعتي</w:t>
      </w:r>
      <w:r>
        <w:rPr>
          <w:rFonts w:hint="cs"/>
          <w:rtl/>
        </w:rPr>
        <w:t xml:space="preserve"> </w:t>
      </w:r>
      <w:r>
        <w:rPr>
          <w:rtl/>
        </w:rPr>
        <w:t xml:space="preserve">مرتبط شده با هم از طريق روابط تجاري متمرکز </w:t>
      </w:r>
      <w:r w:rsidR="00E46A43">
        <w:rPr>
          <w:rtl/>
        </w:rPr>
        <w:t>می‌شود</w:t>
      </w:r>
      <w:r>
        <w:rPr>
          <w:rtl/>
        </w:rPr>
        <w:t xml:space="preserve"> . سيستم بانك اصلي و </w:t>
      </w:r>
      <w:r w:rsidR="004C42B5">
        <w:rPr>
          <w:rtl/>
        </w:rPr>
        <w:t>گروه‌های</w:t>
      </w:r>
      <w:r>
        <w:rPr>
          <w:rtl/>
        </w:rPr>
        <w:t xml:space="preserve"> صنعتي مرتبط شده،</w:t>
      </w:r>
      <w:r>
        <w:rPr>
          <w:rFonts w:hint="cs"/>
          <w:rtl/>
        </w:rPr>
        <w:t xml:space="preserve"> </w:t>
      </w:r>
      <w:r>
        <w:rPr>
          <w:rtl/>
        </w:rPr>
        <w:t xml:space="preserve">متفاوت بوده ليكن مكمل هم هستند و با يكديگر همپوشاني دارند </w:t>
      </w:r>
      <w:r>
        <w:rPr>
          <w:rFonts w:hint="cs"/>
          <w:rtl/>
        </w:rPr>
        <w:t>(</w:t>
      </w:r>
      <w:r>
        <w:rPr>
          <w:rtl/>
        </w:rPr>
        <w:t>فرزين و همكاران، 1396</w:t>
      </w:r>
      <w:r>
        <w:rPr>
          <w:rFonts w:hint="cs"/>
          <w:rtl/>
        </w:rPr>
        <w:t>)</w:t>
      </w:r>
      <w:r>
        <w:rPr>
          <w:rtl/>
        </w:rPr>
        <w:t>. در مدل ژاپني</w:t>
      </w:r>
      <w:r>
        <w:rPr>
          <w:rFonts w:hint="cs"/>
          <w:rtl/>
        </w:rPr>
        <w:t xml:space="preserve"> </w:t>
      </w:r>
      <w:r>
        <w:rPr>
          <w:rtl/>
        </w:rPr>
        <w:t>چهار بازيگر اصلي وجود دارد</w:t>
      </w:r>
      <w:r w:rsidR="00607EC0">
        <w:rPr>
          <w:rFonts w:hint="cs"/>
          <w:rtl/>
        </w:rPr>
        <w:t xml:space="preserve"> (شکل 3)</w:t>
      </w:r>
      <w:r>
        <w:rPr>
          <w:rtl/>
        </w:rPr>
        <w:t xml:space="preserve">: بانك اصلي </w:t>
      </w:r>
      <w:r>
        <w:rPr>
          <w:rFonts w:hint="cs"/>
          <w:rtl/>
        </w:rPr>
        <w:t>(</w:t>
      </w:r>
      <w:r>
        <w:rPr>
          <w:rtl/>
        </w:rPr>
        <w:t>يك سهامدار دروني عمده</w:t>
      </w:r>
      <w:r>
        <w:rPr>
          <w:rFonts w:hint="cs"/>
          <w:rtl/>
        </w:rPr>
        <w:t>)</w:t>
      </w:r>
      <w:r>
        <w:rPr>
          <w:rtl/>
        </w:rPr>
        <w:t xml:space="preserve">، گروه </w:t>
      </w:r>
      <w:r w:rsidR="00815D1F">
        <w:rPr>
          <w:rtl/>
        </w:rPr>
        <w:t>شرکت‌های</w:t>
      </w:r>
      <w:r>
        <w:rPr>
          <w:rtl/>
        </w:rPr>
        <w:t xml:space="preserve"> وابسته </w:t>
      </w:r>
      <w:r>
        <w:rPr>
          <w:rFonts w:hint="cs"/>
          <w:rtl/>
        </w:rPr>
        <w:t>(</w:t>
      </w:r>
      <w:r>
        <w:rPr>
          <w:rtl/>
        </w:rPr>
        <w:t>يك سهامدار</w:t>
      </w:r>
      <w:r>
        <w:rPr>
          <w:rFonts w:hint="cs"/>
          <w:rtl/>
        </w:rPr>
        <w:t xml:space="preserve"> </w:t>
      </w:r>
      <w:r>
        <w:rPr>
          <w:rtl/>
        </w:rPr>
        <w:t>دروني عمده</w:t>
      </w:r>
      <w:r>
        <w:rPr>
          <w:rFonts w:hint="cs"/>
          <w:rtl/>
        </w:rPr>
        <w:t>)</w:t>
      </w:r>
      <w:r>
        <w:rPr>
          <w:rtl/>
        </w:rPr>
        <w:t xml:space="preserve">، مديريت و دولت. دو جزء ديگر از مدل ژاپني يعني سهامداران اقليت </w:t>
      </w:r>
      <w:r>
        <w:rPr>
          <w:rFonts w:hint="cs"/>
          <w:rtl/>
        </w:rPr>
        <w:t>(</w:t>
      </w:r>
      <w:r>
        <w:rPr>
          <w:rtl/>
        </w:rPr>
        <w:t xml:space="preserve">سهامداران </w:t>
      </w:r>
      <w:r w:rsidR="00151049">
        <w:rPr>
          <w:rtl/>
        </w:rPr>
        <w:t>غیر وابسته</w:t>
      </w:r>
      <w:r>
        <w:rPr>
          <w:rFonts w:hint="cs"/>
          <w:rtl/>
        </w:rPr>
        <w:t>)</w:t>
      </w:r>
      <w:r>
        <w:rPr>
          <w:rtl/>
        </w:rPr>
        <w:t xml:space="preserve"> و</w:t>
      </w:r>
      <w:r>
        <w:rPr>
          <w:rFonts w:hint="cs"/>
          <w:rtl/>
        </w:rPr>
        <w:t xml:space="preserve"> </w:t>
      </w:r>
      <w:r>
        <w:rPr>
          <w:rtl/>
        </w:rPr>
        <w:t xml:space="preserve">آن دسته از اعضاي </w:t>
      </w:r>
      <w:r w:rsidR="003E3EA7">
        <w:rPr>
          <w:rtl/>
        </w:rPr>
        <w:t>هیئت‌مدیره</w:t>
      </w:r>
      <w:r>
        <w:rPr>
          <w:rtl/>
        </w:rPr>
        <w:t xml:space="preserve"> که بيروني و مستقل هستند نقش </w:t>
      </w:r>
      <w:r w:rsidR="00151049">
        <w:rPr>
          <w:rtl/>
        </w:rPr>
        <w:t>کمرنگ‌تری</w:t>
      </w:r>
      <w:r>
        <w:rPr>
          <w:rtl/>
        </w:rPr>
        <w:t xml:space="preserve"> را دارند . سهامداران </w:t>
      </w:r>
      <w:r w:rsidR="00151049">
        <w:rPr>
          <w:rtl/>
        </w:rPr>
        <w:t>غیر وابسته</w:t>
      </w:r>
      <w:r>
        <w:rPr>
          <w:rFonts w:hint="cs"/>
          <w:rtl/>
        </w:rPr>
        <w:t xml:space="preserve"> </w:t>
      </w:r>
      <w:r>
        <w:rPr>
          <w:rtl/>
        </w:rPr>
        <w:t xml:space="preserve">سهم کمي در حاکميت ژاپني دارند. </w:t>
      </w:r>
      <w:r w:rsidR="00C44453">
        <w:rPr>
          <w:rtl/>
        </w:rPr>
        <w:t>درنتیجه</w:t>
      </w:r>
      <w:r>
        <w:rPr>
          <w:rtl/>
        </w:rPr>
        <w:t xml:space="preserve">، مديران مستقل کمتري در اين مدل وجود دارد </w:t>
      </w:r>
      <w:r>
        <w:rPr>
          <w:rFonts w:hint="cs"/>
          <w:rtl/>
        </w:rPr>
        <w:t>(</w:t>
      </w:r>
      <w:r w:rsidR="00151049">
        <w:rPr>
          <w:rtl/>
        </w:rPr>
        <w:t>حسن‌زاده</w:t>
      </w:r>
      <w:r>
        <w:rPr>
          <w:rtl/>
        </w:rPr>
        <w:t xml:space="preserve"> و</w:t>
      </w:r>
      <w:r>
        <w:rPr>
          <w:rFonts w:hint="cs"/>
          <w:rtl/>
        </w:rPr>
        <w:t xml:space="preserve"> </w:t>
      </w:r>
      <w:r>
        <w:rPr>
          <w:rtl/>
        </w:rPr>
        <w:t>عليزاده، 1390</w:t>
      </w:r>
      <w:r>
        <w:rPr>
          <w:rFonts w:hint="cs"/>
          <w:rtl/>
        </w:rPr>
        <w:t xml:space="preserve">). </w:t>
      </w:r>
    </w:p>
    <w:p w14:paraId="3AC965E4" w14:textId="6FB41823" w:rsidR="00675B2C" w:rsidRDefault="009B4920" w:rsidP="0030314B">
      <w:pPr>
        <w:keepNext/>
        <w:jc w:val="center"/>
      </w:pPr>
      <w:r>
        <w:rPr>
          <w:noProof/>
        </w:rPr>
        <w:drawing>
          <wp:inline distT="0" distB="0" distL="0" distR="0" wp14:anchorId="42D5958E" wp14:editId="28B991B8">
            <wp:extent cx="5168348" cy="26105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0743" cy="2616787"/>
                    </a:xfrm>
                    <a:prstGeom prst="rect">
                      <a:avLst/>
                    </a:prstGeom>
                    <a:noFill/>
                  </pic:spPr>
                </pic:pic>
              </a:graphicData>
            </a:graphic>
          </wp:inline>
        </w:drawing>
      </w:r>
    </w:p>
    <w:p w14:paraId="5CA22711" w14:textId="2A618501" w:rsidR="00973A75" w:rsidRDefault="00675B2C" w:rsidP="0030314B">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3</w:t>
      </w:r>
      <w:r>
        <w:rPr>
          <w:rtl/>
        </w:rPr>
        <w:fldChar w:fldCharType="end"/>
      </w:r>
      <w:r>
        <w:rPr>
          <w:rFonts w:hint="cs"/>
          <w:rtl/>
        </w:rPr>
        <w:t xml:space="preserve">. </w:t>
      </w:r>
      <w:r w:rsidRPr="00675B2C">
        <w:rPr>
          <w:rtl/>
        </w:rPr>
        <w:t xml:space="preserve">مدل </w:t>
      </w:r>
      <w:r w:rsidR="009F68AF">
        <w:rPr>
          <w:rtl/>
        </w:rPr>
        <w:t>حاکمیت</w:t>
      </w:r>
      <w:r w:rsidRPr="00675B2C">
        <w:rPr>
          <w:rtl/>
        </w:rPr>
        <w:t xml:space="preserve"> شرکت</w:t>
      </w:r>
      <w:r w:rsidRPr="00675B2C">
        <w:rPr>
          <w:rFonts w:hint="cs"/>
          <w:rtl/>
        </w:rPr>
        <w:t>ی</w:t>
      </w:r>
      <w:r w:rsidRPr="00675B2C">
        <w:rPr>
          <w:rtl/>
        </w:rPr>
        <w:t xml:space="preserve"> ژاپن</w:t>
      </w:r>
      <w:r w:rsidRPr="00675B2C">
        <w:rPr>
          <w:rFonts w:hint="cs"/>
          <w:rtl/>
        </w:rPr>
        <w:t>ی</w:t>
      </w:r>
    </w:p>
    <w:p w14:paraId="34B1F13E" w14:textId="18F80539" w:rsidR="00675B2C" w:rsidRPr="003C4189" w:rsidRDefault="00675B2C" w:rsidP="003C4189">
      <w:pPr>
        <w:rPr>
          <w:u w:val="single"/>
          <w:rtl/>
        </w:rPr>
      </w:pPr>
      <w:r w:rsidRPr="003C4189">
        <w:rPr>
          <w:u w:val="single"/>
          <w:rtl/>
        </w:rPr>
        <w:t>ترک</w:t>
      </w:r>
      <w:r w:rsidRPr="003C4189">
        <w:rPr>
          <w:rFonts w:hint="cs"/>
          <w:u w:val="single"/>
          <w:rtl/>
        </w:rPr>
        <w:t>ی</w:t>
      </w:r>
      <w:r w:rsidRPr="003C4189">
        <w:rPr>
          <w:rFonts w:hint="eastAsia"/>
          <w:u w:val="single"/>
          <w:rtl/>
        </w:rPr>
        <w:t>ب</w:t>
      </w:r>
      <w:r w:rsidRPr="003C4189">
        <w:rPr>
          <w:u w:val="single"/>
          <w:rtl/>
        </w:rPr>
        <w:t xml:space="preserve"> </w:t>
      </w:r>
      <w:r w:rsidR="00CB596D" w:rsidRPr="003C4189">
        <w:rPr>
          <w:u w:val="single"/>
          <w:rtl/>
        </w:rPr>
        <w:t>هیئت‌مدیره</w:t>
      </w:r>
      <w:r w:rsidRPr="003C4189">
        <w:rPr>
          <w:u w:val="single"/>
          <w:rtl/>
        </w:rPr>
        <w:t xml:space="preserve"> در مدل ژاپن</w:t>
      </w:r>
      <w:r w:rsidRPr="003C4189">
        <w:rPr>
          <w:rFonts w:hint="cs"/>
          <w:u w:val="single"/>
          <w:rtl/>
        </w:rPr>
        <w:t>ی</w:t>
      </w:r>
    </w:p>
    <w:p w14:paraId="1BDC1B54" w14:textId="172BBC53" w:rsidR="00FB2B2A" w:rsidRDefault="00CB596D" w:rsidP="00151049">
      <w:pPr>
        <w:rPr>
          <w:rtl/>
        </w:rPr>
      </w:pPr>
      <w:r>
        <w:rPr>
          <w:rtl/>
        </w:rPr>
        <w:t>هیئت‌مدیره</w:t>
      </w:r>
      <w:r w:rsidR="00675B2C">
        <w:rPr>
          <w:rtl/>
        </w:rPr>
        <w:t xml:space="preserve"> </w:t>
      </w:r>
      <w:r w:rsidR="00815D1F">
        <w:rPr>
          <w:rtl/>
        </w:rPr>
        <w:t>شرکت‌های</w:t>
      </w:r>
      <w:r w:rsidR="00675B2C">
        <w:rPr>
          <w:rtl/>
        </w:rPr>
        <w:t xml:space="preserve"> ژاپني تقريباً </w:t>
      </w:r>
      <w:r w:rsidR="00151049">
        <w:rPr>
          <w:rtl/>
        </w:rPr>
        <w:t>به‌طور</w:t>
      </w:r>
      <w:r w:rsidR="00675B2C">
        <w:rPr>
          <w:rtl/>
        </w:rPr>
        <w:t xml:space="preserve"> کامل از افراد داخلي </w:t>
      </w:r>
      <w:r w:rsidR="00535F32">
        <w:rPr>
          <w:rFonts w:hint="cs"/>
          <w:rtl/>
        </w:rPr>
        <w:t>(</w:t>
      </w:r>
      <w:r w:rsidR="00675B2C">
        <w:rPr>
          <w:rtl/>
        </w:rPr>
        <w:t xml:space="preserve">مديران اجرايي، روساي </w:t>
      </w:r>
      <w:r w:rsidR="00256BC7">
        <w:rPr>
          <w:rtl/>
        </w:rPr>
        <w:t>بخش‌های</w:t>
      </w:r>
      <w:r w:rsidR="00675B2C">
        <w:rPr>
          <w:rtl/>
        </w:rPr>
        <w:t xml:space="preserve"> اصلي</w:t>
      </w:r>
      <w:r w:rsidR="00675B2C">
        <w:rPr>
          <w:rFonts w:hint="cs"/>
          <w:rtl/>
        </w:rPr>
        <w:t xml:space="preserve"> </w:t>
      </w:r>
      <w:r w:rsidR="003E3EA7">
        <w:rPr>
          <w:rtl/>
        </w:rPr>
        <w:t>شرکت‌ها</w:t>
      </w:r>
      <w:r w:rsidR="00675B2C">
        <w:rPr>
          <w:rtl/>
        </w:rPr>
        <w:t xml:space="preserve"> و اداره مرکزي</w:t>
      </w:r>
      <w:r w:rsidR="00535F32">
        <w:rPr>
          <w:rFonts w:hint="cs"/>
          <w:rtl/>
        </w:rPr>
        <w:t>)</w:t>
      </w:r>
      <w:r w:rsidR="00675B2C">
        <w:rPr>
          <w:rtl/>
        </w:rPr>
        <w:t xml:space="preserve"> تشكيل شده است. اگر سود شرکت براي يك دوره زماني طولاني رو به سقوط بگذارد،</w:t>
      </w:r>
      <w:r w:rsidR="00675B2C">
        <w:rPr>
          <w:rFonts w:hint="cs"/>
          <w:rtl/>
        </w:rPr>
        <w:t xml:space="preserve"> </w:t>
      </w:r>
      <w:r w:rsidR="00675B2C">
        <w:rPr>
          <w:rtl/>
        </w:rPr>
        <w:t xml:space="preserve">بانك اصلي و اعضاي کايرتسو ممكن است اعضاي </w:t>
      </w:r>
      <w:r w:rsidR="003E3EA7">
        <w:rPr>
          <w:rtl/>
        </w:rPr>
        <w:t>هیئت‌مدیره</w:t>
      </w:r>
      <w:r w:rsidR="00675B2C">
        <w:rPr>
          <w:rtl/>
        </w:rPr>
        <w:t xml:space="preserve"> را تغيير داده و نامزدهاي خود را در ترکيب</w:t>
      </w:r>
      <w:r w:rsidR="00675B2C">
        <w:rPr>
          <w:rFonts w:hint="cs"/>
          <w:rtl/>
        </w:rPr>
        <w:t xml:space="preserve"> </w:t>
      </w:r>
      <w:r>
        <w:rPr>
          <w:rtl/>
        </w:rPr>
        <w:t>هیئت‌مدیره</w:t>
      </w:r>
      <w:r w:rsidR="00675B2C">
        <w:rPr>
          <w:rtl/>
        </w:rPr>
        <w:t xml:space="preserve"> به کار گمارند. يكي ديگر از </w:t>
      </w:r>
      <w:r w:rsidR="00C853C3">
        <w:rPr>
          <w:rtl/>
        </w:rPr>
        <w:t>فعالیت‌هایی</w:t>
      </w:r>
      <w:r w:rsidR="00675B2C">
        <w:rPr>
          <w:rtl/>
        </w:rPr>
        <w:t xml:space="preserve"> که در اقتصاد ژاپن </w:t>
      </w:r>
      <w:r w:rsidR="00151049">
        <w:rPr>
          <w:rtl/>
        </w:rPr>
        <w:t>به‌کرات</w:t>
      </w:r>
      <w:r w:rsidR="00675B2C">
        <w:rPr>
          <w:rtl/>
        </w:rPr>
        <w:t xml:space="preserve"> ديده شده است، انتصاب افراد</w:t>
      </w:r>
      <w:r w:rsidR="00675B2C">
        <w:rPr>
          <w:rFonts w:hint="cs"/>
          <w:rtl/>
        </w:rPr>
        <w:t xml:space="preserve"> </w:t>
      </w:r>
      <w:r w:rsidR="00675B2C">
        <w:rPr>
          <w:rtl/>
        </w:rPr>
        <w:t xml:space="preserve">بازنشسته دولتي در ترکيب </w:t>
      </w:r>
      <w:r>
        <w:rPr>
          <w:rtl/>
        </w:rPr>
        <w:t>هیئت‌مدیره</w:t>
      </w:r>
      <w:r w:rsidR="00675B2C">
        <w:rPr>
          <w:rtl/>
        </w:rPr>
        <w:t xml:space="preserve"> </w:t>
      </w:r>
      <w:r w:rsidR="00815D1F">
        <w:rPr>
          <w:rtl/>
        </w:rPr>
        <w:t>شرکت‌های</w:t>
      </w:r>
      <w:r w:rsidR="00675B2C">
        <w:rPr>
          <w:rtl/>
        </w:rPr>
        <w:t xml:space="preserve"> بزرگ است. </w:t>
      </w:r>
      <w:r w:rsidR="00151049">
        <w:rPr>
          <w:rtl/>
        </w:rPr>
        <w:t>به‌عنوان‌مثال</w:t>
      </w:r>
      <w:r w:rsidR="00675B2C">
        <w:rPr>
          <w:rtl/>
        </w:rPr>
        <w:t>، وزارت دارايي ممكن است</w:t>
      </w:r>
      <w:r w:rsidR="00675B2C">
        <w:rPr>
          <w:rFonts w:hint="cs"/>
          <w:rtl/>
        </w:rPr>
        <w:t xml:space="preserve"> </w:t>
      </w:r>
      <w:r w:rsidR="00675B2C">
        <w:rPr>
          <w:rtl/>
        </w:rPr>
        <w:t xml:space="preserve">يكي از مقامات بازنشسته خود را به </w:t>
      </w:r>
      <w:r>
        <w:rPr>
          <w:rtl/>
        </w:rPr>
        <w:t>هیئت‌مدیره</w:t>
      </w:r>
      <w:r w:rsidR="00675B2C">
        <w:rPr>
          <w:rtl/>
        </w:rPr>
        <w:t xml:space="preserve"> يك بانك بگمارد. ترکيب </w:t>
      </w:r>
      <w:r>
        <w:rPr>
          <w:rtl/>
        </w:rPr>
        <w:t>هیئت‌مدیره</w:t>
      </w:r>
      <w:r w:rsidR="00675B2C">
        <w:rPr>
          <w:rtl/>
        </w:rPr>
        <w:t xml:space="preserve"> در </w:t>
      </w:r>
      <w:r w:rsidR="00815D1F">
        <w:rPr>
          <w:rtl/>
        </w:rPr>
        <w:t>شرکت‌های</w:t>
      </w:r>
      <w:r w:rsidR="00675B2C">
        <w:rPr>
          <w:rtl/>
        </w:rPr>
        <w:t xml:space="preserve"> ژاپني تا</w:t>
      </w:r>
      <w:r w:rsidR="00675B2C">
        <w:rPr>
          <w:rFonts w:hint="cs"/>
          <w:rtl/>
        </w:rPr>
        <w:t xml:space="preserve"> </w:t>
      </w:r>
      <w:r w:rsidR="00675B2C">
        <w:rPr>
          <w:rtl/>
        </w:rPr>
        <w:t xml:space="preserve">حد زيادي مشروط به عملكرد مالي شرکت </w:t>
      </w:r>
      <w:r w:rsidR="003E3EA7">
        <w:rPr>
          <w:rtl/>
        </w:rPr>
        <w:t>می‌باشد</w:t>
      </w:r>
      <w:r w:rsidR="00675B2C">
        <w:rPr>
          <w:rtl/>
        </w:rPr>
        <w:t xml:space="preserve">. با توجه به رابطه بين ساختار مالكيت سهام و ترکيب </w:t>
      </w:r>
      <w:r w:rsidR="00151049">
        <w:rPr>
          <w:rtl/>
        </w:rPr>
        <w:t>هیئت‌مدیره‌های</w:t>
      </w:r>
      <w:r w:rsidR="00675B2C">
        <w:rPr>
          <w:rtl/>
        </w:rPr>
        <w:t xml:space="preserve"> ژاپني. </w:t>
      </w:r>
      <w:r w:rsidR="00151049">
        <w:rPr>
          <w:rtl/>
        </w:rPr>
        <w:t>برخلاف</w:t>
      </w:r>
      <w:r w:rsidR="00675B2C">
        <w:rPr>
          <w:rtl/>
        </w:rPr>
        <w:t xml:space="preserve"> مدل انگليس و آمريكا، نمايندگان سهامداران غير وابسته </w:t>
      </w:r>
      <w:r w:rsidR="00675B2C">
        <w:rPr>
          <w:rFonts w:hint="cs"/>
          <w:rtl/>
        </w:rPr>
        <w:t>(</w:t>
      </w:r>
      <w:r w:rsidR="00675B2C">
        <w:rPr>
          <w:rtl/>
        </w:rPr>
        <w:t>مستقل</w:t>
      </w:r>
      <w:r w:rsidR="00675B2C">
        <w:rPr>
          <w:rFonts w:hint="cs"/>
          <w:rtl/>
        </w:rPr>
        <w:t>)</w:t>
      </w:r>
      <w:r w:rsidR="00675B2C">
        <w:rPr>
          <w:rtl/>
        </w:rPr>
        <w:t xml:space="preserve"> </w:t>
      </w:r>
      <w:r w:rsidR="00151049">
        <w:rPr>
          <w:rtl/>
        </w:rPr>
        <w:t>به‌ندرت</w:t>
      </w:r>
      <w:r w:rsidR="00675B2C">
        <w:rPr>
          <w:rtl/>
        </w:rPr>
        <w:t xml:space="preserve"> در</w:t>
      </w:r>
      <w:r w:rsidR="00675B2C">
        <w:rPr>
          <w:rFonts w:hint="cs"/>
          <w:rtl/>
        </w:rPr>
        <w:t xml:space="preserve"> </w:t>
      </w:r>
      <w:r>
        <w:rPr>
          <w:rtl/>
        </w:rPr>
        <w:t>هیئت‌مدیره</w:t>
      </w:r>
      <w:r w:rsidR="00675B2C">
        <w:rPr>
          <w:rtl/>
        </w:rPr>
        <w:t xml:space="preserve"> </w:t>
      </w:r>
      <w:r w:rsidR="00815D1F">
        <w:rPr>
          <w:rtl/>
        </w:rPr>
        <w:t>شرکت‌های</w:t>
      </w:r>
      <w:r w:rsidR="00675B2C">
        <w:rPr>
          <w:rtl/>
        </w:rPr>
        <w:t xml:space="preserve"> ژاپني قرار </w:t>
      </w:r>
      <w:r w:rsidR="00151049">
        <w:rPr>
          <w:rtl/>
        </w:rPr>
        <w:t>می‌گیرند</w:t>
      </w:r>
      <w:r w:rsidR="00675B2C">
        <w:rPr>
          <w:rtl/>
        </w:rPr>
        <w:t xml:space="preserve">. تعداد اعضاي </w:t>
      </w:r>
      <w:r>
        <w:rPr>
          <w:rtl/>
        </w:rPr>
        <w:t>هیئت‌مدیره</w:t>
      </w:r>
      <w:r w:rsidR="00675B2C">
        <w:rPr>
          <w:rtl/>
        </w:rPr>
        <w:t xml:space="preserve"> </w:t>
      </w:r>
      <w:r w:rsidR="00815D1F">
        <w:rPr>
          <w:rtl/>
        </w:rPr>
        <w:t>شرکت‌های</w:t>
      </w:r>
      <w:r w:rsidR="00675B2C">
        <w:rPr>
          <w:rtl/>
        </w:rPr>
        <w:t xml:space="preserve"> ژاپني </w:t>
      </w:r>
      <w:r w:rsidR="006A4EDE">
        <w:rPr>
          <w:rtl/>
        </w:rPr>
        <w:t>معمولاً</w:t>
      </w:r>
      <w:r w:rsidR="00675B2C">
        <w:rPr>
          <w:rtl/>
        </w:rPr>
        <w:t xml:space="preserve"> از </w:t>
      </w:r>
      <w:r w:rsidR="00151049">
        <w:rPr>
          <w:rtl/>
        </w:rPr>
        <w:t>هیئت‌مدیره‌های</w:t>
      </w:r>
      <w:r w:rsidR="00675B2C">
        <w:rPr>
          <w:rtl/>
        </w:rPr>
        <w:t xml:space="preserve"> انگليسي، </w:t>
      </w:r>
      <w:r w:rsidR="00151049">
        <w:rPr>
          <w:rtl/>
        </w:rPr>
        <w:t>ایالات‌متحده</w:t>
      </w:r>
      <w:r w:rsidR="00675B2C">
        <w:rPr>
          <w:rtl/>
        </w:rPr>
        <w:t xml:space="preserve"> و آلمان </w:t>
      </w:r>
      <w:r w:rsidR="00151049">
        <w:rPr>
          <w:rtl/>
        </w:rPr>
        <w:t>بزرگ‌تر</w:t>
      </w:r>
      <w:r w:rsidR="00675B2C">
        <w:rPr>
          <w:rtl/>
        </w:rPr>
        <w:t xml:space="preserve"> هستند. تعداد اعضاي </w:t>
      </w:r>
      <w:r>
        <w:rPr>
          <w:rtl/>
        </w:rPr>
        <w:t>هیئت‌مدیره</w:t>
      </w:r>
      <w:r w:rsidR="00675B2C">
        <w:rPr>
          <w:rtl/>
        </w:rPr>
        <w:t xml:space="preserve"> </w:t>
      </w:r>
      <w:r w:rsidR="00815D1F">
        <w:rPr>
          <w:rtl/>
        </w:rPr>
        <w:t>شرکت‌های</w:t>
      </w:r>
      <w:r w:rsidR="00675B2C">
        <w:rPr>
          <w:rtl/>
        </w:rPr>
        <w:t xml:space="preserve"> ژاپني </w:t>
      </w:r>
      <w:r w:rsidR="00151049">
        <w:rPr>
          <w:rtl/>
        </w:rPr>
        <w:t>به‌طور</w:t>
      </w:r>
      <w:r w:rsidR="00675B2C">
        <w:rPr>
          <w:rtl/>
        </w:rPr>
        <w:t xml:space="preserve"> متوسط</w:t>
      </w:r>
      <w:r w:rsidR="00675B2C">
        <w:rPr>
          <w:rFonts w:hint="cs"/>
          <w:rtl/>
        </w:rPr>
        <w:t xml:space="preserve"> </w:t>
      </w:r>
      <w:r w:rsidR="00675B2C">
        <w:rPr>
          <w:rtl/>
        </w:rPr>
        <w:lastRenderedPageBreak/>
        <w:t xml:space="preserve">شامل 50 عضو </w:t>
      </w:r>
      <w:r w:rsidR="00C44453">
        <w:rPr>
          <w:rtl/>
        </w:rPr>
        <w:t>می‌باشند</w:t>
      </w:r>
      <w:r w:rsidR="00675B2C">
        <w:rPr>
          <w:rtl/>
        </w:rPr>
        <w:t xml:space="preserve"> </w:t>
      </w:r>
      <w:r w:rsidR="00675B2C">
        <w:rPr>
          <w:rFonts w:hint="cs"/>
          <w:rtl/>
        </w:rPr>
        <w:t>(</w:t>
      </w:r>
      <w:r w:rsidR="00675B2C">
        <w:rPr>
          <w:rtl/>
        </w:rPr>
        <w:t xml:space="preserve">برنامه </w:t>
      </w:r>
      <w:r w:rsidR="00151049">
        <w:rPr>
          <w:rtl/>
        </w:rPr>
        <w:t>کمک‌های</w:t>
      </w:r>
      <w:r w:rsidR="00675B2C">
        <w:rPr>
          <w:rtl/>
        </w:rPr>
        <w:t xml:space="preserve"> جديد ايالت متحده به ثبات مالي و نهاد مديريتي شرق</w:t>
      </w:r>
      <w:r w:rsidR="00675B2C">
        <w:rPr>
          <w:rFonts w:hint="cs"/>
          <w:rtl/>
        </w:rPr>
        <w:t xml:space="preserve"> -</w:t>
      </w:r>
      <w:r w:rsidR="00675B2C">
        <w:rPr>
          <w:rtl/>
        </w:rPr>
        <w:t xml:space="preserve"> غرب، 2005؛ لونگ و چنگ</w:t>
      </w:r>
      <w:r w:rsidR="00675B2C">
        <w:rPr>
          <w:rStyle w:val="FootnoteReference"/>
          <w:rtl/>
        </w:rPr>
        <w:footnoteReference w:id="48"/>
      </w:r>
      <w:r w:rsidR="00675B2C">
        <w:rPr>
          <w:rtl/>
        </w:rPr>
        <w:t xml:space="preserve">، 2013؛ لاکشان </w:t>
      </w:r>
      <w:r w:rsidR="00E46A43">
        <w:rPr>
          <w:rtl/>
        </w:rPr>
        <w:t>و</w:t>
      </w:r>
      <w:r w:rsidR="00675B2C">
        <w:rPr>
          <w:rtl/>
        </w:rPr>
        <w:t>يجكون</w:t>
      </w:r>
      <w:r w:rsidR="00675B2C">
        <w:rPr>
          <w:rStyle w:val="FootnoteReference"/>
          <w:rtl/>
        </w:rPr>
        <w:footnoteReference w:id="49"/>
      </w:r>
      <w:r w:rsidR="00675B2C">
        <w:rPr>
          <w:rtl/>
        </w:rPr>
        <w:t>، 2012</w:t>
      </w:r>
      <w:r w:rsidR="00675B2C">
        <w:rPr>
          <w:rFonts w:hint="cs"/>
          <w:rtl/>
        </w:rPr>
        <w:t xml:space="preserve">). </w:t>
      </w:r>
    </w:p>
    <w:p w14:paraId="6809DCD2" w14:textId="19E8A316" w:rsidR="00675B2C" w:rsidRPr="003C4189" w:rsidRDefault="00675B2C" w:rsidP="003C4189">
      <w:pPr>
        <w:rPr>
          <w:u w:val="single"/>
          <w:rtl/>
        </w:rPr>
      </w:pPr>
      <w:r w:rsidRPr="003C4189">
        <w:rPr>
          <w:u w:val="single"/>
          <w:rtl/>
        </w:rPr>
        <w:t>چارچوب نظارت</w:t>
      </w:r>
      <w:r w:rsidRPr="003C4189">
        <w:rPr>
          <w:rFonts w:hint="cs"/>
          <w:u w:val="single"/>
          <w:rtl/>
        </w:rPr>
        <w:t>ی</w:t>
      </w:r>
      <w:r w:rsidRPr="003C4189">
        <w:rPr>
          <w:u w:val="single"/>
          <w:rtl/>
        </w:rPr>
        <w:t xml:space="preserve"> در مدل ژاپن</w:t>
      </w:r>
      <w:r w:rsidRPr="003C4189">
        <w:rPr>
          <w:rFonts w:hint="cs"/>
          <w:u w:val="single"/>
          <w:rtl/>
        </w:rPr>
        <w:t>ی</w:t>
      </w:r>
    </w:p>
    <w:p w14:paraId="0CC54502" w14:textId="153906B5" w:rsidR="00FB2B2A" w:rsidRDefault="00FB2B2A" w:rsidP="00FB2B2A">
      <w:pPr>
        <w:rPr>
          <w:rtl/>
        </w:rPr>
      </w:pPr>
      <w:r>
        <w:rPr>
          <w:rtl/>
        </w:rPr>
        <w:t xml:space="preserve">در ژاپن، </w:t>
      </w:r>
      <w:r w:rsidR="00151049">
        <w:rPr>
          <w:rtl/>
        </w:rPr>
        <w:t>وزارتخانه‌های</w:t>
      </w:r>
      <w:r>
        <w:rPr>
          <w:rtl/>
        </w:rPr>
        <w:t xml:space="preserve"> دولتي </w:t>
      </w:r>
      <w:r w:rsidR="00151049">
        <w:rPr>
          <w:rtl/>
        </w:rPr>
        <w:t>به‌طور</w:t>
      </w:r>
      <w:r>
        <w:rPr>
          <w:rtl/>
        </w:rPr>
        <w:t xml:space="preserve"> سنتي در توسعه </w:t>
      </w:r>
      <w:r w:rsidR="001F1470">
        <w:rPr>
          <w:rtl/>
        </w:rPr>
        <w:t>سیاست‌های</w:t>
      </w:r>
      <w:r>
        <w:rPr>
          <w:rtl/>
        </w:rPr>
        <w:t xml:space="preserve"> صنعتي بسيار </w:t>
      </w:r>
      <w:r w:rsidR="00CB596D">
        <w:rPr>
          <w:rtl/>
        </w:rPr>
        <w:t>تأثیرگذار</w:t>
      </w:r>
      <w:r>
        <w:rPr>
          <w:rtl/>
        </w:rPr>
        <w:t xml:space="preserve"> </w:t>
      </w:r>
      <w:r w:rsidR="00151049">
        <w:rPr>
          <w:rtl/>
        </w:rPr>
        <w:t>بوده‌اند</w:t>
      </w:r>
      <w:r>
        <w:rPr>
          <w:rtl/>
        </w:rPr>
        <w:t>. اين</w:t>
      </w:r>
      <w:r>
        <w:rPr>
          <w:rFonts w:hint="cs"/>
          <w:rtl/>
        </w:rPr>
        <w:t xml:space="preserve"> </w:t>
      </w:r>
      <w:r w:rsidR="00151049">
        <w:rPr>
          <w:rtl/>
        </w:rPr>
        <w:t>وزارتخانه‌ها</w:t>
      </w:r>
      <w:r>
        <w:rPr>
          <w:rtl/>
        </w:rPr>
        <w:t xml:space="preserve"> </w:t>
      </w:r>
      <w:r w:rsidR="00151049">
        <w:rPr>
          <w:rtl/>
        </w:rPr>
        <w:t>هم‌چنین</w:t>
      </w:r>
      <w:r>
        <w:rPr>
          <w:rtl/>
        </w:rPr>
        <w:t xml:space="preserve"> داراي </w:t>
      </w:r>
      <w:r w:rsidR="00C853C3">
        <w:rPr>
          <w:rtl/>
        </w:rPr>
        <w:t>مکانیسم‌های</w:t>
      </w:r>
      <w:r>
        <w:rPr>
          <w:rtl/>
        </w:rPr>
        <w:t xml:space="preserve"> فراواني براي کنترل هستند. </w:t>
      </w:r>
      <w:r w:rsidR="00151049">
        <w:rPr>
          <w:rtl/>
        </w:rPr>
        <w:t>بااین‌حال</w:t>
      </w:r>
      <w:r>
        <w:rPr>
          <w:rtl/>
        </w:rPr>
        <w:t xml:space="preserve">، در </w:t>
      </w:r>
      <w:r w:rsidR="00815D1F">
        <w:rPr>
          <w:rtl/>
        </w:rPr>
        <w:t>سال‌های</w:t>
      </w:r>
      <w:r>
        <w:rPr>
          <w:rtl/>
        </w:rPr>
        <w:t xml:space="preserve"> اخير، عوامل</w:t>
      </w:r>
      <w:r>
        <w:rPr>
          <w:rFonts w:hint="cs"/>
          <w:rtl/>
        </w:rPr>
        <w:t xml:space="preserve"> </w:t>
      </w:r>
      <w:r>
        <w:rPr>
          <w:rtl/>
        </w:rPr>
        <w:t xml:space="preserve">متعددي، توسعه و </w:t>
      </w:r>
      <w:r w:rsidR="00151049">
        <w:rPr>
          <w:rtl/>
        </w:rPr>
        <w:t>پیاده‌سازی</w:t>
      </w:r>
      <w:r>
        <w:rPr>
          <w:rtl/>
        </w:rPr>
        <w:t xml:space="preserve"> يك سياست جامع صنعتي را دچار ضعف کرده است که برخي از </w:t>
      </w:r>
      <w:r w:rsidR="00DA20DC">
        <w:rPr>
          <w:rtl/>
        </w:rPr>
        <w:t>آن‌ها</w:t>
      </w:r>
      <w:r>
        <w:rPr>
          <w:rtl/>
        </w:rPr>
        <w:t xml:space="preserve"> </w:t>
      </w:r>
      <w:r w:rsidR="00151049">
        <w:rPr>
          <w:rtl/>
        </w:rPr>
        <w:t>عبارت‌اند</w:t>
      </w:r>
      <w:r>
        <w:rPr>
          <w:rtl/>
        </w:rPr>
        <w:t xml:space="preserve"> از:</w:t>
      </w:r>
      <w:r>
        <w:rPr>
          <w:rFonts w:hint="cs"/>
          <w:rtl/>
        </w:rPr>
        <w:t xml:space="preserve"> </w:t>
      </w:r>
      <w:r>
        <w:rPr>
          <w:rtl/>
        </w:rPr>
        <w:t xml:space="preserve">با توجه به نقش رو به رشد </w:t>
      </w:r>
      <w:r w:rsidR="00815D1F">
        <w:rPr>
          <w:rtl/>
        </w:rPr>
        <w:t>شرکت‌های</w:t>
      </w:r>
      <w:r>
        <w:rPr>
          <w:rtl/>
        </w:rPr>
        <w:t xml:space="preserve"> ژاپني در داخل و خارج از کشور، </w:t>
      </w:r>
      <w:r w:rsidR="00151049">
        <w:rPr>
          <w:rtl/>
        </w:rPr>
        <w:t>شکل‌گیری</w:t>
      </w:r>
      <w:r>
        <w:rPr>
          <w:rtl/>
        </w:rPr>
        <w:t xml:space="preserve"> </w:t>
      </w:r>
      <w:r w:rsidR="00915731">
        <w:rPr>
          <w:rtl/>
        </w:rPr>
        <w:t>سیاست‌ها</w:t>
      </w:r>
      <w:r>
        <w:rPr>
          <w:rtl/>
        </w:rPr>
        <w:t xml:space="preserve"> به دليل</w:t>
      </w:r>
      <w:r>
        <w:rPr>
          <w:rFonts w:hint="cs"/>
          <w:rtl/>
        </w:rPr>
        <w:t xml:space="preserve"> </w:t>
      </w:r>
      <w:r>
        <w:rPr>
          <w:rtl/>
        </w:rPr>
        <w:t xml:space="preserve">دخالت </w:t>
      </w:r>
      <w:r w:rsidR="00151049">
        <w:rPr>
          <w:rtl/>
        </w:rPr>
        <w:t>وزارتخانه‌های</w:t>
      </w:r>
      <w:r>
        <w:rPr>
          <w:rtl/>
        </w:rPr>
        <w:t xml:space="preserve"> متعدد، و </w:t>
      </w:r>
      <w:r w:rsidR="00151049">
        <w:rPr>
          <w:rtl/>
        </w:rPr>
        <w:t>مهم‌تر</w:t>
      </w:r>
      <w:r>
        <w:rPr>
          <w:rtl/>
        </w:rPr>
        <w:t xml:space="preserve"> از همه، وزارت دارايي </w:t>
      </w:r>
      <w:r w:rsidR="00E46A43">
        <w:rPr>
          <w:rtl/>
        </w:rPr>
        <w:t>و</w:t>
      </w:r>
      <w:r>
        <w:rPr>
          <w:rtl/>
        </w:rPr>
        <w:t>زارت صنعت و تجارت شكننده شده است. با</w:t>
      </w:r>
      <w:r>
        <w:rPr>
          <w:rFonts w:hint="cs"/>
          <w:rtl/>
        </w:rPr>
        <w:t xml:space="preserve"> </w:t>
      </w:r>
      <w:r>
        <w:rPr>
          <w:rtl/>
        </w:rPr>
        <w:t xml:space="preserve">افزايش </w:t>
      </w:r>
      <w:r w:rsidR="00151049">
        <w:rPr>
          <w:rtl/>
        </w:rPr>
        <w:t>بین‌المللی</w:t>
      </w:r>
      <w:r>
        <w:rPr>
          <w:rtl/>
        </w:rPr>
        <w:t xml:space="preserve"> شدن </w:t>
      </w:r>
      <w:r w:rsidR="00815D1F">
        <w:rPr>
          <w:rtl/>
        </w:rPr>
        <w:t>شرکت‌های</w:t>
      </w:r>
      <w:r>
        <w:rPr>
          <w:rtl/>
        </w:rPr>
        <w:t xml:space="preserve"> ژاپني، وابستگي کمتري به بازار داخلي و </w:t>
      </w:r>
      <w:r w:rsidR="00C44453">
        <w:rPr>
          <w:rtl/>
        </w:rPr>
        <w:t>درنتیجه</w:t>
      </w:r>
      <w:r>
        <w:rPr>
          <w:rtl/>
        </w:rPr>
        <w:t xml:space="preserve"> تا حدودي کمتر وابسته</w:t>
      </w:r>
      <w:r>
        <w:rPr>
          <w:rFonts w:hint="cs"/>
          <w:rtl/>
        </w:rPr>
        <w:t xml:space="preserve"> </w:t>
      </w:r>
      <w:r>
        <w:rPr>
          <w:rtl/>
        </w:rPr>
        <w:t xml:space="preserve">به </w:t>
      </w:r>
      <w:r w:rsidR="001F1470">
        <w:rPr>
          <w:rtl/>
        </w:rPr>
        <w:t>سیاست‌های</w:t>
      </w:r>
      <w:r>
        <w:rPr>
          <w:rtl/>
        </w:rPr>
        <w:t xml:space="preserve"> صنعتي دولت نموده است. رشد بازار سهام ژاپن منجر به </w:t>
      </w:r>
      <w:r w:rsidR="00151049">
        <w:rPr>
          <w:rtl/>
        </w:rPr>
        <w:t>آزادسازی</w:t>
      </w:r>
      <w:r>
        <w:rPr>
          <w:rtl/>
        </w:rPr>
        <w:t xml:space="preserve"> بخشي از آن </w:t>
      </w:r>
      <w:r w:rsidR="00E46A43">
        <w:rPr>
          <w:rtl/>
        </w:rPr>
        <w:t>و</w:t>
      </w:r>
      <w:r>
        <w:rPr>
          <w:rtl/>
        </w:rPr>
        <w:t xml:space="preserve">رود، </w:t>
      </w:r>
      <w:r w:rsidR="00C44453">
        <w:rPr>
          <w:rtl/>
        </w:rPr>
        <w:t>هرچند</w:t>
      </w:r>
      <w:r>
        <w:rPr>
          <w:rtl/>
        </w:rPr>
        <w:t xml:space="preserve"> کوچك، استانداردهاي جهاني به آن شده است </w:t>
      </w:r>
      <w:r w:rsidR="00C44453">
        <w:rPr>
          <w:rtl/>
        </w:rPr>
        <w:t>درحالی‌که</w:t>
      </w:r>
      <w:r>
        <w:rPr>
          <w:rtl/>
        </w:rPr>
        <w:t xml:space="preserve"> اين عوامل و ديگر عوامل انسجام تدوين</w:t>
      </w:r>
      <w:r>
        <w:rPr>
          <w:rFonts w:hint="cs"/>
          <w:rtl/>
        </w:rPr>
        <w:t xml:space="preserve"> </w:t>
      </w:r>
      <w:r>
        <w:rPr>
          <w:rtl/>
        </w:rPr>
        <w:t xml:space="preserve">سياست صنعتي ژاپن را در </w:t>
      </w:r>
      <w:r w:rsidR="00815D1F">
        <w:rPr>
          <w:rtl/>
        </w:rPr>
        <w:t>سال‌های</w:t>
      </w:r>
      <w:r>
        <w:rPr>
          <w:rtl/>
        </w:rPr>
        <w:t xml:space="preserve"> اخير مورد تهديد قرار </w:t>
      </w:r>
      <w:r w:rsidR="00151049">
        <w:rPr>
          <w:rtl/>
        </w:rPr>
        <w:t>داده‌اند</w:t>
      </w:r>
      <w:r>
        <w:rPr>
          <w:rtl/>
        </w:rPr>
        <w:t>، اما هنوز هم دولت عامل مهمي براي تنظيم</w:t>
      </w:r>
      <w:r>
        <w:rPr>
          <w:rFonts w:hint="cs"/>
          <w:rtl/>
        </w:rPr>
        <w:t xml:space="preserve"> </w:t>
      </w:r>
      <w:r>
        <w:rPr>
          <w:rtl/>
        </w:rPr>
        <w:t xml:space="preserve">سياست جامع صنعتي است که نقش پررنگي در اقتصاد ژاپن ايفا </w:t>
      </w:r>
      <w:r w:rsidR="00CB596D">
        <w:rPr>
          <w:rtl/>
        </w:rPr>
        <w:t>می‌نماید</w:t>
      </w:r>
      <w:r>
        <w:rPr>
          <w:rtl/>
        </w:rPr>
        <w:t xml:space="preserve">. در مقابل، </w:t>
      </w:r>
      <w:r w:rsidR="004C42B5">
        <w:rPr>
          <w:rtl/>
        </w:rPr>
        <w:t>سازمان‌های</w:t>
      </w:r>
      <w:r>
        <w:rPr>
          <w:rtl/>
        </w:rPr>
        <w:t xml:space="preserve"> دولتي،</w:t>
      </w:r>
      <w:r>
        <w:rPr>
          <w:rFonts w:hint="cs"/>
          <w:rtl/>
        </w:rPr>
        <w:t xml:space="preserve"> </w:t>
      </w:r>
      <w:r w:rsidR="00151049">
        <w:rPr>
          <w:rtl/>
        </w:rPr>
        <w:t>سازمان‌هایی</w:t>
      </w:r>
      <w:r>
        <w:rPr>
          <w:rtl/>
        </w:rPr>
        <w:t xml:space="preserve"> مانند بورس و اوراق بهادار ژاپن نقش کمي در صنعت ايفا </w:t>
      </w:r>
      <w:r w:rsidR="00151049">
        <w:rPr>
          <w:rtl/>
        </w:rPr>
        <w:t>نموده‌اند</w:t>
      </w:r>
      <w:r>
        <w:rPr>
          <w:rtl/>
        </w:rPr>
        <w:t xml:space="preserve"> که اين امر تا حدي </w:t>
      </w:r>
      <w:r w:rsidR="00151049">
        <w:rPr>
          <w:rtl/>
        </w:rPr>
        <w:t>تعجب‌آور</w:t>
      </w:r>
      <w:r>
        <w:rPr>
          <w:rFonts w:hint="cs"/>
          <w:rtl/>
        </w:rPr>
        <w:t xml:space="preserve"> </w:t>
      </w:r>
      <w:r>
        <w:rPr>
          <w:rtl/>
        </w:rPr>
        <w:t>است، زيرا چارچوب نظارتي در ژاپن پس از جنگ جهاني دوم توسط نيروهاي اشغالگر آمريكايي و بر اساس</w:t>
      </w:r>
      <w:r>
        <w:rPr>
          <w:rFonts w:hint="cs"/>
          <w:rtl/>
        </w:rPr>
        <w:t xml:space="preserve"> </w:t>
      </w:r>
      <w:r>
        <w:rPr>
          <w:rtl/>
        </w:rPr>
        <w:t xml:space="preserve">سيستم </w:t>
      </w:r>
      <w:r w:rsidR="00151049">
        <w:rPr>
          <w:rtl/>
        </w:rPr>
        <w:t>ایالات‌متحده</w:t>
      </w:r>
      <w:r>
        <w:rPr>
          <w:rtl/>
        </w:rPr>
        <w:t xml:space="preserve"> شكل داده شده است </w:t>
      </w:r>
      <w:r>
        <w:rPr>
          <w:rFonts w:hint="cs"/>
          <w:rtl/>
        </w:rPr>
        <w:t>(</w:t>
      </w:r>
      <w:r>
        <w:rPr>
          <w:rtl/>
        </w:rPr>
        <w:t xml:space="preserve">برنامه </w:t>
      </w:r>
      <w:r w:rsidR="00151049">
        <w:rPr>
          <w:rtl/>
        </w:rPr>
        <w:t>کمک‌های</w:t>
      </w:r>
      <w:r>
        <w:rPr>
          <w:rtl/>
        </w:rPr>
        <w:t xml:space="preserve"> جديد ايالت متحده به ثبات مالي و نهاد مديريتي</w:t>
      </w:r>
      <w:r>
        <w:rPr>
          <w:rFonts w:hint="cs"/>
          <w:rtl/>
        </w:rPr>
        <w:t xml:space="preserve"> </w:t>
      </w:r>
      <w:r>
        <w:rPr>
          <w:rtl/>
        </w:rPr>
        <w:t>شرق</w:t>
      </w:r>
      <w:r>
        <w:rPr>
          <w:rFonts w:hint="cs"/>
          <w:rtl/>
        </w:rPr>
        <w:t xml:space="preserve"> -</w:t>
      </w:r>
      <w:r>
        <w:rPr>
          <w:rtl/>
        </w:rPr>
        <w:t xml:space="preserve"> غرب، 2005 ؛ لونگ و چنگ</w:t>
      </w:r>
      <w:r w:rsidR="00535F32">
        <w:rPr>
          <w:rStyle w:val="FootnoteReference"/>
          <w:rtl/>
        </w:rPr>
        <w:footnoteReference w:id="50"/>
      </w:r>
      <w:r>
        <w:rPr>
          <w:rtl/>
        </w:rPr>
        <w:t xml:space="preserve">، 2013 ؛ لاکشان </w:t>
      </w:r>
      <w:r w:rsidR="00E46A43">
        <w:rPr>
          <w:rtl/>
        </w:rPr>
        <w:t>و</w:t>
      </w:r>
      <w:r>
        <w:rPr>
          <w:rtl/>
        </w:rPr>
        <w:t>يجكون</w:t>
      </w:r>
      <w:r w:rsidR="00535F32">
        <w:rPr>
          <w:rStyle w:val="FootnoteReference"/>
          <w:rtl/>
        </w:rPr>
        <w:footnoteReference w:id="51"/>
      </w:r>
      <w:r>
        <w:rPr>
          <w:rtl/>
        </w:rPr>
        <w:t>، 2012</w:t>
      </w:r>
      <w:r>
        <w:rPr>
          <w:rFonts w:hint="cs"/>
          <w:rtl/>
        </w:rPr>
        <w:t xml:space="preserve">). </w:t>
      </w:r>
    </w:p>
    <w:p w14:paraId="05AE42BF" w14:textId="4F724F9C" w:rsidR="00FB2B2A" w:rsidRPr="003C4189" w:rsidRDefault="00FB2B2A" w:rsidP="003C4189">
      <w:pPr>
        <w:rPr>
          <w:u w:val="single"/>
          <w:rtl/>
        </w:rPr>
      </w:pPr>
      <w:r w:rsidRPr="003C4189">
        <w:rPr>
          <w:u w:val="single"/>
          <w:rtl/>
        </w:rPr>
        <w:t>الزامات افشا در مدل ژاپن</w:t>
      </w:r>
      <w:r w:rsidRPr="003C4189">
        <w:rPr>
          <w:rFonts w:hint="cs"/>
          <w:u w:val="single"/>
          <w:rtl/>
        </w:rPr>
        <w:t>ی</w:t>
      </w:r>
    </w:p>
    <w:p w14:paraId="4F4AC60D" w14:textId="154283F8" w:rsidR="00CA0D63" w:rsidRDefault="00FB2B2A" w:rsidP="00FB2B2A">
      <w:pPr>
        <w:rPr>
          <w:rtl/>
          <w:lang w:bidi="fa-IR"/>
        </w:rPr>
      </w:pPr>
      <w:r>
        <w:rPr>
          <w:rtl/>
          <w:lang w:bidi="fa-IR"/>
        </w:rPr>
        <w:t xml:space="preserve">الزامات قانوني افشا در </w:t>
      </w:r>
      <w:r w:rsidR="003E3EA7">
        <w:rPr>
          <w:rtl/>
          <w:lang w:bidi="fa-IR"/>
        </w:rPr>
        <w:t>شرکت‌ها</w:t>
      </w:r>
      <w:r>
        <w:rPr>
          <w:rtl/>
          <w:lang w:bidi="fa-IR"/>
        </w:rPr>
        <w:t xml:space="preserve"> در کشور ژاپن نسبتاً شديد بوده اما </w:t>
      </w:r>
      <w:r w:rsidR="00151049">
        <w:rPr>
          <w:rtl/>
          <w:lang w:bidi="fa-IR"/>
        </w:rPr>
        <w:t>به‌اندازه</w:t>
      </w:r>
      <w:r>
        <w:rPr>
          <w:rtl/>
          <w:lang w:bidi="fa-IR"/>
        </w:rPr>
        <w:t xml:space="preserve"> </w:t>
      </w:r>
      <w:r w:rsidR="00151049">
        <w:rPr>
          <w:rtl/>
          <w:lang w:bidi="fa-IR"/>
        </w:rPr>
        <w:t>ایالات‌متحده</w:t>
      </w:r>
      <w:r>
        <w:rPr>
          <w:rtl/>
          <w:lang w:bidi="fa-IR"/>
        </w:rPr>
        <w:t xml:space="preserve"> </w:t>
      </w:r>
      <w:r w:rsidR="00151049">
        <w:rPr>
          <w:rtl/>
          <w:lang w:bidi="fa-IR"/>
        </w:rPr>
        <w:t>سخت‌گیرانه</w:t>
      </w:r>
      <w:r>
        <w:rPr>
          <w:rtl/>
          <w:lang w:bidi="fa-IR"/>
        </w:rPr>
        <w:t xml:space="preserve"> نيست.</w:t>
      </w:r>
      <w:r>
        <w:rPr>
          <w:rFonts w:hint="cs"/>
          <w:rtl/>
          <w:lang w:bidi="fa-IR"/>
        </w:rPr>
        <w:t xml:space="preserve"> </w:t>
      </w:r>
      <w:r w:rsidR="003E3EA7">
        <w:rPr>
          <w:rtl/>
          <w:lang w:bidi="fa-IR"/>
        </w:rPr>
        <w:t>شرکت‌ها</w:t>
      </w:r>
      <w:r>
        <w:rPr>
          <w:rtl/>
          <w:lang w:bidi="fa-IR"/>
        </w:rPr>
        <w:t xml:space="preserve"> ملزم به ارائه طيف </w:t>
      </w:r>
      <w:r w:rsidR="00151049">
        <w:rPr>
          <w:rtl/>
          <w:lang w:bidi="fa-IR"/>
        </w:rPr>
        <w:t>گسترده‌ای</w:t>
      </w:r>
      <w:r>
        <w:rPr>
          <w:rtl/>
          <w:lang w:bidi="fa-IR"/>
        </w:rPr>
        <w:t xml:space="preserve"> از اطلاعات در </w:t>
      </w:r>
      <w:r w:rsidR="00256BC7">
        <w:rPr>
          <w:rtl/>
          <w:lang w:bidi="fa-IR"/>
        </w:rPr>
        <w:t>گزارش‌های</w:t>
      </w:r>
      <w:r>
        <w:rPr>
          <w:rtl/>
          <w:lang w:bidi="fa-IR"/>
        </w:rPr>
        <w:t xml:space="preserve"> سالانه و يا در دستور کار جلسات عمومي</w:t>
      </w:r>
      <w:r>
        <w:rPr>
          <w:rFonts w:hint="cs"/>
          <w:rtl/>
          <w:lang w:bidi="fa-IR"/>
        </w:rPr>
        <w:t xml:space="preserve"> </w:t>
      </w:r>
      <w:r>
        <w:rPr>
          <w:rtl/>
          <w:lang w:bidi="fa-IR"/>
        </w:rPr>
        <w:t xml:space="preserve">سالانه هستند که بخش عمده </w:t>
      </w:r>
      <w:r w:rsidR="00DA20DC">
        <w:rPr>
          <w:rtl/>
          <w:lang w:bidi="fa-IR"/>
        </w:rPr>
        <w:t>آن‌ها</w:t>
      </w:r>
      <w:r>
        <w:rPr>
          <w:rtl/>
          <w:lang w:bidi="fa-IR"/>
        </w:rPr>
        <w:t xml:space="preserve"> </w:t>
      </w:r>
      <w:r w:rsidR="00151049">
        <w:rPr>
          <w:rtl/>
          <w:lang w:bidi="fa-IR"/>
        </w:rPr>
        <w:t>عبارت‌اند</w:t>
      </w:r>
      <w:r>
        <w:rPr>
          <w:rtl/>
          <w:lang w:bidi="fa-IR"/>
        </w:rPr>
        <w:t xml:space="preserve"> از:</w:t>
      </w:r>
    </w:p>
    <w:p w14:paraId="52E60C82" w14:textId="162D0856" w:rsidR="00FB2B2A" w:rsidRDefault="00FB2B2A" w:rsidP="008D0199">
      <w:pPr>
        <w:pStyle w:val="ListParagraph"/>
        <w:numPr>
          <w:ilvl w:val="0"/>
          <w:numId w:val="4"/>
        </w:numPr>
        <w:rPr>
          <w:rtl/>
        </w:rPr>
      </w:pPr>
      <w:r>
        <w:rPr>
          <w:rtl/>
        </w:rPr>
        <w:t xml:space="preserve">اطلاعات مالي در شرکت </w:t>
      </w:r>
      <w:r>
        <w:rPr>
          <w:rFonts w:hint="cs"/>
          <w:rtl/>
        </w:rPr>
        <w:t>(</w:t>
      </w:r>
      <w:r>
        <w:rPr>
          <w:rtl/>
        </w:rPr>
        <w:t>نيمه سالانه</w:t>
      </w:r>
      <w:r>
        <w:rPr>
          <w:rFonts w:hint="cs"/>
          <w:rtl/>
        </w:rPr>
        <w:t>)</w:t>
      </w:r>
    </w:p>
    <w:p w14:paraId="5E7AB782" w14:textId="7E91716E" w:rsidR="00FB2B2A" w:rsidRDefault="00151049" w:rsidP="008D0199">
      <w:pPr>
        <w:pStyle w:val="ListParagraph"/>
        <w:numPr>
          <w:ilvl w:val="0"/>
          <w:numId w:val="4"/>
        </w:numPr>
        <w:rPr>
          <w:rtl/>
        </w:rPr>
      </w:pPr>
      <w:r>
        <w:rPr>
          <w:rtl/>
        </w:rPr>
        <w:t>داده‌ها</w:t>
      </w:r>
      <w:r w:rsidR="00FB2B2A">
        <w:rPr>
          <w:rtl/>
        </w:rPr>
        <w:t xml:space="preserve"> در مورد ساختار سرمايه شرکت</w:t>
      </w:r>
    </w:p>
    <w:p w14:paraId="1539B2D2" w14:textId="39E8BD3B" w:rsidR="00FB2B2A" w:rsidRDefault="00FB2B2A" w:rsidP="008D0199">
      <w:pPr>
        <w:pStyle w:val="ListParagraph"/>
        <w:numPr>
          <w:ilvl w:val="0"/>
          <w:numId w:val="4"/>
        </w:numPr>
        <w:rPr>
          <w:rtl/>
        </w:rPr>
      </w:pPr>
      <w:r>
        <w:rPr>
          <w:rtl/>
        </w:rPr>
        <w:t xml:space="preserve">اطلاعات </w:t>
      </w:r>
      <w:r w:rsidR="00151049">
        <w:rPr>
          <w:rtl/>
        </w:rPr>
        <w:t>پیش‌زمینه</w:t>
      </w:r>
      <w:r>
        <w:rPr>
          <w:rtl/>
        </w:rPr>
        <w:t xml:space="preserve"> براي هر نامزد </w:t>
      </w:r>
      <w:r w:rsidR="00CB596D">
        <w:rPr>
          <w:rtl/>
        </w:rPr>
        <w:t>هیئت‌مدیره</w:t>
      </w:r>
      <w:r>
        <w:rPr>
          <w:rtl/>
        </w:rPr>
        <w:t xml:space="preserve"> </w:t>
      </w:r>
      <w:r>
        <w:rPr>
          <w:rFonts w:hint="cs"/>
          <w:rtl/>
        </w:rPr>
        <w:t>(</w:t>
      </w:r>
      <w:r>
        <w:rPr>
          <w:rtl/>
        </w:rPr>
        <w:t>شامل نام، شغل، رابطه با شرکت و مالكيت سهام در</w:t>
      </w:r>
      <w:r>
        <w:rPr>
          <w:rFonts w:hint="cs"/>
          <w:rtl/>
        </w:rPr>
        <w:t xml:space="preserve"> </w:t>
      </w:r>
      <w:r>
        <w:rPr>
          <w:rtl/>
        </w:rPr>
        <w:t>شرکت</w:t>
      </w:r>
      <w:r>
        <w:rPr>
          <w:rFonts w:hint="cs"/>
          <w:rtl/>
        </w:rPr>
        <w:t>)</w:t>
      </w:r>
    </w:p>
    <w:p w14:paraId="618DEA5E" w14:textId="7737E4FA" w:rsidR="00FB2B2A" w:rsidRDefault="00FB2B2A" w:rsidP="008D0199">
      <w:pPr>
        <w:pStyle w:val="ListParagraph"/>
        <w:numPr>
          <w:ilvl w:val="0"/>
          <w:numId w:val="4"/>
        </w:numPr>
        <w:rPr>
          <w:rtl/>
        </w:rPr>
      </w:pPr>
      <w:r>
        <w:rPr>
          <w:rtl/>
        </w:rPr>
        <w:t>جبران خسارت کلي</w:t>
      </w:r>
    </w:p>
    <w:p w14:paraId="1C650E50" w14:textId="372807DC" w:rsidR="00FB2B2A" w:rsidRDefault="00FB2B2A" w:rsidP="008D0199">
      <w:pPr>
        <w:pStyle w:val="ListParagraph"/>
        <w:numPr>
          <w:ilvl w:val="0"/>
          <w:numId w:val="4"/>
        </w:numPr>
        <w:rPr>
          <w:rtl/>
        </w:rPr>
      </w:pPr>
      <w:r>
        <w:rPr>
          <w:rtl/>
        </w:rPr>
        <w:t xml:space="preserve">حداکثر جبران خسارت قابل پرداخت به همه مديران اجرايي و </w:t>
      </w:r>
      <w:r w:rsidR="00CB596D">
        <w:rPr>
          <w:rtl/>
        </w:rPr>
        <w:t>هیئت‌مدیره</w:t>
      </w:r>
    </w:p>
    <w:p w14:paraId="04570278" w14:textId="57440CDF" w:rsidR="00FB2B2A" w:rsidRDefault="00FB2B2A" w:rsidP="008D0199">
      <w:pPr>
        <w:pStyle w:val="ListParagraph"/>
        <w:numPr>
          <w:ilvl w:val="0"/>
          <w:numId w:val="4"/>
        </w:numPr>
      </w:pPr>
      <w:r>
        <w:rPr>
          <w:rtl/>
        </w:rPr>
        <w:t xml:space="preserve">اطلاعات مربوط به ادغام و بازسازي </w:t>
      </w:r>
      <w:r w:rsidR="001F380E">
        <w:rPr>
          <w:rtl/>
        </w:rPr>
        <w:t>پیشنهادشده</w:t>
      </w:r>
    </w:p>
    <w:p w14:paraId="7879B030" w14:textId="0EE346D2" w:rsidR="00FB2B2A" w:rsidRDefault="00FB2B2A" w:rsidP="008D0199">
      <w:pPr>
        <w:pStyle w:val="ListParagraph"/>
        <w:numPr>
          <w:ilvl w:val="0"/>
          <w:numId w:val="4"/>
        </w:numPr>
        <w:rPr>
          <w:rtl/>
        </w:rPr>
      </w:pPr>
      <w:r>
        <w:rPr>
          <w:rtl/>
        </w:rPr>
        <w:lastRenderedPageBreak/>
        <w:t xml:space="preserve">اصلاحات </w:t>
      </w:r>
      <w:r w:rsidR="001F380E">
        <w:rPr>
          <w:rtl/>
        </w:rPr>
        <w:t>پیشنهادشده</w:t>
      </w:r>
      <w:r>
        <w:rPr>
          <w:rtl/>
        </w:rPr>
        <w:t xml:space="preserve"> به مقررات انجمن</w:t>
      </w:r>
    </w:p>
    <w:p w14:paraId="0B56268D" w14:textId="037AAAE7" w:rsidR="00FB2B2A" w:rsidRDefault="00FB2B2A" w:rsidP="008D0199">
      <w:pPr>
        <w:pStyle w:val="ListParagraph"/>
        <w:numPr>
          <w:ilvl w:val="0"/>
          <w:numId w:val="4"/>
        </w:numPr>
      </w:pPr>
      <w:r>
        <w:rPr>
          <w:rtl/>
        </w:rPr>
        <w:t xml:space="preserve">اسامي افراد و يا </w:t>
      </w:r>
      <w:r w:rsidR="00CB596D">
        <w:rPr>
          <w:rtl/>
        </w:rPr>
        <w:t>شرکت‌هایی</w:t>
      </w:r>
      <w:r>
        <w:rPr>
          <w:rtl/>
        </w:rPr>
        <w:t xml:space="preserve"> که </w:t>
      </w:r>
      <w:r w:rsidR="00C44453">
        <w:rPr>
          <w:rtl/>
        </w:rPr>
        <w:t>به‌عنوان</w:t>
      </w:r>
      <w:r>
        <w:rPr>
          <w:rtl/>
        </w:rPr>
        <w:t xml:space="preserve"> حسابرسان </w:t>
      </w:r>
      <w:r w:rsidR="001F380E">
        <w:rPr>
          <w:rtl/>
        </w:rPr>
        <w:t>پیشنهادشده</w:t>
      </w:r>
      <w:r w:rsidR="00C44453">
        <w:rPr>
          <w:rtl/>
        </w:rPr>
        <w:t>‌اند</w:t>
      </w:r>
      <w:r>
        <w:rPr>
          <w:rtl/>
        </w:rPr>
        <w:t xml:space="preserve"> </w:t>
      </w:r>
      <w:r>
        <w:rPr>
          <w:rFonts w:hint="cs"/>
          <w:rtl/>
        </w:rPr>
        <w:t>(</w:t>
      </w:r>
      <w:r>
        <w:rPr>
          <w:rtl/>
        </w:rPr>
        <w:t xml:space="preserve">برنامه </w:t>
      </w:r>
      <w:r w:rsidR="00151049">
        <w:rPr>
          <w:rtl/>
        </w:rPr>
        <w:t>کمک‌های</w:t>
      </w:r>
      <w:r>
        <w:rPr>
          <w:rtl/>
        </w:rPr>
        <w:t xml:space="preserve"> جديد ايالت</w:t>
      </w:r>
      <w:r>
        <w:rPr>
          <w:rFonts w:hint="cs"/>
          <w:rtl/>
        </w:rPr>
        <w:t xml:space="preserve"> </w:t>
      </w:r>
      <w:r>
        <w:rPr>
          <w:rtl/>
        </w:rPr>
        <w:t>متحده به ثبات مالي و نهاد مديريتي شرق</w:t>
      </w:r>
      <w:r>
        <w:rPr>
          <w:rFonts w:hint="cs"/>
          <w:rtl/>
        </w:rPr>
        <w:t xml:space="preserve"> -</w:t>
      </w:r>
      <w:r>
        <w:rPr>
          <w:rtl/>
        </w:rPr>
        <w:t xml:space="preserve"> غرب، 2005 ؛ لونگ و چنگ، 2013 ؛ لاکشان </w:t>
      </w:r>
      <w:r w:rsidR="00E46A43">
        <w:rPr>
          <w:rtl/>
        </w:rPr>
        <w:t>و</w:t>
      </w:r>
      <w:r>
        <w:rPr>
          <w:rtl/>
        </w:rPr>
        <w:t>يجكون،</w:t>
      </w:r>
      <w:r>
        <w:rPr>
          <w:rFonts w:hint="cs"/>
          <w:rtl/>
        </w:rPr>
        <w:t xml:space="preserve"> </w:t>
      </w:r>
      <w:r>
        <w:rPr>
          <w:rtl/>
        </w:rPr>
        <w:t>2012</w:t>
      </w:r>
      <w:r>
        <w:rPr>
          <w:rFonts w:hint="cs"/>
          <w:rtl/>
        </w:rPr>
        <w:t xml:space="preserve">). </w:t>
      </w:r>
    </w:p>
    <w:p w14:paraId="643BA083" w14:textId="54D62922" w:rsidR="00FB2B2A" w:rsidRPr="003C4189" w:rsidRDefault="00FB2B2A" w:rsidP="003C4189">
      <w:pPr>
        <w:rPr>
          <w:u w:val="single"/>
          <w:rtl/>
        </w:rPr>
      </w:pPr>
      <w:r w:rsidRPr="003C4189">
        <w:rPr>
          <w:u w:val="single"/>
          <w:rtl/>
        </w:rPr>
        <w:t>تعامل ب</w:t>
      </w:r>
      <w:r w:rsidRPr="003C4189">
        <w:rPr>
          <w:rFonts w:hint="cs"/>
          <w:u w:val="single"/>
          <w:rtl/>
        </w:rPr>
        <w:t>ی</w:t>
      </w:r>
      <w:r w:rsidRPr="003C4189">
        <w:rPr>
          <w:rFonts w:hint="eastAsia"/>
          <w:u w:val="single"/>
          <w:rtl/>
        </w:rPr>
        <w:t>ن</w:t>
      </w:r>
      <w:r w:rsidRPr="003C4189">
        <w:rPr>
          <w:u w:val="single"/>
          <w:rtl/>
        </w:rPr>
        <w:t xml:space="preserve"> ذ</w:t>
      </w:r>
      <w:r w:rsidRPr="003C4189">
        <w:rPr>
          <w:rFonts w:hint="cs"/>
          <w:u w:val="single"/>
          <w:rtl/>
        </w:rPr>
        <w:t>ی</w:t>
      </w:r>
      <w:r w:rsidRPr="003C4189">
        <w:rPr>
          <w:rFonts w:hint="eastAsia"/>
          <w:u w:val="single"/>
          <w:rtl/>
        </w:rPr>
        <w:t>نفعان</w:t>
      </w:r>
      <w:r w:rsidRPr="003C4189">
        <w:rPr>
          <w:u w:val="single"/>
          <w:rtl/>
        </w:rPr>
        <w:t xml:space="preserve"> در مدل ژاپن</w:t>
      </w:r>
      <w:r w:rsidRPr="003C4189">
        <w:rPr>
          <w:rFonts w:hint="cs"/>
          <w:u w:val="single"/>
          <w:rtl/>
        </w:rPr>
        <w:t>ی</w:t>
      </w:r>
    </w:p>
    <w:p w14:paraId="36F4EA99" w14:textId="6CB506A1" w:rsidR="00FB2B2A" w:rsidRDefault="00FB2B2A" w:rsidP="00FB2B2A">
      <w:pPr>
        <w:rPr>
          <w:rtl/>
        </w:rPr>
      </w:pPr>
      <w:r>
        <w:rPr>
          <w:rtl/>
        </w:rPr>
        <w:t xml:space="preserve">تعامل در ميان ذينفعان کليدي در مدل ژاپني </w:t>
      </w:r>
      <w:r w:rsidR="00815D1F">
        <w:rPr>
          <w:rtl/>
        </w:rPr>
        <w:t>عموماً</w:t>
      </w:r>
      <w:r>
        <w:rPr>
          <w:rtl/>
        </w:rPr>
        <w:t xml:space="preserve"> ارتباطات را تقويت </w:t>
      </w:r>
      <w:r w:rsidR="00C44453">
        <w:rPr>
          <w:rtl/>
        </w:rPr>
        <w:t>می‌کند</w:t>
      </w:r>
      <w:r>
        <w:rPr>
          <w:rtl/>
        </w:rPr>
        <w:t xml:space="preserve">. اين يكي از </w:t>
      </w:r>
      <w:r w:rsidR="00915731">
        <w:rPr>
          <w:rtl/>
        </w:rPr>
        <w:t>ویژگی‌های</w:t>
      </w:r>
      <w:r>
        <w:rPr>
          <w:rtl/>
        </w:rPr>
        <w:t xml:space="preserve"> اساسي</w:t>
      </w:r>
      <w:r>
        <w:rPr>
          <w:rFonts w:hint="cs"/>
          <w:rtl/>
        </w:rPr>
        <w:t xml:space="preserve"> </w:t>
      </w:r>
      <w:r>
        <w:rPr>
          <w:rtl/>
        </w:rPr>
        <w:t xml:space="preserve">مدل ژاپني است. </w:t>
      </w:r>
      <w:r w:rsidR="00815D1F">
        <w:rPr>
          <w:rtl/>
        </w:rPr>
        <w:t>شرکت‌های</w:t>
      </w:r>
      <w:r>
        <w:rPr>
          <w:rtl/>
        </w:rPr>
        <w:t xml:space="preserve"> ژاپني ترجيح </w:t>
      </w:r>
      <w:r w:rsidR="00C44453">
        <w:rPr>
          <w:rtl/>
        </w:rPr>
        <w:t>می‌دهند</w:t>
      </w:r>
      <w:r>
        <w:rPr>
          <w:rtl/>
        </w:rPr>
        <w:t xml:space="preserve"> که اکثريت سهامداران </w:t>
      </w:r>
      <w:r w:rsidR="00151049">
        <w:rPr>
          <w:rtl/>
        </w:rPr>
        <w:t>بلندمدت</w:t>
      </w:r>
      <w:r>
        <w:rPr>
          <w:rtl/>
        </w:rPr>
        <w:t xml:space="preserve"> </w:t>
      </w:r>
      <w:r w:rsidR="00E46A43">
        <w:rPr>
          <w:rtl/>
        </w:rPr>
        <w:t>و</w:t>
      </w:r>
      <w:r>
        <w:rPr>
          <w:rtl/>
        </w:rPr>
        <w:t>ابسته باشند. در مقابل،</w:t>
      </w:r>
      <w:r>
        <w:rPr>
          <w:rFonts w:hint="cs"/>
          <w:rtl/>
        </w:rPr>
        <w:t xml:space="preserve"> </w:t>
      </w:r>
      <w:r>
        <w:rPr>
          <w:rtl/>
        </w:rPr>
        <w:t xml:space="preserve">سهامداران غير وابسته يك حوزه کوچك را تشكيل </w:t>
      </w:r>
      <w:r w:rsidR="00C44453">
        <w:rPr>
          <w:rtl/>
        </w:rPr>
        <w:t>می‌دهند</w:t>
      </w:r>
      <w:r>
        <w:rPr>
          <w:rtl/>
        </w:rPr>
        <w:t xml:space="preserve"> و </w:t>
      </w:r>
      <w:r w:rsidR="001F380E">
        <w:rPr>
          <w:rtl/>
        </w:rPr>
        <w:t>عمدتاً</w:t>
      </w:r>
      <w:r>
        <w:rPr>
          <w:rtl/>
        </w:rPr>
        <w:t xml:space="preserve"> از فرآيند حذف </w:t>
      </w:r>
      <w:r w:rsidR="00C44453">
        <w:rPr>
          <w:rtl/>
        </w:rPr>
        <w:t>می‌شوند</w:t>
      </w:r>
      <w:r>
        <w:rPr>
          <w:rtl/>
        </w:rPr>
        <w:t>. برخي از</w:t>
      </w:r>
      <w:r>
        <w:rPr>
          <w:rFonts w:hint="cs"/>
          <w:rtl/>
        </w:rPr>
        <w:t xml:space="preserve"> </w:t>
      </w:r>
      <w:r>
        <w:rPr>
          <w:rtl/>
        </w:rPr>
        <w:t>مشخصات تعاملي بين ذينفعان به شرح ذيل است:</w:t>
      </w:r>
    </w:p>
    <w:p w14:paraId="734594EB" w14:textId="766B524F" w:rsidR="00FB2B2A" w:rsidRDefault="00FB2B2A" w:rsidP="008D0199">
      <w:pPr>
        <w:pStyle w:val="ListParagraph"/>
        <w:numPr>
          <w:ilvl w:val="0"/>
          <w:numId w:val="4"/>
        </w:numPr>
        <w:rPr>
          <w:rtl/>
        </w:rPr>
      </w:pPr>
      <w:r>
        <w:rPr>
          <w:rtl/>
        </w:rPr>
        <w:t>گزارش سالانه و مواد مربوط به مجمع عمومي ساليانه در دسترس همه سهامداران است</w:t>
      </w:r>
    </w:p>
    <w:p w14:paraId="0FDB8C23" w14:textId="1E9654DF" w:rsidR="00FB2B2A" w:rsidRDefault="00FB2B2A" w:rsidP="008D0199">
      <w:pPr>
        <w:pStyle w:val="ListParagraph"/>
        <w:numPr>
          <w:ilvl w:val="0"/>
          <w:numId w:val="4"/>
        </w:numPr>
      </w:pPr>
      <w:r>
        <w:rPr>
          <w:rtl/>
        </w:rPr>
        <w:t>سهامداران ممكن است در مجمع عمومي ساليانه شرکت کنند</w:t>
      </w:r>
    </w:p>
    <w:p w14:paraId="0AFEF23E" w14:textId="7E79A0DA" w:rsidR="00FB2B2A" w:rsidRDefault="00FB2B2A" w:rsidP="008D0199">
      <w:pPr>
        <w:pStyle w:val="ListParagraph"/>
        <w:numPr>
          <w:ilvl w:val="0"/>
          <w:numId w:val="4"/>
        </w:numPr>
      </w:pPr>
      <w:r>
        <w:rPr>
          <w:rtl/>
        </w:rPr>
        <w:t>سهامدار</w:t>
      </w:r>
      <w:r w:rsidR="00151049">
        <w:rPr>
          <w:rFonts w:hint="cs"/>
          <w:rtl/>
        </w:rPr>
        <w:t>ا</w:t>
      </w:r>
      <w:r>
        <w:rPr>
          <w:rtl/>
        </w:rPr>
        <w:t xml:space="preserve">ن ممكن است رأي خود را </w:t>
      </w:r>
      <w:r w:rsidR="00151049">
        <w:rPr>
          <w:rtl/>
        </w:rPr>
        <w:t>به‌وسیله</w:t>
      </w:r>
      <w:r>
        <w:rPr>
          <w:rtl/>
        </w:rPr>
        <w:t xml:space="preserve"> نماينده يا از طريق پست اعلام کنند</w:t>
      </w:r>
    </w:p>
    <w:p w14:paraId="719FF110" w14:textId="5E2F885B" w:rsidR="00FB2B2A" w:rsidRDefault="00FB2B2A" w:rsidP="008D0199">
      <w:pPr>
        <w:pStyle w:val="ListParagraph"/>
        <w:numPr>
          <w:ilvl w:val="0"/>
          <w:numId w:val="4"/>
        </w:numPr>
      </w:pPr>
      <w:r>
        <w:rPr>
          <w:rtl/>
        </w:rPr>
        <w:t xml:space="preserve">فرآيند </w:t>
      </w:r>
      <w:r w:rsidR="00151049">
        <w:rPr>
          <w:rtl/>
        </w:rPr>
        <w:t>رأی‌گیری</w:t>
      </w:r>
      <w:r>
        <w:rPr>
          <w:rtl/>
        </w:rPr>
        <w:t xml:space="preserve"> براي سهامداران غير ژاپني پيچيده است</w:t>
      </w:r>
    </w:p>
    <w:p w14:paraId="1FEFEA07" w14:textId="6B85B200" w:rsidR="00FB2B2A" w:rsidRDefault="00FB2B2A" w:rsidP="008D0199">
      <w:pPr>
        <w:pStyle w:val="ListParagraph"/>
        <w:numPr>
          <w:ilvl w:val="0"/>
          <w:numId w:val="4"/>
        </w:numPr>
      </w:pPr>
      <w:r>
        <w:rPr>
          <w:rtl/>
        </w:rPr>
        <w:t xml:space="preserve">جلسات عمومي سالانه تقريب ا هميشه </w:t>
      </w:r>
      <w:r w:rsidR="00E46A43">
        <w:rPr>
          <w:rtl/>
        </w:rPr>
        <w:t>حرفه‌ای</w:t>
      </w:r>
      <w:r>
        <w:rPr>
          <w:rtl/>
        </w:rPr>
        <w:t xml:space="preserve"> است</w:t>
      </w:r>
    </w:p>
    <w:p w14:paraId="0842B5F9" w14:textId="6349D8D9" w:rsidR="00FB2B2A" w:rsidRDefault="003E3EA7" w:rsidP="008D0199">
      <w:pPr>
        <w:pStyle w:val="ListParagraph"/>
        <w:numPr>
          <w:ilvl w:val="0"/>
          <w:numId w:val="4"/>
        </w:numPr>
      </w:pPr>
      <w:r>
        <w:rPr>
          <w:rtl/>
        </w:rPr>
        <w:t>شرکت‌ها</w:t>
      </w:r>
      <w:r w:rsidR="00FB2B2A">
        <w:rPr>
          <w:rtl/>
        </w:rPr>
        <w:t xml:space="preserve"> </w:t>
      </w:r>
      <w:r w:rsidR="00151049">
        <w:rPr>
          <w:rtl/>
        </w:rPr>
        <w:t>به‌طور</w:t>
      </w:r>
      <w:r w:rsidR="00FB2B2A">
        <w:rPr>
          <w:rtl/>
        </w:rPr>
        <w:t xml:space="preserve"> جدي در برابر مخالفت سهامداران خرد مقاومت </w:t>
      </w:r>
      <w:r>
        <w:rPr>
          <w:rtl/>
        </w:rPr>
        <w:t>می‌کنند</w:t>
      </w:r>
      <w:r w:rsidR="00FB2B2A">
        <w:rPr>
          <w:rtl/>
        </w:rPr>
        <w:t xml:space="preserve"> </w:t>
      </w:r>
      <w:r w:rsidR="00FB2B2A">
        <w:rPr>
          <w:rFonts w:hint="cs"/>
          <w:rtl/>
        </w:rPr>
        <w:t>(</w:t>
      </w:r>
      <w:r w:rsidR="00FB2B2A">
        <w:rPr>
          <w:rtl/>
        </w:rPr>
        <w:t xml:space="preserve">برنامه </w:t>
      </w:r>
      <w:r w:rsidR="00151049">
        <w:rPr>
          <w:rtl/>
        </w:rPr>
        <w:t>کمک‌های</w:t>
      </w:r>
      <w:r w:rsidR="00FB2B2A">
        <w:rPr>
          <w:rtl/>
        </w:rPr>
        <w:t xml:space="preserve"> جديد</w:t>
      </w:r>
      <w:r w:rsidR="00FB2B2A">
        <w:rPr>
          <w:rFonts w:hint="cs"/>
          <w:rtl/>
        </w:rPr>
        <w:t xml:space="preserve"> </w:t>
      </w:r>
      <w:r w:rsidR="00FB2B2A">
        <w:rPr>
          <w:rtl/>
        </w:rPr>
        <w:t xml:space="preserve">ايالت متحده به ثبات مالي و نهاد مديريتي شرق غرب، 2005 ؛ لونگ و چنگ، 2013 ؛ لاکشان </w:t>
      </w:r>
      <w:r w:rsidR="00E46A43">
        <w:rPr>
          <w:rtl/>
        </w:rPr>
        <w:t>و</w:t>
      </w:r>
      <w:r w:rsidR="00FB2B2A">
        <w:rPr>
          <w:rtl/>
        </w:rPr>
        <w:t>يجكون، 2012</w:t>
      </w:r>
      <w:r w:rsidR="00FB2B2A">
        <w:rPr>
          <w:rFonts w:hint="cs"/>
          <w:rtl/>
        </w:rPr>
        <w:t>)</w:t>
      </w:r>
    </w:p>
    <w:p w14:paraId="795623C2" w14:textId="5AA33827" w:rsidR="00FB2B2A" w:rsidRDefault="00FB2B2A" w:rsidP="00FB2B2A">
      <w:pPr>
        <w:rPr>
          <w:rtl/>
        </w:rPr>
      </w:pPr>
      <w:r>
        <w:rPr>
          <w:rtl/>
        </w:rPr>
        <w:t xml:space="preserve">مشارکت سهامداران توسط يك جنبه </w:t>
      </w:r>
      <w:r w:rsidR="00151049">
        <w:rPr>
          <w:rtl/>
        </w:rPr>
        <w:t>غیررسمی</w:t>
      </w:r>
      <w:r>
        <w:rPr>
          <w:rtl/>
        </w:rPr>
        <w:t xml:space="preserve"> اما مهم از سيستم ژاپني محدود شده است: اکثريت </w:t>
      </w:r>
      <w:r w:rsidR="00815D1F">
        <w:rPr>
          <w:rtl/>
        </w:rPr>
        <w:t>شرکت‌های</w:t>
      </w:r>
      <w:r>
        <w:rPr>
          <w:rFonts w:hint="cs"/>
          <w:rtl/>
        </w:rPr>
        <w:t xml:space="preserve"> </w:t>
      </w:r>
      <w:r>
        <w:rPr>
          <w:rtl/>
        </w:rPr>
        <w:t xml:space="preserve">ژاپني هر ساله جلسات سالانه خود را دريك روز مشخص برگزار </w:t>
      </w:r>
      <w:r w:rsidR="003E3EA7">
        <w:rPr>
          <w:rtl/>
        </w:rPr>
        <w:t>می‌کنند</w:t>
      </w:r>
      <w:r>
        <w:rPr>
          <w:rtl/>
        </w:rPr>
        <w:t xml:space="preserve">، و اين موضوع هماهنگ کردن </w:t>
      </w:r>
      <w:r w:rsidR="00151049">
        <w:rPr>
          <w:rtl/>
        </w:rPr>
        <w:t>رأی‌گیری</w:t>
      </w:r>
      <w:r>
        <w:rPr>
          <w:rtl/>
        </w:rPr>
        <w:t xml:space="preserve"> براي </w:t>
      </w:r>
      <w:r w:rsidR="00C44453">
        <w:rPr>
          <w:rtl/>
        </w:rPr>
        <w:t>سرمایه‌گذاران</w:t>
      </w:r>
      <w:r>
        <w:rPr>
          <w:rtl/>
        </w:rPr>
        <w:t xml:space="preserve"> حقيقي را سخت </w:t>
      </w:r>
      <w:r w:rsidR="00C44453">
        <w:rPr>
          <w:rtl/>
        </w:rPr>
        <w:t>می‌کند</w:t>
      </w:r>
      <w:r>
        <w:rPr>
          <w:rtl/>
        </w:rPr>
        <w:t xml:space="preserve"> زيرا حضور شخصي در بيش از يك جلسه را براي </w:t>
      </w:r>
      <w:r w:rsidR="00DA20DC">
        <w:rPr>
          <w:rtl/>
        </w:rPr>
        <w:t>آن‌ها</w:t>
      </w:r>
      <w:r>
        <w:rPr>
          <w:rtl/>
        </w:rPr>
        <w:t xml:space="preserve"> </w:t>
      </w:r>
      <w:r w:rsidR="00C853C3">
        <w:rPr>
          <w:rtl/>
        </w:rPr>
        <w:t>غیرممکن</w:t>
      </w:r>
      <w:r>
        <w:rPr>
          <w:rtl/>
        </w:rPr>
        <w:t xml:space="preserve"> </w:t>
      </w:r>
      <w:r w:rsidR="00C44453">
        <w:rPr>
          <w:rtl/>
        </w:rPr>
        <w:t>می‌کند</w:t>
      </w:r>
      <w:r>
        <w:rPr>
          <w:rtl/>
        </w:rPr>
        <w:t xml:space="preserve"> </w:t>
      </w:r>
      <w:r>
        <w:rPr>
          <w:rFonts w:hint="cs"/>
          <w:rtl/>
        </w:rPr>
        <w:t>(</w:t>
      </w:r>
      <w:r>
        <w:rPr>
          <w:rtl/>
        </w:rPr>
        <w:t xml:space="preserve">برنامه </w:t>
      </w:r>
      <w:r w:rsidR="00151049">
        <w:rPr>
          <w:rtl/>
        </w:rPr>
        <w:t>کمک‌های</w:t>
      </w:r>
      <w:r>
        <w:rPr>
          <w:rtl/>
        </w:rPr>
        <w:t xml:space="preserve"> جديد ايالت متحده به ثبات مالي و نهاد مديريتي شرق</w:t>
      </w:r>
      <w:r>
        <w:rPr>
          <w:rFonts w:hint="cs"/>
          <w:rtl/>
        </w:rPr>
        <w:t xml:space="preserve"> -</w:t>
      </w:r>
      <w:r>
        <w:rPr>
          <w:rtl/>
        </w:rPr>
        <w:t xml:space="preserve"> غرب، 2005 ؛ لونگ و</w:t>
      </w:r>
      <w:r>
        <w:rPr>
          <w:rFonts w:hint="cs"/>
          <w:rtl/>
        </w:rPr>
        <w:t xml:space="preserve"> </w:t>
      </w:r>
      <w:r>
        <w:rPr>
          <w:rtl/>
        </w:rPr>
        <w:t xml:space="preserve">چنگ، 2013 ؛ لاکشان </w:t>
      </w:r>
      <w:r w:rsidR="00E46A43">
        <w:rPr>
          <w:rtl/>
        </w:rPr>
        <w:t>و</w:t>
      </w:r>
      <w:r>
        <w:rPr>
          <w:rtl/>
        </w:rPr>
        <w:t>يجكون، 2012</w:t>
      </w:r>
      <w:r>
        <w:rPr>
          <w:rFonts w:hint="cs"/>
          <w:rtl/>
        </w:rPr>
        <w:t xml:space="preserve">). </w:t>
      </w:r>
    </w:p>
    <w:p w14:paraId="2993275E" w14:textId="5B602D0B" w:rsidR="00FB2B2A" w:rsidRDefault="00FB2B2A" w:rsidP="003C4189">
      <w:pPr>
        <w:pStyle w:val="Heading4"/>
        <w:rPr>
          <w:rtl/>
        </w:rPr>
      </w:pPr>
      <w:r w:rsidRPr="00FB2B2A">
        <w:rPr>
          <w:rtl/>
        </w:rPr>
        <w:t>مدل آلمان</w:t>
      </w:r>
      <w:r w:rsidRPr="00FB2B2A">
        <w:rPr>
          <w:rFonts w:hint="cs"/>
          <w:rtl/>
        </w:rPr>
        <w:t>ی</w:t>
      </w:r>
    </w:p>
    <w:p w14:paraId="13ACDB9C" w14:textId="2EE5CD78" w:rsidR="00FB2B2A" w:rsidRDefault="00FB2B2A" w:rsidP="00FB2B2A">
      <w:pPr>
        <w:rPr>
          <w:rtl/>
        </w:rPr>
      </w:pPr>
      <w:r>
        <w:rPr>
          <w:rtl/>
        </w:rPr>
        <w:t>مدل حاکميت شرکتي در آلمان تفاوت عمدهاي با دو مدل قبلي دارد . با وجود اين برخي از عناصر آن همانند</w:t>
      </w:r>
      <w:r>
        <w:rPr>
          <w:rFonts w:hint="cs"/>
          <w:rtl/>
        </w:rPr>
        <w:t xml:space="preserve"> </w:t>
      </w:r>
      <w:r>
        <w:rPr>
          <w:rtl/>
        </w:rPr>
        <w:t xml:space="preserve">مدل ژاپني است. در آلمان </w:t>
      </w:r>
      <w:r w:rsidR="003E3EA7">
        <w:rPr>
          <w:rtl/>
        </w:rPr>
        <w:t>شرکت‌ها</w:t>
      </w:r>
      <w:r>
        <w:rPr>
          <w:rtl/>
        </w:rPr>
        <w:t xml:space="preserve"> ارتباط بلندمدت با </w:t>
      </w:r>
      <w:r w:rsidR="00151049">
        <w:rPr>
          <w:rtl/>
        </w:rPr>
        <w:t>بانک‌ها</w:t>
      </w:r>
      <w:r>
        <w:rPr>
          <w:rtl/>
        </w:rPr>
        <w:t xml:space="preserve"> دارند و همانند ژاپن، </w:t>
      </w:r>
      <w:r w:rsidR="00151049">
        <w:rPr>
          <w:rtl/>
        </w:rPr>
        <w:t>نماینده‌های</w:t>
      </w:r>
      <w:r>
        <w:rPr>
          <w:rtl/>
        </w:rPr>
        <w:t xml:space="preserve"> بانك براي</w:t>
      </w:r>
      <w:r>
        <w:rPr>
          <w:rFonts w:hint="cs"/>
          <w:rtl/>
        </w:rPr>
        <w:t xml:space="preserve"> </w:t>
      </w:r>
      <w:r>
        <w:rPr>
          <w:rtl/>
        </w:rPr>
        <w:t xml:space="preserve">حضور در </w:t>
      </w:r>
      <w:r w:rsidR="003E3EA7">
        <w:rPr>
          <w:rtl/>
        </w:rPr>
        <w:t>هیئت‌مدیره</w:t>
      </w:r>
      <w:r>
        <w:rPr>
          <w:rtl/>
        </w:rPr>
        <w:t xml:space="preserve"> </w:t>
      </w:r>
      <w:r w:rsidR="00815D1F">
        <w:rPr>
          <w:rtl/>
        </w:rPr>
        <w:t>شرکت‌های</w:t>
      </w:r>
      <w:r>
        <w:rPr>
          <w:rtl/>
        </w:rPr>
        <w:t xml:space="preserve"> آلماني برگزيده </w:t>
      </w:r>
      <w:r w:rsidR="00C44453">
        <w:rPr>
          <w:rtl/>
        </w:rPr>
        <w:t>می‌شوند</w:t>
      </w:r>
      <w:r>
        <w:rPr>
          <w:rtl/>
        </w:rPr>
        <w:t xml:space="preserve">. ليكن </w:t>
      </w:r>
      <w:r w:rsidR="00151049">
        <w:rPr>
          <w:rtl/>
        </w:rPr>
        <w:t>برخلاف</w:t>
      </w:r>
      <w:r>
        <w:rPr>
          <w:rtl/>
        </w:rPr>
        <w:t xml:space="preserve"> ژاپن که نمايندگان بانك تنها در</w:t>
      </w:r>
      <w:r>
        <w:rPr>
          <w:rFonts w:hint="cs"/>
          <w:rtl/>
        </w:rPr>
        <w:t xml:space="preserve"> </w:t>
      </w:r>
      <w:r>
        <w:rPr>
          <w:rtl/>
        </w:rPr>
        <w:t xml:space="preserve">زمان بروز توقيف مالي منصوب </w:t>
      </w:r>
      <w:r w:rsidR="00C44453">
        <w:rPr>
          <w:rtl/>
        </w:rPr>
        <w:t>می‌شوند</w:t>
      </w:r>
      <w:r>
        <w:rPr>
          <w:rtl/>
        </w:rPr>
        <w:t xml:space="preserve">، حضور نمايندگان بانك در </w:t>
      </w:r>
      <w:r w:rsidR="003E3EA7">
        <w:rPr>
          <w:rtl/>
        </w:rPr>
        <w:t>هیئت‌مدیره</w:t>
      </w:r>
      <w:r>
        <w:rPr>
          <w:rtl/>
        </w:rPr>
        <w:t xml:space="preserve"> </w:t>
      </w:r>
      <w:r w:rsidR="00815D1F">
        <w:rPr>
          <w:rtl/>
        </w:rPr>
        <w:t>شرکت‌های</w:t>
      </w:r>
      <w:r>
        <w:rPr>
          <w:rtl/>
        </w:rPr>
        <w:t xml:space="preserve"> آلماني دائمي است.</w:t>
      </w:r>
      <w:r>
        <w:rPr>
          <w:rFonts w:hint="cs"/>
          <w:rtl/>
        </w:rPr>
        <w:t xml:space="preserve"> </w:t>
      </w:r>
      <w:r>
        <w:rPr>
          <w:rtl/>
        </w:rPr>
        <w:t xml:space="preserve">در مدل آلماني سه عنصر </w:t>
      </w:r>
      <w:r w:rsidR="00151049">
        <w:rPr>
          <w:rtl/>
        </w:rPr>
        <w:t>منحصربه‌فرد</w:t>
      </w:r>
      <w:r>
        <w:rPr>
          <w:rtl/>
        </w:rPr>
        <w:t xml:space="preserve"> وجود دارد که آن را از دو مدل قبلي متمايز </w:t>
      </w:r>
      <w:r w:rsidR="00CB596D">
        <w:rPr>
          <w:rtl/>
        </w:rPr>
        <w:t>می‌نماید</w:t>
      </w:r>
      <w:r>
        <w:rPr>
          <w:rtl/>
        </w:rPr>
        <w:t>. دو مورد از اين</w:t>
      </w:r>
      <w:r>
        <w:rPr>
          <w:rFonts w:hint="cs"/>
          <w:rtl/>
        </w:rPr>
        <w:t xml:space="preserve"> </w:t>
      </w:r>
      <w:r>
        <w:rPr>
          <w:rtl/>
        </w:rPr>
        <w:t xml:space="preserve">سه عنصر مربوط به ترکيب </w:t>
      </w:r>
      <w:r w:rsidR="003E3EA7">
        <w:rPr>
          <w:rtl/>
        </w:rPr>
        <w:t>هیئت‌مدیره</w:t>
      </w:r>
      <w:r>
        <w:rPr>
          <w:rtl/>
        </w:rPr>
        <w:t xml:space="preserve"> و يكي مرتبط با حقوق سهامداران اس</w:t>
      </w:r>
      <w:r w:rsidR="00607EC0">
        <w:rPr>
          <w:rFonts w:hint="cs"/>
          <w:rtl/>
        </w:rPr>
        <w:t>ت</w:t>
      </w:r>
      <w:r>
        <w:rPr>
          <w:rtl/>
        </w:rPr>
        <w:t xml:space="preserve">. </w:t>
      </w:r>
      <w:r w:rsidR="00815D1F">
        <w:rPr>
          <w:rtl/>
        </w:rPr>
        <w:t>شرکت‌های</w:t>
      </w:r>
      <w:r>
        <w:rPr>
          <w:rtl/>
        </w:rPr>
        <w:t xml:space="preserve"> آلماني داراي دو ساختار </w:t>
      </w:r>
      <w:r w:rsidR="003E3EA7">
        <w:rPr>
          <w:rtl/>
        </w:rPr>
        <w:t>هیئت‌مدیره</w:t>
      </w:r>
      <w:r>
        <w:rPr>
          <w:rtl/>
        </w:rPr>
        <w:t xml:space="preserve"> شامل </w:t>
      </w:r>
      <w:r w:rsidR="003E3EA7">
        <w:rPr>
          <w:rtl/>
        </w:rPr>
        <w:t>هیئت</w:t>
      </w:r>
      <w:r>
        <w:rPr>
          <w:rtl/>
        </w:rPr>
        <w:t xml:space="preserve"> مديران و </w:t>
      </w:r>
      <w:r w:rsidR="003E3EA7">
        <w:rPr>
          <w:rtl/>
        </w:rPr>
        <w:t>هیئت</w:t>
      </w:r>
      <w:r>
        <w:rPr>
          <w:rFonts w:hint="cs"/>
          <w:rtl/>
        </w:rPr>
        <w:t xml:space="preserve"> </w:t>
      </w:r>
      <w:r>
        <w:rPr>
          <w:rtl/>
        </w:rPr>
        <w:t xml:space="preserve">نظارت </w:t>
      </w:r>
      <w:r w:rsidR="00C44453">
        <w:rPr>
          <w:rtl/>
        </w:rPr>
        <w:t>می‌باشند</w:t>
      </w:r>
      <w:r>
        <w:rPr>
          <w:rtl/>
        </w:rPr>
        <w:t xml:space="preserve">. </w:t>
      </w:r>
      <w:r w:rsidR="003E3EA7">
        <w:rPr>
          <w:rtl/>
        </w:rPr>
        <w:t>هیئت</w:t>
      </w:r>
      <w:r>
        <w:rPr>
          <w:rtl/>
        </w:rPr>
        <w:t xml:space="preserve"> مديران شامل مديران اجرايي داخل سازمان است و </w:t>
      </w:r>
      <w:r w:rsidR="003E3EA7">
        <w:rPr>
          <w:rtl/>
        </w:rPr>
        <w:t>هیئت</w:t>
      </w:r>
      <w:r>
        <w:rPr>
          <w:rtl/>
        </w:rPr>
        <w:t xml:space="preserve"> نظارت متشكل از نمايندگان</w:t>
      </w:r>
      <w:r>
        <w:rPr>
          <w:rFonts w:hint="cs"/>
          <w:rtl/>
        </w:rPr>
        <w:t xml:space="preserve"> </w:t>
      </w:r>
      <w:r>
        <w:rPr>
          <w:rtl/>
        </w:rPr>
        <w:t xml:space="preserve">کارکنان و سهامداران </w:t>
      </w:r>
      <w:r w:rsidR="003E3EA7">
        <w:rPr>
          <w:rtl/>
        </w:rPr>
        <w:t>می‌باشد</w:t>
      </w:r>
      <w:r>
        <w:rPr>
          <w:rtl/>
        </w:rPr>
        <w:t xml:space="preserve">. امكان حضور يك نفر </w:t>
      </w:r>
      <w:r w:rsidR="00151049">
        <w:rPr>
          <w:rtl/>
        </w:rPr>
        <w:t>به‌طور</w:t>
      </w:r>
      <w:r>
        <w:rPr>
          <w:rtl/>
        </w:rPr>
        <w:t xml:space="preserve"> </w:t>
      </w:r>
      <w:r w:rsidR="00CB596D">
        <w:rPr>
          <w:rtl/>
        </w:rPr>
        <w:t>هم‌زمان</w:t>
      </w:r>
      <w:r>
        <w:rPr>
          <w:rtl/>
        </w:rPr>
        <w:t xml:space="preserve"> در دو </w:t>
      </w:r>
      <w:r w:rsidR="003E3EA7">
        <w:rPr>
          <w:rtl/>
        </w:rPr>
        <w:t>هیئت‌مدیره</w:t>
      </w:r>
      <w:r>
        <w:rPr>
          <w:rtl/>
        </w:rPr>
        <w:t xml:space="preserve"> فوق وجود ندارد.</w:t>
      </w:r>
      <w:r>
        <w:rPr>
          <w:rFonts w:hint="cs"/>
          <w:rtl/>
        </w:rPr>
        <w:t xml:space="preserve"> </w:t>
      </w:r>
      <w:r>
        <w:rPr>
          <w:rtl/>
        </w:rPr>
        <w:t xml:space="preserve">اندازه </w:t>
      </w:r>
      <w:r w:rsidR="003E3EA7">
        <w:rPr>
          <w:rtl/>
        </w:rPr>
        <w:t>هیئت</w:t>
      </w:r>
      <w:r>
        <w:rPr>
          <w:rtl/>
        </w:rPr>
        <w:t xml:space="preserve"> نظارت بر اساس قوانين تنظيم </w:t>
      </w:r>
      <w:r w:rsidR="00E46A43">
        <w:rPr>
          <w:rtl/>
        </w:rPr>
        <w:lastRenderedPageBreak/>
        <w:t>می‌شود</w:t>
      </w:r>
      <w:r>
        <w:rPr>
          <w:rtl/>
        </w:rPr>
        <w:t xml:space="preserve"> و توسط سهامداران </w:t>
      </w:r>
      <w:r w:rsidR="00151049">
        <w:rPr>
          <w:rtl/>
        </w:rPr>
        <w:t>قابل‌تغییر</w:t>
      </w:r>
      <w:r>
        <w:rPr>
          <w:rtl/>
        </w:rPr>
        <w:t xml:space="preserve"> نيست. در آلمان و ساير</w:t>
      </w:r>
      <w:r>
        <w:rPr>
          <w:rFonts w:hint="cs"/>
          <w:rtl/>
        </w:rPr>
        <w:t xml:space="preserve"> </w:t>
      </w:r>
      <w:r>
        <w:rPr>
          <w:rtl/>
        </w:rPr>
        <w:t xml:space="preserve">کشورهاي </w:t>
      </w:r>
      <w:r w:rsidR="00151049">
        <w:rPr>
          <w:rtl/>
        </w:rPr>
        <w:t>پیروی‌کننده</w:t>
      </w:r>
      <w:r>
        <w:rPr>
          <w:rtl/>
        </w:rPr>
        <w:t xml:space="preserve"> از اين مدل، محدوديت حق رأي، قانوني است. اين امر موجب محدود شدن رأي</w:t>
      </w:r>
      <w:r w:rsidRPr="00FB2B2A">
        <w:rPr>
          <w:rtl/>
        </w:rPr>
        <w:t xml:space="preserve"> </w:t>
      </w:r>
      <w:r>
        <w:rPr>
          <w:rtl/>
        </w:rPr>
        <w:t xml:space="preserve">سهامداران به درصد معيني از سهام کل شرکت </w:t>
      </w:r>
      <w:r w:rsidR="00E46A43">
        <w:rPr>
          <w:rtl/>
        </w:rPr>
        <w:t>می‌شود</w:t>
      </w:r>
      <w:r>
        <w:rPr>
          <w:rtl/>
        </w:rPr>
        <w:t xml:space="preserve">. اغلب </w:t>
      </w:r>
      <w:r w:rsidR="00815D1F">
        <w:rPr>
          <w:rtl/>
        </w:rPr>
        <w:t>شرکت‌های</w:t>
      </w:r>
      <w:r>
        <w:rPr>
          <w:rtl/>
        </w:rPr>
        <w:t xml:space="preserve"> آلماني </w:t>
      </w:r>
      <w:r w:rsidR="00151049">
        <w:rPr>
          <w:rtl/>
        </w:rPr>
        <w:t>به‌طور</w:t>
      </w:r>
      <w:r>
        <w:rPr>
          <w:rtl/>
        </w:rPr>
        <w:t xml:space="preserve"> سنتي به </w:t>
      </w:r>
      <w:r w:rsidR="0038587E">
        <w:rPr>
          <w:rtl/>
        </w:rPr>
        <w:t>سرمایه‌گذاری</w:t>
      </w:r>
      <w:r>
        <w:rPr>
          <w:rtl/>
        </w:rPr>
        <w:t xml:space="preserve"> در</w:t>
      </w:r>
      <w:r>
        <w:rPr>
          <w:rFonts w:hint="cs"/>
          <w:rtl/>
        </w:rPr>
        <w:t xml:space="preserve"> </w:t>
      </w:r>
      <w:r>
        <w:rPr>
          <w:rtl/>
        </w:rPr>
        <w:t xml:space="preserve">بانك بيش از فروش سهام تمايل دارند. </w:t>
      </w:r>
      <w:r w:rsidR="00C44453">
        <w:rPr>
          <w:rtl/>
        </w:rPr>
        <w:t>درنتیجه</w:t>
      </w:r>
      <w:r>
        <w:rPr>
          <w:rtl/>
        </w:rPr>
        <w:t>، برآورد ارزش حال سرمايه در بازار سهام آلمان نسبت به</w:t>
      </w:r>
      <w:r>
        <w:rPr>
          <w:rFonts w:hint="cs"/>
          <w:rtl/>
        </w:rPr>
        <w:t xml:space="preserve"> </w:t>
      </w:r>
      <w:r>
        <w:rPr>
          <w:rtl/>
        </w:rPr>
        <w:t xml:space="preserve">اقتصاد آلمان کوچك است </w:t>
      </w:r>
      <w:r>
        <w:rPr>
          <w:rFonts w:hint="cs"/>
          <w:rtl/>
        </w:rPr>
        <w:t>(</w:t>
      </w:r>
      <w:r>
        <w:rPr>
          <w:rtl/>
        </w:rPr>
        <w:t>فرزين و همكاران، 1396</w:t>
      </w:r>
      <w:r>
        <w:rPr>
          <w:rFonts w:hint="cs"/>
          <w:rtl/>
        </w:rPr>
        <w:t xml:space="preserve">). </w:t>
      </w:r>
      <w:r>
        <w:rPr>
          <w:rtl/>
        </w:rPr>
        <w:t>علاوه بر اين، ميزان مالكيت فردي سهام در آلمان کم</w:t>
      </w:r>
      <w:r>
        <w:rPr>
          <w:rFonts w:hint="cs"/>
          <w:rtl/>
        </w:rPr>
        <w:t xml:space="preserve"> </w:t>
      </w:r>
      <w:r>
        <w:rPr>
          <w:rtl/>
        </w:rPr>
        <w:t xml:space="preserve">است که </w:t>
      </w:r>
      <w:r w:rsidR="00151049">
        <w:rPr>
          <w:rtl/>
        </w:rPr>
        <w:t>بازتاب‌کننده</w:t>
      </w:r>
      <w:r>
        <w:rPr>
          <w:rtl/>
        </w:rPr>
        <w:t xml:space="preserve"> استراتژي </w:t>
      </w:r>
      <w:r w:rsidR="0038587E">
        <w:rPr>
          <w:rtl/>
        </w:rPr>
        <w:t>سرمایه‌گذاری</w:t>
      </w:r>
      <w:r>
        <w:rPr>
          <w:rtl/>
        </w:rPr>
        <w:t xml:space="preserve"> </w:t>
      </w:r>
      <w:r w:rsidR="00151049">
        <w:rPr>
          <w:rtl/>
        </w:rPr>
        <w:t>محافظه‌کارانه</w:t>
      </w:r>
      <w:r>
        <w:rPr>
          <w:rtl/>
        </w:rPr>
        <w:t xml:space="preserve"> در آلمان است. اين سخن عجيب نيست، زيرا</w:t>
      </w:r>
      <w:r>
        <w:rPr>
          <w:rFonts w:hint="cs"/>
          <w:rtl/>
        </w:rPr>
        <w:t xml:space="preserve"> </w:t>
      </w:r>
      <w:r>
        <w:rPr>
          <w:rtl/>
        </w:rPr>
        <w:t xml:space="preserve">ساختار حاکميت شرکتي در آلمان معطوف به روابط بين بازيگران کليدي در آن </w:t>
      </w:r>
      <w:r>
        <w:rPr>
          <w:rFonts w:hint="cs"/>
          <w:rtl/>
        </w:rPr>
        <w:t>(</w:t>
      </w:r>
      <w:r>
        <w:rPr>
          <w:rtl/>
        </w:rPr>
        <w:t xml:space="preserve">که </w:t>
      </w:r>
      <w:r w:rsidR="00151049">
        <w:rPr>
          <w:rtl/>
        </w:rPr>
        <w:t>به‌طور</w:t>
      </w:r>
      <w:r>
        <w:rPr>
          <w:rtl/>
        </w:rPr>
        <w:t xml:space="preserve"> عمده متشكل از</w:t>
      </w:r>
      <w:r>
        <w:rPr>
          <w:rFonts w:hint="cs"/>
          <w:rtl/>
        </w:rPr>
        <w:t xml:space="preserve"> </w:t>
      </w:r>
      <w:r w:rsidR="003E3EA7">
        <w:rPr>
          <w:rtl/>
        </w:rPr>
        <w:t>شرکت‌ها</w:t>
      </w:r>
      <w:r>
        <w:rPr>
          <w:rtl/>
        </w:rPr>
        <w:t xml:space="preserve"> و </w:t>
      </w:r>
      <w:r w:rsidR="00151049">
        <w:rPr>
          <w:rtl/>
        </w:rPr>
        <w:t>بانک‌هاست</w:t>
      </w:r>
      <w:r>
        <w:rPr>
          <w:rFonts w:hint="cs"/>
          <w:rtl/>
        </w:rPr>
        <w:t>)</w:t>
      </w:r>
      <w:r>
        <w:rPr>
          <w:rtl/>
        </w:rPr>
        <w:t xml:space="preserve"> </w:t>
      </w:r>
      <w:r w:rsidR="003E3EA7">
        <w:rPr>
          <w:rtl/>
        </w:rPr>
        <w:t>می‌باشد</w:t>
      </w:r>
      <w:r w:rsidR="00607EC0">
        <w:rPr>
          <w:rFonts w:hint="cs"/>
          <w:rtl/>
        </w:rPr>
        <w:t xml:space="preserve"> (شکل 4)</w:t>
      </w:r>
      <w:r>
        <w:rPr>
          <w:rtl/>
        </w:rPr>
        <w:t>. در مدل آلماني تعداد کمي از سهامداران اقليت وجود دارد. درصد مالكيت</w:t>
      </w:r>
      <w:r>
        <w:rPr>
          <w:rFonts w:hint="cs"/>
          <w:rtl/>
        </w:rPr>
        <w:t xml:space="preserve"> </w:t>
      </w:r>
      <w:r>
        <w:rPr>
          <w:rtl/>
        </w:rPr>
        <w:t xml:space="preserve">خارجي در مدل آلماني </w:t>
      </w:r>
      <w:r w:rsidR="00151049">
        <w:rPr>
          <w:rtl/>
        </w:rPr>
        <w:t>قابل‌توجه</w:t>
      </w:r>
      <w:r>
        <w:rPr>
          <w:rtl/>
        </w:rPr>
        <w:t xml:space="preserve"> است. در سال 1990 ، اين ميزان 19 درصد بود. اين عامل موجب تأثيراتي</w:t>
      </w:r>
      <w:r>
        <w:rPr>
          <w:rFonts w:hint="cs"/>
          <w:rtl/>
        </w:rPr>
        <w:t xml:space="preserve"> </w:t>
      </w:r>
      <w:r>
        <w:rPr>
          <w:rtl/>
        </w:rPr>
        <w:t xml:space="preserve">در مدل آلماني گرديد، زيرا </w:t>
      </w:r>
      <w:r w:rsidR="0038587E">
        <w:rPr>
          <w:rtl/>
        </w:rPr>
        <w:t>سرمایه‌گذاران</w:t>
      </w:r>
      <w:r>
        <w:rPr>
          <w:rtl/>
        </w:rPr>
        <w:t xml:space="preserve"> خارجي از درون و بيرون اتحاديه اروپا شروع به طرفداري از منافع</w:t>
      </w:r>
      <w:r>
        <w:rPr>
          <w:rFonts w:hint="cs"/>
          <w:rtl/>
        </w:rPr>
        <w:t xml:space="preserve"> </w:t>
      </w:r>
      <w:r>
        <w:rPr>
          <w:rtl/>
        </w:rPr>
        <w:t xml:space="preserve">خود کردند. </w:t>
      </w:r>
      <w:r w:rsidR="00151049">
        <w:rPr>
          <w:rtl/>
        </w:rPr>
        <w:t>جهانی‌شدن</w:t>
      </w:r>
      <w:r>
        <w:rPr>
          <w:rtl/>
        </w:rPr>
        <w:t xml:space="preserve"> بازارهاي سرمايه نيز موجب شد تا </w:t>
      </w:r>
      <w:r w:rsidR="00815D1F">
        <w:rPr>
          <w:rtl/>
        </w:rPr>
        <w:t>شرکت‌های</w:t>
      </w:r>
      <w:r>
        <w:rPr>
          <w:rtl/>
        </w:rPr>
        <w:t xml:space="preserve"> آلماني مجبور به تغيير </w:t>
      </w:r>
      <w:r w:rsidR="00C44453">
        <w:rPr>
          <w:rtl/>
        </w:rPr>
        <w:t>روش‌های</w:t>
      </w:r>
      <w:r>
        <w:rPr>
          <w:rtl/>
        </w:rPr>
        <w:t xml:space="preserve"> خود</w:t>
      </w:r>
      <w:r>
        <w:rPr>
          <w:rFonts w:hint="cs"/>
          <w:rtl/>
        </w:rPr>
        <w:t xml:space="preserve"> </w:t>
      </w:r>
      <w:r>
        <w:rPr>
          <w:rtl/>
        </w:rPr>
        <w:t xml:space="preserve">گردند. اين امر موجب شفافيت مالي بيشتر نسبت به استانداردهاي حسابداري آلماني شد. </w:t>
      </w:r>
      <w:r w:rsidR="00815D1F">
        <w:rPr>
          <w:rtl/>
        </w:rPr>
        <w:t>بانک‌های</w:t>
      </w:r>
      <w:r>
        <w:rPr>
          <w:rtl/>
        </w:rPr>
        <w:t xml:space="preserve"> آلماني و</w:t>
      </w:r>
      <w:r>
        <w:rPr>
          <w:rFonts w:hint="cs"/>
          <w:rtl/>
        </w:rPr>
        <w:t xml:space="preserve"> </w:t>
      </w:r>
      <w:r>
        <w:rPr>
          <w:rtl/>
        </w:rPr>
        <w:t xml:space="preserve">سهامداران شرکتي، </w:t>
      </w:r>
      <w:r w:rsidR="004C42B5">
        <w:rPr>
          <w:rtl/>
        </w:rPr>
        <w:t>مهم‌ترین</w:t>
      </w:r>
      <w:r>
        <w:rPr>
          <w:rtl/>
        </w:rPr>
        <w:t xml:space="preserve"> بازيگران در سيستم حاکميت شرکتي در آلمان </w:t>
      </w:r>
      <w:r w:rsidR="00C44453">
        <w:rPr>
          <w:rtl/>
        </w:rPr>
        <w:t>می‌باشند</w:t>
      </w:r>
      <w:r>
        <w:rPr>
          <w:rtl/>
        </w:rPr>
        <w:t xml:space="preserve"> </w:t>
      </w:r>
      <w:r>
        <w:rPr>
          <w:rFonts w:hint="cs"/>
          <w:rtl/>
        </w:rPr>
        <w:t>(</w:t>
      </w:r>
      <w:r w:rsidR="00151049">
        <w:rPr>
          <w:rtl/>
        </w:rPr>
        <w:t>حسن‌زاده</w:t>
      </w:r>
      <w:r>
        <w:rPr>
          <w:rtl/>
        </w:rPr>
        <w:t xml:space="preserve"> و عليزاده،</w:t>
      </w:r>
      <w:r>
        <w:rPr>
          <w:rFonts w:hint="cs"/>
          <w:rtl/>
        </w:rPr>
        <w:t xml:space="preserve"> </w:t>
      </w:r>
      <w:r>
        <w:rPr>
          <w:rtl/>
        </w:rPr>
        <w:t>1390</w:t>
      </w:r>
      <w:r>
        <w:rPr>
          <w:rFonts w:hint="cs"/>
          <w:rtl/>
        </w:rPr>
        <w:t xml:space="preserve">). </w:t>
      </w:r>
    </w:p>
    <w:p w14:paraId="689BF11F" w14:textId="2B3C4A45" w:rsidR="00FB2B2A" w:rsidRDefault="0030314B" w:rsidP="0030314B">
      <w:pPr>
        <w:keepNext/>
        <w:jc w:val="center"/>
      </w:pPr>
      <w:r>
        <w:rPr>
          <w:noProof/>
        </w:rPr>
        <w:drawing>
          <wp:inline distT="0" distB="0" distL="0" distR="0" wp14:anchorId="73C4EA59" wp14:editId="28E03045">
            <wp:extent cx="5123146" cy="4112157"/>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8562" cy="4124531"/>
                    </a:xfrm>
                    <a:prstGeom prst="rect">
                      <a:avLst/>
                    </a:prstGeom>
                    <a:noFill/>
                  </pic:spPr>
                </pic:pic>
              </a:graphicData>
            </a:graphic>
          </wp:inline>
        </w:drawing>
      </w:r>
    </w:p>
    <w:p w14:paraId="1CAECEF7" w14:textId="2A5D52D6" w:rsidR="00FB2B2A" w:rsidRDefault="00FB2B2A" w:rsidP="0030314B">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4</w:t>
      </w:r>
      <w:r>
        <w:rPr>
          <w:rtl/>
        </w:rPr>
        <w:fldChar w:fldCharType="end"/>
      </w:r>
      <w:r>
        <w:rPr>
          <w:rFonts w:hint="cs"/>
          <w:rtl/>
        </w:rPr>
        <w:t xml:space="preserve">. </w:t>
      </w:r>
      <w:r w:rsidRPr="00FB2B2A">
        <w:rPr>
          <w:rtl/>
        </w:rPr>
        <w:t xml:space="preserve">مدل </w:t>
      </w:r>
      <w:r w:rsidR="009F68AF">
        <w:rPr>
          <w:rtl/>
        </w:rPr>
        <w:t>حاکمیت</w:t>
      </w:r>
      <w:r w:rsidRPr="00FB2B2A">
        <w:rPr>
          <w:rtl/>
        </w:rPr>
        <w:t xml:space="preserve"> شرکت</w:t>
      </w:r>
      <w:r w:rsidRPr="00FB2B2A">
        <w:rPr>
          <w:rFonts w:hint="cs"/>
          <w:rtl/>
        </w:rPr>
        <w:t>ی</w:t>
      </w:r>
      <w:r w:rsidRPr="00FB2B2A">
        <w:rPr>
          <w:rtl/>
        </w:rPr>
        <w:t xml:space="preserve"> المان</w:t>
      </w:r>
      <w:r w:rsidRPr="00FB2B2A">
        <w:rPr>
          <w:rFonts w:hint="cs"/>
          <w:rtl/>
        </w:rPr>
        <w:t>ی</w:t>
      </w:r>
    </w:p>
    <w:p w14:paraId="26E96F37" w14:textId="12BDE2AA" w:rsidR="00FB2B2A" w:rsidRPr="003C4189" w:rsidRDefault="00FB2B2A" w:rsidP="003C4189">
      <w:pPr>
        <w:rPr>
          <w:u w:val="single"/>
          <w:rtl/>
        </w:rPr>
      </w:pPr>
      <w:r w:rsidRPr="003C4189">
        <w:rPr>
          <w:u w:val="single"/>
          <w:rtl/>
        </w:rPr>
        <w:t>ترک</w:t>
      </w:r>
      <w:r w:rsidRPr="003C4189">
        <w:rPr>
          <w:rFonts w:hint="cs"/>
          <w:u w:val="single"/>
          <w:rtl/>
        </w:rPr>
        <w:t>ی</w:t>
      </w:r>
      <w:r w:rsidRPr="003C4189">
        <w:rPr>
          <w:rFonts w:hint="eastAsia"/>
          <w:u w:val="single"/>
          <w:rtl/>
        </w:rPr>
        <w:t>ب</w:t>
      </w:r>
      <w:r w:rsidRPr="003C4189">
        <w:rPr>
          <w:u w:val="single"/>
          <w:rtl/>
        </w:rPr>
        <w:t xml:space="preserve"> </w:t>
      </w:r>
      <w:r w:rsidR="00CB596D" w:rsidRPr="003C4189">
        <w:rPr>
          <w:u w:val="single"/>
          <w:rtl/>
        </w:rPr>
        <w:t>هیئت‌مدیره</w:t>
      </w:r>
      <w:r w:rsidR="003C4189" w:rsidRPr="003C4189">
        <w:rPr>
          <w:rFonts w:hint="cs"/>
          <w:u w:val="single"/>
          <w:rtl/>
        </w:rPr>
        <w:t xml:space="preserve"> در مدل آلمانی</w:t>
      </w:r>
    </w:p>
    <w:p w14:paraId="31EE19B5" w14:textId="663C2FE3" w:rsidR="00FB2B2A" w:rsidRDefault="00FB2B2A" w:rsidP="00FB2B2A">
      <w:pPr>
        <w:rPr>
          <w:rtl/>
        </w:rPr>
      </w:pPr>
      <w:r>
        <w:rPr>
          <w:rtl/>
        </w:rPr>
        <w:lastRenderedPageBreak/>
        <w:t xml:space="preserve">ساختار </w:t>
      </w:r>
      <w:r w:rsidR="00CB596D">
        <w:rPr>
          <w:rtl/>
        </w:rPr>
        <w:t>هیئت‌مدیره</w:t>
      </w:r>
      <w:r>
        <w:rPr>
          <w:rtl/>
        </w:rPr>
        <w:t xml:space="preserve"> در مدل آلماني از يك ساختار </w:t>
      </w:r>
      <w:r w:rsidR="00151049">
        <w:rPr>
          <w:rtl/>
        </w:rPr>
        <w:t>دولایه</w:t>
      </w:r>
      <w:r>
        <w:rPr>
          <w:rtl/>
        </w:rPr>
        <w:t xml:space="preserve"> </w:t>
      </w:r>
      <w:r w:rsidR="00151049">
        <w:rPr>
          <w:rtl/>
        </w:rPr>
        <w:t>منحصربه‌فرد</w:t>
      </w:r>
      <w:r>
        <w:rPr>
          <w:rtl/>
        </w:rPr>
        <w:t xml:space="preserve"> تشكيل شده است. </w:t>
      </w:r>
      <w:r w:rsidR="00815D1F">
        <w:rPr>
          <w:rtl/>
        </w:rPr>
        <w:t>شرکت‌های</w:t>
      </w:r>
      <w:r>
        <w:rPr>
          <w:rtl/>
        </w:rPr>
        <w:t xml:space="preserve"> آلماني</w:t>
      </w:r>
      <w:r>
        <w:rPr>
          <w:rFonts w:hint="cs"/>
          <w:rtl/>
        </w:rPr>
        <w:t xml:space="preserve"> </w:t>
      </w:r>
      <w:r>
        <w:rPr>
          <w:rtl/>
        </w:rPr>
        <w:t xml:space="preserve">توسط اين دو ساختار </w:t>
      </w:r>
      <w:r w:rsidR="00151049">
        <w:rPr>
          <w:rtl/>
        </w:rPr>
        <w:t>هیئت‌مدیره‌ها</w:t>
      </w:r>
      <w:r>
        <w:rPr>
          <w:rtl/>
        </w:rPr>
        <w:t xml:space="preserve"> اداره </w:t>
      </w:r>
      <w:r w:rsidR="00C44453">
        <w:rPr>
          <w:rtl/>
        </w:rPr>
        <w:t>می‌شوند</w:t>
      </w:r>
      <w:r>
        <w:rPr>
          <w:rtl/>
        </w:rPr>
        <w:t xml:space="preserve">. در ادامه مشخصات هريك از اين </w:t>
      </w:r>
      <w:r w:rsidR="00151049">
        <w:rPr>
          <w:rtl/>
        </w:rPr>
        <w:t>هیئت‌مدیره‌ها</w:t>
      </w:r>
      <w:r>
        <w:rPr>
          <w:rtl/>
        </w:rPr>
        <w:t xml:space="preserve"> به شرح</w:t>
      </w:r>
      <w:r>
        <w:rPr>
          <w:rFonts w:hint="cs"/>
          <w:rtl/>
        </w:rPr>
        <w:t xml:space="preserve"> </w:t>
      </w:r>
      <w:r>
        <w:rPr>
          <w:rtl/>
        </w:rPr>
        <w:t>ذيل آورده شده است:</w:t>
      </w:r>
    </w:p>
    <w:p w14:paraId="30E796A9" w14:textId="6679FE17" w:rsidR="00FB2B2A" w:rsidRDefault="00FB2B2A" w:rsidP="00FB2B2A">
      <w:pPr>
        <w:rPr>
          <w:rtl/>
        </w:rPr>
      </w:pPr>
      <w:r w:rsidRPr="00FB2B2A">
        <w:rPr>
          <w:rtl/>
        </w:rPr>
        <w:t>لايه اول</w:t>
      </w:r>
      <w:r>
        <w:rPr>
          <w:rFonts w:hint="cs"/>
          <w:rtl/>
        </w:rPr>
        <w:t>:</w:t>
      </w:r>
      <w:r w:rsidRPr="00FB2B2A">
        <w:rPr>
          <w:rtl/>
        </w:rPr>
        <w:t xml:space="preserve"> </w:t>
      </w:r>
      <w:r w:rsidR="00CB596D">
        <w:rPr>
          <w:rtl/>
        </w:rPr>
        <w:t>هیئت‌مدیره</w:t>
      </w:r>
      <w:r w:rsidRPr="00FB2B2A">
        <w:rPr>
          <w:rtl/>
        </w:rPr>
        <w:t xml:space="preserve"> اجرايي</w:t>
      </w:r>
    </w:p>
    <w:p w14:paraId="001015CA" w14:textId="32C02C69" w:rsidR="00FB2B2A" w:rsidRDefault="00CB596D" w:rsidP="008D0199">
      <w:pPr>
        <w:pStyle w:val="ListParagraph"/>
        <w:numPr>
          <w:ilvl w:val="0"/>
          <w:numId w:val="4"/>
        </w:numPr>
        <w:rPr>
          <w:rtl/>
        </w:rPr>
      </w:pPr>
      <w:r>
        <w:rPr>
          <w:rtl/>
        </w:rPr>
        <w:t>هیئت‌مدیره</w:t>
      </w:r>
      <w:r w:rsidR="00FB2B2A">
        <w:rPr>
          <w:rtl/>
        </w:rPr>
        <w:t xml:space="preserve"> اجرايي مسئول مديريت روزانه شرکت است</w:t>
      </w:r>
    </w:p>
    <w:p w14:paraId="1A67B0F9" w14:textId="3EBE117B" w:rsidR="00FB2B2A" w:rsidRDefault="00CB596D" w:rsidP="008D0199">
      <w:pPr>
        <w:pStyle w:val="ListParagraph"/>
        <w:numPr>
          <w:ilvl w:val="0"/>
          <w:numId w:val="4"/>
        </w:numPr>
      </w:pPr>
      <w:r>
        <w:rPr>
          <w:rtl/>
        </w:rPr>
        <w:t>هیئت‌مدیره</w:t>
      </w:r>
      <w:r w:rsidR="00FB2B2A">
        <w:rPr>
          <w:rtl/>
        </w:rPr>
        <w:t xml:space="preserve"> اجرايي تنها از </w:t>
      </w:r>
      <w:r w:rsidR="00535F32">
        <w:rPr>
          <w:rFonts w:hint="cs"/>
          <w:rtl/>
        </w:rPr>
        <w:t>«</w:t>
      </w:r>
      <w:r w:rsidR="00FB2B2A">
        <w:rPr>
          <w:rtl/>
        </w:rPr>
        <w:t>افراد داخلي شرکت</w:t>
      </w:r>
      <w:r w:rsidR="00535F32">
        <w:rPr>
          <w:rFonts w:hint="cs"/>
          <w:rtl/>
        </w:rPr>
        <w:t>»</w:t>
      </w:r>
      <w:r w:rsidR="00FB2B2A">
        <w:rPr>
          <w:rtl/>
        </w:rPr>
        <w:t xml:space="preserve"> و يا مديران اجرايي تشكيل شده است</w:t>
      </w:r>
    </w:p>
    <w:p w14:paraId="28A5589E" w14:textId="5D07FD98" w:rsidR="00FB2B2A" w:rsidRDefault="00FB2B2A" w:rsidP="00FB2B2A">
      <w:pPr>
        <w:rPr>
          <w:rtl/>
        </w:rPr>
      </w:pPr>
      <w:r w:rsidRPr="00FB2B2A">
        <w:rPr>
          <w:rtl/>
        </w:rPr>
        <w:t>لايه دوم</w:t>
      </w:r>
      <w:r>
        <w:rPr>
          <w:rFonts w:hint="cs"/>
          <w:rtl/>
        </w:rPr>
        <w:t>:</w:t>
      </w:r>
      <w:r w:rsidRPr="00FB2B2A">
        <w:rPr>
          <w:rtl/>
        </w:rPr>
        <w:t xml:space="preserve"> </w:t>
      </w:r>
      <w:r w:rsidR="00CB596D">
        <w:rPr>
          <w:rtl/>
        </w:rPr>
        <w:t>هیئت‌مدیره</w:t>
      </w:r>
      <w:r w:rsidRPr="00FB2B2A">
        <w:rPr>
          <w:rtl/>
        </w:rPr>
        <w:t xml:space="preserve"> نظارتي</w:t>
      </w:r>
    </w:p>
    <w:p w14:paraId="4800C249" w14:textId="77A15457" w:rsidR="00FB2B2A" w:rsidRDefault="00FB2B2A" w:rsidP="008D0199">
      <w:pPr>
        <w:pStyle w:val="ListParagraph"/>
        <w:numPr>
          <w:ilvl w:val="0"/>
          <w:numId w:val="4"/>
        </w:numPr>
      </w:pPr>
      <w:r>
        <w:rPr>
          <w:rtl/>
        </w:rPr>
        <w:t xml:space="preserve">تصميمات </w:t>
      </w:r>
      <w:r w:rsidR="00CB596D">
        <w:rPr>
          <w:rtl/>
        </w:rPr>
        <w:t>هیئت‌مدیره</w:t>
      </w:r>
      <w:r>
        <w:rPr>
          <w:rtl/>
        </w:rPr>
        <w:t xml:space="preserve"> اجرايي را تصويب و يا رد </w:t>
      </w:r>
      <w:r w:rsidR="00C44453">
        <w:rPr>
          <w:rtl/>
        </w:rPr>
        <w:t>می‌کند</w:t>
      </w:r>
    </w:p>
    <w:p w14:paraId="3C327013" w14:textId="0253363B" w:rsidR="00FB2B2A" w:rsidRDefault="00FB2B2A" w:rsidP="008D0199">
      <w:pPr>
        <w:pStyle w:val="ListParagraph"/>
        <w:numPr>
          <w:ilvl w:val="0"/>
          <w:numId w:val="4"/>
        </w:numPr>
        <w:rPr>
          <w:rtl/>
        </w:rPr>
      </w:pPr>
      <w:r>
        <w:rPr>
          <w:rtl/>
        </w:rPr>
        <w:t xml:space="preserve">تصويب اکثر تصميمات مديريتي و توصيه به </w:t>
      </w:r>
      <w:r w:rsidR="00CB596D">
        <w:rPr>
          <w:rtl/>
        </w:rPr>
        <w:t>هیئت‌مدیره</w:t>
      </w:r>
      <w:r>
        <w:rPr>
          <w:rtl/>
        </w:rPr>
        <w:t xml:space="preserve"> اجرايي</w:t>
      </w:r>
    </w:p>
    <w:p w14:paraId="76026FA0" w14:textId="6EC36357" w:rsidR="00FB2B2A" w:rsidRDefault="00FB2B2A" w:rsidP="008D0199">
      <w:pPr>
        <w:pStyle w:val="ListParagraph"/>
        <w:numPr>
          <w:ilvl w:val="0"/>
          <w:numId w:val="4"/>
        </w:numPr>
        <w:rPr>
          <w:rtl/>
        </w:rPr>
      </w:pPr>
      <w:r>
        <w:rPr>
          <w:rtl/>
        </w:rPr>
        <w:t xml:space="preserve">جلسات </w:t>
      </w:r>
      <w:r w:rsidR="00CB596D">
        <w:rPr>
          <w:rtl/>
        </w:rPr>
        <w:t>هیئت‌مدیره</w:t>
      </w:r>
      <w:r>
        <w:rPr>
          <w:rtl/>
        </w:rPr>
        <w:t xml:space="preserve"> نظارتي </w:t>
      </w:r>
      <w:r w:rsidR="006A4EDE">
        <w:rPr>
          <w:rtl/>
        </w:rPr>
        <w:t>معمولاً</w:t>
      </w:r>
      <w:r>
        <w:rPr>
          <w:rtl/>
        </w:rPr>
        <w:t xml:space="preserve"> لا يك بار در ماه تشكيل </w:t>
      </w:r>
      <w:r w:rsidR="003E3EA7">
        <w:rPr>
          <w:rtl/>
        </w:rPr>
        <w:t>می‌گردد</w:t>
      </w:r>
    </w:p>
    <w:p w14:paraId="42D49C5E" w14:textId="4D842958" w:rsidR="00FB2B2A" w:rsidRDefault="00FB2B2A" w:rsidP="008D0199">
      <w:pPr>
        <w:pStyle w:val="ListParagraph"/>
        <w:numPr>
          <w:ilvl w:val="0"/>
          <w:numId w:val="4"/>
        </w:numPr>
      </w:pPr>
      <w:r>
        <w:rPr>
          <w:rtl/>
        </w:rPr>
        <w:t xml:space="preserve">در بخش مقررات مالي، </w:t>
      </w:r>
      <w:r w:rsidR="00815D1F">
        <w:rPr>
          <w:rtl/>
        </w:rPr>
        <w:t>فعالیت‌های</w:t>
      </w:r>
      <w:r>
        <w:rPr>
          <w:rtl/>
        </w:rPr>
        <w:t xml:space="preserve"> را که نياز به تأييد شوراي نظارت دارد را تعيين </w:t>
      </w:r>
      <w:r w:rsidR="00C44453">
        <w:rPr>
          <w:rtl/>
        </w:rPr>
        <w:t>می‌کند</w:t>
      </w:r>
      <w:r>
        <w:rPr>
          <w:rtl/>
        </w:rPr>
        <w:t>.</w:t>
      </w:r>
    </w:p>
    <w:p w14:paraId="76BCF1A8" w14:textId="463BCB1D" w:rsidR="00FB2B2A" w:rsidRDefault="00FB2B2A" w:rsidP="00FB2B2A">
      <w:pPr>
        <w:rPr>
          <w:rtl/>
        </w:rPr>
      </w:pPr>
    </w:p>
    <w:p w14:paraId="7EEBEB00" w14:textId="1E8F5BF2" w:rsidR="00FB2B2A" w:rsidRDefault="00CB596D" w:rsidP="009A6D3F">
      <w:pPr>
        <w:rPr>
          <w:rtl/>
        </w:rPr>
      </w:pPr>
      <w:r>
        <w:rPr>
          <w:rtl/>
        </w:rPr>
        <w:t>هیئت‌مدیره</w:t>
      </w:r>
      <w:r w:rsidR="009A6D3F">
        <w:rPr>
          <w:rtl/>
        </w:rPr>
        <w:t xml:space="preserve"> نظارتي شامل هيچ </w:t>
      </w:r>
      <w:r w:rsidR="00535F32">
        <w:rPr>
          <w:rFonts w:hint="cs"/>
          <w:rtl/>
        </w:rPr>
        <w:t>«</w:t>
      </w:r>
      <w:r w:rsidR="009A6D3F">
        <w:rPr>
          <w:rtl/>
        </w:rPr>
        <w:t>فرد داخلي</w:t>
      </w:r>
      <w:r w:rsidR="00535F32">
        <w:rPr>
          <w:rFonts w:hint="cs"/>
          <w:rtl/>
        </w:rPr>
        <w:t>»</w:t>
      </w:r>
      <w:r w:rsidR="009A6D3F">
        <w:rPr>
          <w:rtl/>
        </w:rPr>
        <w:t xml:space="preserve"> نيست و از نمايندگان کارگران / کارکنان و نمايندگان سهامداران</w:t>
      </w:r>
      <w:r w:rsidR="009A6D3F">
        <w:rPr>
          <w:rFonts w:hint="cs"/>
          <w:rtl/>
        </w:rPr>
        <w:t xml:space="preserve"> </w:t>
      </w:r>
      <w:r w:rsidR="009A6D3F">
        <w:rPr>
          <w:rtl/>
        </w:rPr>
        <w:t xml:space="preserve">تشكيل </w:t>
      </w:r>
      <w:r w:rsidR="003E3EA7">
        <w:rPr>
          <w:rtl/>
        </w:rPr>
        <w:t>می‌گردد</w:t>
      </w:r>
      <w:r w:rsidR="009A6D3F">
        <w:rPr>
          <w:rtl/>
        </w:rPr>
        <w:t xml:space="preserve"> </w:t>
      </w:r>
      <w:r w:rsidR="009A6D3F">
        <w:rPr>
          <w:rFonts w:hint="cs"/>
          <w:rtl/>
        </w:rPr>
        <w:t>(</w:t>
      </w:r>
      <w:r w:rsidR="009A6D3F">
        <w:rPr>
          <w:rtl/>
        </w:rPr>
        <w:t xml:space="preserve">برنامه </w:t>
      </w:r>
      <w:r w:rsidR="00151049">
        <w:rPr>
          <w:rtl/>
        </w:rPr>
        <w:t>کمک‌های</w:t>
      </w:r>
      <w:r w:rsidR="009A6D3F">
        <w:rPr>
          <w:rtl/>
        </w:rPr>
        <w:t xml:space="preserve"> جديد ايالت متحده به ثبات مالي و نهاد مديريتي شرق</w:t>
      </w:r>
      <w:r w:rsidR="009A6D3F">
        <w:rPr>
          <w:rFonts w:hint="cs"/>
          <w:rtl/>
        </w:rPr>
        <w:t xml:space="preserve"> -</w:t>
      </w:r>
      <w:r w:rsidR="009A6D3F">
        <w:rPr>
          <w:rtl/>
        </w:rPr>
        <w:t xml:space="preserve"> غرب، 2005 ؛</w:t>
      </w:r>
      <w:r w:rsidR="009A6D3F">
        <w:rPr>
          <w:rFonts w:hint="cs"/>
          <w:rtl/>
        </w:rPr>
        <w:t xml:space="preserve"> </w:t>
      </w:r>
      <w:r w:rsidR="009A6D3F">
        <w:rPr>
          <w:rtl/>
        </w:rPr>
        <w:t>الباسام</w:t>
      </w:r>
      <w:r w:rsidR="00535F32">
        <w:rPr>
          <w:rStyle w:val="FootnoteReference"/>
          <w:rtl/>
        </w:rPr>
        <w:footnoteReference w:id="52"/>
      </w:r>
      <w:r w:rsidR="009A6D3F">
        <w:rPr>
          <w:rtl/>
        </w:rPr>
        <w:t>، 2014</w:t>
      </w:r>
      <w:r w:rsidR="009A6D3F">
        <w:rPr>
          <w:rFonts w:hint="cs"/>
          <w:rtl/>
        </w:rPr>
        <w:t xml:space="preserve">). </w:t>
      </w:r>
    </w:p>
    <w:p w14:paraId="445F9D97" w14:textId="13ABE996" w:rsidR="009A6D3F" w:rsidRDefault="009A6D3F" w:rsidP="009A6D3F">
      <w:pPr>
        <w:rPr>
          <w:rtl/>
        </w:rPr>
      </w:pPr>
      <w:r>
        <w:rPr>
          <w:rtl/>
        </w:rPr>
        <w:t xml:space="preserve">قانون دموکراسي صنعتي و قانون همبستگي کارکنان، اندازه و ترکيب </w:t>
      </w:r>
      <w:r w:rsidR="003E3EA7">
        <w:rPr>
          <w:rtl/>
        </w:rPr>
        <w:t>هیئت‌مدیره</w:t>
      </w:r>
      <w:r>
        <w:rPr>
          <w:rtl/>
        </w:rPr>
        <w:t xml:space="preserve"> نظارتي را تنظيم </w:t>
      </w:r>
      <w:r w:rsidR="003E3EA7">
        <w:rPr>
          <w:rtl/>
        </w:rPr>
        <w:t>می‌کنند</w:t>
      </w:r>
      <w:r>
        <w:rPr>
          <w:rtl/>
        </w:rPr>
        <w:t>،</w:t>
      </w:r>
      <w:r>
        <w:rPr>
          <w:rFonts w:hint="cs"/>
          <w:rtl/>
        </w:rPr>
        <w:t xml:space="preserve"> </w:t>
      </w:r>
      <w:r w:rsidR="00DA20DC">
        <w:rPr>
          <w:rtl/>
        </w:rPr>
        <w:t>آن‌ها</w:t>
      </w:r>
      <w:r>
        <w:rPr>
          <w:rtl/>
        </w:rPr>
        <w:t xml:space="preserve"> تعداد اعضاي انتخاب شده توسط کارمندان و تعداد انتخاب شده توسط سهامداران را تعيين </w:t>
      </w:r>
      <w:r w:rsidR="003E3EA7">
        <w:rPr>
          <w:rtl/>
        </w:rPr>
        <w:t>می‌کنند</w:t>
      </w:r>
      <w:r>
        <w:rPr>
          <w:rtl/>
        </w:rPr>
        <w:t>. تعداد</w:t>
      </w:r>
      <w:r>
        <w:rPr>
          <w:rFonts w:hint="cs"/>
          <w:rtl/>
        </w:rPr>
        <w:t xml:space="preserve"> </w:t>
      </w:r>
      <w:r>
        <w:rPr>
          <w:rtl/>
        </w:rPr>
        <w:t xml:space="preserve">اعضاي </w:t>
      </w:r>
      <w:r w:rsidR="00CB596D">
        <w:rPr>
          <w:rtl/>
        </w:rPr>
        <w:t>هیئت‌مدیره</w:t>
      </w:r>
      <w:r>
        <w:rPr>
          <w:rtl/>
        </w:rPr>
        <w:t xml:space="preserve"> نظارت بر اساس قانون تعيين شده است. در </w:t>
      </w:r>
      <w:r w:rsidR="00815D1F">
        <w:rPr>
          <w:rtl/>
        </w:rPr>
        <w:t>شرکت‌های</w:t>
      </w:r>
      <w:r>
        <w:rPr>
          <w:rtl/>
        </w:rPr>
        <w:t xml:space="preserve"> کوچك </w:t>
      </w:r>
      <w:r>
        <w:rPr>
          <w:rFonts w:hint="cs"/>
          <w:rtl/>
        </w:rPr>
        <w:t>(</w:t>
      </w:r>
      <w:r>
        <w:rPr>
          <w:rtl/>
        </w:rPr>
        <w:t>با کمتر از 500 کارمند</w:t>
      </w:r>
      <w:r>
        <w:rPr>
          <w:rFonts w:hint="cs"/>
          <w:rtl/>
        </w:rPr>
        <w:t xml:space="preserve">) </w:t>
      </w:r>
      <w:r>
        <w:rPr>
          <w:rtl/>
        </w:rPr>
        <w:t xml:space="preserve">سهامداران کل هيئت نظارت را انتخاب </w:t>
      </w:r>
      <w:r w:rsidR="003E3EA7">
        <w:rPr>
          <w:rtl/>
        </w:rPr>
        <w:t>می‌کنند</w:t>
      </w:r>
      <w:r>
        <w:rPr>
          <w:rtl/>
        </w:rPr>
        <w:t xml:space="preserve">. کارمندان </w:t>
      </w:r>
      <w:r w:rsidR="00815D1F">
        <w:rPr>
          <w:rtl/>
        </w:rPr>
        <w:t>شرکت‌های</w:t>
      </w:r>
      <w:r>
        <w:rPr>
          <w:rtl/>
        </w:rPr>
        <w:t xml:space="preserve"> متوسط </w:t>
      </w:r>
      <w:r>
        <w:rPr>
          <w:rFonts w:hint="cs"/>
          <w:rtl/>
        </w:rPr>
        <w:t>(</w:t>
      </w:r>
      <w:r>
        <w:rPr>
          <w:rtl/>
        </w:rPr>
        <w:t xml:space="preserve">که توسط </w:t>
      </w:r>
      <w:r w:rsidR="00151049">
        <w:rPr>
          <w:rtl/>
        </w:rPr>
        <w:t>دارایی‌ها</w:t>
      </w:r>
      <w:r>
        <w:rPr>
          <w:rtl/>
        </w:rPr>
        <w:t xml:space="preserve"> و تعداد</w:t>
      </w:r>
      <w:r>
        <w:rPr>
          <w:rFonts w:hint="cs"/>
          <w:rtl/>
        </w:rPr>
        <w:t xml:space="preserve"> </w:t>
      </w:r>
      <w:r>
        <w:rPr>
          <w:rtl/>
        </w:rPr>
        <w:t xml:space="preserve">کارکنان تعريف </w:t>
      </w:r>
      <w:r w:rsidR="00C44453">
        <w:rPr>
          <w:rtl/>
        </w:rPr>
        <w:t>شده‌اند</w:t>
      </w:r>
      <w:r>
        <w:rPr>
          <w:rFonts w:hint="cs"/>
          <w:rtl/>
        </w:rPr>
        <w:t>)</w:t>
      </w:r>
      <w:r>
        <w:rPr>
          <w:rtl/>
        </w:rPr>
        <w:t xml:space="preserve"> يك سوم از 9 نفر هيئت نظارت را انتخاب </w:t>
      </w:r>
      <w:r w:rsidR="003E3EA7">
        <w:rPr>
          <w:rtl/>
        </w:rPr>
        <w:t>می‌کنند</w:t>
      </w:r>
      <w:r>
        <w:rPr>
          <w:rtl/>
        </w:rPr>
        <w:t xml:space="preserve">. در </w:t>
      </w:r>
      <w:r w:rsidR="00815D1F">
        <w:rPr>
          <w:rtl/>
        </w:rPr>
        <w:t>شرکت‌های</w:t>
      </w:r>
      <w:r>
        <w:rPr>
          <w:rtl/>
        </w:rPr>
        <w:t xml:space="preserve"> </w:t>
      </w:r>
      <w:r w:rsidR="00151049">
        <w:rPr>
          <w:rtl/>
        </w:rPr>
        <w:t>بزرگ‌تر</w:t>
      </w:r>
      <w:r>
        <w:rPr>
          <w:rtl/>
        </w:rPr>
        <w:t>، کارکنان</w:t>
      </w:r>
      <w:r>
        <w:rPr>
          <w:rFonts w:hint="cs"/>
          <w:rtl/>
        </w:rPr>
        <w:t xml:space="preserve"> </w:t>
      </w:r>
      <w:r>
        <w:rPr>
          <w:rtl/>
        </w:rPr>
        <w:t xml:space="preserve">نيمي از 20 نفر موجود در </w:t>
      </w:r>
      <w:r w:rsidR="00CB596D">
        <w:rPr>
          <w:rtl/>
        </w:rPr>
        <w:t>هیئت‌مدیره</w:t>
      </w:r>
      <w:r>
        <w:rPr>
          <w:rtl/>
        </w:rPr>
        <w:t xml:space="preserve"> نظارتي را انتخاب </w:t>
      </w:r>
      <w:r w:rsidR="003E3EA7">
        <w:rPr>
          <w:rtl/>
        </w:rPr>
        <w:t>می‌کنند</w:t>
      </w:r>
      <w:r>
        <w:rPr>
          <w:rtl/>
        </w:rPr>
        <w:t xml:space="preserve"> </w:t>
      </w:r>
      <w:r w:rsidR="00C44453">
        <w:rPr>
          <w:rtl/>
        </w:rPr>
        <w:t>درحالی‌که</w:t>
      </w:r>
      <w:r>
        <w:rPr>
          <w:rtl/>
        </w:rPr>
        <w:t xml:space="preserve"> </w:t>
      </w:r>
      <w:r w:rsidR="00CB596D">
        <w:rPr>
          <w:rtl/>
        </w:rPr>
        <w:t>هیئت‌مدیره</w:t>
      </w:r>
      <w:r>
        <w:rPr>
          <w:rtl/>
        </w:rPr>
        <w:t xml:space="preserve"> نظارتي شامل هيچ</w:t>
      </w:r>
      <w:r>
        <w:rPr>
          <w:rFonts w:hint="cs"/>
          <w:rtl/>
        </w:rPr>
        <w:t xml:space="preserve"> </w:t>
      </w:r>
      <w:r w:rsidR="00262168">
        <w:rPr>
          <w:rFonts w:hint="cs"/>
          <w:rtl/>
          <w:lang w:bidi="fa-IR"/>
        </w:rPr>
        <w:t>«</w:t>
      </w:r>
      <w:r>
        <w:rPr>
          <w:rtl/>
        </w:rPr>
        <w:t>فرد داخلي</w:t>
      </w:r>
      <w:r w:rsidR="00262168">
        <w:rPr>
          <w:rFonts w:hint="cs"/>
          <w:rtl/>
        </w:rPr>
        <w:t>»</w:t>
      </w:r>
      <w:r>
        <w:rPr>
          <w:rtl/>
        </w:rPr>
        <w:t xml:space="preserve"> نيست، لزوم ا فقط افراد مستقل را شامل </w:t>
      </w:r>
      <w:r w:rsidR="00C853C3">
        <w:rPr>
          <w:rtl/>
        </w:rPr>
        <w:t>نمی‌شود</w:t>
      </w:r>
      <w:r>
        <w:rPr>
          <w:rtl/>
        </w:rPr>
        <w:t xml:space="preserve">. اعضاي هيئت نظارت </w:t>
      </w:r>
      <w:r w:rsidR="006A4EDE">
        <w:rPr>
          <w:rtl/>
        </w:rPr>
        <w:t>معمولاً</w:t>
      </w:r>
      <w:r>
        <w:rPr>
          <w:rtl/>
        </w:rPr>
        <w:t xml:space="preserve"> نمايندگان </w:t>
      </w:r>
      <w:r w:rsidR="00151049">
        <w:rPr>
          <w:rtl/>
        </w:rPr>
        <w:t>بانک‌ها</w:t>
      </w:r>
      <w:r>
        <w:rPr>
          <w:rFonts w:hint="cs"/>
          <w:rtl/>
        </w:rPr>
        <w:t xml:space="preserve"> </w:t>
      </w:r>
      <w:r>
        <w:rPr>
          <w:rtl/>
        </w:rPr>
        <w:t xml:space="preserve">و </w:t>
      </w:r>
      <w:r w:rsidR="00CB596D">
        <w:rPr>
          <w:rtl/>
        </w:rPr>
        <w:t>شرکت‌هایی</w:t>
      </w:r>
      <w:r>
        <w:rPr>
          <w:rtl/>
        </w:rPr>
        <w:t xml:space="preserve"> </w:t>
      </w:r>
      <w:r>
        <w:rPr>
          <w:rFonts w:hint="cs"/>
          <w:rtl/>
        </w:rPr>
        <w:t xml:space="preserve">- </w:t>
      </w:r>
      <w:r>
        <w:rPr>
          <w:rtl/>
        </w:rPr>
        <w:t>که سهامدار اصلي هستند</w:t>
      </w:r>
      <w:r>
        <w:rPr>
          <w:rFonts w:hint="cs"/>
          <w:rtl/>
        </w:rPr>
        <w:t xml:space="preserve"> -</w:t>
      </w:r>
      <w:r>
        <w:rPr>
          <w:rtl/>
        </w:rPr>
        <w:t xml:space="preserve"> </w:t>
      </w:r>
      <w:r w:rsidR="00C44453">
        <w:rPr>
          <w:rtl/>
        </w:rPr>
        <w:t>می‌باشند</w:t>
      </w:r>
      <w:r>
        <w:rPr>
          <w:rtl/>
        </w:rPr>
        <w:t xml:space="preserve"> </w:t>
      </w:r>
      <w:r>
        <w:rPr>
          <w:rFonts w:hint="cs"/>
          <w:rtl/>
        </w:rPr>
        <w:t>(</w:t>
      </w:r>
      <w:r>
        <w:rPr>
          <w:rtl/>
        </w:rPr>
        <w:t xml:space="preserve">برنامه </w:t>
      </w:r>
      <w:r w:rsidR="00151049">
        <w:rPr>
          <w:rtl/>
        </w:rPr>
        <w:t>کمک‌های</w:t>
      </w:r>
      <w:r>
        <w:rPr>
          <w:rtl/>
        </w:rPr>
        <w:t xml:space="preserve"> جديد ايالت متحده به ثبات مالي و نهاد</w:t>
      </w:r>
      <w:r>
        <w:rPr>
          <w:rFonts w:hint="cs"/>
          <w:rtl/>
        </w:rPr>
        <w:t xml:space="preserve"> </w:t>
      </w:r>
      <w:r>
        <w:rPr>
          <w:rtl/>
        </w:rPr>
        <w:t xml:space="preserve">مديريتي شرق </w:t>
      </w:r>
      <w:r>
        <w:rPr>
          <w:rFonts w:hint="cs"/>
          <w:rtl/>
        </w:rPr>
        <w:t xml:space="preserve">- </w:t>
      </w:r>
      <w:r>
        <w:rPr>
          <w:rtl/>
        </w:rPr>
        <w:t>غرب، 2005 ؛ الباسام، 2014</w:t>
      </w:r>
      <w:r>
        <w:rPr>
          <w:rFonts w:hint="cs"/>
          <w:rtl/>
        </w:rPr>
        <w:t xml:space="preserve">). </w:t>
      </w:r>
    </w:p>
    <w:p w14:paraId="3A95B129" w14:textId="1BE817AF" w:rsidR="009A6D3F" w:rsidRPr="003C4189" w:rsidRDefault="009A6D3F" w:rsidP="003C4189">
      <w:pPr>
        <w:rPr>
          <w:u w:val="single"/>
          <w:rtl/>
        </w:rPr>
      </w:pPr>
      <w:r w:rsidRPr="003C4189">
        <w:rPr>
          <w:u w:val="single"/>
          <w:rtl/>
        </w:rPr>
        <w:t>ذ</w:t>
      </w:r>
      <w:r w:rsidRPr="003C4189">
        <w:rPr>
          <w:rFonts w:hint="cs"/>
          <w:u w:val="single"/>
          <w:rtl/>
        </w:rPr>
        <w:t>ی</w:t>
      </w:r>
      <w:r w:rsidRPr="003C4189">
        <w:rPr>
          <w:rFonts w:hint="eastAsia"/>
          <w:u w:val="single"/>
          <w:rtl/>
        </w:rPr>
        <w:t>نفعان</w:t>
      </w:r>
      <w:r w:rsidRPr="003C4189">
        <w:rPr>
          <w:u w:val="single"/>
          <w:rtl/>
        </w:rPr>
        <w:t xml:space="preserve"> کل</w:t>
      </w:r>
      <w:r w:rsidRPr="003C4189">
        <w:rPr>
          <w:rFonts w:hint="cs"/>
          <w:u w:val="single"/>
          <w:rtl/>
        </w:rPr>
        <w:t>ی</w:t>
      </w:r>
      <w:r w:rsidRPr="003C4189">
        <w:rPr>
          <w:rFonts w:hint="eastAsia"/>
          <w:u w:val="single"/>
          <w:rtl/>
        </w:rPr>
        <w:t>د</w:t>
      </w:r>
      <w:r w:rsidRPr="003C4189">
        <w:rPr>
          <w:rFonts w:hint="cs"/>
          <w:u w:val="single"/>
          <w:rtl/>
        </w:rPr>
        <w:t>ی</w:t>
      </w:r>
      <w:r w:rsidRPr="003C4189">
        <w:rPr>
          <w:u w:val="single"/>
          <w:rtl/>
        </w:rPr>
        <w:t xml:space="preserve"> در مدل آلمان</w:t>
      </w:r>
      <w:r w:rsidRPr="003C4189">
        <w:rPr>
          <w:rFonts w:hint="cs"/>
          <w:u w:val="single"/>
          <w:rtl/>
        </w:rPr>
        <w:t>ی</w:t>
      </w:r>
    </w:p>
    <w:p w14:paraId="31E15EFB" w14:textId="4BF8CC81" w:rsidR="009A6D3F" w:rsidRDefault="00815D1F" w:rsidP="009A6D3F">
      <w:pPr>
        <w:rPr>
          <w:rtl/>
        </w:rPr>
      </w:pPr>
      <w:r>
        <w:rPr>
          <w:rtl/>
        </w:rPr>
        <w:t>بانک‌های</w:t>
      </w:r>
      <w:r w:rsidR="009A6D3F">
        <w:rPr>
          <w:rtl/>
        </w:rPr>
        <w:t xml:space="preserve"> آلماني و سهامداران حقوقي )البته با سهم کمتري( نقش کليدي در سيستم حاکميت شرکتي آلماني</w:t>
      </w:r>
      <w:r w:rsidR="009A6D3F">
        <w:rPr>
          <w:rFonts w:hint="cs"/>
          <w:rtl/>
        </w:rPr>
        <w:t xml:space="preserve"> </w:t>
      </w:r>
      <w:r w:rsidR="009A6D3F">
        <w:rPr>
          <w:rtl/>
        </w:rPr>
        <w:t xml:space="preserve">دارند. </w:t>
      </w:r>
      <w:r w:rsidR="00151049">
        <w:rPr>
          <w:rtl/>
        </w:rPr>
        <w:t>بانک‌ها</w:t>
      </w:r>
      <w:r w:rsidR="009A6D3F">
        <w:rPr>
          <w:rtl/>
        </w:rPr>
        <w:t xml:space="preserve"> </w:t>
      </w:r>
      <w:r w:rsidR="006A4EDE">
        <w:rPr>
          <w:rtl/>
        </w:rPr>
        <w:t>معمولاً</w:t>
      </w:r>
      <w:r w:rsidR="009A6D3F">
        <w:rPr>
          <w:rtl/>
        </w:rPr>
        <w:t xml:space="preserve"> لا نقش </w:t>
      </w:r>
      <w:r w:rsidR="00151049">
        <w:rPr>
          <w:rtl/>
        </w:rPr>
        <w:t>چندجانبه‌ای</w:t>
      </w:r>
      <w:r w:rsidR="009A6D3F">
        <w:rPr>
          <w:rtl/>
        </w:rPr>
        <w:t xml:space="preserve"> را </w:t>
      </w:r>
      <w:r w:rsidR="00C44453">
        <w:rPr>
          <w:rtl/>
        </w:rPr>
        <w:t>به‌عنوان</w:t>
      </w:r>
      <w:r w:rsidR="009A6D3F">
        <w:rPr>
          <w:rtl/>
        </w:rPr>
        <w:t xml:space="preserve"> سهامدار، </w:t>
      </w:r>
      <w:r w:rsidR="00151049">
        <w:rPr>
          <w:rtl/>
        </w:rPr>
        <w:t>وام‌دهنده</w:t>
      </w:r>
      <w:r w:rsidR="009A6D3F">
        <w:rPr>
          <w:rtl/>
        </w:rPr>
        <w:t xml:space="preserve">، </w:t>
      </w:r>
      <w:r w:rsidR="00151049">
        <w:rPr>
          <w:rtl/>
        </w:rPr>
        <w:t>صادرکننده</w:t>
      </w:r>
      <w:r w:rsidR="009A6D3F">
        <w:rPr>
          <w:rtl/>
        </w:rPr>
        <w:t xml:space="preserve"> سهام و بدهي، سپرده</w:t>
      </w:r>
      <w:r w:rsidR="009A6D3F">
        <w:rPr>
          <w:rFonts w:hint="cs"/>
          <w:rtl/>
        </w:rPr>
        <w:t xml:space="preserve"> (</w:t>
      </w:r>
      <w:r w:rsidR="009A6D3F">
        <w:rPr>
          <w:rtl/>
        </w:rPr>
        <w:t>بانك سپرده</w:t>
      </w:r>
      <w:r w:rsidR="009A6D3F">
        <w:rPr>
          <w:rFonts w:hint="cs"/>
          <w:rtl/>
        </w:rPr>
        <w:t>)</w:t>
      </w:r>
      <w:r w:rsidR="009A6D3F">
        <w:rPr>
          <w:rtl/>
        </w:rPr>
        <w:t xml:space="preserve"> و نماينده رأي در مجمع عمومي سالانه بازي </w:t>
      </w:r>
      <w:r w:rsidR="003E3EA7">
        <w:rPr>
          <w:rtl/>
        </w:rPr>
        <w:t>می‌کنند</w:t>
      </w:r>
      <w:r w:rsidR="009A6D3F">
        <w:rPr>
          <w:rtl/>
        </w:rPr>
        <w:t xml:space="preserve">. در آلمان، اشخاص حقوقي </w:t>
      </w:r>
      <w:r w:rsidR="009A6D3F">
        <w:rPr>
          <w:rFonts w:hint="cs"/>
          <w:rtl/>
        </w:rPr>
        <w:t>(</w:t>
      </w:r>
      <w:r w:rsidR="003E3EA7">
        <w:rPr>
          <w:rtl/>
        </w:rPr>
        <w:t>شرکت‌ها</w:t>
      </w:r>
      <w:r w:rsidR="009A6D3F">
        <w:rPr>
          <w:rFonts w:hint="cs"/>
          <w:rtl/>
        </w:rPr>
        <w:t>)</w:t>
      </w:r>
      <w:r w:rsidR="009A6D3F">
        <w:rPr>
          <w:rtl/>
        </w:rPr>
        <w:t xml:space="preserve"> نيز</w:t>
      </w:r>
      <w:r w:rsidR="009A6D3F">
        <w:rPr>
          <w:rFonts w:hint="cs"/>
          <w:rtl/>
        </w:rPr>
        <w:t xml:space="preserve"> </w:t>
      </w:r>
      <w:r w:rsidR="009A6D3F">
        <w:rPr>
          <w:rtl/>
        </w:rPr>
        <w:t xml:space="preserve">سهامدار بوده و گاهي اوقات سهام </w:t>
      </w:r>
      <w:r w:rsidR="00151049">
        <w:rPr>
          <w:rtl/>
        </w:rPr>
        <w:t>بلندمدت</w:t>
      </w:r>
      <w:r w:rsidR="009A6D3F">
        <w:rPr>
          <w:rtl/>
        </w:rPr>
        <w:t xml:space="preserve"> در </w:t>
      </w:r>
      <w:r>
        <w:rPr>
          <w:rtl/>
        </w:rPr>
        <w:t>شرکت‌های</w:t>
      </w:r>
      <w:r w:rsidR="009A6D3F">
        <w:rPr>
          <w:rtl/>
        </w:rPr>
        <w:t xml:space="preserve"> ديگر دارند، حتي ممكن است هيچ وابستگي</w:t>
      </w:r>
      <w:r w:rsidR="009A6D3F">
        <w:rPr>
          <w:rFonts w:hint="cs"/>
          <w:rtl/>
        </w:rPr>
        <w:t xml:space="preserve"> </w:t>
      </w:r>
      <w:r w:rsidR="009A6D3F">
        <w:rPr>
          <w:rtl/>
        </w:rPr>
        <w:t xml:space="preserve">صنعتي يا تجاري بين دو شرکت که سهامدار يكديگر </w:t>
      </w:r>
      <w:r w:rsidR="009A6D3F">
        <w:rPr>
          <w:rtl/>
        </w:rPr>
        <w:lastRenderedPageBreak/>
        <w:t>هستند، وجود نداشته باشد. اين موضوع تا حدودي شبيه</w:t>
      </w:r>
      <w:r w:rsidR="009A6D3F">
        <w:rPr>
          <w:rFonts w:hint="cs"/>
          <w:rtl/>
        </w:rPr>
        <w:t xml:space="preserve"> </w:t>
      </w:r>
      <w:r w:rsidR="009A6D3F">
        <w:rPr>
          <w:rtl/>
        </w:rPr>
        <w:t>مدل ژاپني است، اما با مدل انگليسي</w:t>
      </w:r>
      <w:r w:rsidR="009A6D3F">
        <w:rPr>
          <w:rFonts w:hint="cs"/>
          <w:rtl/>
        </w:rPr>
        <w:t xml:space="preserve"> -</w:t>
      </w:r>
      <w:r w:rsidR="009A6D3F">
        <w:rPr>
          <w:rtl/>
        </w:rPr>
        <w:t xml:space="preserve"> آمريكايي که در آن نه </w:t>
      </w:r>
      <w:r w:rsidR="00151049">
        <w:rPr>
          <w:rtl/>
        </w:rPr>
        <w:t>بانک‌ها</w:t>
      </w:r>
      <w:r w:rsidR="009A6D3F">
        <w:rPr>
          <w:rtl/>
        </w:rPr>
        <w:t xml:space="preserve"> و نه </w:t>
      </w:r>
      <w:r w:rsidR="003E3EA7">
        <w:rPr>
          <w:rtl/>
        </w:rPr>
        <w:t>شرکت‌ها</w:t>
      </w:r>
      <w:r w:rsidR="009A6D3F">
        <w:rPr>
          <w:rtl/>
        </w:rPr>
        <w:t xml:space="preserve"> </w:t>
      </w:r>
      <w:r w:rsidR="00C44453">
        <w:rPr>
          <w:rtl/>
        </w:rPr>
        <w:t>سرمایه‌گذاران</w:t>
      </w:r>
      <w:r w:rsidR="009A6D3F">
        <w:rPr>
          <w:rtl/>
        </w:rPr>
        <w:t xml:space="preserve"> اصلي حقوقي نيستند، بسيار تفاوت دارد. تفاوت ديگر مدل آلماني با مدل ژاپني و آمريكايي مربوط به ورود اجباري نمايندگان</w:t>
      </w:r>
      <w:r w:rsidR="009A6D3F">
        <w:rPr>
          <w:rFonts w:hint="cs"/>
          <w:rtl/>
        </w:rPr>
        <w:t xml:space="preserve"> </w:t>
      </w:r>
      <w:r w:rsidR="009A6D3F">
        <w:rPr>
          <w:rtl/>
        </w:rPr>
        <w:t xml:space="preserve">کارمندان در </w:t>
      </w:r>
      <w:r w:rsidR="00151049">
        <w:rPr>
          <w:rtl/>
        </w:rPr>
        <w:t>هیئت‌مدیره‌های</w:t>
      </w:r>
      <w:r w:rsidR="009A6D3F">
        <w:rPr>
          <w:rtl/>
        </w:rPr>
        <w:t xml:space="preserve"> نظارتي </w:t>
      </w:r>
      <w:r w:rsidR="003E3EA7">
        <w:rPr>
          <w:rtl/>
        </w:rPr>
        <w:t>شرکت‌ها</w:t>
      </w:r>
      <w:r w:rsidR="009A6D3F">
        <w:rPr>
          <w:rtl/>
        </w:rPr>
        <w:t xml:space="preserve"> </w:t>
      </w:r>
      <w:r w:rsidR="003E3EA7">
        <w:rPr>
          <w:rtl/>
        </w:rPr>
        <w:t>می‌باشد</w:t>
      </w:r>
      <w:r w:rsidR="009A6D3F">
        <w:rPr>
          <w:rtl/>
        </w:rPr>
        <w:t xml:space="preserve"> </w:t>
      </w:r>
      <w:r w:rsidR="009A6D3F">
        <w:rPr>
          <w:rFonts w:hint="cs"/>
          <w:rtl/>
        </w:rPr>
        <w:t>(</w:t>
      </w:r>
      <w:r w:rsidR="009A6D3F">
        <w:rPr>
          <w:rtl/>
        </w:rPr>
        <w:t xml:space="preserve">برنامه </w:t>
      </w:r>
      <w:r w:rsidR="00151049">
        <w:rPr>
          <w:rtl/>
        </w:rPr>
        <w:t>کمک‌های</w:t>
      </w:r>
      <w:r w:rsidR="009A6D3F">
        <w:rPr>
          <w:rtl/>
        </w:rPr>
        <w:t xml:space="preserve"> جديد ايالت متحده به ثبات مالي و</w:t>
      </w:r>
      <w:r w:rsidR="009A6D3F">
        <w:rPr>
          <w:rFonts w:hint="cs"/>
          <w:rtl/>
        </w:rPr>
        <w:t xml:space="preserve"> </w:t>
      </w:r>
      <w:r w:rsidR="009A6D3F">
        <w:rPr>
          <w:rtl/>
        </w:rPr>
        <w:t>نهاد مديريتي شرق غرب، 2005 ؛ الباسام، 2014</w:t>
      </w:r>
      <w:r w:rsidR="009A6D3F">
        <w:rPr>
          <w:rFonts w:hint="cs"/>
          <w:rtl/>
        </w:rPr>
        <w:t xml:space="preserve">) </w:t>
      </w:r>
    </w:p>
    <w:p w14:paraId="0376A712" w14:textId="2298E30D" w:rsidR="009A6D3F" w:rsidRPr="003C4189" w:rsidRDefault="009A6D3F" w:rsidP="003C4189">
      <w:pPr>
        <w:rPr>
          <w:u w:val="single"/>
          <w:rtl/>
        </w:rPr>
      </w:pPr>
      <w:r w:rsidRPr="003C4189">
        <w:rPr>
          <w:u w:val="single"/>
          <w:rtl/>
        </w:rPr>
        <w:t>الگو</w:t>
      </w:r>
      <w:r w:rsidRPr="003C4189">
        <w:rPr>
          <w:rFonts w:hint="cs"/>
          <w:u w:val="single"/>
          <w:rtl/>
        </w:rPr>
        <w:t>ی</w:t>
      </w:r>
      <w:r w:rsidRPr="003C4189">
        <w:rPr>
          <w:u w:val="single"/>
          <w:rtl/>
        </w:rPr>
        <w:t xml:space="preserve"> مالک</w:t>
      </w:r>
      <w:r w:rsidRPr="003C4189">
        <w:rPr>
          <w:rFonts w:hint="cs"/>
          <w:u w:val="single"/>
          <w:rtl/>
        </w:rPr>
        <w:t>ی</w:t>
      </w:r>
      <w:r w:rsidRPr="003C4189">
        <w:rPr>
          <w:rFonts w:hint="eastAsia"/>
          <w:u w:val="single"/>
          <w:rtl/>
        </w:rPr>
        <w:t>ت</w:t>
      </w:r>
      <w:r w:rsidRPr="003C4189">
        <w:rPr>
          <w:u w:val="single"/>
          <w:rtl/>
        </w:rPr>
        <w:t xml:space="preserve"> اشتراک</w:t>
      </w:r>
      <w:r w:rsidRPr="003C4189">
        <w:rPr>
          <w:rFonts w:hint="cs"/>
          <w:u w:val="single"/>
          <w:rtl/>
        </w:rPr>
        <w:t>ی</w:t>
      </w:r>
      <w:r w:rsidRPr="003C4189">
        <w:rPr>
          <w:u w:val="single"/>
          <w:rtl/>
        </w:rPr>
        <w:t xml:space="preserve"> در مدل آلمان</w:t>
      </w:r>
      <w:r w:rsidRPr="003C4189">
        <w:rPr>
          <w:rFonts w:hint="cs"/>
          <w:u w:val="single"/>
          <w:rtl/>
        </w:rPr>
        <w:t>ی</w:t>
      </w:r>
    </w:p>
    <w:p w14:paraId="5E4B3CAB" w14:textId="63111C77" w:rsidR="009A6D3F" w:rsidRDefault="00151049" w:rsidP="009A6D3F">
      <w:pPr>
        <w:rPr>
          <w:rtl/>
        </w:rPr>
      </w:pPr>
      <w:r>
        <w:rPr>
          <w:rtl/>
        </w:rPr>
        <w:t>بانک‌ها</w:t>
      </w:r>
      <w:r w:rsidR="009A6D3F">
        <w:rPr>
          <w:rtl/>
        </w:rPr>
        <w:t xml:space="preserve"> و </w:t>
      </w:r>
      <w:r w:rsidR="00815D1F">
        <w:rPr>
          <w:rtl/>
        </w:rPr>
        <w:t>شرکت‌های</w:t>
      </w:r>
      <w:r w:rsidR="009A6D3F">
        <w:rPr>
          <w:rtl/>
        </w:rPr>
        <w:t xml:space="preserve"> آلماني سهامداران غالب اقتصاد آلمان </w:t>
      </w:r>
      <w:r w:rsidR="00C44453">
        <w:rPr>
          <w:rtl/>
        </w:rPr>
        <w:t>می‌باشند</w:t>
      </w:r>
      <w:r w:rsidR="009A6D3F">
        <w:rPr>
          <w:rtl/>
        </w:rPr>
        <w:t>. در سال 1990 ، ترکيب مالكيت سهام در</w:t>
      </w:r>
      <w:r w:rsidR="009A6D3F">
        <w:rPr>
          <w:rFonts w:hint="cs"/>
          <w:rtl/>
        </w:rPr>
        <w:t xml:space="preserve"> </w:t>
      </w:r>
      <w:r w:rsidR="009A6D3F">
        <w:rPr>
          <w:rtl/>
        </w:rPr>
        <w:t xml:space="preserve">آلمان </w:t>
      </w:r>
      <w:r w:rsidR="003E3EA7">
        <w:rPr>
          <w:rtl/>
        </w:rPr>
        <w:t>به‌صورت</w:t>
      </w:r>
      <w:r w:rsidR="009A6D3F">
        <w:rPr>
          <w:rtl/>
        </w:rPr>
        <w:t xml:space="preserve"> زير بوده است:</w:t>
      </w:r>
    </w:p>
    <w:p w14:paraId="206AFEDE" w14:textId="58F1735C" w:rsidR="009A6D3F" w:rsidRDefault="003E3EA7" w:rsidP="008D0199">
      <w:pPr>
        <w:pStyle w:val="ListParagraph"/>
        <w:numPr>
          <w:ilvl w:val="0"/>
          <w:numId w:val="4"/>
        </w:numPr>
      </w:pPr>
      <w:r>
        <w:rPr>
          <w:rtl/>
        </w:rPr>
        <w:t>شرکت‌ها</w:t>
      </w:r>
      <w:r w:rsidR="009A6D3F">
        <w:rPr>
          <w:rtl/>
        </w:rPr>
        <w:t xml:space="preserve"> 41 درصد از بازار</w:t>
      </w:r>
      <w:r w:rsidR="009A6D3F">
        <w:rPr>
          <w:rFonts w:hint="cs"/>
          <w:rtl/>
        </w:rPr>
        <w:t xml:space="preserve"> </w:t>
      </w:r>
    </w:p>
    <w:p w14:paraId="6185438A" w14:textId="52B62D15" w:rsidR="009A6D3F" w:rsidRDefault="009A6D3F" w:rsidP="008D0199">
      <w:pPr>
        <w:pStyle w:val="ListParagraph"/>
        <w:numPr>
          <w:ilvl w:val="0"/>
          <w:numId w:val="4"/>
        </w:numPr>
      </w:pPr>
      <w:r>
        <w:rPr>
          <w:rtl/>
          <w:lang w:bidi="ar-SA"/>
        </w:rPr>
        <w:t xml:space="preserve">27 درصد نيز متعلق به نهادها </w:t>
      </w:r>
      <w:r>
        <w:rPr>
          <w:rFonts w:hint="cs"/>
          <w:rtl/>
        </w:rPr>
        <w:t>(</w:t>
      </w:r>
      <w:r w:rsidR="001F380E">
        <w:rPr>
          <w:rtl/>
          <w:lang w:bidi="ar-SA"/>
        </w:rPr>
        <w:t>عمدتاً</w:t>
      </w:r>
      <w:r>
        <w:rPr>
          <w:rtl/>
          <w:lang w:bidi="ar-SA"/>
        </w:rPr>
        <w:t xml:space="preserve"> </w:t>
      </w:r>
      <w:r w:rsidR="00151049">
        <w:rPr>
          <w:rtl/>
          <w:lang w:bidi="ar-SA"/>
        </w:rPr>
        <w:t>بانک‌ها</w:t>
      </w:r>
      <w:r>
        <w:rPr>
          <w:rFonts w:hint="cs"/>
          <w:rtl/>
        </w:rPr>
        <w:t xml:space="preserve">) </w:t>
      </w:r>
    </w:p>
    <w:p w14:paraId="48428410" w14:textId="5290FCC0" w:rsidR="009A6D3F" w:rsidRDefault="009A6D3F" w:rsidP="008D0199">
      <w:pPr>
        <w:pStyle w:val="ListParagraph"/>
        <w:numPr>
          <w:ilvl w:val="0"/>
          <w:numId w:val="4"/>
        </w:numPr>
      </w:pPr>
      <w:r>
        <w:rPr>
          <w:rtl/>
          <w:lang w:bidi="ar-SA"/>
        </w:rPr>
        <w:t xml:space="preserve">3 درصد متعلق به ديگر </w:t>
      </w:r>
      <w:r w:rsidR="003E3EA7">
        <w:rPr>
          <w:rtl/>
          <w:lang w:bidi="ar-SA"/>
        </w:rPr>
        <w:t>سازمان‌ها</w:t>
      </w:r>
      <w:r>
        <w:rPr>
          <w:rtl/>
          <w:lang w:bidi="ar-SA"/>
        </w:rPr>
        <w:t xml:space="preserve"> مانند </w:t>
      </w:r>
      <w:r w:rsidR="00151049">
        <w:rPr>
          <w:rtl/>
          <w:lang w:bidi="ar-SA"/>
        </w:rPr>
        <w:t>صندوق‌های</w:t>
      </w:r>
      <w:r>
        <w:rPr>
          <w:rtl/>
          <w:lang w:bidi="ar-SA"/>
        </w:rPr>
        <w:t xml:space="preserve"> بازنشستگي</w:t>
      </w:r>
      <w:r>
        <w:rPr>
          <w:rFonts w:hint="cs"/>
          <w:rtl/>
          <w:lang w:bidi="ar-SA"/>
        </w:rPr>
        <w:t xml:space="preserve"> </w:t>
      </w:r>
    </w:p>
    <w:p w14:paraId="67B825D9" w14:textId="77777777" w:rsidR="009A6D3F" w:rsidRDefault="009A6D3F" w:rsidP="008D0199">
      <w:pPr>
        <w:pStyle w:val="ListParagraph"/>
        <w:numPr>
          <w:ilvl w:val="0"/>
          <w:numId w:val="4"/>
        </w:numPr>
      </w:pPr>
      <w:r>
        <w:rPr>
          <w:rtl/>
          <w:lang w:bidi="ar-SA"/>
        </w:rPr>
        <w:t>4 درصد متعلق به اشخاص حقيقي</w:t>
      </w:r>
      <w:r>
        <w:rPr>
          <w:rFonts w:hint="cs"/>
          <w:rtl/>
          <w:lang w:bidi="ar-SA"/>
        </w:rPr>
        <w:t xml:space="preserve"> </w:t>
      </w:r>
    </w:p>
    <w:p w14:paraId="552F4414" w14:textId="613ED8FA" w:rsidR="009A6D3F" w:rsidRDefault="009A6D3F" w:rsidP="008D0199">
      <w:pPr>
        <w:pStyle w:val="ListParagraph"/>
        <w:numPr>
          <w:ilvl w:val="0"/>
          <w:numId w:val="4"/>
        </w:numPr>
      </w:pPr>
      <w:r>
        <w:rPr>
          <w:rtl/>
          <w:lang w:bidi="ar-SA"/>
        </w:rPr>
        <w:t xml:space="preserve">19 درصد نيز متعلق به </w:t>
      </w:r>
      <w:r w:rsidR="00C44453">
        <w:rPr>
          <w:rtl/>
          <w:lang w:bidi="ar-SA"/>
        </w:rPr>
        <w:t>سرمایه‌گذاران</w:t>
      </w:r>
      <w:r>
        <w:rPr>
          <w:rtl/>
          <w:lang w:bidi="ar-SA"/>
        </w:rPr>
        <w:t xml:space="preserve"> خارجي بوده است که </w:t>
      </w:r>
      <w:r w:rsidR="003E43E4">
        <w:rPr>
          <w:rtl/>
          <w:lang w:bidi="ar-SA"/>
        </w:rPr>
        <w:t>تأثیر</w:t>
      </w:r>
      <w:r>
        <w:rPr>
          <w:rtl/>
          <w:lang w:bidi="ar-SA"/>
        </w:rPr>
        <w:t xml:space="preserve"> </w:t>
      </w:r>
      <w:r w:rsidR="00DA20DC">
        <w:rPr>
          <w:rtl/>
          <w:lang w:bidi="ar-SA"/>
        </w:rPr>
        <w:t>آن‌ها</w:t>
      </w:r>
      <w:r>
        <w:rPr>
          <w:rtl/>
          <w:lang w:bidi="ar-SA"/>
        </w:rPr>
        <w:t xml:space="preserve"> بر سيستم حاکميت شرکتي آلمان </w:t>
      </w:r>
      <w:r w:rsidR="00815D1F">
        <w:rPr>
          <w:rtl/>
          <w:lang w:bidi="ar-SA"/>
        </w:rPr>
        <w:t>در حال</w:t>
      </w:r>
      <w:r>
        <w:rPr>
          <w:rFonts w:hint="cs"/>
          <w:rtl/>
          <w:lang w:bidi="ar-SA"/>
        </w:rPr>
        <w:t xml:space="preserve"> </w:t>
      </w:r>
      <w:r>
        <w:rPr>
          <w:rtl/>
          <w:lang w:bidi="ar-SA"/>
        </w:rPr>
        <w:t xml:space="preserve">افزايش است </w:t>
      </w:r>
      <w:r>
        <w:rPr>
          <w:rFonts w:hint="cs"/>
          <w:rtl/>
          <w:lang w:bidi="ar-SA"/>
        </w:rPr>
        <w:t>(</w:t>
      </w:r>
      <w:r>
        <w:rPr>
          <w:rtl/>
          <w:lang w:bidi="ar-SA"/>
        </w:rPr>
        <w:t xml:space="preserve">برنامه </w:t>
      </w:r>
      <w:r w:rsidR="00151049">
        <w:rPr>
          <w:rtl/>
          <w:lang w:bidi="ar-SA"/>
        </w:rPr>
        <w:t>کمک‌های</w:t>
      </w:r>
      <w:r>
        <w:rPr>
          <w:rtl/>
          <w:lang w:bidi="ar-SA"/>
        </w:rPr>
        <w:t xml:space="preserve"> جديد ايالت متحده به ثبات مالي و نهاد مديريتي شرق </w:t>
      </w:r>
      <w:r>
        <w:rPr>
          <w:rFonts w:hint="cs"/>
          <w:rtl/>
          <w:lang w:bidi="ar-SA"/>
        </w:rPr>
        <w:t xml:space="preserve">- </w:t>
      </w:r>
      <w:r>
        <w:rPr>
          <w:rtl/>
          <w:lang w:bidi="ar-SA"/>
        </w:rPr>
        <w:t>غرب، 2005 ؛ الباسام،</w:t>
      </w:r>
      <w:r>
        <w:rPr>
          <w:rFonts w:hint="cs"/>
          <w:rtl/>
          <w:lang w:bidi="ar-SA"/>
        </w:rPr>
        <w:t xml:space="preserve"> </w:t>
      </w:r>
      <w:r>
        <w:rPr>
          <w:rtl/>
          <w:lang w:bidi="ar-SA"/>
        </w:rPr>
        <w:t>2014</w:t>
      </w:r>
      <w:r>
        <w:rPr>
          <w:rFonts w:hint="cs"/>
          <w:rtl/>
          <w:lang w:bidi="ar-SA"/>
        </w:rPr>
        <w:t xml:space="preserve">). </w:t>
      </w:r>
    </w:p>
    <w:p w14:paraId="6AB0885B" w14:textId="16C36950" w:rsidR="009A6D3F" w:rsidRPr="003C4189" w:rsidRDefault="009A6D3F" w:rsidP="003C4189">
      <w:pPr>
        <w:rPr>
          <w:u w:val="single"/>
          <w:rtl/>
        </w:rPr>
      </w:pPr>
      <w:r w:rsidRPr="003C4189">
        <w:rPr>
          <w:u w:val="single"/>
          <w:rtl/>
        </w:rPr>
        <w:t>الزامات شفاف</w:t>
      </w:r>
      <w:r w:rsidRPr="003C4189">
        <w:rPr>
          <w:rFonts w:hint="cs"/>
          <w:u w:val="single"/>
          <w:rtl/>
        </w:rPr>
        <w:t>ی</w:t>
      </w:r>
      <w:r w:rsidRPr="003C4189">
        <w:rPr>
          <w:rFonts w:hint="eastAsia"/>
          <w:u w:val="single"/>
          <w:rtl/>
        </w:rPr>
        <w:t>ت</w:t>
      </w:r>
      <w:r w:rsidRPr="003C4189">
        <w:rPr>
          <w:u w:val="single"/>
          <w:rtl/>
        </w:rPr>
        <w:t xml:space="preserve"> در مدل حاکم</w:t>
      </w:r>
      <w:r w:rsidRPr="003C4189">
        <w:rPr>
          <w:rFonts w:hint="cs"/>
          <w:u w:val="single"/>
          <w:rtl/>
        </w:rPr>
        <w:t>ی</w:t>
      </w:r>
      <w:r w:rsidRPr="003C4189">
        <w:rPr>
          <w:rFonts w:hint="eastAsia"/>
          <w:u w:val="single"/>
          <w:rtl/>
        </w:rPr>
        <w:t>ت</w:t>
      </w:r>
      <w:r w:rsidRPr="003C4189">
        <w:rPr>
          <w:u w:val="single"/>
          <w:rtl/>
        </w:rPr>
        <w:t xml:space="preserve"> شرکت</w:t>
      </w:r>
      <w:r w:rsidRPr="003C4189">
        <w:rPr>
          <w:rFonts w:hint="cs"/>
          <w:u w:val="single"/>
          <w:rtl/>
        </w:rPr>
        <w:t>ی</w:t>
      </w:r>
      <w:r w:rsidRPr="003C4189">
        <w:rPr>
          <w:u w:val="single"/>
          <w:rtl/>
        </w:rPr>
        <w:t xml:space="preserve"> آلمان</w:t>
      </w:r>
      <w:r w:rsidRPr="003C4189">
        <w:rPr>
          <w:rFonts w:hint="cs"/>
          <w:u w:val="single"/>
          <w:rtl/>
        </w:rPr>
        <w:t>ی</w:t>
      </w:r>
    </w:p>
    <w:p w14:paraId="61ABCE7E" w14:textId="71A7A4B3" w:rsidR="00B76C54" w:rsidRDefault="005230EF" w:rsidP="005230EF">
      <w:pPr>
        <w:rPr>
          <w:rtl/>
        </w:rPr>
      </w:pPr>
      <w:r>
        <w:rPr>
          <w:rtl/>
        </w:rPr>
        <w:t xml:space="preserve">قوانين مربوط به شفافيت در آلمان نسبتاً </w:t>
      </w:r>
      <w:r w:rsidR="00151049">
        <w:rPr>
          <w:rtl/>
        </w:rPr>
        <w:t>سخت‌گیرانه</w:t>
      </w:r>
      <w:r>
        <w:rPr>
          <w:rtl/>
        </w:rPr>
        <w:t xml:space="preserve"> است</w:t>
      </w:r>
      <w:r w:rsidR="00F019C6">
        <w:rPr>
          <w:rFonts w:hint="cs"/>
          <w:rtl/>
        </w:rPr>
        <w:t>،</w:t>
      </w:r>
      <w:r>
        <w:rPr>
          <w:rtl/>
        </w:rPr>
        <w:t xml:space="preserve"> اما اين </w:t>
      </w:r>
      <w:r w:rsidR="001F380E">
        <w:rPr>
          <w:rtl/>
        </w:rPr>
        <w:t>الزامات</w:t>
      </w:r>
      <w:r>
        <w:rPr>
          <w:rtl/>
        </w:rPr>
        <w:t xml:space="preserve"> از قوانين </w:t>
      </w:r>
      <w:r w:rsidR="00151049">
        <w:rPr>
          <w:rtl/>
        </w:rPr>
        <w:t>ایالات‌متحده</w:t>
      </w:r>
      <w:r>
        <w:rPr>
          <w:rtl/>
        </w:rPr>
        <w:t xml:space="preserve"> </w:t>
      </w:r>
      <w:r w:rsidR="001F380E">
        <w:rPr>
          <w:rtl/>
        </w:rPr>
        <w:t>سخت‌گیرانه‌تر</w:t>
      </w:r>
      <w:r>
        <w:rPr>
          <w:rFonts w:hint="cs"/>
          <w:rtl/>
        </w:rPr>
        <w:t xml:space="preserve"> </w:t>
      </w:r>
      <w:r w:rsidR="001F380E">
        <w:rPr>
          <w:rtl/>
        </w:rPr>
        <w:t>نمی‌باشد</w:t>
      </w:r>
      <w:r>
        <w:rPr>
          <w:rtl/>
        </w:rPr>
        <w:t xml:space="preserve">. </w:t>
      </w:r>
      <w:r w:rsidR="00815D1F">
        <w:rPr>
          <w:rtl/>
        </w:rPr>
        <w:t>شرکت‌های</w:t>
      </w:r>
      <w:r>
        <w:rPr>
          <w:rtl/>
        </w:rPr>
        <w:t xml:space="preserve"> آلماني موظف به ارائه طيف </w:t>
      </w:r>
      <w:r w:rsidR="00151049">
        <w:rPr>
          <w:rtl/>
        </w:rPr>
        <w:t>گسترده‌ای</w:t>
      </w:r>
      <w:r>
        <w:rPr>
          <w:rtl/>
        </w:rPr>
        <w:t xml:space="preserve"> از اطلاعات در گزارش سالانه و يا دستور کار</w:t>
      </w:r>
      <w:r>
        <w:rPr>
          <w:rFonts w:hint="cs"/>
          <w:rtl/>
        </w:rPr>
        <w:t xml:space="preserve"> </w:t>
      </w:r>
      <w:r>
        <w:rPr>
          <w:rtl/>
        </w:rPr>
        <w:t xml:space="preserve">مجمع عمومي سالانه </w:t>
      </w:r>
      <w:r w:rsidR="00C44453">
        <w:rPr>
          <w:rtl/>
        </w:rPr>
        <w:t>می‌باشند</w:t>
      </w:r>
      <w:r>
        <w:rPr>
          <w:rtl/>
        </w:rPr>
        <w:t xml:space="preserve"> که </w:t>
      </w:r>
      <w:r w:rsidR="00151049">
        <w:rPr>
          <w:rtl/>
        </w:rPr>
        <w:t>عبارت‌اند</w:t>
      </w:r>
      <w:r>
        <w:rPr>
          <w:rtl/>
        </w:rPr>
        <w:t xml:space="preserve"> از:</w:t>
      </w:r>
    </w:p>
    <w:p w14:paraId="7A50241C" w14:textId="6065CD95" w:rsidR="005230EF" w:rsidRDefault="005230EF" w:rsidP="005230EF">
      <w:pPr>
        <w:rPr>
          <w:rtl/>
        </w:rPr>
      </w:pPr>
      <w:r>
        <w:rPr>
          <w:rtl/>
        </w:rPr>
        <w:t xml:space="preserve">اطلاعات مالي شرکت </w:t>
      </w:r>
      <w:r>
        <w:rPr>
          <w:rFonts w:hint="cs"/>
          <w:rtl/>
        </w:rPr>
        <w:t>(</w:t>
      </w:r>
      <w:r>
        <w:rPr>
          <w:rtl/>
        </w:rPr>
        <w:t>نيمه سالانه</w:t>
      </w:r>
      <w:r>
        <w:rPr>
          <w:rFonts w:hint="cs"/>
          <w:rtl/>
        </w:rPr>
        <w:t>)</w:t>
      </w:r>
    </w:p>
    <w:p w14:paraId="6F863151" w14:textId="6479A5E2" w:rsidR="005230EF" w:rsidRDefault="00151049" w:rsidP="008D0199">
      <w:pPr>
        <w:pStyle w:val="ListParagraph"/>
        <w:numPr>
          <w:ilvl w:val="0"/>
          <w:numId w:val="4"/>
        </w:numPr>
        <w:rPr>
          <w:rtl/>
        </w:rPr>
      </w:pPr>
      <w:r>
        <w:rPr>
          <w:rtl/>
        </w:rPr>
        <w:t>داده‌ها</w:t>
      </w:r>
      <w:r w:rsidR="005230EF">
        <w:rPr>
          <w:rtl/>
        </w:rPr>
        <w:t xml:space="preserve"> در مورد ساختار سرمايه</w:t>
      </w:r>
    </w:p>
    <w:p w14:paraId="5E9232CA" w14:textId="2D2F2B34" w:rsidR="005230EF" w:rsidRDefault="005230EF" w:rsidP="008D0199">
      <w:pPr>
        <w:pStyle w:val="ListParagraph"/>
        <w:numPr>
          <w:ilvl w:val="0"/>
          <w:numId w:val="4"/>
        </w:numPr>
        <w:rPr>
          <w:rtl/>
        </w:rPr>
      </w:pPr>
      <w:r>
        <w:rPr>
          <w:rtl/>
        </w:rPr>
        <w:t xml:space="preserve">اطلاعات محدود در مورد نامزدهاي عضويت در </w:t>
      </w:r>
      <w:r w:rsidR="00CB596D">
        <w:rPr>
          <w:rtl/>
        </w:rPr>
        <w:t>هیئت‌مدیره</w:t>
      </w:r>
      <w:r>
        <w:rPr>
          <w:rtl/>
        </w:rPr>
        <w:t xml:space="preserve"> نظارت </w:t>
      </w:r>
      <w:r>
        <w:rPr>
          <w:rFonts w:hint="cs"/>
          <w:rtl/>
        </w:rPr>
        <w:t>(</w:t>
      </w:r>
      <w:r w:rsidR="00DA20DC">
        <w:rPr>
          <w:rtl/>
        </w:rPr>
        <w:t>ازجمله</w:t>
      </w:r>
      <w:r>
        <w:rPr>
          <w:rtl/>
        </w:rPr>
        <w:t xml:space="preserve"> نام، محل تولد و شغل /</w:t>
      </w:r>
      <w:r w:rsidR="00535F32">
        <w:rPr>
          <w:rFonts w:hint="cs"/>
          <w:rtl/>
        </w:rPr>
        <w:t xml:space="preserve"> </w:t>
      </w:r>
      <w:r>
        <w:rPr>
          <w:rtl/>
        </w:rPr>
        <w:t>وابستگي</w:t>
      </w:r>
      <w:r>
        <w:rPr>
          <w:rFonts w:hint="cs"/>
          <w:rtl/>
        </w:rPr>
        <w:t>)</w:t>
      </w:r>
    </w:p>
    <w:p w14:paraId="29B34627" w14:textId="0A655E7B" w:rsidR="005230EF" w:rsidRDefault="001F1470" w:rsidP="008D0199">
      <w:pPr>
        <w:pStyle w:val="ListParagraph"/>
        <w:numPr>
          <w:ilvl w:val="0"/>
          <w:numId w:val="4"/>
        </w:numPr>
        <w:rPr>
          <w:rtl/>
        </w:rPr>
      </w:pPr>
      <w:r>
        <w:rPr>
          <w:rtl/>
        </w:rPr>
        <w:t>داده‌های</w:t>
      </w:r>
      <w:r w:rsidR="005230EF">
        <w:rPr>
          <w:rtl/>
        </w:rPr>
        <w:t xml:space="preserve"> </w:t>
      </w:r>
      <w:r w:rsidR="001F380E">
        <w:rPr>
          <w:rtl/>
        </w:rPr>
        <w:t>جمع‌آوری‌شده</w:t>
      </w:r>
      <w:r w:rsidR="005230EF">
        <w:rPr>
          <w:rtl/>
        </w:rPr>
        <w:t xml:space="preserve"> براي جبران خسارت </w:t>
      </w:r>
      <w:r w:rsidR="00CB596D">
        <w:rPr>
          <w:rtl/>
        </w:rPr>
        <w:t>هیئت‌مدیره</w:t>
      </w:r>
      <w:r w:rsidR="005230EF">
        <w:rPr>
          <w:rtl/>
        </w:rPr>
        <w:t xml:space="preserve"> و هيئت نظارت</w:t>
      </w:r>
    </w:p>
    <w:p w14:paraId="5D9706AE" w14:textId="5C863E3E" w:rsidR="005230EF" w:rsidRDefault="005230EF" w:rsidP="008D0199">
      <w:pPr>
        <w:pStyle w:val="ListParagraph"/>
        <w:numPr>
          <w:ilvl w:val="0"/>
          <w:numId w:val="4"/>
        </w:numPr>
        <w:rPr>
          <w:rtl/>
        </w:rPr>
      </w:pPr>
      <w:r>
        <w:rPr>
          <w:rtl/>
        </w:rPr>
        <w:t xml:space="preserve">اطلاعات در خصوص سهامداراني که داراي بيش از 5 درصد سهام کل شرکت </w:t>
      </w:r>
      <w:r w:rsidR="00C44453">
        <w:rPr>
          <w:rtl/>
        </w:rPr>
        <w:t>می‌باشند</w:t>
      </w:r>
      <w:r>
        <w:rPr>
          <w:rtl/>
        </w:rPr>
        <w:t>.</w:t>
      </w:r>
    </w:p>
    <w:p w14:paraId="05E82A1D" w14:textId="5695B24A" w:rsidR="005230EF" w:rsidRDefault="005230EF" w:rsidP="008D0199">
      <w:pPr>
        <w:pStyle w:val="ListParagraph"/>
        <w:numPr>
          <w:ilvl w:val="0"/>
          <w:numId w:val="4"/>
        </w:numPr>
        <w:rPr>
          <w:rtl/>
        </w:rPr>
      </w:pPr>
      <w:r>
        <w:rPr>
          <w:rtl/>
        </w:rPr>
        <w:t xml:space="preserve">اطلاعات مربوط به ادغام و بازسازي </w:t>
      </w:r>
      <w:r w:rsidR="001F380E">
        <w:rPr>
          <w:rtl/>
        </w:rPr>
        <w:t>پیشنهادشده</w:t>
      </w:r>
    </w:p>
    <w:p w14:paraId="36A45967" w14:textId="4FB52E23" w:rsidR="005230EF" w:rsidRDefault="005230EF" w:rsidP="008D0199">
      <w:pPr>
        <w:pStyle w:val="ListParagraph"/>
        <w:numPr>
          <w:ilvl w:val="0"/>
          <w:numId w:val="4"/>
        </w:numPr>
        <w:rPr>
          <w:rtl/>
        </w:rPr>
      </w:pPr>
      <w:r>
        <w:rPr>
          <w:rtl/>
        </w:rPr>
        <w:t xml:space="preserve">اصلاحات </w:t>
      </w:r>
      <w:r w:rsidR="001F380E">
        <w:rPr>
          <w:rtl/>
        </w:rPr>
        <w:t>پیشنهادشده</w:t>
      </w:r>
      <w:r>
        <w:rPr>
          <w:rtl/>
        </w:rPr>
        <w:t xml:space="preserve"> به مقررات انجمن</w:t>
      </w:r>
    </w:p>
    <w:p w14:paraId="6C534F99" w14:textId="2669CB58" w:rsidR="005230EF" w:rsidRDefault="005230EF" w:rsidP="008D0199">
      <w:pPr>
        <w:pStyle w:val="ListParagraph"/>
        <w:numPr>
          <w:ilvl w:val="0"/>
          <w:numId w:val="4"/>
        </w:numPr>
      </w:pPr>
      <w:r>
        <w:rPr>
          <w:rtl/>
        </w:rPr>
        <w:t xml:space="preserve">اسامي افراد و يا </w:t>
      </w:r>
      <w:r w:rsidR="00CB596D">
        <w:rPr>
          <w:rtl/>
        </w:rPr>
        <w:t>شرکت‌هایی</w:t>
      </w:r>
      <w:r>
        <w:rPr>
          <w:rtl/>
        </w:rPr>
        <w:t xml:space="preserve"> </w:t>
      </w:r>
      <w:r w:rsidR="00C44453">
        <w:rPr>
          <w:rtl/>
        </w:rPr>
        <w:t>به‌عنوان</w:t>
      </w:r>
      <w:r>
        <w:rPr>
          <w:rtl/>
        </w:rPr>
        <w:t xml:space="preserve"> حسابرس انتخاب </w:t>
      </w:r>
      <w:r w:rsidR="00C44453">
        <w:rPr>
          <w:rtl/>
        </w:rPr>
        <w:t>می‌شوند</w:t>
      </w:r>
      <w:r>
        <w:rPr>
          <w:rtl/>
        </w:rPr>
        <w:t xml:space="preserve"> </w:t>
      </w:r>
      <w:r>
        <w:rPr>
          <w:rFonts w:hint="cs"/>
          <w:rtl/>
        </w:rPr>
        <w:t>(</w:t>
      </w:r>
      <w:r>
        <w:rPr>
          <w:rtl/>
        </w:rPr>
        <w:t xml:space="preserve">برنامه </w:t>
      </w:r>
      <w:r w:rsidR="00151049">
        <w:rPr>
          <w:rtl/>
        </w:rPr>
        <w:t>کمک‌های</w:t>
      </w:r>
      <w:r>
        <w:rPr>
          <w:rtl/>
        </w:rPr>
        <w:t xml:space="preserve"> جديد ايالت متحده</w:t>
      </w:r>
      <w:r>
        <w:rPr>
          <w:rFonts w:hint="cs"/>
          <w:rtl/>
        </w:rPr>
        <w:t xml:space="preserve"> </w:t>
      </w:r>
      <w:r>
        <w:rPr>
          <w:rtl/>
        </w:rPr>
        <w:t>به ثبات مالي و نهاد مديريتي شرق</w:t>
      </w:r>
      <w:r>
        <w:rPr>
          <w:rFonts w:hint="cs"/>
          <w:rtl/>
        </w:rPr>
        <w:t xml:space="preserve"> -</w:t>
      </w:r>
      <w:r>
        <w:rPr>
          <w:rtl/>
        </w:rPr>
        <w:t xml:space="preserve"> غرب، 2005 ؛ الباسام، 2014</w:t>
      </w:r>
      <w:r>
        <w:rPr>
          <w:rFonts w:hint="cs"/>
          <w:rtl/>
        </w:rPr>
        <w:t>).</w:t>
      </w:r>
    </w:p>
    <w:p w14:paraId="6898276B" w14:textId="68CF8156" w:rsidR="005230EF" w:rsidRPr="003C4189" w:rsidRDefault="005230EF" w:rsidP="003C4189">
      <w:pPr>
        <w:rPr>
          <w:u w:val="single"/>
          <w:rtl/>
        </w:rPr>
      </w:pPr>
      <w:r w:rsidRPr="003C4189">
        <w:rPr>
          <w:u w:val="single"/>
          <w:rtl/>
        </w:rPr>
        <w:lastRenderedPageBreak/>
        <w:t>تعامل ب</w:t>
      </w:r>
      <w:r w:rsidRPr="003C4189">
        <w:rPr>
          <w:rFonts w:hint="cs"/>
          <w:u w:val="single"/>
          <w:rtl/>
        </w:rPr>
        <w:t>ی</w:t>
      </w:r>
      <w:r w:rsidRPr="003C4189">
        <w:rPr>
          <w:rFonts w:hint="eastAsia"/>
          <w:u w:val="single"/>
          <w:rtl/>
        </w:rPr>
        <w:t>ن</w:t>
      </w:r>
      <w:r w:rsidRPr="003C4189">
        <w:rPr>
          <w:u w:val="single"/>
          <w:rtl/>
        </w:rPr>
        <w:t xml:space="preserve"> ذ</w:t>
      </w:r>
      <w:r w:rsidRPr="003C4189">
        <w:rPr>
          <w:rFonts w:hint="cs"/>
          <w:u w:val="single"/>
          <w:rtl/>
        </w:rPr>
        <w:t>ی</w:t>
      </w:r>
      <w:r w:rsidRPr="003C4189">
        <w:rPr>
          <w:rFonts w:hint="eastAsia"/>
          <w:u w:val="single"/>
          <w:rtl/>
        </w:rPr>
        <w:t>نفعان</w:t>
      </w:r>
      <w:r w:rsidRPr="003C4189">
        <w:rPr>
          <w:u w:val="single"/>
          <w:rtl/>
        </w:rPr>
        <w:t xml:space="preserve"> در مدل آلمان</w:t>
      </w:r>
      <w:r w:rsidRPr="003C4189">
        <w:rPr>
          <w:rFonts w:hint="cs"/>
          <w:u w:val="single"/>
          <w:rtl/>
        </w:rPr>
        <w:t>ی</w:t>
      </w:r>
    </w:p>
    <w:p w14:paraId="7BA1B161" w14:textId="47331AF5" w:rsidR="005230EF" w:rsidRDefault="005230EF" w:rsidP="005230EF">
      <w:pPr>
        <w:rPr>
          <w:rtl/>
        </w:rPr>
      </w:pPr>
      <w:r>
        <w:rPr>
          <w:rtl/>
        </w:rPr>
        <w:t xml:space="preserve">چارچوب قانوني و سياست عمومي آلمان طوري طراحي شده است که شامل منافع </w:t>
      </w:r>
      <w:r w:rsidR="003E3EA7">
        <w:rPr>
          <w:rtl/>
        </w:rPr>
        <w:t>شرکت‌ها</w:t>
      </w:r>
      <w:r>
        <w:rPr>
          <w:rtl/>
        </w:rPr>
        <w:t xml:space="preserve">، </w:t>
      </w:r>
      <w:r w:rsidR="00151049">
        <w:rPr>
          <w:rtl/>
        </w:rPr>
        <w:t>بانک‌ها</w:t>
      </w:r>
      <w:r>
        <w:rPr>
          <w:rtl/>
        </w:rPr>
        <w:t xml:space="preserve"> و</w:t>
      </w:r>
      <w:r>
        <w:rPr>
          <w:rFonts w:hint="cs"/>
          <w:rtl/>
        </w:rPr>
        <w:t xml:space="preserve"> </w:t>
      </w:r>
      <w:r>
        <w:rPr>
          <w:rtl/>
        </w:rPr>
        <w:t xml:space="preserve">سهامداران در نظام حاکميت شرکتي باشد. نقش چندوجهي </w:t>
      </w:r>
      <w:r w:rsidR="00151049">
        <w:rPr>
          <w:rtl/>
        </w:rPr>
        <w:t>بانک‌ها</w:t>
      </w:r>
      <w:r>
        <w:rPr>
          <w:rtl/>
        </w:rPr>
        <w:t xml:space="preserve"> در بالا شرح داده شده است. اما </w:t>
      </w:r>
      <w:r w:rsidR="001F380E">
        <w:rPr>
          <w:rtl/>
        </w:rPr>
        <w:t>چارچوب‌ها</w:t>
      </w:r>
      <w:r>
        <w:rPr>
          <w:rFonts w:hint="cs"/>
          <w:rtl/>
        </w:rPr>
        <w:t xml:space="preserve"> </w:t>
      </w:r>
      <w:r>
        <w:rPr>
          <w:rtl/>
        </w:rPr>
        <w:t xml:space="preserve">همگي </w:t>
      </w:r>
      <w:r w:rsidR="00CB596D">
        <w:rPr>
          <w:rtl/>
        </w:rPr>
        <w:t>به‌منظور</w:t>
      </w:r>
      <w:r>
        <w:rPr>
          <w:rtl/>
        </w:rPr>
        <w:t xml:space="preserve"> حفاظت از منافع ذينفعان کليدي متمرکز گرديده است. </w:t>
      </w:r>
      <w:r w:rsidR="00151049">
        <w:rPr>
          <w:rtl/>
        </w:rPr>
        <w:t>هم‌چنین</w:t>
      </w:r>
      <w:r>
        <w:rPr>
          <w:rtl/>
        </w:rPr>
        <w:t xml:space="preserve"> موانع متعددي براي مشارکت</w:t>
      </w:r>
      <w:r>
        <w:rPr>
          <w:rFonts w:hint="cs"/>
          <w:rtl/>
        </w:rPr>
        <w:t xml:space="preserve"> </w:t>
      </w:r>
      <w:r>
        <w:rPr>
          <w:rtl/>
        </w:rPr>
        <w:t xml:space="preserve">سهامداران وجود دارد، </w:t>
      </w:r>
      <w:r w:rsidR="00C44453">
        <w:rPr>
          <w:rtl/>
        </w:rPr>
        <w:t>به‌ویژه</w:t>
      </w:r>
      <w:r>
        <w:rPr>
          <w:rtl/>
        </w:rPr>
        <w:t xml:space="preserve"> از لحاظ قدرت </w:t>
      </w:r>
      <w:r w:rsidR="00151049">
        <w:rPr>
          <w:rtl/>
        </w:rPr>
        <w:t>بانک‌ها</w:t>
      </w:r>
      <w:r>
        <w:rPr>
          <w:rtl/>
        </w:rPr>
        <w:t xml:space="preserve"> </w:t>
      </w:r>
      <w:r w:rsidR="00C44453">
        <w:rPr>
          <w:rtl/>
        </w:rPr>
        <w:t>به‌عنوان</w:t>
      </w:r>
      <w:r>
        <w:rPr>
          <w:rtl/>
        </w:rPr>
        <w:t xml:space="preserve"> </w:t>
      </w:r>
      <w:r w:rsidR="00815D1F">
        <w:rPr>
          <w:rtl/>
        </w:rPr>
        <w:t>سپرده‌گذاران</w:t>
      </w:r>
      <w:r>
        <w:rPr>
          <w:rtl/>
        </w:rPr>
        <w:t xml:space="preserve"> و </w:t>
      </w:r>
      <w:r w:rsidR="00815D1F">
        <w:rPr>
          <w:rtl/>
        </w:rPr>
        <w:t>رأی‌دهندگان</w:t>
      </w:r>
      <w:r>
        <w:rPr>
          <w:rtl/>
        </w:rPr>
        <w:t>. در آلمان، سهام</w:t>
      </w:r>
      <w:r>
        <w:rPr>
          <w:rFonts w:hint="cs"/>
          <w:rtl/>
        </w:rPr>
        <w:t xml:space="preserve"> </w:t>
      </w:r>
      <w:r>
        <w:rPr>
          <w:rtl/>
        </w:rPr>
        <w:t xml:space="preserve">را، </w:t>
      </w:r>
      <w:r w:rsidR="006A4EDE">
        <w:rPr>
          <w:rtl/>
        </w:rPr>
        <w:t>معمولاً</w:t>
      </w:r>
      <w:r>
        <w:rPr>
          <w:rtl/>
        </w:rPr>
        <w:t xml:space="preserve">، از طريق يك بانك خريداري کرده بنابراين </w:t>
      </w:r>
      <w:r w:rsidR="00151049">
        <w:rPr>
          <w:rtl/>
        </w:rPr>
        <w:t>بانک‌ها</w:t>
      </w:r>
      <w:r>
        <w:rPr>
          <w:rtl/>
        </w:rPr>
        <w:t xml:space="preserve"> مجاز به رأي دادن در جلسات مجمع</w:t>
      </w:r>
      <w:r>
        <w:rPr>
          <w:rFonts w:hint="cs"/>
          <w:rtl/>
        </w:rPr>
        <w:t xml:space="preserve"> </w:t>
      </w:r>
      <w:r w:rsidR="00CB596D">
        <w:rPr>
          <w:rtl/>
        </w:rPr>
        <w:t>شرکت‌هایی</w:t>
      </w:r>
      <w:r>
        <w:rPr>
          <w:rtl/>
        </w:rPr>
        <w:t xml:space="preserve"> هستند که سهامشان از طريق همان بانك خريداري </w:t>
      </w:r>
      <w:r w:rsidR="00C44453">
        <w:rPr>
          <w:rtl/>
        </w:rPr>
        <w:t>شده‌اند</w:t>
      </w:r>
      <w:r>
        <w:rPr>
          <w:rtl/>
        </w:rPr>
        <w:t xml:space="preserve"> </w:t>
      </w:r>
      <w:r>
        <w:rPr>
          <w:rFonts w:hint="cs"/>
          <w:rtl/>
        </w:rPr>
        <w:t>(</w:t>
      </w:r>
      <w:r>
        <w:rPr>
          <w:rtl/>
        </w:rPr>
        <w:t xml:space="preserve">برنامه </w:t>
      </w:r>
      <w:r w:rsidR="00151049">
        <w:rPr>
          <w:rtl/>
        </w:rPr>
        <w:t>کمک‌های</w:t>
      </w:r>
      <w:r>
        <w:rPr>
          <w:rtl/>
        </w:rPr>
        <w:t xml:space="preserve"> جديد ايالت متحده به</w:t>
      </w:r>
      <w:r>
        <w:rPr>
          <w:rFonts w:hint="cs"/>
          <w:rtl/>
        </w:rPr>
        <w:t xml:space="preserve"> </w:t>
      </w:r>
      <w:r>
        <w:rPr>
          <w:rtl/>
        </w:rPr>
        <w:t>ثبات مالي و نهاد مديريتي شرق غرب، 2005 ؛ الباسام، 2014</w:t>
      </w:r>
      <w:r>
        <w:rPr>
          <w:rFonts w:hint="cs"/>
          <w:rtl/>
        </w:rPr>
        <w:t>)</w:t>
      </w:r>
      <w:r>
        <w:rPr>
          <w:rtl/>
        </w:rPr>
        <w:t xml:space="preserve">. اين روش به شرح زير </w:t>
      </w:r>
      <w:r w:rsidR="003E3EA7">
        <w:rPr>
          <w:rtl/>
        </w:rPr>
        <w:t>می‌باشد</w:t>
      </w:r>
      <w:r>
        <w:rPr>
          <w:rtl/>
        </w:rPr>
        <w:t>:</w:t>
      </w:r>
      <w:r>
        <w:rPr>
          <w:rFonts w:hint="cs"/>
          <w:rtl/>
        </w:rPr>
        <w:t xml:space="preserve"> </w:t>
      </w:r>
    </w:p>
    <w:p w14:paraId="02B8B0FB" w14:textId="77777777" w:rsidR="00A26D82" w:rsidRDefault="005230EF" w:rsidP="005230EF">
      <w:pPr>
        <w:rPr>
          <w:rtl/>
        </w:rPr>
      </w:pPr>
      <w:r>
        <w:rPr>
          <w:rtl/>
        </w:rPr>
        <w:t xml:space="preserve">برخي از سهامداران حقيقي يك وکالت عمومي به بانك داده و بر همين اساس، </w:t>
      </w:r>
      <w:r w:rsidR="00151049">
        <w:rPr>
          <w:rtl/>
        </w:rPr>
        <w:t>بانک‌ها</w:t>
      </w:r>
      <w:r>
        <w:rPr>
          <w:rtl/>
        </w:rPr>
        <w:t xml:space="preserve"> مجاز به رأي دادن براي</w:t>
      </w:r>
      <w:r>
        <w:rPr>
          <w:rFonts w:hint="cs"/>
          <w:rtl/>
        </w:rPr>
        <w:t xml:space="preserve"> </w:t>
      </w:r>
      <w:r>
        <w:rPr>
          <w:rtl/>
        </w:rPr>
        <w:t xml:space="preserve">يك دوره حداکثر 15 ماهه از طرف </w:t>
      </w:r>
      <w:r w:rsidR="00DA20DC">
        <w:rPr>
          <w:rtl/>
        </w:rPr>
        <w:t>آن‌ها</w:t>
      </w:r>
      <w:r>
        <w:rPr>
          <w:rtl/>
        </w:rPr>
        <w:t xml:space="preserve"> </w:t>
      </w:r>
      <w:r w:rsidR="00C44453">
        <w:rPr>
          <w:rtl/>
        </w:rPr>
        <w:t>می‌باشند</w:t>
      </w:r>
      <w:r>
        <w:rPr>
          <w:rtl/>
        </w:rPr>
        <w:t>. شخص حقيقي )سهامدار( دستور کار جلسه و گزارش</w:t>
      </w:r>
      <w:r>
        <w:rPr>
          <w:rFonts w:hint="cs"/>
          <w:rtl/>
        </w:rPr>
        <w:t xml:space="preserve"> </w:t>
      </w:r>
      <w:r>
        <w:rPr>
          <w:rtl/>
        </w:rPr>
        <w:t xml:space="preserve">سالانه را به بانك </w:t>
      </w:r>
      <w:r w:rsidR="00815D1F">
        <w:rPr>
          <w:rtl/>
        </w:rPr>
        <w:t>سپرده‌گذار</w:t>
      </w:r>
      <w:r>
        <w:rPr>
          <w:rtl/>
        </w:rPr>
        <w:t xml:space="preserve"> خود ارسال </w:t>
      </w:r>
      <w:r w:rsidR="00CB596D">
        <w:rPr>
          <w:rtl/>
        </w:rPr>
        <w:t>می‌نماید</w:t>
      </w:r>
      <w:r>
        <w:rPr>
          <w:rtl/>
        </w:rPr>
        <w:t xml:space="preserve">. سپس اين بانك </w:t>
      </w:r>
      <w:r w:rsidR="004C42B5">
        <w:rPr>
          <w:rtl/>
        </w:rPr>
        <w:t>توصیه‌های</w:t>
      </w:r>
      <w:r>
        <w:rPr>
          <w:rtl/>
        </w:rPr>
        <w:t xml:space="preserve"> خود را براي</w:t>
      </w:r>
      <w:r>
        <w:rPr>
          <w:rFonts w:hint="cs"/>
          <w:rtl/>
        </w:rPr>
        <w:t xml:space="preserve"> </w:t>
      </w:r>
      <w:r>
        <w:rPr>
          <w:rtl/>
        </w:rPr>
        <w:t xml:space="preserve">سهامدار آلماني ارسال </w:t>
      </w:r>
      <w:r w:rsidR="00CB596D">
        <w:rPr>
          <w:rtl/>
        </w:rPr>
        <w:t>می‌نماید</w:t>
      </w:r>
      <w:r>
        <w:rPr>
          <w:rtl/>
        </w:rPr>
        <w:t>. اگر سهامدار بانك دستورالعمل خاصي خود به بانك ارائه نكند، بانك ممكن</w:t>
      </w:r>
      <w:r>
        <w:rPr>
          <w:rFonts w:hint="cs"/>
          <w:rtl/>
        </w:rPr>
        <w:t xml:space="preserve"> </w:t>
      </w:r>
      <w:r>
        <w:rPr>
          <w:rtl/>
        </w:rPr>
        <w:t xml:space="preserve">است در خصوص نحوه برخورد با وضعيت سهام و ... تفسير رأي نموده و خودش </w:t>
      </w:r>
      <w:r w:rsidR="00C44453">
        <w:rPr>
          <w:rtl/>
        </w:rPr>
        <w:t>تصمیم‌گیری</w:t>
      </w:r>
      <w:r>
        <w:rPr>
          <w:rtl/>
        </w:rPr>
        <w:t xml:space="preserve"> نمايد. مسئله</w:t>
      </w:r>
      <w:r>
        <w:rPr>
          <w:rFonts w:hint="cs"/>
          <w:rtl/>
        </w:rPr>
        <w:t xml:space="preserve"> </w:t>
      </w:r>
      <w:r>
        <w:rPr>
          <w:rtl/>
        </w:rPr>
        <w:t xml:space="preserve">فوق قدرت </w:t>
      </w:r>
      <w:r w:rsidR="00151049">
        <w:rPr>
          <w:rtl/>
        </w:rPr>
        <w:t>بانک‌ها</w:t>
      </w:r>
      <w:r>
        <w:rPr>
          <w:rtl/>
        </w:rPr>
        <w:t xml:space="preserve"> را افزايش </w:t>
      </w:r>
      <w:r w:rsidR="00DA20DC">
        <w:rPr>
          <w:rtl/>
        </w:rPr>
        <w:t>می‌دهد</w:t>
      </w:r>
      <w:r>
        <w:rPr>
          <w:rtl/>
        </w:rPr>
        <w:t xml:space="preserve"> زيرا برخي از سهامداران ممكن است </w:t>
      </w:r>
      <w:r w:rsidR="004C42B5">
        <w:rPr>
          <w:rtl/>
        </w:rPr>
        <w:t>دستورالعمل‌های</w:t>
      </w:r>
      <w:r>
        <w:rPr>
          <w:rtl/>
        </w:rPr>
        <w:t xml:space="preserve"> خاصي نداشته</w:t>
      </w:r>
      <w:r>
        <w:rPr>
          <w:rFonts w:hint="cs"/>
          <w:rtl/>
        </w:rPr>
        <w:t xml:space="preserve"> </w:t>
      </w:r>
      <w:r>
        <w:rPr>
          <w:rtl/>
        </w:rPr>
        <w:t xml:space="preserve">باشند، </w:t>
      </w:r>
      <w:r w:rsidR="00C44453">
        <w:rPr>
          <w:rtl/>
        </w:rPr>
        <w:t>درنتیجه</w:t>
      </w:r>
      <w:r>
        <w:rPr>
          <w:rtl/>
        </w:rPr>
        <w:t xml:space="preserve"> بانك </w:t>
      </w:r>
      <w:r w:rsidR="00C44453">
        <w:rPr>
          <w:rtl/>
        </w:rPr>
        <w:t>می‌تواند</w:t>
      </w:r>
      <w:r>
        <w:rPr>
          <w:rtl/>
        </w:rPr>
        <w:t xml:space="preserve"> تفسير خود را ارائه و اجرا نمايد. </w:t>
      </w:r>
      <w:r w:rsidR="00151049">
        <w:rPr>
          <w:rtl/>
        </w:rPr>
        <w:t>ازآنجاکه</w:t>
      </w:r>
      <w:r>
        <w:rPr>
          <w:rtl/>
        </w:rPr>
        <w:t xml:space="preserve"> سطح مالكيت سهام فردي در آلمان</w:t>
      </w:r>
      <w:r>
        <w:rPr>
          <w:rFonts w:hint="cs"/>
          <w:rtl/>
        </w:rPr>
        <w:t xml:space="preserve"> </w:t>
      </w:r>
      <w:r>
        <w:rPr>
          <w:rtl/>
        </w:rPr>
        <w:t xml:space="preserve">بسيار پايين است، اين يك موضوع مشكل چندان بزرگي نيست. </w:t>
      </w:r>
      <w:r w:rsidR="00815D1F">
        <w:rPr>
          <w:rtl/>
        </w:rPr>
        <w:t>بااین‌وجود</w:t>
      </w:r>
      <w:r>
        <w:rPr>
          <w:rtl/>
        </w:rPr>
        <w:t xml:space="preserve">، اين موضوع </w:t>
      </w:r>
      <w:r w:rsidR="00425414">
        <w:rPr>
          <w:rtl/>
        </w:rPr>
        <w:t>نشان‌دهنده</w:t>
      </w:r>
      <w:r>
        <w:rPr>
          <w:rtl/>
        </w:rPr>
        <w:t xml:space="preserve"> گرايش</w:t>
      </w:r>
      <w:r>
        <w:rPr>
          <w:rFonts w:hint="cs"/>
          <w:rtl/>
        </w:rPr>
        <w:t xml:space="preserve"> </w:t>
      </w:r>
      <w:r>
        <w:rPr>
          <w:rtl/>
        </w:rPr>
        <w:t xml:space="preserve">خاص سيستم به طرفداري </w:t>
      </w:r>
      <w:r w:rsidR="00151049">
        <w:rPr>
          <w:rtl/>
        </w:rPr>
        <w:t>بانک‌ها</w:t>
      </w:r>
      <w:r>
        <w:rPr>
          <w:rtl/>
        </w:rPr>
        <w:t xml:space="preserve"> و بر ضد ديگر ذينفعان محسوب </w:t>
      </w:r>
      <w:r w:rsidR="003E3EA7">
        <w:rPr>
          <w:rtl/>
        </w:rPr>
        <w:t>می‌گردد</w:t>
      </w:r>
      <w:r>
        <w:rPr>
          <w:rtl/>
        </w:rPr>
        <w:t>. مانع ديگر در مشارکت سهامداران</w:t>
      </w:r>
      <w:r>
        <w:rPr>
          <w:rFonts w:hint="cs"/>
          <w:rtl/>
        </w:rPr>
        <w:t xml:space="preserve"> </w:t>
      </w:r>
      <w:r>
        <w:rPr>
          <w:rtl/>
        </w:rPr>
        <w:t xml:space="preserve">شامل قانوني بودن محدوديت حق رأي و نيز عدم امكان رأي دادن سهامداران از طريق پست </w:t>
      </w:r>
      <w:r w:rsidR="003E3EA7">
        <w:rPr>
          <w:rtl/>
        </w:rPr>
        <w:t>می‌باشد</w:t>
      </w:r>
      <w:r>
        <w:rPr>
          <w:rtl/>
        </w:rPr>
        <w:t xml:space="preserve">. </w:t>
      </w:r>
      <w:r w:rsidR="00CB596D">
        <w:rPr>
          <w:rtl/>
        </w:rPr>
        <w:t>همان‌طور</w:t>
      </w:r>
      <w:r>
        <w:rPr>
          <w:rFonts w:hint="cs"/>
          <w:rtl/>
        </w:rPr>
        <w:t xml:space="preserve"> </w:t>
      </w:r>
      <w:r>
        <w:rPr>
          <w:rtl/>
        </w:rPr>
        <w:t xml:space="preserve">که در بالا ذکر شد، سهامداران بايد يا </w:t>
      </w:r>
      <w:r w:rsidR="003E3EA7">
        <w:rPr>
          <w:rtl/>
        </w:rPr>
        <w:t>به‌صورت</w:t>
      </w:r>
      <w:r>
        <w:rPr>
          <w:rtl/>
        </w:rPr>
        <w:t xml:space="preserve"> شخصي در جلسه حضور داشته باشند و يا </w:t>
      </w:r>
      <w:r w:rsidR="003E3EA7">
        <w:rPr>
          <w:rtl/>
        </w:rPr>
        <w:t>به‌صورت</w:t>
      </w:r>
      <w:r>
        <w:rPr>
          <w:rFonts w:hint="cs"/>
          <w:rtl/>
        </w:rPr>
        <w:t xml:space="preserve"> </w:t>
      </w:r>
      <w:r>
        <w:rPr>
          <w:rtl/>
        </w:rPr>
        <w:t>نمايندگي</w:t>
      </w:r>
      <w:r>
        <w:rPr>
          <w:rFonts w:hint="cs"/>
          <w:rtl/>
        </w:rPr>
        <w:t xml:space="preserve"> -</w:t>
      </w:r>
      <w:r>
        <w:rPr>
          <w:rtl/>
        </w:rPr>
        <w:t xml:space="preserve"> توسط بانك </w:t>
      </w:r>
      <w:r w:rsidR="00815D1F">
        <w:rPr>
          <w:rtl/>
        </w:rPr>
        <w:t>سپرده‌گذار</w:t>
      </w:r>
      <w:r>
        <w:rPr>
          <w:rtl/>
        </w:rPr>
        <w:t xml:space="preserve"> خود</w:t>
      </w:r>
      <w:r>
        <w:rPr>
          <w:rFonts w:hint="cs"/>
          <w:rtl/>
        </w:rPr>
        <w:t xml:space="preserve"> -</w:t>
      </w:r>
      <w:r>
        <w:rPr>
          <w:rtl/>
        </w:rPr>
        <w:t xml:space="preserve"> حضور داشته باشند. با وجود اين موانع، سهامداران اقليت آلمان </w:t>
      </w:r>
      <w:r w:rsidR="0038587E">
        <w:rPr>
          <w:rtl/>
        </w:rPr>
        <w:t>غیرفعال</w:t>
      </w:r>
      <w:r>
        <w:rPr>
          <w:rtl/>
        </w:rPr>
        <w:t xml:space="preserve"> نبوده و اغلب با </w:t>
      </w:r>
      <w:r w:rsidR="00151049">
        <w:rPr>
          <w:rtl/>
        </w:rPr>
        <w:t>پیشنهاد‌ها</w:t>
      </w:r>
      <w:r>
        <w:rPr>
          <w:rtl/>
        </w:rPr>
        <w:t xml:space="preserve"> مديريت مخالفت کرده و طيف </w:t>
      </w:r>
      <w:r w:rsidR="00151049">
        <w:rPr>
          <w:rtl/>
        </w:rPr>
        <w:t>گسترده‌ای</w:t>
      </w:r>
      <w:r>
        <w:rPr>
          <w:rtl/>
        </w:rPr>
        <w:t xml:space="preserve"> از </w:t>
      </w:r>
      <w:r w:rsidR="00815D1F">
        <w:rPr>
          <w:rtl/>
        </w:rPr>
        <w:t>تقابل‌ها</w:t>
      </w:r>
      <w:r>
        <w:rPr>
          <w:rtl/>
        </w:rPr>
        <w:t xml:space="preserve"> و پيشنهادهاي مخالف،</w:t>
      </w:r>
      <w:r>
        <w:rPr>
          <w:rFonts w:hint="cs"/>
          <w:rtl/>
        </w:rPr>
        <w:t xml:space="preserve"> </w:t>
      </w:r>
      <w:r>
        <w:rPr>
          <w:rtl/>
        </w:rPr>
        <w:t xml:space="preserve">هر ساله در مجمع عمومي سالانه بسياري از </w:t>
      </w:r>
      <w:r w:rsidR="00815D1F">
        <w:rPr>
          <w:rtl/>
        </w:rPr>
        <w:t>شرکت‌های</w:t>
      </w:r>
      <w:r>
        <w:rPr>
          <w:rtl/>
        </w:rPr>
        <w:t xml:space="preserve"> آلماني ارائه </w:t>
      </w:r>
      <w:r w:rsidR="003E3EA7">
        <w:rPr>
          <w:rtl/>
        </w:rPr>
        <w:t>می‌گردد</w:t>
      </w:r>
      <w:r>
        <w:rPr>
          <w:rtl/>
        </w:rPr>
        <w:t xml:space="preserve"> </w:t>
      </w:r>
      <w:r>
        <w:rPr>
          <w:rFonts w:hint="cs"/>
          <w:rtl/>
        </w:rPr>
        <w:t>(</w:t>
      </w:r>
      <w:r>
        <w:rPr>
          <w:rtl/>
        </w:rPr>
        <w:t xml:space="preserve">برنامه </w:t>
      </w:r>
      <w:r w:rsidR="00151049">
        <w:rPr>
          <w:rtl/>
        </w:rPr>
        <w:t>کمک‌های</w:t>
      </w:r>
      <w:r>
        <w:rPr>
          <w:rtl/>
        </w:rPr>
        <w:t xml:space="preserve"> جديد ايالت</w:t>
      </w:r>
      <w:r>
        <w:rPr>
          <w:rFonts w:hint="cs"/>
          <w:rtl/>
        </w:rPr>
        <w:t xml:space="preserve"> </w:t>
      </w:r>
      <w:r>
        <w:rPr>
          <w:rtl/>
        </w:rPr>
        <w:t xml:space="preserve">متحده به ثبات مالي و نهاد مديريتي شرق </w:t>
      </w:r>
      <w:r>
        <w:rPr>
          <w:rFonts w:hint="cs"/>
          <w:rtl/>
        </w:rPr>
        <w:t xml:space="preserve">- </w:t>
      </w:r>
      <w:r>
        <w:rPr>
          <w:rtl/>
        </w:rPr>
        <w:t>غرب، 2005 ؛ الباسام، 2014</w:t>
      </w:r>
      <w:r>
        <w:rPr>
          <w:rFonts w:hint="cs"/>
          <w:rtl/>
        </w:rPr>
        <w:t>).</w:t>
      </w:r>
    </w:p>
    <w:p w14:paraId="610A2966" w14:textId="193F0255" w:rsidR="005230EF" w:rsidRDefault="005230EF" w:rsidP="005230EF">
      <w:pPr>
        <w:rPr>
          <w:rtl/>
        </w:rPr>
      </w:pPr>
    </w:p>
    <w:p w14:paraId="36ACF2EB" w14:textId="7DCB8343" w:rsidR="008241BA" w:rsidRDefault="009D3F6D" w:rsidP="008241BA">
      <w:pPr>
        <w:pStyle w:val="Heading2"/>
        <w:rPr>
          <w:rtl/>
          <w:lang w:bidi="fa-IR"/>
        </w:rPr>
      </w:pPr>
      <w:bookmarkStart w:id="6" w:name="_Toc154773069"/>
      <w:r>
        <w:rPr>
          <w:rFonts w:hint="cs"/>
          <w:rtl/>
          <w:lang w:bidi="fa-IR"/>
        </w:rPr>
        <w:t>مقایسه مدل های حاکمیت شرکتی</w:t>
      </w:r>
      <w:bookmarkEnd w:id="6"/>
    </w:p>
    <w:p w14:paraId="3F1CCD82" w14:textId="77777777" w:rsidR="00FE0216" w:rsidRDefault="008241BA" w:rsidP="00FE0216">
      <w:pPr>
        <w:rPr>
          <w:rtl/>
          <w:lang w:bidi="fa-IR"/>
        </w:rPr>
      </w:pPr>
      <w:r w:rsidRPr="008241BA">
        <w:rPr>
          <w:rtl/>
          <w:lang w:bidi="fa-IR"/>
        </w:rPr>
        <w:t>مطالعه مدل ها</w:t>
      </w:r>
      <w:r w:rsidRPr="008241BA">
        <w:rPr>
          <w:rFonts w:hint="cs"/>
          <w:rtl/>
          <w:lang w:bidi="fa-IR"/>
        </w:rPr>
        <w:t>ی</w:t>
      </w:r>
      <w:r w:rsidRPr="008241BA">
        <w:rPr>
          <w:rtl/>
          <w:lang w:bidi="fa-IR"/>
        </w:rPr>
        <w:t xml:space="preserve"> حاکم</w:t>
      </w:r>
      <w:r w:rsidRPr="008241BA">
        <w:rPr>
          <w:rFonts w:hint="cs"/>
          <w:rtl/>
          <w:lang w:bidi="fa-IR"/>
        </w:rPr>
        <w:t>ی</w:t>
      </w:r>
      <w:r w:rsidRPr="008241BA">
        <w:rPr>
          <w:rFonts w:hint="eastAsia"/>
          <w:rtl/>
          <w:lang w:bidi="fa-IR"/>
        </w:rPr>
        <w:t>ت</w:t>
      </w:r>
      <w:r w:rsidRPr="008241BA">
        <w:rPr>
          <w:rtl/>
          <w:lang w:bidi="fa-IR"/>
        </w:rPr>
        <w:t xml:space="preserve"> شرکت</w:t>
      </w:r>
      <w:r w:rsidRPr="008241BA">
        <w:rPr>
          <w:rFonts w:hint="cs"/>
          <w:rtl/>
          <w:lang w:bidi="fa-IR"/>
        </w:rPr>
        <w:t>ی</w:t>
      </w:r>
      <w:r w:rsidRPr="008241BA">
        <w:rPr>
          <w:rtl/>
          <w:lang w:bidi="fa-IR"/>
        </w:rPr>
        <w:t xml:space="preserve"> در کشورها</w:t>
      </w:r>
      <w:r w:rsidRPr="008241BA">
        <w:rPr>
          <w:rFonts w:hint="cs"/>
          <w:rtl/>
          <w:lang w:bidi="fa-IR"/>
        </w:rPr>
        <w:t>ی</w:t>
      </w:r>
      <w:r w:rsidRPr="008241BA">
        <w:rPr>
          <w:rtl/>
          <w:lang w:bidi="fa-IR"/>
        </w:rPr>
        <w:t xml:space="preserve"> مختلف</w:t>
      </w:r>
      <w:r>
        <w:rPr>
          <w:rFonts w:hint="cs"/>
          <w:rtl/>
          <w:lang w:bidi="fa-IR"/>
        </w:rPr>
        <w:t>،</w:t>
      </w:r>
      <w:r w:rsidRPr="008241BA">
        <w:rPr>
          <w:rtl/>
          <w:lang w:bidi="fa-IR"/>
        </w:rPr>
        <w:t xml:space="preserve"> تصو</w:t>
      </w:r>
      <w:r w:rsidRPr="008241BA">
        <w:rPr>
          <w:rFonts w:hint="cs"/>
          <w:rtl/>
          <w:lang w:bidi="fa-IR"/>
        </w:rPr>
        <w:t>ی</w:t>
      </w:r>
      <w:r w:rsidRPr="008241BA">
        <w:rPr>
          <w:rFonts w:hint="eastAsia"/>
          <w:rtl/>
          <w:lang w:bidi="fa-IR"/>
        </w:rPr>
        <w:t>ر</w:t>
      </w:r>
      <w:r w:rsidRPr="008241BA">
        <w:rPr>
          <w:rFonts w:hint="cs"/>
          <w:rtl/>
          <w:lang w:bidi="fa-IR"/>
        </w:rPr>
        <w:t>ی</w:t>
      </w:r>
      <w:r w:rsidRPr="008241BA">
        <w:rPr>
          <w:rtl/>
          <w:lang w:bidi="fa-IR"/>
        </w:rPr>
        <w:t xml:space="preserve"> از و</w:t>
      </w:r>
      <w:r w:rsidRPr="008241BA">
        <w:rPr>
          <w:rFonts w:hint="cs"/>
          <w:rtl/>
          <w:lang w:bidi="fa-IR"/>
        </w:rPr>
        <w:t>ی</w:t>
      </w:r>
      <w:r w:rsidRPr="008241BA">
        <w:rPr>
          <w:rFonts w:hint="eastAsia"/>
          <w:rtl/>
          <w:lang w:bidi="fa-IR"/>
        </w:rPr>
        <w:t>ژگ</w:t>
      </w:r>
      <w:r w:rsidRPr="008241BA">
        <w:rPr>
          <w:rFonts w:hint="cs"/>
          <w:rtl/>
          <w:lang w:bidi="fa-IR"/>
        </w:rPr>
        <w:t>ی</w:t>
      </w:r>
      <w:r w:rsidRPr="008241BA">
        <w:rPr>
          <w:rtl/>
          <w:lang w:bidi="fa-IR"/>
        </w:rPr>
        <w:t xml:space="preserve"> ها</w:t>
      </w:r>
      <w:r w:rsidRPr="008241BA">
        <w:rPr>
          <w:rFonts w:hint="cs"/>
          <w:rtl/>
          <w:lang w:bidi="fa-IR"/>
        </w:rPr>
        <w:t>ی</w:t>
      </w:r>
      <w:r w:rsidRPr="008241BA">
        <w:rPr>
          <w:rtl/>
          <w:lang w:bidi="fa-IR"/>
        </w:rPr>
        <w:t xml:space="preserve"> اصل</w:t>
      </w:r>
      <w:r w:rsidRPr="008241BA">
        <w:rPr>
          <w:rFonts w:hint="cs"/>
          <w:rtl/>
          <w:lang w:bidi="fa-IR"/>
        </w:rPr>
        <w:t>ی</w:t>
      </w:r>
      <w:r w:rsidRPr="008241BA">
        <w:rPr>
          <w:rtl/>
          <w:lang w:bidi="fa-IR"/>
        </w:rPr>
        <w:t xml:space="preserve"> </w:t>
      </w:r>
      <w:r>
        <w:rPr>
          <w:rFonts w:hint="cs"/>
          <w:rtl/>
          <w:lang w:bidi="fa-IR"/>
        </w:rPr>
        <w:t>انگلیسی-آمریکایی</w:t>
      </w:r>
      <w:r w:rsidRPr="008241BA">
        <w:rPr>
          <w:rtl/>
          <w:lang w:bidi="fa-IR"/>
        </w:rPr>
        <w:t>، اروپا</w:t>
      </w:r>
      <w:r w:rsidRPr="008241BA">
        <w:rPr>
          <w:rFonts w:hint="cs"/>
          <w:rtl/>
          <w:lang w:bidi="fa-IR"/>
        </w:rPr>
        <w:t>ی</w:t>
      </w:r>
      <w:r>
        <w:rPr>
          <w:rFonts w:hint="cs"/>
          <w:rtl/>
          <w:lang w:bidi="fa-IR"/>
        </w:rPr>
        <w:t xml:space="preserve">ی </w:t>
      </w:r>
      <w:r w:rsidRPr="008241BA">
        <w:rPr>
          <w:rtl/>
          <w:lang w:bidi="fa-IR"/>
        </w:rPr>
        <w:t>و آس</w:t>
      </w:r>
      <w:r w:rsidRPr="008241BA">
        <w:rPr>
          <w:rFonts w:hint="cs"/>
          <w:rtl/>
          <w:lang w:bidi="fa-IR"/>
        </w:rPr>
        <w:t>ی</w:t>
      </w:r>
      <w:r w:rsidRPr="008241BA">
        <w:rPr>
          <w:rFonts w:hint="eastAsia"/>
          <w:rtl/>
          <w:lang w:bidi="fa-IR"/>
        </w:rPr>
        <w:t>ا</w:t>
      </w:r>
      <w:r w:rsidRPr="008241BA">
        <w:rPr>
          <w:rFonts w:hint="cs"/>
          <w:rtl/>
          <w:lang w:bidi="fa-IR"/>
        </w:rPr>
        <w:t>یی</w:t>
      </w:r>
      <w:r>
        <w:rPr>
          <w:rFonts w:hint="cs"/>
          <w:rtl/>
          <w:lang w:bidi="fa-IR"/>
        </w:rPr>
        <w:t xml:space="preserve"> را</w:t>
      </w:r>
      <w:r w:rsidRPr="008241BA">
        <w:rPr>
          <w:rtl/>
          <w:lang w:bidi="fa-IR"/>
        </w:rPr>
        <w:t xml:space="preserve"> ارائه م</w:t>
      </w:r>
      <w:r w:rsidRPr="008241BA">
        <w:rPr>
          <w:rFonts w:hint="cs"/>
          <w:rtl/>
          <w:lang w:bidi="fa-IR"/>
        </w:rPr>
        <w:t>ی</w:t>
      </w:r>
      <w:r w:rsidRPr="008241BA">
        <w:rPr>
          <w:rtl/>
          <w:lang w:bidi="fa-IR"/>
        </w:rPr>
        <w:t xml:space="preserve"> دهد. با </w:t>
      </w:r>
      <w:r>
        <w:rPr>
          <w:rFonts w:hint="cs"/>
          <w:rtl/>
          <w:lang w:bidi="fa-IR"/>
        </w:rPr>
        <w:t>مقایسه این مدل ها</w:t>
      </w:r>
      <w:r w:rsidRPr="008241BA">
        <w:rPr>
          <w:rFonts w:hint="eastAsia"/>
          <w:rtl/>
          <w:lang w:bidi="fa-IR"/>
        </w:rPr>
        <w:t>،</w:t>
      </w:r>
      <w:r w:rsidRPr="008241BA">
        <w:rPr>
          <w:rtl/>
          <w:lang w:bidi="fa-IR"/>
        </w:rPr>
        <w:t xml:space="preserve"> </w:t>
      </w:r>
      <w:r>
        <w:rPr>
          <w:rFonts w:hint="cs"/>
          <w:rtl/>
          <w:lang w:bidi="fa-IR"/>
        </w:rPr>
        <w:t xml:space="preserve">می توان پی برد که </w:t>
      </w:r>
      <w:r w:rsidRPr="008241BA">
        <w:rPr>
          <w:rtl/>
          <w:lang w:bidi="fa-IR"/>
        </w:rPr>
        <w:t>شباهت ها و تفاوت ها</w:t>
      </w:r>
      <w:r w:rsidRPr="008241BA">
        <w:rPr>
          <w:rFonts w:hint="cs"/>
          <w:rtl/>
          <w:lang w:bidi="fa-IR"/>
        </w:rPr>
        <w:t>ی</w:t>
      </w:r>
      <w:r w:rsidRPr="008241BA">
        <w:rPr>
          <w:rtl/>
          <w:lang w:bidi="fa-IR"/>
        </w:rPr>
        <w:t xml:space="preserve"> مهم</w:t>
      </w:r>
      <w:r w:rsidRPr="008241BA">
        <w:rPr>
          <w:rFonts w:hint="cs"/>
          <w:rtl/>
          <w:lang w:bidi="fa-IR"/>
        </w:rPr>
        <w:t>ی</w:t>
      </w:r>
      <w:r w:rsidRPr="008241BA">
        <w:rPr>
          <w:rtl/>
          <w:lang w:bidi="fa-IR"/>
        </w:rPr>
        <w:t xml:space="preserve"> دارند که در جدول ز</w:t>
      </w:r>
      <w:r w:rsidRPr="008241BA">
        <w:rPr>
          <w:rFonts w:hint="cs"/>
          <w:rtl/>
          <w:lang w:bidi="fa-IR"/>
        </w:rPr>
        <w:t>ی</w:t>
      </w:r>
      <w:r w:rsidRPr="008241BA">
        <w:rPr>
          <w:rFonts w:hint="eastAsia"/>
          <w:rtl/>
          <w:lang w:bidi="fa-IR"/>
        </w:rPr>
        <w:t>ر</w:t>
      </w:r>
      <w:r w:rsidRPr="008241BA">
        <w:rPr>
          <w:rtl/>
          <w:lang w:bidi="fa-IR"/>
        </w:rPr>
        <w:t xml:space="preserve"> نشان داده شده است (</w:t>
      </w:r>
      <w:r w:rsidRPr="008241BA">
        <w:rPr>
          <w:highlight w:val="yellow"/>
          <w:rtl/>
          <w:lang w:bidi="fa-IR"/>
        </w:rPr>
        <w:t>جدول 1).</w:t>
      </w:r>
    </w:p>
    <w:p w14:paraId="00C81734" w14:textId="71FBF048" w:rsidR="00815F35" w:rsidRDefault="00815F35" w:rsidP="00815F35">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1</w:t>
      </w:r>
      <w:r>
        <w:rPr>
          <w:rtl/>
        </w:rPr>
        <w:fldChar w:fldCharType="end"/>
      </w:r>
      <w:r>
        <w:rPr>
          <w:rFonts w:hint="cs"/>
          <w:rtl/>
        </w:rPr>
        <w:t xml:space="preserve">. </w:t>
      </w:r>
      <w:r w:rsidRPr="00FE0216">
        <w:rPr>
          <w:rtl/>
          <w:lang w:bidi="fa-IR"/>
        </w:rPr>
        <w:t>و</w:t>
      </w:r>
      <w:r w:rsidRPr="00FE0216">
        <w:rPr>
          <w:rFonts w:hint="cs"/>
          <w:rtl/>
          <w:lang w:bidi="fa-IR"/>
        </w:rPr>
        <w:t>ی</w:t>
      </w:r>
      <w:r w:rsidRPr="00FE0216">
        <w:rPr>
          <w:rFonts w:hint="eastAsia"/>
          <w:rtl/>
          <w:lang w:bidi="fa-IR"/>
        </w:rPr>
        <w:t>ژگ</w:t>
      </w:r>
      <w:r w:rsidRPr="00FE0216">
        <w:rPr>
          <w:rFonts w:hint="cs"/>
          <w:rtl/>
          <w:lang w:bidi="fa-IR"/>
        </w:rPr>
        <w:t>ی</w:t>
      </w:r>
      <w:r w:rsidRPr="00FE0216">
        <w:rPr>
          <w:rtl/>
          <w:lang w:bidi="fa-IR"/>
        </w:rPr>
        <w:t xml:space="preserve"> ها</w:t>
      </w:r>
      <w:r w:rsidRPr="00FE0216">
        <w:rPr>
          <w:rFonts w:hint="cs"/>
          <w:rtl/>
          <w:lang w:bidi="fa-IR"/>
        </w:rPr>
        <w:t>ی</w:t>
      </w:r>
      <w:r w:rsidRPr="00FE0216">
        <w:rPr>
          <w:rtl/>
          <w:lang w:bidi="fa-IR"/>
        </w:rPr>
        <w:t xml:space="preserve"> اصل</w:t>
      </w:r>
      <w:r w:rsidRPr="00FE0216">
        <w:rPr>
          <w:rFonts w:hint="cs"/>
          <w:rtl/>
          <w:lang w:bidi="fa-IR"/>
        </w:rPr>
        <w:t>ی</w:t>
      </w:r>
      <w:r w:rsidRPr="00FE0216">
        <w:rPr>
          <w:rtl/>
          <w:lang w:bidi="fa-IR"/>
        </w:rPr>
        <w:t xml:space="preserve"> مدل ها</w:t>
      </w:r>
      <w:r w:rsidRPr="00FE0216">
        <w:rPr>
          <w:rFonts w:hint="cs"/>
          <w:rtl/>
          <w:lang w:bidi="fa-IR"/>
        </w:rPr>
        <w:t>ی</w:t>
      </w:r>
      <w:r w:rsidRPr="00FE0216">
        <w:rPr>
          <w:rtl/>
          <w:lang w:bidi="fa-IR"/>
        </w:rPr>
        <w:t xml:space="preserve"> حاکم</w:t>
      </w:r>
      <w:r w:rsidRPr="00FE0216">
        <w:rPr>
          <w:rFonts w:hint="cs"/>
          <w:rtl/>
          <w:lang w:bidi="fa-IR"/>
        </w:rPr>
        <w:t>ی</w:t>
      </w:r>
      <w:r w:rsidRPr="00FE0216">
        <w:rPr>
          <w:rFonts w:hint="eastAsia"/>
          <w:rtl/>
          <w:lang w:bidi="fa-IR"/>
        </w:rPr>
        <w:t>ت</w:t>
      </w:r>
      <w:r w:rsidRPr="00FE0216">
        <w:rPr>
          <w:rtl/>
          <w:lang w:bidi="fa-IR"/>
        </w:rPr>
        <w:t xml:space="preserve"> شرکت</w:t>
      </w:r>
      <w:r w:rsidRPr="00FE0216">
        <w:rPr>
          <w:rFonts w:hint="cs"/>
          <w:rtl/>
          <w:lang w:bidi="fa-IR"/>
        </w:rPr>
        <w:t>ی</w:t>
      </w:r>
    </w:p>
    <w:tbl>
      <w:tblPr>
        <w:tblStyle w:val="TableGrid"/>
        <w:bidiVisual/>
        <w:tblW w:w="0" w:type="auto"/>
        <w:tblLook w:val="04A0" w:firstRow="1" w:lastRow="0" w:firstColumn="1" w:lastColumn="0" w:noHBand="0" w:noVBand="1"/>
      </w:tblPr>
      <w:tblGrid>
        <w:gridCol w:w="2337"/>
        <w:gridCol w:w="2337"/>
        <w:gridCol w:w="2338"/>
        <w:gridCol w:w="2338"/>
      </w:tblGrid>
      <w:tr w:rsidR="008241BA" w14:paraId="25E0C0CA" w14:textId="77777777" w:rsidTr="008241BA">
        <w:tc>
          <w:tcPr>
            <w:tcW w:w="2337" w:type="dxa"/>
          </w:tcPr>
          <w:p w14:paraId="76895F61" w14:textId="77777777" w:rsidR="008241BA" w:rsidRDefault="008241BA" w:rsidP="00455C94">
            <w:pPr>
              <w:rPr>
                <w:rtl/>
                <w:lang w:bidi="fa-IR"/>
              </w:rPr>
            </w:pPr>
          </w:p>
        </w:tc>
        <w:tc>
          <w:tcPr>
            <w:tcW w:w="2337" w:type="dxa"/>
          </w:tcPr>
          <w:p w14:paraId="0F1D143D" w14:textId="0BB067D6" w:rsidR="008241BA" w:rsidRDefault="008241BA" w:rsidP="00455C94">
            <w:pPr>
              <w:rPr>
                <w:rtl/>
                <w:lang w:bidi="fa-IR"/>
              </w:rPr>
            </w:pPr>
            <w:r>
              <w:rPr>
                <w:rFonts w:hint="cs"/>
                <w:rtl/>
                <w:lang w:bidi="fa-IR"/>
              </w:rPr>
              <w:t>انگلیسی-آمریکایی</w:t>
            </w:r>
          </w:p>
        </w:tc>
        <w:tc>
          <w:tcPr>
            <w:tcW w:w="2338" w:type="dxa"/>
          </w:tcPr>
          <w:p w14:paraId="699E0F58" w14:textId="2EE4C1BB" w:rsidR="008241BA" w:rsidRDefault="008241BA" w:rsidP="00455C94">
            <w:pPr>
              <w:rPr>
                <w:rtl/>
                <w:lang w:bidi="fa-IR"/>
              </w:rPr>
            </w:pPr>
            <w:r>
              <w:rPr>
                <w:rFonts w:hint="cs"/>
                <w:rtl/>
                <w:lang w:bidi="fa-IR"/>
              </w:rPr>
              <w:t>اروپایی</w:t>
            </w:r>
          </w:p>
        </w:tc>
        <w:tc>
          <w:tcPr>
            <w:tcW w:w="2338" w:type="dxa"/>
          </w:tcPr>
          <w:p w14:paraId="6FBFA318" w14:textId="0500721F" w:rsidR="008241BA" w:rsidRDefault="008241BA" w:rsidP="00455C94">
            <w:pPr>
              <w:rPr>
                <w:rtl/>
                <w:lang w:bidi="fa-IR"/>
              </w:rPr>
            </w:pPr>
            <w:r>
              <w:rPr>
                <w:rFonts w:hint="cs"/>
                <w:rtl/>
                <w:lang w:bidi="fa-IR"/>
              </w:rPr>
              <w:t>آسیایی</w:t>
            </w:r>
          </w:p>
        </w:tc>
      </w:tr>
      <w:tr w:rsidR="008241BA" w14:paraId="2B85CEE9" w14:textId="77777777" w:rsidTr="008241BA">
        <w:tc>
          <w:tcPr>
            <w:tcW w:w="2337" w:type="dxa"/>
          </w:tcPr>
          <w:p w14:paraId="3A50BC9B" w14:textId="0374CEC9" w:rsidR="008241BA" w:rsidRDefault="008241BA" w:rsidP="00455C94">
            <w:pPr>
              <w:rPr>
                <w:rtl/>
                <w:lang w:bidi="fa-IR"/>
              </w:rPr>
            </w:pPr>
            <w:r>
              <w:rPr>
                <w:rFonts w:hint="cs"/>
                <w:rtl/>
                <w:lang w:bidi="fa-IR"/>
              </w:rPr>
              <w:lastRenderedPageBreak/>
              <w:t>جهت گیری به سمت</w:t>
            </w:r>
          </w:p>
        </w:tc>
        <w:tc>
          <w:tcPr>
            <w:tcW w:w="2337" w:type="dxa"/>
          </w:tcPr>
          <w:p w14:paraId="46605B21" w14:textId="73108F62" w:rsidR="008241BA" w:rsidRDefault="008241BA" w:rsidP="00455C94">
            <w:pPr>
              <w:rPr>
                <w:rtl/>
                <w:lang w:bidi="fa-IR"/>
              </w:rPr>
            </w:pPr>
            <w:r>
              <w:rPr>
                <w:rFonts w:hint="cs"/>
                <w:rtl/>
                <w:lang w:bidi="fa-IR"/>
              </w:rPr>
              <w:t>بازار سهام</w:t>
            </w:r>
          </w:p>
        </w:tc>
        <w:tc>
          <w:tcPr>
            <w:tcW w:w="2338" w:type="dxa"/>
          </w:tcPr>
          <w:p w14:paraId="7994CC23" w14:textId="50EEA5B4" w:rsidR="008241BA" w:rsidRDefault="008241BA" w:rsidP="00455C94">
            <w:pPr>
              <w:rPr>
                <w:rtl/>
                <w:lang w:bidi="fa-IR"/>
              </w:rPr>
            </w:pPr>
            <w:r>
              <w:rPr>
                <w:rFonts w:hint="cs"/>
                <w:rtl/>
                <w:lang w:bidi="fa-IR"/>
              </w:rPr>
              <w:t>بازار بانکداری</w:t>
            </w:r>
          </w:p>
        </w:tc>
        <w:tc>
          <w:tcPr>
            <w:tcW w:w="2338" w:type="dxa"/>
          </w:tcPr>
          <w:p w14:paraId="5C686209" w14:textId="090D2AD2" w:rsidR="008241BA" w:rsidRDefault="008241BA" w:rsidP="00455C94">
            <w:pPr>
              <w:rPr>
                <w:rtl/>
                <w:lang w:bidi="fa-IR"/>
              </w:rPr>
            </w:pPr>
            <w:r>
              <w:rPr>
                <w:rFonts w:hint="cs"/>
                <w:rtl/>
                <w:lang w:bidi="fa-IR"/>
              </w:rPr>
              <w:t>بازار بانکداری</w:t>
            </w:r>
          </w:p>
        </w:tc>
      </w:tr>
      <w:tr w:rsidR="008241BA" w14:paraId="3979ADAF" w14:textId="77777777" w:rsidTr="008241BA">
        <w:tc>
          <w:tcPr>
            <w:tcW w:w="2337" w:type="dxa"/>
          </w:tcPr>
          <w:p w14:paraId="475F79BD" w14:textId="413E971C" w:rsidR="008241BA" w:rsidRDefault="008241BA" w:rsidP="00455C94">
            <w:pPr>
              <w:rPr>
                <w:rtl/>
                <w:lang w:bidi="fa-IR"/>
              </w:rPr>
            </w:pPr>
            <w:r>
              <w:rPr>
                <w:rFonts w:hint="cs"/>
                <w:rtl/>
                <w:lang w:bidi="fa-IR"/>
              </w:rPr>
              <w:t>توجه به</w:t>
            </w:r>
          </w:p>
        </w:tc>
        <w:tc>
          <w:tcPr>
            <w:tcW w:w="2337" w:type="dxa"/>
          </w:tcPr>
          <w:p w14:paraId="34CE313C" w14:textId="589E7004" w:rsidR="008241BA" w:rsidRDefault="008241BA" w:rsidP="00455C94">
            <w:pPr>
              <w:rPr>
                <w:rtl/>
                <w:lang w:bidi="fa-IR"/>
              </w:rPr>
            </w:pPr>
            <w:r w:rsidRPr="008241BA">
              <w:rPr>
                <w:rtl/>
                <w:lang w:bidi="fa-IR"/>
              </w:rPr>
              <w:t>حق مالک</w:t>
            </w:r>
            <w:r w:rsidRPr="008241BA">
              <w:rPr>
                <w:rFonts w:hint="cs"/>
                <w:rtl/>
                <w:lang w:bidi="fa-IR"/>
              </w:rPr>
              <w:t>ی</w:t>
            </w:r>
            <w:r w:rsidRPr="008241BA">
              <w:rPr>
                <w:rFonts w:hint="eastAsia"/>
                <w:rtl/>
                <w:lang w:bidi="fa-IR"/>
              </w:rPr>
              <w:t>ت</w:t>
            </w:r>
            <w:r w:rsidRPr="008241BA">
              <w:rPr>
                <w:rtl/>
                <w:lang w:bidi="fa-IR"/>
              </w:rPr>
              <w:t xml:space="preserve"> سهامداران</w:t>
            </w:r>
          </w:p>
        </w:tc>
        <w:tc>
          <w:tcPr>
            <w:tcW w:w="2338" w:type="dxa"/>
          </w:tcPr>
          <w:p w14:paraId="6543A203" w14:textId="45D99ADF" w:rsidR="008241BA" w:rsidRDefault="008241BA" w:rsidP="00455C94">
            <w:pPr>
              <w:rPr>
                <w:rtl/>
                <w:lang w:bidi="fa-IR"/>
              </w:rPr>
            </w:pPr>
            <w:r w:rsidRPr="008241BA">
              <w:rPr>
                <w:rtl/>
                <w:lang w:bidi="fa-IR"/>
              </w:rPr>
              <w:t>حقوق مالک</w:t>
            </w:r>
            <w:r w:rsidRPr="008241BA">
              <w:rPr>
                <w:rFonts w:hint="cs"/>
                <w:rtl/>
                <w:lang w:bidi="fa-IR"/>
              </w:rPr>
              <w:t>ی</w:t>
            </w:r>
            <w:r w:rsidRPr="008241BA">
              <w:rPr>
                <w:rFonts w:hint="eastAsia"/>
                <w:rtl/>
                <w:lang w:bidi="fa-IR"/>
              </w:rPr>
              <w:t>ت</w:t>
            </w:r>
            <w:r w:rsidRPr="008241BA">
              <w:rPr>
                <w:rtl/>
                <w:lang w:bidi="fa-IR"/>
              </w:rPr>
              <w:t xml:space="preserve"> سهامداران و روابط شرکت با کارکنانش</w:t>
            </w:r>
          </w:p>
        </w:tc>
        <w:tc>
          <w:tcPr>
            <w:tcW w:w="2338" w:type="dxa"/>
          </w:tcPr>
          <w:p w14:paraId="6EAB3769" w14:textId="3D44C031" w:rsidR="008241BA" w:rsidRDefault="008241BA" w:rsidP="00455C94">
            <w:pPr>
              <w:rPr>
                <w:rtl/>
                <w:lang w:bidi="fa-IR"/>
              </w:rPr>
            </w:pPr>
            <w:r w:rsidRPr="008241BA">
              <w:rPr>
                <w:rtl/>
                <w:lang w:bidi="fa-IR"/>
              </w:rPr>
              <w:t>منافع ذ</w:t>
            </w:r>
            <w:r w:rsidRPr="008241BA">
              <w:rPr>
                <w:rFonts w:hint="cs"/>
                <w:rtl/>
                <w:lang w:bidi="fa-IR"/>
              </w:rPr>
              <w:t>ی</w:t>
            </w:r>
            <w:r w:rsidRPr="008241BA">
              <w:rPr>
                <w:rFonts w:hint="eastAsia"/>
                <w:rtl/>
                <w:lang w:bidi="fa-IR"/>
              </w:rPr>
              <w:t>نفعان</w:t>
            </w:r>
            <w:r w:rsidRPr="008241BA">
              <w:rPr>
                <w:rtl/>
                <w:lang w:bidi="fa-IR"/>
              </w:rPr>
              <w:t xml:space="preserve"> (</w:t>
            </w:r>
            <w:r w:rsidR="005D7C3F" w:rsidRPr="00C21E05">
              <w:rPr>
                <w:rtl/>
                <w:lang w:bidi="fa-IR"/>
              </w:rPr>
              <w:t>ک</w:t>
            </w:r>
            <w:r w:rsidR="005D7C3F" w:rsidRPr="00C21E05">
              <w:rPr>
                <w:rFonts w:hint="cs"/>
                <w:rtl/>
                <w:lang w:bidi="fa-IR"/>
              </w:rPr>
              <w:t>ی</w:t>
            </w:r>
            <w:r w:rsidR="005D7C3F" w:rsidRPr="00C21E05">
              <w:rPr>
                <w:rFonts w:hint="eastAsia"/>
                <w:rtl/>
                <w:lang w:bidi="fa-IR"/>
              </w:rPr>
              <w:t>رتسو</w:t>
            </w:r>
            <w:r w:rsidRPr="008241BA">
              <w:rPr>
                <w:rtl/>
                <w:lang w:bidi="fa-IR"/>
              </w:rPr>
              <w:t>)</w:t>
            </w:r>
          </w:p>
        </w:tc>
      </w:tr>
      <w:tr w:rsidR="008241BA" w14:paraId="3EE80635" w14:textId="77777777" w:rsidTr="008241BA">
        <w:tc>
          <w:tcPr>
            <w:tcW w:w="2337" w:type="dxa"/>
          </w:tcPr>
          <w:p w14:paraId="0C08D3D7" w14:textId="58DEBBE4" w:rsidR="008241BA" w:rsidRDefault="008241BA" w:rsidP="00455C94">
            <w:pPr>
              <w:rPr>
                <w:rtl/>
                <w:lang w:bidi="fa-IR"/>
              </w:rPr>
            </w:pPr>
            <w:r w:rsidRPr="008241BA">
              <w:rPr>
                <w:rtl/>
                <w:lang w:bidi="fa-IR"/>
              </w:rPr>
              <w:t>ساختار سهامدار</w:t>
            </w:r>
            <w:r w:rsidRPr="008241BA">
              <w:rPr>
                <w:rFonts w:hint="cs"/>
                <w:rtl/>
                <w:lang w:bidi="fa-IR"/>
              </w:rPr>
              <w:t>ی</w:t>
            </w:r>
          </w:p>
        </w:tc>
        <w:tc>
          <w:tcPr>
            <w:tcW w:w="2337" w:type="dxa"/>
          </w:tcPr>
          <w:p w14:paraId="49B39A99" w14:textId="385F5879" w:rsidR="008241BA" w:rsidRDefault="008241BA" w:rsidP="00455C94">
            <w:pPr>
              <w:rPr>
                <w:rtl/>
                <w:lang w:bidi="fa-IR"/>
              </w:rPr>
            </w:pPr>
            <w:r>
              <w:rPr>
                <w:rFonts w:hint="cs"/>
                <w:rtl/>
                <w:lang w:bidi="fa-IR"/>
              </w:rPr>
              <w:t>پراکنده</w:t>
            </w:r>
          </w:p>
        </w:tc>
        <w:tc>
          <w:tcPr>
            <w:tcW w:w="2338" w:type="dxa"/>
          </w:tcPr>
          <w:p w14:paraId="0A3EC1F7" w14:textId="76301598" w:rsidR="008241BA" w:rsidRDefault="008241BA" w:rsidP="00455C94">
            <w:pPr>
              <w:rPr>
                <w:rtl/>
                <w:lang w:bidi="fa-IR"/>
              </w:rPr>
            </w:pPr>
            <w:r>
              <w:rPr>
                <w:rFonts w:hint="cs"/>
                <w:rtl/>
                <w:lang w:bidi="fa-IR"/>
              </w:rPr>
              <w:t>متمرکز</w:t>
            </w:r>
          </w:p>
        </w:tc>
        <w:tc>
          <w:tcPr>
            <w:tcW w:w="2338" w:type="dxa"/>
          </w:tcPr>
          <w:p w14:paraId="24A3E72A" w14:textId="6944E98D" w:rsidR="008241BA" w:rsidRDefault="008241BA" w:rsidP="00455C94">
            <w:pPr>
              <w:rPr>
                <w:rtl/>
                <w:lang w:bidi="fa-IR"/>
              </w:rPr>
            </w:pPr>
            <w:r>
              <w:rPr>
                <w:rFonts w:hint="cs"/>
                <w:rtl/>
                <w:lang w:bidi="fa-IR"/>
              </w:rPr>
              <w:t>متمرکز</w:t>
            </w:r>
          </w:p>
        </w:tc>
      </w:tr>
      <w:tr w:rsidR="008241BA" w14:paraId="7B48B87F" w14:textId="77777777" w:rsidTr="008241BA">
        <w:tc>
          <w:tcPr>
            <w:tcW w:w="2337" w:type="dxa"/>
          </w:tcPr>
          <w:p w14:paraId="6642F1D3" w14:textId="133DDA9D" w:rsidR="008241BA" w:rsidRDefault="008241BA" w:rsidP="00455C94">
            <w:pPr>
              <w:rPr>
                <w:rtl/>
                <w:lang w:bidi="fa-IR"/>
              </w:rPr>
            </w:pPr>
            <w:r>
              <w:rPr>
                <w:rFonts w:hint="cs"/>
                <w:rtl/>
                <w:lang w:bidi="fa-IR"/>
              </w:rPr>
              <w:t>مدیریت</w:t>
            </w:r>
          </w:p>
        </w:tc>
        <w:tc>
          <w:tcPr>
            <w:tcW w:w="2337" w:type="dxa"/>
          </w:tcPr>
          <w:p w14:paraId="69A9D2F2" w14:textId="77777777" w:rsidR="008241BA" w:rsidRDefault="008241BA" w:rsidP="008241BA">
            <w:pPr>
              <w:rPr>
                <w:rtl/>
                <w:lang w:bidi="fa-IR"/>
              </w:rPr>
            </w:pPr>
            <w:r>
              <w:rPr>
                <w:rtl/>
                <w:lang w:bidi="fa-IR"/>
              </w:rPr>
              <w:t>مد</w:t>
            </w:r>
            <w:r>
              <w:rPr>
                <w:rFonts w:hint="cs"/>
                <w:rtl/>
                <w:lang w:bidi="fa-IR"/>
              </w:rPr>
              <w:t>ی</w:t>
            </w:r>
            <w:r>
              <w:rPr>
                <w:rFonts w:hint="eastAsia"/>
                <w:rtl/>
                <w:lang w:bidi="fa-IR"/>
              </w:rPr>
              <w:t>ران</w:t>
            </w:r>
            <w:r>
              <w:rPr>
                <w:rtl/>
                <w:lang w:bidi="fa-IR"/>
              </w:rPr>
              <w:t xml:space="preserve"> اجرا</w:t>
            </w:r>
            <w:r>
              <w:rPr>
                <w:rFonts w:hint="cs"/>
                <w:rtl/>
                <w:lang w:bidi="fa-IR"/>
              </w:rPr>
              <w:t>یی</w:t>
            </w:r>
          </w:p>
          <w:p w14:paraId="31440BF0" w14:textId="330E9097" w:rsidR="008241BA" w:rsidRDefault="008241BA" w:rsidP="008241BA">
            <w:pPr>
              <w:rPr>
                <w:rtl/>
                <w:lang w:bidi="fa-IR"/>
              </w:rPr>
            </w:pPr>
            <w:r>
              <w:rPr>
                <w:rFonts w:hint="eastAsia"/>
                <w:rtl/>
                <w:lang w:bidi="fa-IR"/>
              </w:rPr>
              <w:t>مد</w:t>
            </w:r>
            <w:r>
              <w:rPr>
                <w:rFonts w:hint="cs"/>
                <w:rtl/>
                <w:lang w:bidi="fa-IR"/>
              </w:rPr>
              <w:t>ی</w:t>
            </w:r>
            <w:r>
              <w:rPr>
                <w:rFonts w:hint="eastAsia"/>
                <w:rtl/>
                <w:lang w:bidi="fa-IR"/>
              </w:rPr>
              <w:t>ران</w:t>
            </w:r>
            <w:r>
              <w:rPr>
                <w:rtl/>
                <w:lang w:bidi="fa-IR"/>
              </w:rPr>
              <w:t xml:space="preserve"> غ</w:t>
            </w:r>
            <w:r>
              <w:rPr>
                <w:rFonts w:hint="cs"/>
                <w:rtl/>
                <w:lang w:bidi="fa-IR"/>
              </w:rPr>
              <w:t>ی</w:t>
            </w:r>
            <w:r>
              <w:rPr>
                <w:rFonts w:hint="eastAsia"/>
                <w:rtl/>
                <w:lang w:bidi="fa-IR"/>
              </w:rPr>
              <w:t>ر</w:t>
            </w:r>
            <w:r>
              <w:rPr>
                <w:rtl/>
                <w:lang w:bidi="fa-IR"/>
              </w:rPr>
              <w:t xml:space="preserve"> اجرا</w:t>
            </w:r>
            <w:r>
              <w:rPr>
                <w:rFonts w:hint="cs"/>
                <w:rtl/>
                <w:lang w:bidi="fa-IR"/>
              </w:rPr>
              <w:t>یی</w:t>
            </w:r>
          </w:p>
        </w:tc>
        <w:tc>
          <w:tcPr>
            <w:tcW w:w="2338" w:type="dxa"/>
          </w:tcPr>
          <w:p w14:paraId="279B7E62" w14:textId="77777777" w:rsidR="008241BA" w:rsidRDefault="008241BA" w:rsidP="008241BA">
            <w:pPr>
              <w:rPr>
                <w:rtl/>
                <w:lang w:bidi="fa-IR"/>
              </w:rPr>
            </w:pPr>
            <w:r>
              <w:rPr>
                <w:rtl/>
                <w:lang w:bidi="fa-IR"/>
              </w:rPr>
              <w:t>ه</w:t>
            </w:r>
            <w:r>
              <w:rPr>
                <w:rFonts w:hint="cs"/>
                <w:rtl/>
                <w:lang w:bidi="fa-IR"/>
              </w:rPr>
              <w:t>ی</w:t>
            </w:r>
            <w:r>
              <w:rPr>
                <w:rFonts w:hint="eastAsia"/>
                <w:rtl/>
                <w:lang w:bidi="fa-IR"/>
              </w:rPr>
              <w:t>ئت</w:t>
            </w:r>
            <w:r>
              <w:rPr>
                <w:rtl/>
                <w:lang w:bidi="fa-IR"/>
              </w:rPr>
              <w:t xml:space="preserve"> نظارت</w:t>
            </w:r>
          </w:p>
          <w:p w14:paraId="1A8AB953" w14:textId="134C3F30" w:rsidR="008241BA" w:rsidRDefault="008241BA" w:rsidP="008241BA">
            <w:pPr>
              <w:rPr>
                <w:rtl/>
                <w:lang w:bidi="fa-IR"/>
              </w:rPr>
            </w:pPr>
            <w:r>
              <w:rPr>
                <w:rFonts w:hint="eastAsia"/>
                <w:rtl/>
                <w:lang w:bidi="fa-IR"/>
              </w:rPr>
              <w:t>هيئت</w:t>
            </w:r>
            <w:r>
              <w:rPr>
                <w:rtl/>
                <w:lang w:bidi="fa-IR"/>
              </w:rPr>
              <w:t xml:space="preserve"> مد</w:t>
            </w:r>
            <w:r>
              <w:rPr>
                <w:rFonts w:hint="cs"/>
                <w:rtl/>
                <w:lang w:bidi="fa-IR"/>
              </w:rPr>
              <w:t>ی</w:t>
            </w:r>
            <w:r>
              <w:rPr>
                <w:rFonts w:hint="eastAsia"/>
                <w:rtl/>
                <w:lang w:bidi="fa-IR"/>
              </w:rPr>
              <w:t>ره</w:t>
            </w:r>
          </w:p>
        </w:tc>
        <w:tc>
          <w:tcPr>
            <w:tcW w:w="2338" w:type="dxa"/>
          </w:tcPr>
          <w:p w14:paraId="21BCF6B7" w14:textId="77777777" w:rsidR="008241BA" w:rsidRDefault="008241BA" w:rsidP="008241BA">
            <w:pPr>
              <w:rPr>
                <w:rtl/>
                <w:lang w:bidi="fa-IR"/>
              </w:rPr>
            </w:pPr>
            <w:r>
              <w:rPr>
                <w:rtl/>
                <w:lang w:bidi="fa-IR"/>
              </w:rPr>
              <w:t>هيئت مد</w:t>
            </w:r>
            <w:r>
              <w:rPr>
                <w:rFonts w:hint="cs"/>
                <w:rtl/>
                <w:lang w:bidi="fa-IR"/>
              </w:rPr>
              <w:t>ی</w:t>
            </w:r>
            <w:r>
              <w:rPr>
                <w:rFonts w:hint="eastAsia"/>
                <w:rtl/>
                <w:lang w:bidi="fa-IR"/>
              </w:rPr>
              <w:t>ره</w:t>
            </w:r>
          </w:p>
          <w:p w14:paraId="56F47566" w14:textId="6951928F" w:rsidR="008241BA" w:rsidRDefault="008241BA" w:rsidP="008241BA">
            <w:pPr>
              <w:rPr>
                <w:rtl/>
                <w:lang w:bidi="fa-IR"/>
              </w:rPr>
            </w:pPr>
            <w:r>
              <w:rPr>
                <w:rFonts w:hint="eastAsia"/>
                <w:rtl/>
                <w:lang w:bidi="fa-IR"/>
              </w:rPr>
              <w:t>کم</w:t>
            </w:r>
            <w:r>
              <w:rPr>
                <w:rFonts w:hint="cs"/>
                <w:rtl/>
                <w:lang w:bidi="fa-IR"/>
              </w:rPr>
              <w:t>ی</w:t>
            </w:r>
            <w:r>
              <w:rPr>
                <w:rFonts w:hint="eastAsia"/>
                <w:rtl/>
                <w:lang w:bidi="fa-IR"/>
              </w:rPr>
              <w:t>س</w:t>
            </w:r>
            <w:r>
              <w:rPr>
                <w:rFonts w:hint="cs"/>
                <w:rtl/>
                <w:lang w:bidi="fa-IR"/>
              </w:rPr>
              <w:t>ی</w:t>
            </w:r>
            <w:r>
              <w:rPr>
                <w:rFonts w:hint="eastAsia"/>
                <w:rtl/>
                <w:lang w:bidi="fa-IR"/>
              </w:rPr>
              <w:t>ون</w:t>
            </w:r>
            <w:r>
              <w:rPr>
                <w:rtl/>
                <w:lang w:bidi="fa-IR"/>
              </w:rPr>
              <w:t xml:space="preserve"> تجد</w:t>
            </w:r>
            <w:r>
              <w:rPr>
                <w:rFonts w:hint="cs"/>
                <w:rtl/>
                <w:lang w:bidi="fa-IR"/>
              </w:rPr>
              <w:t>ی</w:t>
            </w:r>
            <w:r>
              <w:rPr>
                <w:rFonts w:hint="eastAsia"/>
                <w:rtl/>
                <w:lang w:bidi="fa-IR"/>
              </w:rPr>
              <w:t>د</w:t>
            </w:r>
            <w:r>
              <w:rPr>
                <w:rtl/>
                <w:lang w:bidi="fa-IR"/>
              </w:rPr>
              <w:t xml:space="preserve"> نظر</w:t>
            </w:r>
          </w:p>
        </w:tc>
      </w:tr>
      <w:tr w:rsidR="008241BA" w14:paraId="2BC40B7C" w14:textId="77777777" w:rsidTr="008241BA">
        <w:tc>
          <w:tcPr>
            <w:tcW w:w="2337" w:type="dxa"/>
          </w:tcPr>
          <w:p w14:paraId="2FDAD64D" w14:textId="4D6E14AF" w:rsidR="008241BA" w:rsidRDefault="008241BA" w:rsidP="00455C94">
            <w:pPr>
              <w:rPr>
                <w:rtl/>
                <w:lang w:bidi="fa-IR"/>
              </w:rPr>
            </w:pPr>
            <w:r>
              <w:rPr>
                <w:rFonts w:hint="cs"/>
                <w:rtl/>
                <w:lang w:bidi="fa-IR"/>
              </w:rPr>
              <w:t>سیستم کنترل</w:t>
            </w:r>
          </w:p>
        </w:tc>
        <w:tc>
          <w:tcPr>
            <w:tcW w:w="2337" w:type="dxa"/>
          </w:tcPr>
          <w:p w14:paraId="795C0CAE" w14:textId="7115F431" w:rsidR="008241BA" w:rsidRDefault="008241BA" w:rsidP="00455C94">
            <w:pPr>
              <w:rPr>
                <w:rtl/>
                <w:lang w:bidi="fa-IR"/>
              </w:rPr>
            </w:pPr>
            <w:r>
              <w:rPr>
                <w:rFonts w:hint="cs"/>
                <w:rtl/>
                <w:lang w:bidi="fa-IR"/>
              </w:rPr>
              <w:t>خارجی</w:t>
            </w:r>
          </w:p>
        </w:tc>
        <w:tc>
          <w:tcPr>
            <w:tcW w:w="2338" w:type="dxa"/>
          </w:tcPr>
          <w:p w14:paraId="5B5F5EB4" w14:textId="5E803291" w:rsidR="008241BA" w:rsidRDefault="008241BA" w:rsidP="00455C94">
            <w:pPr>
              <w:rPr>
                <w:rtl/>
                <w:lang w:bidi="fa-IR"/>
              </w:rPr>
            </w:pPr>
            <w:r>
              <w:rPr>
                <w:rFonts w:hint="cs"/>
                <w:rtl/>
                <w:lang w:bidi="fa-IR"/>
              </w:rPr>
              <w:t>داخلی</w:t>
            </w:r>
          </w:p>
        </w:tc>
        <w:tc>
          <w:tcPr>
            <w:tcW w:w="2338" w:type="dxa"/>
          </w:tcPr>
          <w:p w14:paraId="74C10404" w14:textId="24C66B86" w:rsidR="008241BA" w:rsidRDefault="008241BA" w:rsidP="00455C94">
            <w:pPr>
              <w:rPr>
                <w:rtl/>
                <w:lang w:bidi="fa-IR"/>
              </w:rPr>
            </w:pPr>
            <w:r>
              <w:rPr>
                <w:rFonts w:hint="cs"/>
                <w:rtl/>
                <w:lang w:bidi="fa-IR"/>
              </w:rPr>
              <w:t>داخلی</w:t>
            </w:r>
          </w:p>
        </w:tc>
      </w:tr>
      <w:tr w:rsidR="008241BA" w14:paraId="1EEF96A6" w14:textId="77777777" w:rsidTr="008241BA">
        <w:tc>
          <w:tcPr>
            <w:tcW w:w="2337" w:type="dxa"/>
          </w:tcPr>
          <w:p w14:paraId="4F951CE6" w14:textId="34330DA8" w:rsidR="008241BA" w:rsidRDefault="008241BA" w:rsidP="00455C94">
            <w:pPr>
              <w:rPr>
                <w:rtl/>
                <w:lang w:bidi="fa-IR"/>
              </w:rPr>
            </w:pPr>
            <w:r>
              <w:rPr>
                <w:rFonts w:hint="cs"/>
                <w:rtl/>
                <w:lang w:bidi="fa-IR"/>
              </w:rPr>
              <w:t>سیستم حسابداری</w:t>
            </w:r>
          </w:p>
        </w:tc>
        <w:tc>
          <w:tcPr>
            <w:tcW w:w="2337" w:type="dxa"/>
          </w:tcPr>
          <w:p w14:paraId="26827D65" w14:textId="3C02FF11" w:rsidR="008241BA" w:rsidRDefault="008241BA" w:rsidP="00455C94">
            <w:pPr>
              <w:rPr>
                <w:rtl/>
                <w:lang w:bidi="fa-IR"/>
              </w:rPr>
            </w:pPr>
            <w:r w:rsidRPr="008241BA">
              <w:rPr>
                <w:lang w:bidi="fa-IR"/>
              </w:rPr>
              <w:t>GAAP</w:t>
            </w:r>
          </w:p>
        </w:tc>
        <w:tc>
          <w:tcPr>
            <w:tcW w:w="2338" w:type="dxa"/>
          </w:tcPr>
          <w:p w14:paraId="77115D5C" w14:textId="028B3E39" w:rsidR="008241BA" w:rsidRDefault="008241BA" w:rsidP="00455C94">
            <w:pPr>
              <w:rPr>
                <w:rtl/>
                <w:lang w:bidi="fa-IR"/>
              </w:rPr>
            </w:pPr>
            <w:r w:rsidRPr="008241BA">
              <w:rPr>
                <w:lang w:bidi="fa-IR"/>
              </w:rPr>
              <w:t>IFRS</w:t>
            </w:r>
          </w:p>
        </w:tc>
        <w:tc>
          <w:tcPr>
            <w:tcW w:w="2338" w:type="dxa"/>
          </w:tcPr>
          <w:p w14:paraId="7037922C" w14:textId="380206A7" w:rsidR="008241BA" w:rsidRDefault="008241BA" w:rsidP="00455C94">
            <w:pPr>
              <w:rPr>
                <w:rtl/>
                <w:lang w:bidi="fa-IR"/>
              </w:rPr>
            </w:pPr>
            <w:r w:rsidRPr="008241BA">
              <w:rPr>
                <w:lang w:bidi="fa-IR"/>
              </w:rPr>
              <w:t>GAAP</w:t>
            </w:r>
            <w:r>
              <w:rPr>
                <w:rFonts w:hint="cs"/>
                <w:rtl/>
                <w:lang w:bidi="fa-IR"/>
              </w:rPr>
              <w:t xml:space="preserve"> و </w:t>
            </w:r>
            <w:r w:rsidRPr="008241BA">
              <w:rPr>
                <w:lang w:bidi="fa-IR"/>
              </w:rPr>
              <w:t>IFRS</w:t>
            </w:r>
          </w:p>
        </w:tc>
      </w:tr>
    </w:tbl>
    <w:p w14:paraId="6D839116" w14:textId="441368E4" w:rsidR="008241BA" w:rsidRDefault="008241BA" w:rsidP="00455C94">
      <w:pPr>
        <w:rPr>
          <w:rtl/>
          <w:lang w:bidi="fa-IR"/>
        </w:rPr>
      </w:pPr>
    </w:p>
    <w:p w14:paraId="37ABC8FF" w14:textId="47305391" w:rsidR="008241BA" w:rsidRDefault="00E479EF" w:rsidP="00455C94">
      <w:pPr>
        <w:rPr>
          <w:rtl/>
          <w:lang w:bidi="fa-IR"/>
        </w:rPr>
      </w:pPr>
      <w:r w:rsidRPr="00E479EF">
        <w:rPr>
          <w:rtl/>
          <w:lang w:bidi="fa-IR"/>
        </w:rPr>
        <w:t>مد</w:t>
      </w:r>
      <w:r w:rsidRPr="00E479EF">
        <w:rPr>
          <w:rFonts w:hint="cs"/>
          <w:rtl/>
          <w:lang w:bidi="fa-IR"/>
        </w:rPr>
        <w:t>ی</w:t>
      </w:r>
      <w:r w:rsidRPr="00E479EF">
        <w:rPr>
          <w:rFonts w:hint="eastAsia"/>
          <w:rtl/>
          <w:lang w:bidi="fa-IR"/>
        </w:rPr>
        <w:t>ران</w:t>
      </w:r>
      <w:r w:rsidRPr="00E479EF">
        <w:rPr>
          <w:rtl/>
          <w:lang w:bidi="fa-IR"/>
        </w:rPr>
        <w:t xml:space="preserve"> در ا</w:t>
      </w:r>
      <w:r w:rsidRPr="00E479EF">
        <w:rPr>
          <w:rFonts w:hint="cs"/>
          <w:rtl/>
          <w:lang w:bidi="fa-IR"/>
        </w:rPr>
        <w:t>ی</w:t>
      </w:r>
      <w:r w:rsidRPr="00E479EF">
        <w:rPr>
          <w:rFonts w:hint="eastAsia"/>
          <w:rtl/>
          <w:lang w:bidi="fa-IR"/>
        </w:rPr>
        <w:t>الات</w:t>
      </w:r>
      <w:r w:rsidRPr="00E479EF">
        <w:rPr>
          <w:rtl/>
          <w:lang w:bidi="fa-IR"/>
        </w:rPr>
        <w:t xml:space="preserve"> متحده و بر</w:t>
      </w:r>
      <w:r w:rsidRPr="00E479EF">
        <w:rPr>
          <w:rFonts w:hint="cs"/>
          <w:rtl/>
          <w:lang w:bidi="fa-IR"/>
        </w:rPr>
        <w:t>ی</w:t>
      </w:r>
      <w:r w:rsidRPr="00E479EF">
        <w:rPr>
          <w:rFonts w:hint="eastAsia"/>
          <w:rtl/>
          <w:lang w:bidi="fa-IR"/>
        </w:rPr>
        <w:t>تان</w:t>
      </w:r>
      <w:r w:rsidRPr="00E479EF">
        <w:rPr>
          <w:rFonts w:hint="cs"/>
          <w:rtl/>
          <w:lang w:bidi="fa-IR"/>
        </w:rPr>
        <w:t>ی</w:t>
      </w:r>
      <w:r w:rsidRPr="00E479EF">
        <w:rPr>
          <w:rFonts w:hint="eastAsia"/>
          <w:rtl/>
          <w:lang w:bidi="fa-IR"/>
        </w:rPr>
        <w:t>ا</w:t>
      </w:r>
      <w:r w:rsidRPr="00E479EF">
        <w:rPr>
          <w:rtl/>
          <w:lang w:bidi="fa-IR"/>
        </w:rPr>
        <w:t xml:space="preserve"> عمدتاً در امور مال</w:t>
      </w:r>
      <w:r w:rsidRPr="00E479EF">
        <w:rPr>
          <w:rFonts w:hint="cs"/>
          <w:rtl/>
          <w:lang w:bidi="fa-IR"/>
        </w:rPr>
        <w:t>ی</w:t>
      </w:r>
      <w:r w:rsidRPr="00E479EF">
        <w:rPr>
          <w:rtl/>
          <w:lang w:bidi="fa-IR"/>
        </w:rPr>
        <w:t xml:space="preserve"> و بازار</w:t>
      </w:r>
      <w:r w:rsidRPr="00E479EF">
        <w:rPr>
          <w:rFonts w:hint="cs"/>
          <w:rtl/>
          <w:lang w:bidi="fa-IR"/>
        </w:rPr>
        <w:t>ی</w:t>
      </w:r>
      <w:r w:rsidRPr="00E479EF">
        <w:rPr>
          <w:rFonts w:hint="eastAsia"/>
          <w:rtl/>
          <w:lang w:bidi="fa-IR"/>
        </w:rPr>
        <w:t>اب</w:t>
      </w:r>
      <w:r w:rsidRPr="00E479EF">
        <w:rPr>
          <w:rFonts w:hint="cs"/>
          <w:rtl/>
          <w:lang w:bidi="fa-IR"/>
        </w:rPr>
        <w:t>ی</w:t>
      </w:r>
      <w:r w:rsidRPr="00E479EF">
        <w:rPr>
          <w:rtl/>
          <w:lang w:bidi="fa-IR"/>
        </w:rPr>
        <w:t xml:space="preserve"> متخصص هستند و تحرک آنها در مقا</w:t>
      </w:r>
      <w:r w:rsidRPr="00E479EF">
        <w:rPr>
          <w:rFonts w:hint="cs"/>
          <w:rtl/>
          <w:lang w:bidi="fa-IR"/>
        </w:rPr>
        <w:t>ی</w:t>
      </w:r>
      <w:r w:rsidRPr="00E479EF">
        <w:rPr>
          <w:rFonts w:hint="eastAsia"/>
          <w:rtl/>
          <w:lang w:bidi="fa-IR"/>
        </w:rPr>
        <w:t>سه</w:t>
      </w:r>
      <w:r w:rsidRPr="00E479EF">
        <w:rPr>
          <w:rtl/>
          <w:lang w:bidi="fa-IR"/>
        </w:rPr>
        <w:t xml:space="preserve"> با </w:t>
      </w:r>
      <w:r w:rsidR="00C21E05">
        <w:rPr>
          <w:rFonts w:hint="cs"/>
          <w:rtl/>
          <w:lang w:bidi="fa-IR"/>
        </w:rPr>
        <w:t>آلمان</w:t>
      </w:r>
      <w:r w:rsidRPr="00E479EF">
        <w:rPr>
          <w:rtl/>
          <w:lang w:bidi="fa-IR"/>
        </w:rPr>
        <w:t xml:space="preserve"> و ژاپن که </w:t>
      </w:r>
      <w:r>
        <w:rPr>
          <w:rFonts w:hint="cs"/>
          <w:rtl/>
          <w:lang w:bidi="fa-IR"/>
        </w:rPr>
        <w:t xml:space="preserve">مدیران </w:t>
      </w:r>
      <w:r w:rsidRPr="00E479EF">
        <w:rPr>
          <w:rtl/>
          <w:lang w:bidi="fa-IR"/>
        </w:rPr>
        <w:t>تما</w:t>
      </w:r>
      <w:r w:rsidRPr="00E479EF">
        <w:rPr>
          <w:rFonts w:hint="cs"/>
          <w:rtl/>
          <w:lang w:bidi="fa-IR"/>
        </w:rPr>
        <w:t>ی</w:t>
      </w:r>
      <w:r w:rsidRPr="00E479EF">
        <w:rPr>
          <w:rFonts w:hint="eastAsia"/>
          <w:rtl/>
          <w:lang w:bidi="fa-IR"/>
        </w:rPr>
        <w:t>ل</w:t>
      </w:r>
      <w:r w:rsidRPr="00E479EF">
        <w:rPr>
          <w:rtl/>
          <w:lang w:bidi="fa-IR"/>
        </w:rPr>
        <w:t xml:space="preserve"> دارند برا</w:t>
      </w:r>
      <w:r w:rsidRPr="00E479EF">
        <w:rPr>
          <w:rFonts w:hint="cs"/>
          <w:rtl/>
          <w:lang w:bidi="fa-IR"/>
        </w:rPr>
        <w:t>ی</w:t>
      </w:r>
      <w:r w:rsidRPr="00E479EF">
        <w:rPr>
          <w:rtl/>
          <w:lang w:bidi="fa-IR"/>
        </w:rPr>
        <w:t xml:space="preserve"> مدت طولان</w:t>
      </w:r>
      <w:r w:rsidRPr="00E479EF">
        <w:rPr>
          <w:rFonts w:hint="cs"/>
          <w:rtl/>
          <w:lang w:bidi="fa-IR"/>
        </w:rPr>
        <w:t>ی</w:t>
      </w:r>
      <w:r w:rsidRPr="00E479EF">
        <w:rPr>
          <w:rtl/>
          <w:lang w:bidi="fa-IR"/>
        </w:rPr>
        <w:t xml:space="preserve"> در شرکت بمانند</w:t>
      </w:r>
      <w:r>
        <w:rPr>
          <w:rFonts w:hint="cs"/>
          <w:rtl/>
          <w:lang w:bidi="fa-IR"/>
        </w:rPr>
        <w:t xml:space="preserve">، </w:t>
      </w:r>
      <w:r w:rsidRPr="00E479EF">
        <w:rPr>
          <w:rtl/>
          <w:lang w:bidi="fa-IR"/>
        </w:rPr>
        <w:t>بس</w:t>
      </w:r>
      <w:r w:rsidRPr="00E479EF">
        <w:rPr>
          <w:rFonts w:hint="cs"/>
          <w:rtl/>
          <w:lang w:bidi="fa-IR"/>
        </w:rPr>
        <w:t>ی</w:t>
      </w:r>
      <w:r w:rsidRPr="00E479EF">
        <w:rPr>
          <w:rFonts w:hint="eastAsia"/>
          <w:rtl/>
          <w:lang w:bidi="fa-IR"/>
        </w:rPr>
        <w:t>ار</w:t>
      </w:r>
      <w:r w:rsidRPr="00E479EF">
        <w:rPr>
          <w:rtl/>
          <w:lang w:bidi="fa-IR"/>
        </w:rPr>
        <w:t xml:space="preserve"> بالاتر است. در ا</w:t>
      </w:r>
      <w:r w:rsidRPr="00E479EF">
        <w:rPr>
          <w:rFonts w:hint="cs"/>
          <w:rtl/>
          <w:lang w:bidi="fa-IR"/>
        </w:rPr>
        <w:t>ی</w:t>
      </w:r>
      <w:r w:rsidRPr="00E479EF">
        <w:rPr>
          <w:rFonts w:hint="eastAsia"/>
          <w:rtl/>
          <w:lang w:bidi="fa-IR"/>
        </w:rPr>
        <w:t>الات</w:t>
      </w:r>
      <w:r w:rsidRPr="00E479EF">
        <w:rPr>
          <w:rtl/>
          <w:lang w:bidi="fa-IR"/>
        </w:rPr>
        <w:t xml:space="preserve"> متحده اکثر مد</w:t>
      </w:r>
      <w:r w:rsidRPr="00E479EF">
        <w:rPr>
          <w:rFonts w:hint="cs"/>
          <w:rtl/>
          <w:lang w:bidi="fa-IR"/>
        </w:rPr>
        <w:t>ی</w:t>
      </w:r>
      <w:r w:rsidRPr="00E479EF">
        <w:rPr>
          <w:rFonts w:hint="eastAsia"/>
          <w:rtl/>
          <w:lang w:bidi="fa-IR"/>
        </w:rPr>
        <w:t>ران</w:t>
      </w:r>
      <w:r w:rsidR="00C21E05">
        <w:rPr>
          <w:rFonts w:hint="cs"/>
          <w:rtl/>
          <w:lang w:bidi="fa-IR"/>
        </w:rPr>
        <w:t xml:space="preserve"> از</w:t>
      </w:r>
      <w:r w:rsidRPr="00E479EF">
        <w:rPr>
          <w:rtl/>
          <w:lang w:bidi="fa-IR"/>
        </w:rPr>
        <w:t xml:space="preserve"> خارج از کشور هستند</w:t>
      </w:r>
      <w:r w:rsidR="00C21E05">
        <w:rPr>
          <w:rFonts w:hint="cs"/>
          <w:rtl/>
          <w:lang w:bidi="fa-IR"/>
        </w:rPr>
        <w:t>؛</w:t>
      </w:r>
      <w:r w:rsidRPr="00E479EF">
        <w:rPr>
          <w:rtl/>
          <w:lang w:bidi="fa-IR"/>
        </w:rPr>
        <w:t xml:space="preserve"> در مقا</w:t>
      </w:r>
      <w:r w:rsidRPr="00E479EF">
        <w:rPr>
          <w:rFonts w:hint="cs"/>
          <w:rtl/>
          <w:lang w:bidi="fa-IR"/>
        </w:rPr>
        <w:t>ی</w:t>
      </w:r>
      <w:r w:rsidRPr="00E479EF">
        <w:rPr>
          <w:rFonts w:hint="eastAsia"/>
          <w:rtl/>
          <w:lang w:bidi="fa-IR"/>
        </w:rPr>
        <w:t>سه</w:t>
      </w:r>
      <w:r w:rsidRPr="00E479EF">
        <w:rPr>
          <w:rtl/>
          <w:lang w:bidi="fa-IR"/>
        </w:rPr>
        <w:t xml:space="preserve"> با </w:t>
      </w:r>
      <w:r w:rsidR="00C21E05">
        <w:rPr>
          <w:rFonts w:hint="cs"/>
          <w:rtl/>
          <w:lang w:bidi="fa-IR"/>
        </w:rPr>
        <w:t>آلمان</w:t>
      </w:r>
      <w:r w:rsidRPr="00E479EF">
        <w:rPr>
          <w:rtl/>
          <w:lang w:bidi="fa-IR"/>
        </w:rPr>
        <w:t>، ا</w:t>
      </w:r>
      <w:r w:rsidRPr="00E479EF">
        <w:rPr>
          <w:rFonts w:hint="cs"/>
          <w:rtl/>
          <w:lang w:bidi="fa-IR"/>
        </w:rPr>
        <w:t>ی</w:t>
      </w:r>
      <w:r w:rsidRPr="00E479EF">
        <w:rPr>
          <w:rFonts w:hint="eastAsia"/>
          <w:rtl/>
          <w:lang w:bidi="fa-IR"/>
        </w:rPr>
        <w:t>تال</w:t>
      </w:r>
      <w:r w:rsidRPr="00E479EF">
        <w:rPr>
          <w:rFonts w:hint="cs"/>
          <w:rtl/>
          <w:lang w:bidi="fa-IR"/>
        </w:rPr>
        <w:t>ی</w:t>
      </w:r>
      <w:r w:rsidRPr="00E479EF">
        <w:rPr>
          <w:rFonts w:hint="eastAsia"/>
          <w:rtl/>
          <w:lang w:bidi="fa-IR"/>
        </w:rPr>
        <w:t>ا</w:t>
      </w:r>
      <w:r w:rsidRPr="00E479EF">
        <w:rPr>
          <w:rtl/>
          <w:lang w:bidi="fa-IR"/>
        </w:rPr>
        <w:t xml:space="preserve"> و ژاپن که وضع</w:t>
      </w:r>
      <w:r w:rsidRPr="00E479EF">
        <w:rPr>
          <w:rFonts w:hint="cs"/>
          <w:rtl/>
          <w:lang w:bidi="fa-IR"/>
        </w:rPr>
        <w:t>ی</w:t>
      </w:r>
      <w:r w:rsidRPr="00E479EF">
        <w:rPr>
          <w:rFonts w:hint="eastAsia"/>
          <w:rtl/>
          <w:lang w:bidi="fa-IR"/>
        </w:rPr>
        <w:t>ت</w:t>
      </w:r>
      <w:r w:rsidRPr="00E479EF">
        <w:rPr>
          <w:rtl/>
          <w:lang w:bidi="fa-IR"/>
        </w:rPr>
        <w:t xml:space="preserve"> کاملا برعکس است.</w:t>
      </w:r>
      <w:r w:rsidR="00C21E05">
        <w:rPr>
          <w:rFonts w:hint="cs"/>
          <w:rtl/>
          <w:lang w:bidi="fa-IR"/>
        </w:rPr>
        <w:t xml:space="preserve"> </w:t>
      </w:r>
    </w:p>
    <w:p w14:paraId="7C8256ED" w14:textId="689E7538" w:rsidR="00C21E05" w:rsidRDefault="00C21E05" w:rsidP="00C21E05">
      <w:pPr>
        <w:rPr>
          <w:rtl/>
          <w:lang w:bidi="fa-IR"/>
        </w:rPr>
      </w:pPr>
      <w:r w:rsidRPr="00C21E05">
        <w:rPr>
          <w:rtl/>
          <w:lang w:bidi="fa-IR"/>
        </w:rPr>
        <w:t>ا</w:t>
      </w:r>
      <w:r w:rsidRPr="00C21E05">
        <w:rPr>
          <w:rFonts w:hint="cs"/>
          <w:rtl/>
          <w:lang w:bidi="fa-IR"/>
        </w:rPr>
        <w:t>ی</w:t>
      </w:r>
      <w:r w:rsidRPr="00C21E05">
        <w:rPr>
          <w:rFonts w:hint="eastAsia"/>
          <w:rtl/>
          <w:lang w:bidi="fa-IR"/>
        </w:rPr>
        <w:t>الات</w:t>
      </w:r>
      <w:r w:rsidRPr="00C21E05">
        <w:rPr>
          <w:rtl/>
          <w:lang w:bidi="fa-IR"/>
        </w:rPr>
        <w:t xml:space="preserve"> متحده </w:t>
      </w:r>
      <w:r>
        <w:rPr>
          <w:rFonts w:hint="cs"/>
          <w:rtl/>
          <w:lang w:bidi="fa-IR"/>
        </w:rPr>
        <w:t>از</w:t>
      </w:r>
      <w:r w:rsidRPr="00C21E05">
        <w:rPr>
          <w:rtl/>
          <w:lang w:bidi="fa-IR"/>
        </w:rPr>
        <w:t xml:space="preserve"> تأث</w:t>
      </w:r>
      <w:r w:rsidRPr="00C21E05">
        <w:rPr>
          <w:rFonts w:hint="cs"/>
          <w:rtl/>
          <w:lang w:bidi="fa-IR"/>
        </w:rPr>
        <w:t>ی</w:t>
      </w:r>
      <w:r w:rsidRPr="00C21E05">
        <w:rPr>
          <w:rFonts w:hint="eastAsia"/>
          <w:rtl/>
          <w:lang w:bidi="fa-IR"/>
        </w:rPr>
        <w:t>رات</w:t>
      </w:r>
      <w:r w:rsidRPr="00C21E05">
        <w:rPr>
          <w:rtl/>
          <w:lang w:bidi="fa-IR"/>
        </w:rPr>
        <w:t xml:space="preserve"> خارج</w:t>
      </w:r>
      <w:r w:rsidRPr="00C21E05">
        <w:rPr>
          <w:rFonts w:hint="cs"/>
          <w:rtl/>
          <w:lang w:bidi="fa-IR"/>
        </w:rPr>
        <w:t>ی</w:t>
      </w:r>
      <w:r w:rsidRPr="00C21E05">
        <w:rPr>
          <w:rtl/>
          <w:lang w:bidi="fa-IR"/>
        </w:rPr>
        <w:t xml:space="preserve"> </w:t>
      </w:r>
      <w:r>
        <w:rPr>
          <w:rFonts w:hint="cs"/>
          <w:rtl/>
          <w:lang w:bidi="fa-IR"/>
        </w:rPr>
        <w:t>استقبال می کند</w:t>
      </w:r>
      <w:r w:rsidRPr="00C21E05">
        <w:rPr>
          <w:rtl/>
          <w:lang w:bidi="fa-IR"/>
        </w:rPr>
        <w:t xml:space="preserve"> و ا</w:t>
      </w:r>
      <w:r w:rsidRPr="00C21E05">
        <w:rPr>
          <w:rFonts w:hint="cs"/>
          <w:rtl/>
          <w:lang w:bidi="fa-IR"/>
        </w:rPr>
        <w:t>ی</w:t>
      </w:r>
      <w:r w:rsidRPr="00C21E05">
        <w:rPr>
          <w:rFonts w:hint="eastAsia"/>
          <w:rtl/>
          <w:lang w:bidi="fa-IR"/>
        </w:rPr>
        <w:t>ن</w:t>
      </w:r>
      <w:r w:rsidRPr="00C21E05">
        <w:rPr>
          <w:rtl/>
          <w:lang w:bidi="fa-IR"/>
        </w:rPr>
        <w:t xml:space="preserve"> را راه</w:t>
      </w:r>
      <w:r w:rsidRPr="00C21E05">
        <w:rPr>
          <w:rFonts w:hint="cs"/>
          <w:rtl/>
          <w:lang w:bidi="fa-IR"/>
        </w:rPr>
        <w:t>ی</w:t>
      </w:r>
      <w:r w:rsidRPr="00C21E05">
        <w:rPr>
          <w:rtl/>
          <w:lang w:bidi="fa-IR"/>
        </w:rPr>
        <w:t xml:space="preserve"> برا</w:t>
      </w:r>
      <w:r w:rsidRPr="00C21E05">
        <w:rPr>
          <w:rFonts w:hint="cs"/>
          <w:rtl/>
          <w:lang w:bidi="fa-IR"/>
        </w:rPr>
        <w:t>ی</w:t>
      </w:r>
      <w:r w:rsidRPr="00C21E05">
        <w:rPr>
          <w:rtl/>
          <w:lang w:bidi="fa-IR"/>
        </w:rPr>
        <w:t xml:space="preserve"> تنوع موفق</w:t>
      </w:r>
      <w:r w:rsidRPr="00C21E05">
        <w:rPr>
          <w:rFonts w:hint="cs"/>
          <w:rtl/>
          <w:lang w:bidi="fa-IR"/>
        </w:rPr>
        <w:t>ی</w:t>
      </w:r>
      <w:r w:rsidRPr="00C21E05">
        <w:rPr>
          <w:rFonts w:hint="eastAsia"/>
          <w:rtl/>
          <w:lang w:bidi="fa-IR"/>
        </w:rPr>
        <w:t>ت</w:t>
      </w:r>
      <w:r w:rsidRPr="00C21E05">
        <w:rPr>
          <w:rtl/>
          <w:lang w:bidi="fa-IR"/>
        </w:rPr>
        <w:t xml:space="preserve"> آم</w:t>
      </w:r>
      <w:r w:rsidRPr="00C21E05">
        <w:rPr>
          <w:rFonts w:hint="cs"/>
          <w:rtl/>
          <w:lang w:bidi="fa-IR"/>
        </w:rPr>
        <w:t>ی</w:t>
      </w:r>
      <w:r w:rsidRPr="00C21E05">
        <w:rPr>
          <w:rFonts w:hint="eastAsia"/>
          <w:rtl/>
          <w:lang w:bidi="fa-IR"/>
        </w:rPr>
        <w:t>ز</w:t>
      </w:r>
      <w:r w:rsidRPr="00C21E05">
        <w:rPr>
          <w:rtl/>
          <w:lang w:bidi="fa-IR"/>
        </w:rPr>
        <w:t xml:space="preserve"> مفاه</w:t>
      </w:r>
      <w:r w:rsidRPr="00C21E05">
        <w:rPr>
          <w:rFonts w:hint="cs"/>
          <w:rtl/>
          <w:lang w:bidi="fa-IR"/>
        </w:rPr>
        <w:t>ی</w:t>
      </w:r>
      <w:r w:rsidRPr="00C21E05">
        <w:rPr>
          <w:rFonts w:hint="eastAsia"/>
          <w:rtl/>
          <w:lang w:bidi="fa-IR"/>
        </w:rPr>
        <w:t>م</w:t>
      </w:r>
      <w:r w:rsidRPr="00C21E05">
        <w:rPr>
          <w:rtl/>
          <w:lang w:bidi="fa-IR"/>
        </w:rPr>
        <w:t xml:space="preserve"> و استراتژ</w:t>
      </w:r>
      <w:r w:rsidRPr="00C21E05">
        <w:rPr>
          <w:rFonts w:hint="cs"/>
          <w:rtl/>
          <w:lang w:bidi="fa-IR"/>
        </w:rPr>
        <w:t>ی</w:t>
      </w:r>
      <w:r w:rsidRPr="00C21E05">
        <w:rPr>
          <w:rtl/>
          <w:lang w:bidi="fa-IR"/>
        </w:rPr>
        <w:t xml:space="preserve"> ها</w:t>
      </w:r>
      <w:r w:rsidRPr="00C21E05">
        <w:rPr>
          <w:rFonts w:hint="cs"/>
          <w:rtl/>
          <w:lang w:bidi="fa-IR"/>
        </w:rPr>
        <w:t>ی</w:t>
      </w:r>
      <w:r w:rsidRPr="00C21E05">
        <w:rPr>
          <w:rtl/>
          <w:lang w:bidi="fa-IR"/>
        </w:rPr>
        <w:t xml:space="preserve"> </w:t>
      </w:r>
      <w:r>
        <w:rPr>
          <w:rFonts w:hint="cs"/>
          <w:rtl/>
          <w:lang w:bidi="fa-IR"/>
        </w:rPr>
        <w:t>کسب و کار</w:t>
      </w:r>
      <w:r w:rsidRPr="00C21E05">
        <w:rPr>
          <w:rtl/>
          <w:lang w:bidi="fa-IR"/>
        </w:rPr>
        <w:t xml:space="preserve"> م</w:t>
      </w:r>
      <w:r w:rsidRPr="00C21E05">
        <w:rPr>
          <w:rFonts w:hint="cs"/>
          <w:rtl/>
          <w:lang w:bidi="fa-IR"/>
        </w:rPr>
        <w:t>ی</w:t>
      </w:r>
      <w:r w:rsidRPr="00C21E05">
        <w:rPr>
          <w:rtl/>
          <w:lang w:bidi="fa-IR"/>
        </w:rPr>
        <w:t xml:space="preserve"> داند. نمونه بارز آن شرکت ها</w:t>
      </w:r>
      <w:r w:rsidRPr="00C21E05">
        <w:rPr>
          <w:rFonts w:hint="cs"/>
          <w:rtl/>
          <w:lang w:bidi="fa-IR"/>
        </w:rPr>
        <w:t>یی</w:t>
      </w:r>
      <w:r w:rsidRPr="00C21E05">
        <w:rPr>
          <w:rtl/>
          <w:lang w:bidi="fa-IR"/>
        </w:rPr>
        <w:t xml:space="preserve"> است که تعدادشان ب</w:t>
      </w:r>
      <w:r w:rsidRPr="00C21E05">
        <w:rPr>
          <w:rFonts w:hint="cs"/>
          <w:rtl/>
          <w:lang w:bidi="fa-IR"/>
        </w:rPr>
        <w:t>ی</w:t>
      </w:r>
      <w:r w:rsidRPr="00C21E05">
        <w:rPr>
          <w:rFonts w:hint="eastAsia"/>
          <w:rtl/>
          <w:lang w:bidi="fa-IR"/>
        </w:rPr>
        <w:t>شتر</w:t>
      </w:r>
      <w:r w:rsidRPr="00C21E05">
        <w:rPr>
          <w:rtl/>
          <w:lang w:bidi="fa-IR"/>
        </w:rPr>
        <w:t xml:space="preserve"> است و توسط </w:t>
      </w:r>
      <w:r>
        <w:rPr>
          <w:rFonts w:hint="cs"/>
          <w:rtl/>
          <w:lang w:bidi="fa-IR"/>
        </w:rPr>
        <w:t xml:space="preserve">مدیران </w:t>
      </w:r>
      <w:r w:rsidRPr="00C21E05">
        <w:rPr>
          <w:rtl/>
          <w:lang w:bidi="fa-IR"/>
        </w:rPr>
        <w:t>خارج</w:t>
      </w:r>
      <w:r w:rsidRPr="00C21E05">
        <w:rPr>
          <w:rFonts w:hint="cs"/>
          <w:rtl/>
          <w:lang w:bidi="fa-IR"/>
        </w:rPr>
        <w:t>ی</w:t>
      </w:r>
      <w:r w:rsidRPr="00C21E05">
        <w:rPr>
          <w:rtl/>
          <w:lang w:bidi="fa-IR"/>
        </w:rPr>
        <w:t xml:space="preserve"> رهبر</w:t>
      </w:r>
      <w:r w:rsidRPr="00C21E05">
        <w:rPr>
          <w:rFonts w:hint="cs"/>
          <w:rtl/>
          <w:lang w:bidi="fa-IR"/>
        </w:rPr>
        <w:t>ی</w:t>
      </w:r>
      <w:r w:rsidRPr="00C21E05">
        <w:rPr>
          <w:rtl/>
          <w:lang w:bidi="fa-IR"/>
        </w:rPr>
        <w:t xml:space="preserve"> م</w:t>
      </w:r>
      <w:r w:rsidRPr="00C21E05">
        <w:rPr>
          <w:rFonts w:hint="cs"/>
          <w:rtl/>
          <w:lang w:bidi="fa-IR"/>
        </w:rPr>
        <w:t>ی</w:t>
      </w:r>
      <w:r w:rsidRPr="00C21E05">
        <w:rPr>
          <w:rtl/>
          <w:lang w:bidi="fa-IR"/>
        </w:rPr>
        <w:t xml:space="preserve"> شود. در کشورها</w:t>
      </w:r>
      <w:r w:rsidRPr="00C21E05">
        <w:rPr>
          <w:rFonts w:hint="cs"/>
          <w:rtl/>
          <w:lang w:bidi="fa-IR"/>
        </w:rPr>
        <w:t>یی</w:t>
      </w:r>
      <w:r w:rsidRPr="00C21E05">
        <w:rPr>
          <w:rtl/>
          <w:lang w:bidi="fa-IR"/>
        </w:rPr>
        <w:t xml:space="preserve"> مانند </w:t>
      </w:r>
      <w:r>
        <w:rPr>
          <w:rFonts w:hint="cs"/>
          <w:rtl/>
          <w:lang w:bidi="fa-IR"/>
        </w:rPr>
        <w:t>آلمان</w:t>
      </w:r>
      <w:r w:rsidRPr="00C21E05">
        <w:rPr>
          <w:rtl/>
          <w:lang w:bidi="fa-IR"/>
        </w:rPr>
        <w:t>، ا</w:t>
      </w:r>
      <w:r w:rsidRPr="00C21E05">
        <w:rPr>
          <w:rFonts w:hint="cs"/>
          <w:rtl/>
          <w:lang w:bidi="fa-IR"/>
        </w:rPr>
        <w:t>ی</w:t>
      </w:r>
      <w:r w:rsidRPr="00C21E05">
        <w:rPr>
          <w:rFonts w:hint="eastAsia"/>
          <w:rtl/>
          <w:lang w:bidi="fa-IR"/>
        </w:rPr>
        <w:t>تال</w:t>
      </w:r>
      <w:r w:rsidRPr="00C21E05">
        <w:rPr>
          <w:rFonts w:hint="cs"/>
          <w:rtl/>
          <w:lang w:bidi="fa-IR"/>
        </w:rPr>
        <w:t>ی</w:t>
      </w:r>
      <w:r w:rsidRPr="00C21E05">
        <w:rPr>
          <w:rFonts w:hint="eastAsia"/>
          <w:rtl/>
          <w:lang w:bidi="fa-IR"/>
        </w:rPr>
        <w:t>ا،</w:t>
      </w:r>
      <w:r w:rsidRPr="00C21E05">
        <w:rPr>
          <w:rtl/>
          <w:lang w:bidi="fa-IR"/>
        </w:rPr>
        <w:t xml:space="preserve"> ژاپن</w:t>
      </w:r>
      <w:r>
        <w:rPr>
          <w:rFonts w:hint="cs"/>
          <w:rtl/>
          <w:lang w:bidi="fa-IR"/>
        </w:rPr>
        <w:t xml:space="preserve"> </w:t>
      </w:r>
      <w:r w:rsidRPr="00C21E05">
        <w:rPr>
          <w:rtl/>
          <w:lang w:bidi="fa-IR"/>
        </w:rPr>
        <w:t xml:space="preserve">که شرکت‌ها </w:t>
      </w:r>
      <w:r>
        <w:rPr>
          <w:rFonts w:hint="cs"/>
          <w:rtl/>
          <w:lang w:bidi="fa-IR"/>
        </w:rPr>
        <w:t>به صورت</w:t>
      </w:r>
      <w:r w:rsidRPr="00C21E05">
        <w:rPr>
          <w:rtl/>
          <w:lang w:bidi="fa-IR"/>
        </w:rPr>
        <w:t xml:space="preserve"> دولت</w:t>
      </w:r>
      <w:r w:rsidRPr="00C21E05">
        <w:rPr>
          <w:rFonts w:hint="cs"/>
          <w:rtl/>
          <w:lang w:bidi="fa-IR"/>
        </w:rPr>
        <w:t>ی</w:t>
      </w:r>
      <w:r w:rsidRPr="00C21E05">
        <w:rPr>
          <w:rtl/>
          <w:lang w:bidi="fa-IR"/>
        </w:rPr>
        <w:t xml:space="preserve"> </w:t>
      </w:r>
      <w:r w:rsidRPr="00C21E05">
        <w:rPr>
          <w:rFonts w:hint="cs"/>
          <w:rtl/>
          <w:lang w:bidi="fa-IR"/>
        </w:rPr>
        <w:t>ی</w:t>
      </w:r>
      <w:r w:rsidRPr="00C21E05">
        <w:rPr>
          <w:rFonts w:hint="eastAsia"/>
          <w:rtl/>
          <w:lang w:bidi="fa-IR"/>
        </w:rPr>
        <w:t>ا</w:t>
      </w:r>
      <w:r w:rsidRPr="00C21E05">
        <w:rPr>
          <w:rtl/>
          <w:lang w:bidi="fa-IR"/>
        </w:rPr>
        <w:t xml:space="preserve"> خانوادگ</w:t>
      </w:r>
      <w:r w:rsidRPr="00C21E05">
        <w:rPr>
          <w:rFonts w:hint="cs"/>
          <w:rtl/>
          <w:lang w:bidi="fa-IR"/>
        </w:rPr>
        <w:t>ی</w:t>
      </w:r>
      <w:r w:rsidRPr="00C21E05">
        <w:rPr>
          <w:rtl/>
          <w:lang w:bidi="fa-IR"/>
        </w:rPr>
        <w:t xml:space="preserve"> </w:t>
      </w:r>
      <w:r>
        <w:rPr>
          <w:rFonts w:hint="cs"/>
          <w:rtl/>
          <w:lang w:bidi="fa-IR"/>
        </w:rPr>
        <w:t>کنترل می شوند</w:t>
      </w:r>
      <w:r w:rsidRPr="00C21E05">
        <w:rPr>
          <w:rFonts w:hint="eastAsia"/>
          <w:rtl/>
          <w:lang w:bidi="fa-IR"/>
        </w:rPr>
        <w:t>،</w:t>
      </w:r>
      <w:r w:rsidRPr="00C21E05">
        <w:rPr>
          <w:rtl/>
          <w:lang w:bidi="fa-IR"/>
        </w:rPr>
        <w:t xml:space="preserve"> ت</w:t>
      </w:r>
      <w:r w:rsidRPr="00C21E05">
        <w:rPr>
          <w:rFonts w:hint="cs"/>
          <w:rtl/>
          <w:lang w:bidi="fa-IR"/>
        </w:rPr>
        <w:t>ی</w:t>
      </w:r>
      <w:r w:rsidRPr="00C21E05">
        <w:rPr>
          <w:rFonts w:hint="eastAsia"/>
          <w:rtl/>
          <w:lang w:bidi="fa-IR"/>
        </w:rPr>
        <w:t>م‌ها</w:t>
      </w:r>
      <w:r w:rsidRPr="00C21E05">
        <w:rPr>
          <w:rFonts w:hint="cs"/>
          <w:rtl/>
          <w:lang w:bidi="fa-IR"/>
        </w:rPr>
        <w:t>ی</w:t>
      </w:r>
      <w:r w:rsidRPr="00C21E05">
        <w:rPr>
          <w:rtl/>
          <w:lang w:bidi="fa-IR"/>
        </w:rPr>
        <w:t xml:space="preserve"> مد</w:t>
      </w:r>
      <w:r w:rsidRPr="00C21E05">
        <w:rPr>
          <w:rFonts w:hint="cs"/>
          <w:rtl/>
          <w:lang w:bidi="fa-IR"/>
        </w:rPr>
        <w:t>ی</w:t>
      </w:r>
      <w:r w:rsidRPr="00C21E05">
        <w:rPr>
          <w:rFonts w:hint="eastAsia"/>
          <w:rtl/>
          <w:lang w:bidi="fa-IR"/>
        </w:rPr>
        <w:t>ر</w:t>
      </w:r>
      <w:r w:rsidRPr="00C21E05">
        <w:rPr>
          <w:rFonts w:hint="cs"/>
          <w:rtl/>
          <w:lang w:bidi="fa-IR"/>
        </w:rPr>
        <w:t>ی</w:t>
      </w:r>
      <w:r w:rsidRPr="00C21E05">
        <w:rPr>
          <w:rFonts w:hint="eastAsia"/>
          <w:rtl/>
          <w:lang w:bidi="fa-IR"/>
        </w:rPr>
        <w:t>ت</w:t>
      </w:r>
      <w:r w:rsidRPr="00C21E05">
        <w:rPr>
          <w:rFonts w:hint="cs"/>
          <w:rtl/>
          <w:lang w:bidi="fa-IR"/>
        </w:rPr>
        <w:t>ی</w:t>
      </w:r>
      <w:r w:rsidRPr="00C21E05">
        <w:rPr>
          <w:rtl/>
          <w:lang w:bidi="fa-IR"/>
        </w:rPr>
        <w:t xml:space="preserve"> در استراتژ</w:t>
      </w:r>
      <w:r w:rsidRPr="00C21E05">
        <w:rPr>
          <w:rFonts w:hint="cs"/>
          <w:rtl/>
          <w:lang w:bidi="fa-IR"/>
        </w:rPr>
        <w:t>ی‌</w:t>
      </w:r>
      <w:r w:rsidRPr="00C21E05">
        <w:rPr>
          <w:rFonts w:hint="eastAsia"/>
          <w:rtl/>
          <w:lang w:bidi="fa-IR"/>
        </w:rPr>
        <w:t>ها</w:t>
      </w:r>
      <w:r w:rsidRPr="00C21E05">
        <w:rPr>
          <w:rFonts w:hint="cs"/>
          <w:rtl/>
          <w:lang w:bidi="fa-IR"/>
        </w:rPr>
        <w:t>ی</w:t>
      </w:r>
      <w:r w:rsidRPr="00C21E05">
        <w:rPr>
          <w:rtl/>
          <w:lang w:bidi="fa-IR"/>
        </w:rPr>
        <w:t xml:space="preserve"> جهان</w:t>
      </w:r>
      <w:r w:rsidRPr="00C21E05">
        <w:rPr>
          <w:rFonts w:hint="cs"/>
          <w:rtl/>
          <w:lang w:bidi="fa-IR"/>
        </w:rPr>
        <w:t>ی</w:t>
      </w:r>
      <w:r w:rsidRPr="00C21E05">
        <w:rPr>
          <w:rtl/>
          <w:lang w:bidi="fa-IR"/>
        </w:rPr>
        <w:t xml:space="preserve"> محتاط‌تر خواهند بود و اکثراً ترج</w:t>
      </w:r>
      <w:r w:rsidRPr="00C21E05">
        <w:rPr>
          <w:rFonts w:hint="cs"/>
          <w:rtl/>
          <w:lang w:bidi="fa-IR"/>
        </w:rPr>
        <w:t>ی</w:t>
      </w:r>
      <w:r w:rsidRPr="00C21E05">
        <w:rPr>
          <w:rFonts w:hint="eastAsia"/>
          <w:rtl/>
          <w:lang w:bidi="fa-IR"/>
        </w:rPr>
        <w:t>ح</w:t>
      </w:r>
      <w:r w:rsidRPr="00C21E05">
        <w:rPr>
          <w:rtl/>
          <w:lang w:bidi="fa-IR"/>
        </w:rPr>
        <w:t xml:space="preserve"> م</w:t>
      </w:r>
      <w:r w:rsidRPr="00C21E05">
        <w:rPr>
          <w:rFonts w:hint="cs"/>
          <w:rtl/>
          <w:lang w:bidi="fa-IR"/>
        </w:rPr>
        <w:t>ی‌</w:t>
      </w:r>
      <w:r w:rsidRPr="00C21E05">
        <w:rPr>
          <w:rFonts w:hint="eastAsia"/>
          <w:rtl/>
          <w:lang w:bidi="fa-IR"/>
        </w:rPr>
        <w:t>دهند</w:t>
      </w:r>
      <w:r w:rsidRPr="00C21E05">
        <w:rPr>
          <w:rtl/>
          <w:lang w:bidi="fa-IR"/>
        </w:rPr>
        <w:t xml:space="preserve"> کنترل محل</w:t>
      </w:r>
      <w:r w:rsidRPr="00C21E05">
        <w:rPr>
          <w:rFonts w:hint="cs"/>
          <w:rtl/>
          <w:lang w:bidi="fa-IR"/>
        </w:rPr>
        <w:t>ی</w:t>
      </w:r>
      <w:r w:rsidRPr="00C21E05">
        <w:rPr>
          <w:rtl/>
          <w:lang w:bidi="fa-IR"/>
        </w:rPr>
        <w:t xml:space="preserve"> را حفظ کنند.</w:t>
      </w:r>
      <w:r>
        <w:rPr>
          <w:rFonts w:hint="cs"/>
          <w:rtl/>
          <w:lang w:bidi="fa-IR"/>
        </w:rPr>
        <w:t xml:space="preserve"> </w:t>
      </w:r>
      <w:r w:rsidRPr="00C21E05">
        <w:rPr>
          <w:rtl/>
          <w:lang w:bidi="fa-IR"/>
        </w:rPr>
        <w:t>ا</w:t>
      </w:r>
      <w:r w:rsidRPr="00C21E05">
        <w:rPr>
          <w:rFonts w:hint="cs"/>
          <w:rtl/>
          <w:lang w:bidi="fa-IR"/>
        </w:rPr>
        <w:t>ی</w:t>
      </w:r>
      <w:r w:rsidRPr="00C21E05">
        <w:rPr>
          <w:rFonts w:hint="eastAsia"/>
          <w:rtl/>
          <w:lang w:bidi="fa-IR"/>
        </w:rPr>
        <w:t>الات</w:t>
      </w:r>
      <w:r w:rsidRPr="00C21E05">
        <w:rPr>
          <w:rtl/>
          <w:lang w:bidi="fa-IR"/>
        </w:rPr>
        <w:t xml:space="preserve"> متحده ک</w:t>
      </w:r>
      <w:r w:rsidRPr="00C21E05">
        <w:rPr>
          <w:rFonts w:hint="cs"/>
          <w:rtl/>
          <w:lang w:bidi="fa-IR"/>
        </w:rPr>
        <w:t>ی</w:t>
      </w:r>
      <w:r w:rsidRPr="00C21E05">
        <w:rPr>
          <w:rFonts w:hint="eastAsia"/>
          <w:rtl/>
          <w:lang w:bidi="fa-IR"/>
        </w:rPr>
        <w:t>ف</w:t>
      </w:r>
      <w:r w:rsidRPr="00C21E05">
        <w:rPr>
          <w:rFonts w:hint="cs"/>
          <w:rtl/>
          <w:lang w:bidi="fa-IR"/>
        </w:rPr>
        <w:t>ی</w:t>
      </w:r>
      <w:r w:rsidRPr="00C21E05">
        <w:rPr>
          <w:rFonts w:hint="eastAsia"/>
          <w:rtl/>
          <w:lang w:bidi="fa-IR"/>
        </w:rPr>
        <w:t>ت</w:t>
      </w:r>
      <w:r w:rsidRPr="00C21E05">
        <w:rPr>
          <w:rtl/>
          <w:lang w:bidi="fa-IR"/>
        </w:rPr>
        <w:t xml:space="preserve"> حسابدار</w:t>
      </w:r>
      <w:r w:rsidRPr="00C21E05">
        <w:rPr>
          <w:rFonts w:hint="cs"/>
          <w:rtl/>
          <w:lang w:bidi="fa-IR"/>
        </w:rPr>
        <w:t>ی</w:t>
      </w:r>
      <w:r w:rsidRPr="00C21E05">
        <w:rPr>
          <w:rtl/>
          <w:lang w:bidi="fa-IR"/>
        </w:rPr>
        <w:t xml:space="preserve"> را در دست</w:t>
      </w:r>
      <w:r w:rsidRPr="00C21E05">
        <w:rPr>
          <w:rFonts w:hint="cs"/>
          <w:rtl/>
          <w:lang w:bidi="fa-IR"/>
        </w:rPr>
        <w:t>ی</w:t>
      </w:r>
      <w:r w:rsidRPr="00C21E05">
        <w:rPr>
          <w:rFonts w:hint="eastAsia"/>
          <w:rtl/>
          <w:lang w:bidi="fa-IR"/>
        </w:rPr>
        <w:t>اب</w:t>
      </w:r>
      <w:r w:rsidRPr="00C21E05">
        <w:rPr>
          <w:rFonts w:hint="cs"/>
          <w:rtl/>
          <w:lang w:bidi="fa-IR"/>
        </w:rPr>
        <w:t>ی</w:t>
      </w:r>
      <w:r w:rsidRPr="00C21E05">
        <w:rPr>
          <w:rtl/>
          <w:lang w:bidi="fa-IR"/>
        </w:rPr>
        <w:t xml:space="preserve"> به تراکنش ها</w:t>
      </w:r>
      <w:r w:rsidRPr="00C21E05">
        <w:rPr>
          <w:rFonts w:hint="cs"/>
          <w:rtl/>
          <w:lang w:bidi="fa-IR"/>
        </w:rPr>
        <w:t>ی</w:t>
      </w:r>
      <w:r w:rsidRPr="00C21E05">
        <w:rPr>
          <w:rtl/>
          <w:lang w:bidi="fa-IR"/>
        </w:rPr>
        <w:t xml:space="preserve"> اقتصاد</w:t>
      </w:r>
      <w:r w:rsidRPr="00C21E05">
        <w:rPr>
          <w:rFonts w:hint="cs"/>
          <w:rtl/>
          <w:lang w:bidi="fa-IR"/>
        </w:rPr>
        <w:t>ی</w:t>
      </w:r>
      <w:r w:rsidRPr="00C21E05">
        <w:rPr>
          <w:rtl/>
          <w:lang w:bidi="fa-IR"/>
        </w:rPr>
        <w:t xml:space="preserve"> افزا</w:t>
      </w:r>
      <w:r w:rsidRPr="00C21E05">
        <w:rPr>
          <w:rFonts w:hint="cs"/>
          <w:rtl/>
          <w:lang w:bidi="fa-IR"/>
        </w:rPr>
        <w:t>ی</w:t>
      </w:r>
      <w:r w:rsidRPr="00C21E05">
        <w:rPr>
          <w:rFonts w:hint="eastAsia"/>
          <w:rtl/>
          <w:lang w:bidi="fa-IR"/>
        </w:rPr>
        <w:t>ش</w:t>
      </w:r>
      <w:r w:rsidRPr="00C21E05">
        <w:rPr>
          <w:rtl/>
          <w:lang w:bidi="fa-IR"/>
        </w:rPr>
        <w:t xml:space="preserve"> م</w:t>
      </w:r>
      <w:r w:rsidRPr="00C21E05">
        <w:rPr>
          <w:rFonts w:hint="cs"/>
          <w:rtl/>
          <w:lang w:bidi="fa-IR"/>
        </w:rPr>
        <w:t>ی</w:t>
      </w:r>
      <w:r w:rsidRPr="00C21E05">
        <w:rPr>
          <w:rtl/>
          <w:lang w:bidi="fa-IR"/>
        </w:rPr>
        <w:t xml:space="preserve"> دهد</w:t>
      </w:r>
      <w:r>
        <w:rPr>
          <w:rFonts w:hint="cs"/>
          <w:rtl/>
          <w:lang w:bidi="fa-IR"/>
        </w:rPr>
        <w:t>.</w:t>
      </w:r>
      <w:r w:rsidRPr="00C21E05">
        <w:rPr>
          <w:rtl/>
          <w:lang w:bidi="fa-IR"/>
        </w:rPr>
        <w:t xml:space="preserve"> </w:t>
      </w:r>
      <w:r>
        <w:rPr>
          <w:rFonts w:hint="cs"/>
          <w:rtl/>
          <w:lang w:bidi="fa-IR"/>
        </w:rPr>
        <w:t>در سوی دیگر</w:t>
      </w:r>
      <w:r w:rsidRPr="00C21E05">
        <w:rPr>
          <w:rtl/>
          <w:lang w:bidi="fa-IR"/>
        </w:rPr>
        <w:t xml:space="preserve"> ژاپن، که در آن ارائه دهندگان سرما</w:t>
      </w:r>
      <w:r w:rsidRPr="00C21E05">
        <w:rPr>
          <w:rFonts w:hint="cs"/>
          <w:rtl/>
          <w:lang w:bidi="fa-IR"/>
        </w:rPr>
        <w:t>ی</w:t>
      </w:r>
      <w:r w:rsidRPr="00C21E05">
        <w:rPr>
          <w:rFonts w:hint="eastAsia"/>
          <w:rtl/>
          <w:lang w:bidi="fa-IR"/>
        </w:rPr>
        <w:t>ه</w:t>
      </w:r>
      <w:r w:rsidRPr="00C21E05">
        <w:rPr>
          <w:rtl/>
          <w:lang w:bidi="fa-IR"/>
        </w:rPr>
        <w:t xml:space="preserve"> مانند ک</w:t>
      </w:r>
      <w:r w:rsidRPr="00C21E05">
        <w:rPr>
          <w:rFonts w:hint="cs"/>
          <w:rtl/>
          <w:lang w:bidi="fa-IR"/>
        </w:rPr>
        <w:t>ی</w:t>
      </w:r>
      <w:r w:rsidRPr="00C21E05">
        <w:rPr>
          <w:rFonts w:hint="eastAsia"/>
          <w:rtl/>
          <w:lang w:bidi="fa-IR"/>
        </w:rPr>
        <w:t>رتسو</w:t>
      </w:r>
      <w:r>
        <w:rPr>
          <w:rStyle w:val="FootnoteReference"/>
          <w:rtl/>
          <w:lang w:bidi="fa-IR"/>
        </w:rPr>
        <w:footnoteReference w:id="53"/>
      </w:r>
      <w:r w:rsidRPr="00C21E05">
        <w:rPr>
          <w:rtl/>
          <w:lang w:bidi="fa-IR"/>
        </w:rPr>
        <w:t xml:space="preserve"> و بانک ها منابع اطلاعات</w:t>
      </w:r>
      <w:r w:rsidRPr="00C21E05">
        <w:rPr>
          <w:rFonts w:hint="cs"/>
          <w:rtl/>
          <w:lang w:bidi="fa-IR"/>
        </w:rPr>
        <w:t>ی</w:t>
      </w:r>
      <w:r w:rsidRPr="00C21E05">
        <w:rPr>
          <w:rtl/>
          <w:lang w:bidi="fa-IR"/>
        </w:rPr>
        <w:t xml:space="preserve"> دارند که </w:t>
      </w:r>
      <w:r>
        <w:rPr>
          <w:rFonts w:hint="cs"/>
          <w:rtl/>
          <w:lang w:bidi="fa-IR"/>
        </w:rPr>
        <w:t>در دسترس عموم قرار ندارند</w:t>
      </w:r>
      <w:r w:rsidRPr="00C21E05">
        <w:rPr>
          <w:rFonts w:hint="eastAsia"/>
          <w:rtl/>
          <w:lang w:bidi="fa-IR"/>
        </w:rPr>
        <w:t>،</w:t>
      </w:r>
      <w:r w:rsidRPr="00C21E05">
        <w:rPr>
          <w:rtl/>
          <w:lang w:bidi="fa-IR"/>
        </w:rPr>
        <w:t xml:space="preserve"> ک</w:t>
      </w:r>
      <w:r w:rsidRPr="00C21E05">
        <w:rPr>
          <w:rFonts w:hint="cs"/>
          <w:rtl/>
          <w:lang w:bidi="fa-IR"/>
        </w:rPr>
        <w:t>ی</w:t>
      </w:r>
      <w:r w:rsidRPr="00C21E05">
        <w:rPr>
          <w:rFonts w:hint="eastAsia"/>
          <w:rtl/>
          <w:lang w:bidi="fa-IR"/>
        </w:rPr>
        <w:t>ف</w:t>
      </w:r>
      <w:r w:rsidRPr="00C21E05">
        <w:rPr>
          <w:rFonts w:hint="cs"/>
          <w:rtl/>
          <w:lang w:bidi="fa-IR"/>
        </w:rPr>
        <w:t>ی</w:t>
      </w:r>
      <w:r w:rsidRPr="00C21E05">
        <w:rPr>
          <w:rFonts w:hint="eastAsia"/>
          <w:rtl/>
          <w:lang w:bidi="fa-IR"/>
        </w:rPr>
        <w:t>ت</w:t>
      </w:r>
      <w:r w:rsidRPr="00C21E05">
        <w:rPr>
          <w:rtl/>
          <w:lang w:bidi="fa-IR"/>
        </w:rPr>
        <w:t xml:space="preserve"> اطلاعات حسابدار</w:t>
      </w:r>
      <w:r w:rsidRPr="00C21E05">
        <w:rPr>
          <w:rFonts w:hint="cs"/>
          <w:rtl/>
          <w:lang w:bidi="fa-IR"/>
        </w:rPr>
        <w:t>ی</w:t>
      </w:r>
      <w:r w:rsidRPr="00C21E05">
        <w:rPr>
          <w:rtl/>
          <w:lang w:bidi="fa-IR"/>
        </w:rPr>
        <w:t xml:space="preserve"> ارائه شده و ارتباط با تصم</w:t>
      </w:r>
      <w:r w:rsidRPr="00C21E05">
        <w:rPr>
          <w:rFonts w:hint="cs"/>
          <w:rtl/>
          <w:lang w:bidi="fa-IR"/>
        </w:rPr>
        <w:t>ی</w:t>
      </w:r>
      <w:r w:rsidRPr="00C21E05">
        <w:rPr>
          <w:rFonts w:hint="eastAsia"/>
          <w:rtl/>
          <w:lang w:bidi="fa-IR"/>
        </w:rPr>
        <w:t>مات</w:t>
      </w:r>
      <w:r w:rsidRPr="00C21E05">
        <w:rPr>
          <w:rtl/>
          <w:lang w:bidi="fa-IR"/>
        </w:rPr>
        <w:t xml:space="preserve"> سرما</w:t>
      </w:r>
      <w:r w:rsidRPr="00C21E05">
        <w:rPr>
          <w:rFonts w:hint="cs"/>
          <w:rtl/>
          <w:lang w:bidi="fa-IR"/>
        </w:rPr>
        <w:t>ی</w:t>
      </w:r>
      <w:r w:rsidRPr="00C21E05">
        <w:rPr>
          <w:rFonts w:hint="eastAsia"/>
          <w:rtl/>
          <w:lang w:bidi="fa-IR"/>
        </w:rPr>
        <w:t>ه</w:t>
      </w:r>
      <w:r w:rsidRPr="00C21E05">
        <w:rPr>
          <w:rtl/>
          <w:lang w:bidi="fa-IR"/>
        </w:rPr>
        <w:t xml:space="preserve"> گذار</w:t>
      </w:r>
      <w:r w:rsidRPr="00C21E05">
        <w:rPr>
          <w:rFonts w:hint="cs"/>
          <w:rtl/>
          <w:lang w:bidi="fa-IR"/>
        </w:rPr>
        <w:t>ی</w:t>
      </w:r>
      <w:r w:rsidRPr="00C21E05">
        <w:rPr>
          <w:rtl/>
          <w:lang w:bidi="fa-IR"/>
        </w:rPr>
        <w:t xml:space="preserve"> آنها </w:t>
      </w:r>
      <w:r w:rsidRPr="00C21E05">
        <w:rPr>
          <w:rFonts w:hint="eastAsia"/>
          <w:rtl/>
          <w:lang w:bidi="fa-IR"/>
        </w:rPr>
        <w:t>قابل</w:t>
      </w:r>
      <w:r w:rsidRPr="00C21E05">
        <w:rPr>
          <w:rtl/>
          <w:lang w:bidi="fa-IR"/>
        </w:rPr>
        <w:t xml:space="preserve"> ترد</w:t>
      </w:r>
      <w:r w:rsidRPr="00C21E05">
        <w:rPr>
          <w:rFonts w:hint="cs"/>
          <w:rtl/>
          <w:lang w:bidi="fa-IR"/>
        </w:rPr>
        <w:t>ی</w:t>
      </w:r>
      <w:r w:rsidRPr="00C21E05">
        <w:rPr>
          <w:rFonts w:hint="eastAsia"/>
          <w:rtl/>
          <w:lang w:bidi="fa-IR"/>
        </w:rPr>
        <w:t>د</w:t>
      </w:r>
      <w:r w:rsidRPr="00C21E05">
        <w:rPr>
          <w:rtl/>
          <w:lang w:bidi="fa-IR"/>
        </w:rPr>
        <w:t xml:space="preserve"> است.</w:t>
      </w:r>
      <w:r>
        <w:rPr>
          <w:rFonts w:hint="cs"/>
          <w:rtl/>
          <w:lang w:bidi="fa-IR"/>
        </w:rPr>
        <w:t xml:space="preserve"> </w:t>
      </w:r>
      <w:r w:rsidRPr="00C21E05">
        <w:rPr>
          <w:rtl/>
          <w:lang w:bidi="fa-IR"/>
        </w:rPr>
        <w:t>به دنبال موفق</w:t>
      </w:r>
      <w:r w:rsidRPr="00C21E05">
        <w:rPr>
          <w:rFonts w:hint="cs"/>
          <w:rtl/>
          <w:lang w:bidi="fa-IR"/>
        </w:rPr>
        <w:t>ی</w:t>
      </w:r>
      <w:r w:rsidRPr="00C21E05">
        <w:rPr>
          <w:rFonts w:hint="eastAsia"/>
          <w:rtl/>
          <w:lang w:bidi="fa-IR"/>
        </w:rPr>
        <w:t>ت</w:t>
      </w:r>
      <w:r w:rsidRPr="00C21E05">
        <w:rPr>
          <w:rtl/>
          <w:lang w:bidi="fa-IR"/>
        </w:rPr>
        <w:t xml:space="preserve"> بازار ا</w:t>
      </w:r>
      <w:r w:rsidRPr="00C21E05">
        <w:rPr>
          <w:rFonts w:hint="cs"/>
          <w:rtl/>
          <w:lang w:bidi="fa-IR"/>
        </w:rPr>
        <w:t>ی</w:t>
      </w:r>
      <w:r w:rsidRPr="00C21E05">
        <w:rPr>
          <w:rFonts w:hint="eastAsia"/>
          <w:rtl/>
          <w:lang w:bidi="fa-IR"/>
        </w:rPr>
        <w:t>الات</w:t>
      </w:r>
      <w:r w:rsidRPr="00C21E05">
        <w:rPr>
          <w:rtl/>
          <w:lang w:bidi="fa-IR"/>
        </w:rPr>
        <w:t xml:space="preserve"> متحده، کشورها</w:t>
      </w:r>
      <w:r w:rsidRPr="00C21E05">
        <w:rPr>
          <w:rFonts w:hint="cs"/>
          <w:rtl/>
          <w:lang w:bidi="fa-IR"/>
        </w:rPr>
        <w:t>یی</w:t>
      </w:r>
      <w:r w:rsidRPr="00C21E05">
        <w:rPr>
          <w:rtl/>
          <w:lang w:bidi="fa-IR"/>
        </w:rPr>
        <w:t xml:space="preserve"> مانند آلمان و ژاپن، با </w:t>
      </w:r>
      <w:r w:rsidRPr="00C21E05">
        <w:rPr>
          <w:rFonts w:hint="cs"/>
          <w:rtl/>
          <w:lang w:bidi="fa-IR"/>
        </w:rPr>
        <w:t>ی</w:t>
      </w:r>
      <w:r w:rsidRPr="00C21E05">
        <w:rPr>
          <w:rFonts w:hint="eastAsia"/>
          <w:rtl/>
          <w:lang w:bidi="fa-IR"/>
        </w:rPr>
        <w:t>ک</w:t>
      </w:r>
      <w:r w:rsidRPr="00C21E05">
        <w:rPr>
          <w:rtl/>
          <w:lang w:bidi="fa-IR"/>
        </w:rPr>
        <w:t xml:space="preserve"> مدل حکمران</w:t>
      </w:r>
      <w:r w:rsidRPr="00C21E05">
        <w:rPr>
          <w:rFonts w:hint="cs"/>
          <w:rtl/>
          <w:lang w:bidi="fa-IR"/>
        </w:rPr>
        <w:t>ی</w:t>
      </w:r>
      <w:r w:rsidRPr="00C21E05">
        <w:rPr>
          <w:rtl/>
          <w:lang w:bidi="fa-IR"/>
        </w:rPr>
        <w:t xml:space="preserve"> با مداخله مشخص، س</w:t>
      </w:r>
      <w:r w:rsidRPr="00C21E05">
        <w:rPr>
          <w:rFonts w:hint="cs"/>
          <w:rtl/>
          <w:lang w:bidi="fa-IR"/>
        </w:rPr>
        <w:t>ی</w:t>
      </w:r>
      <w:r w:rsidRPr="00C21E05">
        <w:rPr>
          <w:rFonts w:hint="eastAsia"/>
          <w:rtl/>
          <w:lang w:bidi="fa-IR"/>
        </w:rPr>
        <w:t>ستم</w:t>
      </w:r>
      <w:r w:rsidRPr="00C21E05">
        <w:rPr>
          <w:rtl/>
          <w:lang w:bidi="fa-IR"/>
        </w:rPr>
        <w:t xml:space="preserve"> خود را به س</w:t>
      </w:r>
      <w:r w:rsidRPr="00C21E05">
        <w:rPr>
          <w:rFonts w:hint="cs"/>
          <w:rtl/>
          <w:lang w:bidi="fa-IR"/>
        </w:rPr>
        <w:t>ی</w:t>
      </w:r>
      <w:r w:rsidRPr="00C21E05">
        <w:rPr>
          <w:rFonts w:hint="eastAsia"/>
          <w:rtl/>
          <w:lang w:bidi="fa-IR"/>
        </w:rPr>
        <w:t>ستم</w:t>
      </w:r>
      <w:r w:rsidRPr="00C21E05">
        <w:rPr>
          <w:rtl/>
          <w:lang w:bidi="fa-IR"/>
        </w:rPr>
        <w:t xml:space="preserve"> </w:t>
      </w:r>
      <w:r>
        <w:rPr>
          <w:rFonts w:hint="cs"/>
          <w:rtl/>
          <w:lang w:bidi="fa-IR"/>
        </w:rPr>
        <w:t>انگلیسی-آمریکایی</w:t>
      </w:r>
      <w:r w:rsidRPr="00C21E05">
        <w:rPr>
          <w:rtl/>
          <w:lang w:bidi="fa-IR"/>
        </w:rPr>
        <w:t xml:space="preserve"> نزد</w:t>
      </w:r>
      <w:r w:rsidRPr="00C21E05">
        <w:rPr>
          <w:rFonts w:hint="cs"/>
          <w:rtl/>
          <w:lang w:bidi="fa-IR"/>
        </w:rPr>
        <w:t>ی</w:t>
      </w:r>
      <w:r w:rsidRPr="00C21E05">
        <w:rPr>
          <w:rFonts w:hint="eastAsia"/>
          <w:rtl/>
          <w:lang w:bidi="fa-IR"/>
        </w:rPr>
        <w:t>ک‌تر</w:t>
      </w:r>
      <w:r w:rsidRPr="00C21E05">
        <w:rPr>
          <w:rtl/>
          <w:lang w:bidi="fa-IR"/>
        </w:rPr>
        <w:t xml:space="preserve"> کرده‌اند. در مقابل، مدل ژاپن</w:t>
      </w:r>
      <w:r w:rsidRPr="00C21E05">
        <w:rPr>
          <w:rFonts w:hint="cs"/>
          <w:rtl/>
          <w:lang w:bidi="fa-IR"/>
        </w:rPr>
        <w:t>ی</w:t>
      </w:r>
      <w:r w:rsidRPr="00C21E05">
        <w:rPr>
          <w:rtl/>
          <w:lang w:bidi="fa-IR"/>
        </w:rPr>
        <w:t xml:space="preserve"> اهم</w:t>
      </w:r>
      <w:r w:rsidRPr="00C21E05">
        <w:rPr>
          <w:rFonts w:hint="cs"/>
          <w:rtl/>
          <w:lang w:bidi="fa-IR"/>
        </w:rPr>
        <w:t>ی</w:t>
      </w:r>
      <w:r w:rsidRPr="00C21E05">
        <w:rPr>
          <w:rFonts w:hint="eastAsia"/>
          <w:rtl/>
          <w:lang w:bidi="fa-IR"/>
        </w:rPr>
        <w:t>ت</w:t>
      </w:r>
      <w:r w:rsidRPr="00C21E05">
        <w:rPr>
          <w:rtl/>
          <w:lang w:bidi="fa-IR"/>
        </w:rPr>
        <w:t xml:space="preserve"> سرما</w:t>
      </w:r>
      <w:r w:rsidRPr="00C21E05">
        <w:rPr>
          <w:rFonts w:hint="cs"/>
          <w:rtl/>
          <w:lang w:bidi="fa-IR"/>
        </w:rPr>
        <w:t>ی</w:t>
      </w:r>
      <w:r w:rsidRPr="00C21E05">
        <w:rPr>
          <w:rFonts w:hint="eastAsia"/>
          <w:rtl/>
          <w:lang w:bidi="fa-IR"/>
        </w:rPr>
        <w:t>ه</w:t>
      </w:r>
      <w:r w:rsidRPr="00C21E05">
        <w:rPr>
          <w:rtl/>
          <w:lang w:bidi="fa-IR"/>
        </w:rPr>
        <w:t xml:space="preserve"> انسان</w:t>
      </w:r>
      <w:r w:rsidRPr="00C21E05">
        <w:rPr>
          <w:rFonts w:hint="cs"/>
          <w:rtl/>
          <w:lang w:bidi="fa-IR"/>
        </w:rPr>
        <w:t>ی</w:t>
      </w:r>
      <w:r w:rsidRPr="00C21E05">
        <w:rPr>
          <w:rtl/>
          <w:lang w:bidi="fa-IR"/>
        </w:rPr>
        <w:t xml:space="preserve"> را ب</w:t>
      </w:r>
      <w:r w:rsidRPr="00C21E05">
        <w:rPr>
          <w:rFonts w:hint="cs"/>
          <w:rtl/>
          <w:lang w:bidi="fa-IR"/>
        </w:rPr>
        <w:t>ی</w:t>
      </w:r>
      <w:r w:rsidRPr="00C21E05">
        <w:rPr>
          <w:rFonts w:hint="eastAsia"/>
          <w:rtl/>
          <w:lang w:bidi="fa-IR"/>
        </w:rPr>
        <w:t>ش</w:t>
      </w:r>
      <w:r w:rsidRPr="00C21E05">
        <w:rPr>
          <w:rtl/>
          <w:lang w:bidi="fa-IR"/>
        </w:rPr>
        <w:t xml:space="preserve"> از پ</w:t>
      </w:r>
      <w:r w:rsidRPr="00C21E05">
        <w:rPr>
          <w:rFonts w:hint="cs"/>
          <w:rtl/>
          <w:lang w:bidi="fa-IR"/>
        </w:rPr>
        <w:t>ی</w:t>
      </w:r>
      <w:r w:rsidRPr="00C21E05">
        <w:rPr>
          <w:rFonts w:hint="eastAsia"/>
          <w:rtl/>
          <w:lang w:bidi="fa-IR"/>
        </w:rPr>
        <w:t>ش</w:t>
      </w:r>
      <w:r w:rsidRPr="00C21E05">
        <w:rPr>
          <w:rtl/>
          <w:lang w:bidi="fa-IR"/>
        </w:rPr>
        <w:t xml:space="preserve"> در مرکز خود قرار م</w:t>
      </w:r>
      <w:r w:rsidRPr="00C21E05">
        <w:rPr>
          <w:rFonts w:hint="cs"/>
          <w:rtl/>
          <w:lang w:bidi="fa-IR"/>
        </w:rPr>
        <w:t>ی</w:t>
      </w:r>
      <w:r w:rsidRPr="00C21E05">
        <w:rPr>
          <w:rtl/>
          <w:lang w:bidi="fa-IR"/>
        </w:rPr>
        <w:t xml:space="preserve"> دهد و بر س</w:t>
      </w:r>
      <w:r w:rsidRPr="00C21E05">
        <w:rPr>
          <w:rFonts w:hint="cs"/>
          <w:rtl/>
          <w:lang w:bidi="fa-IR"/>
        </w:rPr>
        <w:t>ی</w:t>
      </w:r>
      <w:r w:rsidRPr="00C21E05">
        <w:rPr>
          <w:rFonts w:hint="eastAsia"/>
          <w:rtl/>
          <w:lang w:bidi="fa-IR"/>
        </w:rPr>
        <w:t>ستم</w:t>
      </w:r>
      <w:r w:rsidRPr="00C21E05">
        <w:rPr>
          <w:rtl/>
          <w:lang w:bidi="fa-IR"/>
        </w:rPr>
        <w:t xml:space="preserve"> بانک</w:t>
      </w:r>
      <w:r w:rsidRPr="00C21E05">
        <w:rPr>
          <w:rFonts w:hint="cs"/>
          <w:rtl/>
          <w:lang w:bidi="fa-IR"/>
        </w:rPr>
        <w:t>ی</w:t>
      </w:r>
      <w:r w:rsidRPr="00C21E05">
        <w:rPr>
          <w:rtl/>
          <w:lang w:bidi="fa-IR"/>
        </w:rPr>
        <w:t xml:space="preserve"> تمرکز م</w:t>
      </w:r>
      <w:r w:rsidRPr="00C21E05">
        <w:rPr>
          <w:rFonts w:hint="cs"/>
          <w:rtl/>
          <w:lang w:bidi="fa-IR"/>
        </w:rPr>
        <w:t>ی</w:t>
      </w:r>
      <w:r w:rsidRPr="00C21E05">
        <w:rPr>
          <w:rtl/>
          <w:lang w:bidi="fa-IR"/>
        </w:rPr>
        <w:t xml:space="preserve"> </w:t>
      </w:r>
      <w:r w:rsidRPr="00C21E05">
        <w:rPr>
          <w:rFonts w:hint="eastAsia"/>
          <w:rtl/>
          <w:lang w:bidi="fa-IR"/>
        </w:rPr>
        <w:t>کند</w:t>
      </w:r>
      <w:r w:rsidRPr="00C21E05">
        <w:rPr>
          <w:rtl/>
          <w:lang w:bidi="fa-IR"/>
        </w:rPr>
        <w:t>.</w:t>
      </w:r>
    </w:p>
    <w:p w14:paraId="2203CF5F" w14:textId="2E0802BC" w:rsidR="00E96E43" w:rsidRDefault="00E96E43" w:rsidP="00C21E05">
      <w:pPr>
        <w:rPr>
          <w:rtl/>
          <w:lang w:bidi="fa-IR"/>
        </w:rPr>
      </w:pPr>
      <w:r w:rsidRPr="00E96E43">
        <w:rPr>
          <w:rtl/>
          <w:lang w:bidi="fa-IR"/>
        </w:rPr>
        <w:t>ک</w:t>
      </w:r>
      <w:r w:rsidRPr="00E96E43">
        <w:rPr>
          <w:rFonts w:hint="cs"/>
          <w:rtl/>
          <w:lang w:bidi="fa-IR"/>
        </w:rPr>
        <w:t>ی</w:t>
      </w:r>
      <w:r w:rsidRPr="00E96E43">
        <w:rPr>
          <w:rFonts w:hint="eastAsia"/>
          <w:rtl/>
          <w:lang w:bidi="fa-IR"/>
        </w:rPr>
        <w:t>ف</w:t>
      </w:r>
      <w:r w:rsidRPr="00E96E43">
        <w:rPr>
          <w:rFonts w:hint="cs"/>
          <w:rtl/>
          <w:lang w:bidi="fa-IR"/>
        </w:rPr>
        <w:t>ی</w:t>
      </w:r>
      <w:r w:rsidRPr="00E96E43">
        <w:rPr>
          <w:rFonts w:hint="eastAsia"/>
          <w:rtl/>
          <w:lang w:bidi="fa-IR"/>
        </w:rPr>
        <w:t>ت</w:t>
      </w:r>
      <w:r w:rsidRPr="00E96E43">
        <w:rPr>
          <w:rtl/>
          <w:lang w:bidi="fa-IR"/>
        </w:rPr>
        <w:t xml:space="preserve"> حسابدار</w:t>
      </w:r>
      <w:r w:rsidRPr="00E96E43">
        <w:rPr>
          <w:rFonts w:hint="cs"/>
          <w:rtl/>
          <w:lang w:bidi="fa-IR"/>
        </w:rPr>
        <w:t>ی</w:t>
      </w:r>
      <w:r w:rsidRPr="00E96E43">
        <w:rPr>
          <w:rtl/>
          <w:lang w:bidi="fa-IR"/>
        </w:rPr>
        <w:t xml:space="preserve"> هم از نظر آمار</w:t>
      </w:r>
      <w:r w:rsidRPr="00E96E43">
        <w:rPr>
          <w:rFonts w:hint="cs"/>
          <w:rtl/>
          <w:lang w:bidi="fa-IR"/>
        </w:rPr>
        <w:t>ی</w:t>
      </w:r>
      <w:r w:rsidRPr="00E96E43">
        <w:rPr>
          <w:rtl/>
          <w:lang w:bidi="fa-IR"/>
        </w:rPr>
        <w:t xml:space="preserve"> و هم از نظر اقتصاد</w:t>
      </w:r>
      <w:r w:rsidRPr="00E96E43">
        <w:rPr>
          <w:rFonts w:hint="cs"/>
          <w:rtl/>
          <w:lang w:bidi="fa-IR"/>
        </w:rPr>
        <w:t>ی</w:t>
      </w:r>
      <w:r w:rsidRPr="00E96E43">
        <w:rPr>
          <w:rtl/>
          <w:lang w:bidi="fa-IR"/>
        </w:rPr>
        <w:t xml:space="preserve"> در ا</w:t>
      </w:r>
      <w:r w:rsidRPr="00E96E43">
        <w:rPr>
          <w:rFonts w:hint="cs"/>
          <w:rtl/>
          <w:lang w:bidi="fa-IR"/>
        </w:rPr>
        <w:t>ی</w:t>
      </w:r>
      <w:r w:rsidRPr="00E96E43">
        <w:rPr>
          <w:rFonts w:hint="eastAsia"/>
          <w:rtl/>
          <w:lang w:bidi="fa-IR"/>
        </w:rPr>
        <w:t>الات</w:t>
      </w:r>
      <w:r w:rsidRPr="00E96E43">
        <w:rPr>
          <w:rtl/>
          <w:lang w:bidi="fa-IR"/>
        </w:rPr>
        <w:t xml:space="preserve"> متحده مهم است</w:t>
      </w:r>
      <w:r>
        <w:rPr>
          <w:rFonts w:hint="cs"/>
          <w:rtl/>
          <w:lang w:bidi="fa-IR"/>
        </w:rPr>
        <w:t xml:space="preserve"> و</w:t>
      </w:r>
      <w:r w:rsidRPr="00E96E43">
        <w:rPr>
          <w:rtl/>
          <w:lang w:bidi="fa-IR"/>
        </w:rPr>
        <w:t xml:space="preserve"> درجه بالا</w:t>
      </w:r>
      <w:r w:rsidRPr="00E96E43">
        <w:rPr>
          <w:rFonts w:hint="cs"/>
          <w:rtl/>
          <w:lang w:bidi="fa-IR"/>
        </w:rPr>
        <w:t>یی</w:t>
      </w:r>
      <w:r w:rsidRPr="00E96E43">
        <w:rPr>
          <w:rtl/>
          <w:lang w:bidi="fa-IR"/>
        </w:rPr>
        <w:t xml:space="preserve"> از ک</w:t>
      </w:r>
      <w:r w:rsidRPr="00E96E43">
        <w:rPr>
          <w:rFonts w:hint="cs"/>
          <w:rtl/>
          <w:lang w:bidi="fa-IR"/>
        </w:rPr>
        <w:t>ی</w:t>
      </w:r>
      <w:r w:rsidRPr="00E96E43">
        <w:rPr>
          <w:rFonts w:hint="eastAsia"/>
          <w:rtl/>
          <w:lang w:bidi="fa-IR"/>
        </w:rPr>
        <w:t>ف</w:t>
      </w:r>
      <w:r w:rsidRPr="00E96E43">
        <w:rPr>
          <w:rFonts w:hint="cs"/>
          <w:rtl/>
          <w:lang w:bidi="fa-IR"/>
        </w:rPr>
        <w:t>ی</w:t>
      </w:r>
      <w:r w:rsidRPr="00E96E43">
        <w:rPr>
          <w:rFonts w:hint="eastAsia"/>
          <w:rtl/>
          <w:lang w:bidi="fa-IR"/>
        </w:rPr>
        <w:t>ت</w:t>
      </w:r>
      <w:r w:rsidRPr="00E96E43">
        <w:rPr>
          <w:rtl/>
          <w:lang w:bidi="fa-IR"/>
        </w:rPr>
        <w:t xml:space="preserve"> با کاهش حساس</w:t>
      </w:r>
      <w:r w:rsidRPr="00E96E43">
        <w:rPr>
          <w:rFonts w:hint="cs"/>
          <w:rtl/>
          <w:lang w:bidi="fa-IR"/>
        </w:rPr>
        <w:t>ی</w:t>
      </w:r>
      <w:r w:rsidRPr="00E96E43">
        <w:rPr>
          <w:rFonts w:hint="eastAsia"/>
          <w:rtl/>
          <w:lang w:bidi="fa-IR"/>
        </w:rPr>
        <w:t>ت</w:t>
      </w:r>
      <w:r w:rsidRPr="00E96E43">
        <w:rPr>
          <w:rtl/>
          <w:lang w:bidi="fa-IR"/>
        </w:rPr>
        <w:t xml:space="preserve"> جر</w:t>
      </w:r>
      <w:r w:rsidRPr="00E96E43">
        <w:rPr>
          <w:rFonts w:hint="cs"/>
          <w:rtl/>
          <w:lang w:bidi="fa-IR"/>
        </w:rPr>
        <w:t>ی</w:t>
      </w:r>
      <w:r w:rsidRPr="00E96E43">
        <w:rPr>
          <w:rFonts w:hint="eastAsia"/>
          <w:rtl/>
          <w:lang w:bidi="fa-IR"/>
        </w:rPr>
        <w:t>ان</w:t>
      </w:r>
      <w:r w:rsidRPr="00E96E43">
        <w:rPr>
          <w:rtl/>
          <w:lang w:bidi="fa-IR"/>
        </w:rPr>
        <w:t xml:space="preserve"> نقد</w:t>
      </w:r>
      <w:r w:rsidRPr="00E96E43">
        <w:rPr>
          <w:rFonts w:hint="cs"/>
          <w:rtl/>
          <w:lang w:bidi="fa-IR"/>
        </w:rPr>
        <w:t>ی</w:t>
      </w:r>
      <w:r w:rsidRPr="00E96E43">
        <w:rPr>
          <w:rtl/>
          <w:lang w:bidi="fa-IR"/>
        </w:rPr>
        <w:t xml:space="preserve"> سرما</w:t>
      </w:r>
      <w:r w:rsidRPr="00E96E43">
        <w:rPr>
          <w:rFonts w:hint="cs"/>
          <w:rtl/>
          <w:lang w:bidi="fa-IR"/>
        </w:rPr>
        <w:t>ی</w:t>
      </w:r>
      <w:r w:rsidRPr="00E96E43">
        <w:rPr>
          <w:rFonts w:hint="eastAsia"/>
          <w:rtl/>
          <w:lang w:bidi="fa-IR"/>
        </w:rPr>
        <w:t>ه</w:t>
      </w:r>
      <w:r w:rsidRPr="00E96E43">
        <w:rPr>
          <w:rtl/>
          <w:lang w:bidi="fa-IR"/>
        </w:rPr>
        <w:t xml:space="preserve"> گذار</w:t>
      </w:r>
      <w:r w:rsidRPr="00E96E43">
        <w:rPr>
          <w:rFonts w:hint="cs"/>
          <w:rtl/>
          <w:lang w:bidi="fa-IR"/>
        </w:rPr>
        <w:t>ی</w:t>
      </w:r>
      <w:r w:rsidRPr="00E96E43">
        <w:rPr>
          <w:rtl/>
          <w:lang w:bidi="fa-IR"/>
        </w:rPr>
        <w:t xml:space="preserve"> شده مرتبط است، رابطه ا</w:t>
      </w:r>
      <w:r w:rsidRPr="00E96E43">
        <w:rPr>
          <w:rFonts w:hint="cs"/>
          <w:rtl/>
          <w:lang w:bidi="fa-IR"/>
        </w:rPr>
        <w:t>ی</w:t>
      </w:r>
      <w:r w:rsidRPr="00E96E43">
        <w:rPr>
          <w:rtl/>
          <w:lang w:bidi="fa-IR"/>
        </w:rPr>
        <w:t xml:space="preserve"> که در ژاپن وجود ندارد. در ا</w:t>
      </w:r>
      <w:r w:rsidRPr="00E96E43">
        <w:rPr>
          <w:rFonts w:hint="cs"/>
          <w:rtl/>
          <w:lang w:bidi="fa-IR"/>
        </w:rPr>
        <w:t>ی</w:t>
      </w:r>
      <w:r w:rsidRPr="00E96E43">
        <w:rPr>
          <w:rFonts w:hint="eastAsia"/>
          <w:rtl/>
          <w:lang w:bidi="fa-IR"/>
        </w:rPr>
        <w:t>الات</w:t>
      </w:r>
      <w:r w:rsidRPr="00E96E43">
        <w:rPr>
          <w:rtl/>
          <w:lang w:bidi="fa-IR"/>
        </w:rPr>
        <w:t xml:space="preserve"> متحده، سرما</w:t>
      </w:r>
      <w:r w:rsidRPr="00E96E43">
        <w:rPr>
          <w:rFonts w:hint="cs"/>
          <w:rtl/>
          <w:lang w:bidi="fa-IR"/>
        </w:rPr>
        <w:t>ی</w:t>
      </w:r>
      <w:r w:rsidRPr="00E96E43">
        <w:rPr>
          <w:rFonts w:hint="eastAsia"/>
          <w:rtl/>
          <w:lang w:bidi="fa-IR"/>
        </w:rPr>
        <w:t>ه</w:t>
      </w:r>
      <w:r w:rsidRPr="00E96E43">
        <w:rPr>
          <w:rtl/>
          <w:lang w:bidi="fa-IR"/>
        </w:rPr>
        <w:t xml:space="preserve"> گذاران نهاد</w:t>
      </w:r>
      <w:r w:rsidRPr="00E96E43">
        <w:rPr>
          <w:rFonts w:hint="cs"/>
          <w:rtl/>
          <w:lang w:bidi="fa-IR"/>
        </w:rPr>
        <w:t>ی</w:t>
      </w:r>
      <w:r w:rsidRPr="00E96E43">
        <w:rPr>
          <w:rtl/>
          <w:lang w:bidi="fa-IR"/>
        </w:rPr>
        <w:t xml:space="preserve"> مجاز به داشتن ب</w:t>
      </w:r>
      <w:r w:rsidRPr="00E96E43">
        <w:rPr>
          <w:rFonts w:hint="cs"/>
          <w:rtl/>
          <w:lang w:bidi="fa-IR"/>
        </w:rPr>
        <w:t>ی</w:t>
      </w:r>
      <w:r w:rsidRPr="00E96E43">
        <w:rPr>
          <w:rFonts w:hint="eastAsia"/>
          <w:rtl/>
          <w:lang w:bidi="fa-IR"/>
        </w:rPr>
        <w:t>ش</w:t>
      </w:r>
      <w:r w:rsidRPr="00E96E43">
        <w:rPr>
          <w:rtl/>
          <w:lang w:bidi="fa-IR"/>
        </w:rPr>
        <w:t xml:space="preserve"> از </w:t>
      </w:r>
      <w:r w:rsidRPr="00E96E43">
        <w:rPr>
          <w:rFonts w:hint="cs"/>
          <w:rtl/>
          <w:lang w:bidi="fa-IR"/>
        </w:rPr>
        <w:t>ی</w:t>
      </w:r>
      <w:r w:rsidRPr="00E96E43">
        <w:rPr>
          <w:rFonts w:hint="eastAsia"/>
          <w:rtl/>
          <w:lang w:bidi="fa-IR"/>
        </w:rPr>
        <w:t>ک</w:t>
      </w:r>
      <w:r w:rsidRPr="00E96E43">
        <w:rPr>
          <w:rtl/>
          <w:lang w:bidi="fa-IR"/>
        </w:rPr>
        <w:t xml:space="preserve"> شرک</w:t>
      </w:r>
      <w:r w:rsidRPr="00E96E43">
        <w:rPr>
          <w:rFonts w:hint="eastAsia"/>
          <w:rtl/>
          <w:lang w:bidi="fa-IR"/>
        </w:rPr>
        <w:t>ت</w:t>
      </w:r>
      <w:r w:rsidRPr="00E96E43">
        <w:rPr>
          <w:rtl/>
          <w:lang w:bidi="fa-IR"/>
        </w:rPr>
        <w:t xml:space="preserve"> </w:t>
      </w:r>
      <w:r w:rsidRPr="00E96E43">
        <w:rPr>
          <w:rFonts w:hint="cs"/>
          <w:rtl/>
          <w:lang w:bidi="fa-IR"/>
        </w:rPr>
        <w:t>ی</w:t>
      </w:r>
      <w:r w:rsidRPr="00E96E43">
        <w:rPr>
          <w:rFonts w:hint="eastAsia"/>
          <w:rtl/>
          <w:lang w:bidi="fa-IR"/>
        </w:rPr>
        <w:t>ا</w:t>
      </w:r>
      <w:r w:rsidRPr="00E96E43">
        <w:rPr>
          <w:rtl/>
          <w:lang w:bidi="fa-IR"/>
        </w:rPr>
        <w:t xml:space="preserve"> همکار</w:t>
      </w:r>
      <w:r w:rsidRPr="00E96E43">
        <w:rPr>
          <w:rFonts w:hint="cs"/>
          <w:rtl/>
          <w:lang w:bidi="fa-IR"/>
        </w:rPr>
        <w:t>ی</w:t>
      </w:r>
      <w:r w:rsidRPr="00E96E43">
        <w:rPr>
          <w:rtl/>
          <w:lang w:bidi="fa-IR"/>
        </w:rPr>
        <w:t xml:space="preserve"> با سا</w:t>
      </w:r>
      <w:r w:rsidRPr="00E96E43">
        <w:rPr>
          <w:rFonts w:hint="cs"/>
          <w:rtl/>
          <w:lang w:bidi="fa-IR"/>
        </w:rPr>
        <w:t>ی</w:t>
      </w:r>
      <w:r w:rsidRPr="00E96E43">
        <w:rPr>
          <w:rFonts w:hint="eastAsia"/>
          <w:rtl/>
          <w:lang w:bidi="fa-IR"/>
        </w:rPr>
        <w:t>ر</w:t>
      </w:r>
      <w:r w:rsidRPr="00E96E43">
        <w:rPr>
          <w:rtl/>
          <w:lang w:bidi="fa-IR"/>
        </w:rPr>
        <w:t xml:space="preserve"> مالکان نهاد</w:t>
      </w:r>
      <w:r w:rsidRPr="00E96E43">
        <w:rPr>
          <w:rFonts w:hint="cs"/>
          <w:rtl/>
          <w:lang w:bidi="fa-IR"/>
        </w:rPr>
        <w:t>ی</w:t>
      </w:r>
      <w:r w:rsidRPr="00E96E43">
        <w:rPr>
          <w:rtl/>
          <w:lang w:bidi="fa-IR"/>
        </w:rPr>
        <w:t xml:space="preserve"> برا</w:t>
      </w:r>
      <w:r w:rsidRPr="00E96E43">
        <w:rPr>
          <w:rFonts w:hint="cs"/>
          <w:rtl/>
          <w:lang w:bidi="fa-IR"/>
        </w:rPr>
        <w:t>ی</w:t>
      </w:r>
      <w:r w:rsidRPr="00E96E43">
        <w:rPr>
          <w:rtl/>
          <w:lang w:bidi="fa-IR"/>
        </w:rPr>
        <w:t xml:space="preserve"> تأث</w:t>
      </w:r>
      <w:r w:rsidRPr="00E96E43">
        <w:rPr>
          <w:rFonts w:hint="cs"/>
          <w:rtl/>
          <w:lang w:bidi="fa-IR"/>
        </w:rPr>
        <w:t>ی</w:t>
      </w:r>
      <w:r w:rsidRPr="00E96E43">
        <w:rPr>
          <w:rFonts w:hint="eastAsia"/>
          <w:rtl/>
          <w:lang w:bidi="fa-IR"/>
        </w:rPr>
        <w:t>رگذار</w:t>
      </w:r>
      <w:r w:rsidRPr="00E96E43">
        <w:rPr>
          <w:rFonts w:hint="cs"/>
          <w:rtl/>
          <w:lang w:bidi="fa-IR"/>
        </w:rPr>
        <w:t>ی</w:t>
      </w:r>
      <w:r w:rsidRPr="00E96E43">
        <w:rPr>
          <w:rtl/>
          <w:lang w:bidi="fa-IR"/>
        </w:rPr>
        <w:t xml:space="preserve"> بر مد</w:t>
      </w:r>
      <w:r w:rsidRPr="00E96E43">
        <w:rPr>
          <w:rFonts w:hint="cs"/>
          <w:rtl/>
          <w:lang w:bidi="fa-IR"/>
        </w:rPr>
        <w:t>ی</w:t>
      </w:r>
      <w:r w:rsidRPr="00E96E43">
        <w:rPr>
          <w:rFonts w:hint="eastAsia"/>
          <w:rtl/>
          <w:lang w:bidi="fa-IR"/>
        </w:rPr>
        <w:t>ران</w:t>
      </w:r>
      <w:r w:rsidRPr="00E96E43">
        <w:rPr>
          <w:rtl/>
          <w:lang w:bidi="fa-IR"/>
        </w:rPr>
        <w:t xml:space="preserve"> ن</w:t>
      </w:r>
      <w:r w:rsidRPr="00E96E43">
        <w:rPr>
          <w:rFonts w:hint="cs"/>
          <w:rtl/>
          <w:lang w:bidi="fa-IR"/>
        </w:rPr>
        <w:t>ی</w:t>
      </w:r>
      <w:r w:rsidRPr="00E96E43">
        <w:rPr>
          <w:rFonts w:hint="eastAsia"/>
          <w:rtl/>
          <w:lang w:bidi="fa-IR"/>
        </w:rPr>
        <w:t>ستند</w:t>
      </w:r>
      <w:r w:rsidRPr="00E96E43">
        <w:rPr>
          <w:rtl/>
          <w:lang w:bidi="fa-IR"/>
        </w:rPr>
        <w:t>. آنها م</w:t>
      </w:r>
      <w:r w:rsidRPr="00E96E43">
        <w:rPr>
          <w:rFonts w:hint="cs"/>
          <w:rtl/>
          <w:lang w:bidi="fa-IR"/>
        </w:rPr>
        <w:t>ی</w:t>
      </w:r>
      <w:r w:rsidRPr="00E96E43">
        <w:rPr>
          <w:rtl/>
          <w:lang w:bidi="fa-IR"/>
        </w:rPr>
        <w:t xml:space="preserve"> توانند در برابر نوع</w:t>
      </w:r>
      <w:r w:rsidRPr="00E96E43">
        <w:rPr>
          <w:rFonts w:hint="cs"/>
          <w:rtl/>
          <w:lang w:bidi="fa-IR"/>
        </w:rPr>
        <w:t>ی</w:t>
      </w:r>
      <w:r w:rsidRPr="00E96E43">
        <w:rPr>
          <w:rtl/>
          <w:lang w:bidi="fa-IR"/>
        </w:rPr>
        <w:t xml:space="preserve"> فشار مقاومت کنند، اما م</w:t>
      </w:r>
      <w:r w:rsidRPr="00E96E43">
        <w:rPr>
          <w:rFonts w:hint="cs"/>
          <w:rtl/>
          <w:lang w:bidi="fa-IR"/>
        </w:rPr>
        <w:t>ی</w:t>
      </w:r>
      <w:r w:rsidRPr="00E96E43">
        <w:rPr>
          <w:rtl/>
          <w:lang w:bidi="fa-IR"/>
        </w:rPr>
        <w:t xml:space="preserve"> دانند که نم</w:t>
      </w:r>
      <w:r w:rsidRPr="00E96E43">
        <w:rPr>
          <w:rFonts w:hint="cs"/>
          <w:rtl/>
          <w:lang w:bidi="fa-IR"/>
        </w:rPr>
        <w:t>ی</w:t>
      </w:r>
      <w:r w:rsidRPr="00E96E43">
        <w:rPr>
          <w:rtl/>
          <w:lang w:bidi="fa-IR"/>
        </w:rPr>
        <w:t xml:space="preserve"> توان آن سرما</w:t>
      </w:r>
      <w:r w:rsidRPr="00E96E43">
        <w:rPr>
          <w:rFonts w:hint="cs"/>
          <w:rtl/>
          <w:lang w:bidi="fa-IR"/>
        </w:rPr>
        <w:t>ی</w:t>
      </w:r>
      <w:r w:rsidRPr="00E96E43">
        <w:rPr>
          <w:rFonts w:hint="eastAsia"/>
          <w:rtl/>
          <w:lang w:bidi="fa-IR"/>
        </w:rPr>
        <w:t>ه</w:t>
      </w:r>
      <w:r w:rsidRPr="00E96E43">
        <w:rPr>
          <w:rtl/>
          <w:lang w:bidi="fa-IR"/>
        </w:rPr>
        <w:t xml:space="preserve"> گذاران را با توجه به قدرت را</w:t>
      </w:r>
      <w:r w:rsidRPr="00E96E43">
        <w:rPr>
          <w:rFonts w:hint="cs"/>
          <w:rtl/>
          <w:lang w:bidi="fa-IR"/>
        </w:rPr>
        <w:t>ی</w:t>
      </w:r>
      <w:r w:rsidRPr="00E96E43">
        <w:rPr>
          <w:rtl/>
          <w:lang w:bidi="fa-IR"/>
        </w:rPr>
        <w:t xml:space="preserve"> </w:t>
      </w:r>
      <w:r>
        <w:rPr>
          <w:rFonts w:hint="cs"/>
          <w:rtl/>
          <w:lang w:bidi="fa-IR"/>
        </w:rPr>
        <w:t xml:space="preserve">آن ها </w:t>
      </w:r>
      <w:r w:rsidRPr="00E96E43">
        <w:rPr>
          <w:rtl/>
          <w:lang w:bidi="fa-IR"/>
        </w:rPr>
        <w:t>ناد</w:t>
      </w:r>
      <w:r w:rsidRPr="00E96E43">
        <w:rPr>
          <w:rFonts w:hint="cs"/>
          <w:rtl/>
          <w:lang w:bidi="fa-IR"/>
        </w:rPr>
        <w:t>ی</w:t>
      </w:r>
      <w:r w:rsidRPr="00E96E43">
        <w:rPr>
          <w:rFonts w:hint="eastAsia"/>
          <w:rtl/>
          <w:lang w:bidi="fa-IR"/>
        </w:rPr>
        <w:t>ده</w:t>
      </w:r>
      <w:r w:rsidRPr="00E96E43">
        <w:rPr>
          <w:rtl/>
          <w:lang w:bidi="fa-IR"/>
        </w:rPr>
        <w:t xml:space="preserve"> گرفت.</w:t>
      </w:r>
    </w:p>
    <w:p w14:paraId="045DBF77" w14:textId="73782B60" w:rsidR="00E96E43" w:rsidRDefault="00E96E43" w:rsidP="00C21E05">
      <w:pPr>
        <w:rPr>
          <w:rtl/>
          <w:lang w:bidi="fa-IR"/>
        </w:rPr>
      </w:pPr>
      <w:r w:rsidRPr="00E96E43">
        <w:rPr>
          <w:rtl/>
          <w:lang w:bidi="fa-IR"/>
        </w:rPr>
        <w:t>حاکم</w:t>
      </w:r>
      <w:r w:rsidRPr="00E96E43">
        <w:rPr>
          <w:rFonts w:hint="cs"/>
          <w:rtl/>
          <w:lang w:bidi="fa-IR"/>
        </w:rPr>
        <w:t>ی</w:t>
      </w:r>
      <w:r w:rsidRPr="00E96E43">
        <w:rPr>
          <w:rFonts w:hint="eastAsia"/>
          <w:rtl/>
          <w:lang w:bidi="fa-IR"/>
        </w:rPr>
        <w:t>ت</w:t>
      </w:r>
      <w:r w:rsidRPr="00E96E43">
        <w:rPr>
          <w:rtl/>
          <w:lang w:bidi="fa-IR"/>
        </w:rPr>
        <w:t xml:space="preserve"> شرکت</w:t>
      </w:r>
      <w:r w:rsidRPr="00E96E43">
        <w:rPr>
          <w:rFonts w:hint="cs"/>
          <w:rtl/>
          <w:lang w:bidi="fa-IR"/>
        </w:rPr>
        <w:t>ی</w:t>
      </w:r>
      <w:r w:rsidRPr="00E96E43">
        <w:rPr>
          <w:rtl/>
          <w:lang w:bidi="fa-IR"/>
        </w:rPr>
        <w:t xml:space="preserve"> نگران</w:t>
      </w:r>
      <w:r w:rsidRPr="00E96E43">
        <w:rPr>
          <w:rFonts w:hint="cs"/>
          <w:rtl/>
          <w:lang w:bidi="fa-IR"/>
        </w:rPr>
        <w:t>ی</w:t>
      </w:r>
      <w:r w:rsidRPr="00E96E43">
        <w:rPr>
          <w:rtl/>
          <w:lang w:bidi="fa-IR"/>
        </w:rPr>
        <w:t xml:space="preserve"> ها</w:t>
      </w:r>
      <w:r w:rsidRPr="00E96E43">
        <w:rPr>
          <w:rFonts w:hint="cs"/>
          <w:rtl/>
          <w:lang w:bidi="fa-IR"/>
        </w:rPr>
        <w:t>ی</w:t>
      </w:r>
      <w:r w:rsidRPr="00E96E43">
        <w:rPr>
          <w:rtl/>
          <w:lang w:bidi="fa-IR"/>
        </w:rPr>
        <w:t xml:space="preserve"> مربوط به تام</w:t>
      </w:r>
      <w:r w:rsidRPr="00E96E43">
        <w:rPr>
          <w:rFonts w:hint="cs"/>
          <w:rtl/>
          <w:lang w:bidi="fa-IR"/>
        </w:rPr>
        <w:t>ی</w:t>
      </w:r>
      <w:r w:rsidRPr="00E96E43">
        <w:rPr>
          <w:rFonts w:hint="eastAsia"/>
          <w:rtl/>
          <w:lang w:bidi="fa-IR"/>
        </w:rPr>
        <w:t>ن</w:t>
      </w:r>
      <w:r w:rsidRPr="00E96E43">
        <w:rPr>
          <w:rtl/>
          <w:lang w:bidi="fa-IR"/>
        </w:rPr>
        <w:t xml:space="preserve"> کنندگان سرما</w:t>
      </w:r>
      <w:r w:rsidRPr="00E96E43">
        <w:rPr>
          <w:rFonts w:hint="cs"/>
          <w:rtl/>
          <w:lang w:bidi="fa-IR"/>
        </w:rPr>
        <w:t>ی</w:t>
      </w:r>
      <w:r w:rsidRPr="00E96E43">
        <w:rPr>
          <w:rFonts w:hint="eastAsia"/>
          <w:rtl/>
          <w:lang w:bidi="fa-IR"/>
        </w:rPr>
        <w:t>ه</w:t>
      </w:r>
      <w:r w:rsidRPr="00E96E43">
        <w:rPr>
          <w:rtl/>
          <w:lang w:bidi="fa-IR"/>
        </w:rPr>
        <w:t xml:space="preserve"> را برطرف م</w:t>
      </w:r>
      <w:r w:rsidRPr="00E96E43">
        <w:rPr>
          <w:rFonts w:hint="cs"/>
          <w:rtl/>
          <w:lang w:bidi="fa-IR"/>
        </w:rPr>
        <w:t>ی</w:t>
      </w:r>
      <w:r w:rsidRPr="00E96E43">
        <w:rPr>
          <w:rtl/>
          <w:lang w:bidi="fa-IR"/>
        </w:rPr>
        <w:t xml:space="preserve"> کند: سرما</w:t>
      </w:r>
      <w:r w:rsidRPr="00E96E43">
        <w:rPr>
          <w:rFonts w:hint="cs"/>
          <w:rtl/>
          <w:lang w:bidi="fa-IR"/>
        </w:rPr>
        <w:t>ی</w:t>
      </w:r>
      <w:r w:rsidRPr="00E96E43">
        <w:rPr>
          <w:rFonts w:hint="eastAsia"/>
          <w:rtl/>
          <w:lang w:bidi="fa-IR"/>
        </w:rPr>
        <w:t>ه</w:t>
      </w:r>
      <w:r w:rsidRPr="00E96E43">
        <w:rPr>
          <w:rtl/>
          <w:lang w:bidi="fa-IR"/>
        </w:rPr>
        <w:t xml:space="preserve"> مرتبط با ارز</w:t>
      </w:r>
      <w:r w:rsidRPr="00E96E43">
        <w:rPr>
          <w:rFonts w:hint="cs"/>
          <w:rtl/>
          <w:lang w:bidi="fa-IR"/>
        </w:rPr>
        <w:t>ی</w:t>
      </w:r>
      <w:r w:rsidRPr="00E96E43">
        <w:rPr>
          <w:rFonts w:hint="eastAsia"/>
          <w:rtl/>
          <w:lang w:bidi="fa-IR"/>
        </w:rPr>
        <w:t>اب</w:t>
      </w:r>
      <w:r w:rsidRPr="00E96E43">
        <w:rPr>
          <w:rFonts w:hint="cs"/>
          <w:rtl/>
          <w:lang w:bidi="fa-IR"/>
        </w:rPr>
        <w:t>ی</w:t>
      </w:r>
      <w:r w:rsidRPr="00E96E43">
        <w:rPr>
          <w:rtl/>
          <w:lang w:bidi="fa-IR"/>
        </w:rPr>
        <w:t xml:space="preserve"> ر</w:t>
      </w:r>
      <w:r w:rsidRPr="00E96E43">
        <w:rPr>
          <w:rFonts w:hint="cs"/>
          <w:rtl/>
          <w:lang w:bidi="fa-IR"/>
        </w:rPr>
        <w:t>ی</w:t>
      </w:r>
      <w:r w:rsidRPr="00E96E43">
        <w:rPr>
          <w:rFonts w:hint="eastAsia"/>
          <w:rtl/>
          <w:lang w:bidi="fa-IR"/>
        </w:rPr>
        <w:t>سک،</w:t>
      </w:r>
      <w:r w:rsidRPr="00E96E43">
        <w:rPr>
          <w:rtl/>
          <w:lang w:bidi="fa-IR"/>
        </w:rPr>
        <w:t xml:space="preserve"> برآورد تخص</w:t>
      </w:r>
      <w:r w:rsidRPr="00E96E43">
        <w:rPr>
          <w:rFonts w:hint="cs"/>
          <w:rtl/>
          <w:lang w:bidi="fa-IR"/>
        </w:rPr>
        <w:t>ی</w:t>
      </w:r>
      <w:r w:rsidRPr="00E96E43">
        <w:rPr>
          <w:rFonts w:hint="eastAsia"/>
          <w:rtl/>
          <w:lang w:bidi="fa-IR"/>
        </w:rPr>
        <w:t>ص</w:t>
      </w:r>
      <w:r w:rsidRPr="00E96E43">
        <w:rPr>
          <w:rtl/>
          <w:lang w:bidi="fa-IR"/>
        </w:rPr>
        <w:t xml:space="preserve"> سرما</w:t>
      </w:r>
      <w:r w:rsidRPr="00E96E43">
        <w:rPr>
          <w:rFonts w:hint="cs"/>
          <w:rtl/>
          <w:lang w:bidi="fa-IR"/>
        </w:rPr>
        <w:t>ی</w:t>
      </w:r>
      <w:r w:rsidRPr="00E96E43">
        <w:rPr>
          <w:rFonts w:hint="eastAsia"/>
          <w:rtl/>
          <w:lang w:bidi="fa-IR"/>
        </w:rPr>
        <w:t>ه</w:t>
      </w:r>
      <w:r w:rsidRPr="00E96E43">
        <w:rPr>
          <w:rtl/>
          <w:lang w:bidi="fa-IR"/>
        </w:rPr>
        <w:t xml:space="preserve"> برا</w:t>
      </w:r>
      <w:r w:rsidRPr="00E96E43">
        <w:rPr>
          <w:rFonts w:hint="cs"/>
          <w:rtl/>
          <w:lang w:bidi="fa-IR"/>
        </w:rPr>
        <w:t>ی</w:t>
      </w:r>
      <w:r w:rsidRPr="00E96E43">
        <w:rPr>
          <w:rtl/>
          <w:lang w:bidi="fa-IR"/>
        </w:rPr>
        <w:t xml:space="preserve"> حداکثر کارا</w:t>
      </w:r>
      <w:r w:rsidRPr="00E96E43">
        <w:rPr>
          <w:rFonts w:hint="cs"/>
          <w:rtl/>
          <w:lang w:bidi="fa-IR"/>
        </w:rPr>
        <w:t>یی</w:t>
      </w:r>
      <w:r w:rsidRPr="00E96E43">
        <w:rPr>
          <w:rFonts w:hint="eastAsia"/>
          <w:rtl/>
          <w:lang w:bidi="fa-IR"/>
        </w:rPr>
        <w:t>،</w:t>
      </w:r>
      <w:r w:rsidRPr="00E96E43">
        <w:rPr>
          <w:rtl/>
          <w:lang w:bidi="fa-IR"/>
        </w:rPr>
        <w:t xml:space="preserve"> نظارت و مد</w:t>
      </w:r>
      <w:r w:rsidRPr="00E96E43">
        <w:rPr>
          <w:rFonts w:hint="cs"/>
          <w:rtl/>
          <w:lang w:bidi="fa-IR"/>
        </w:rPr>
        <w:t>ی</w:t>
      </w:r>
      <w:r w:rsidRPr="00E96E43">
        <w:rPr>
          <w:rFonts w:hint="eastAsia"/>
          <w:rtl/>
          <w:lang w:bidi="fa-IR"/>
        </w:rPr>
        <w:t>ر</w:t>
      </w:r>
      <w:r w:rsidRPr="00E96E43">
        <w:rPr>
          <w:rFonts w:hint="cs"/>
          <w:rtl/>
          <w:lang w:bidi="fa-IR"/>
        </w:rPr>
        <w:t>ی</w:t>
      </w:r>
      <w:r w:rsidRPr="00E96E43">
        <w:rPr>
          <w:rFonts w:hint="eastAsia"/>
          <w:rtl/>
          <w:lang w:bidi="fa-IR"/>
        </w:rPr>
        <w:t>ت</w:t>
      </w:r>
      <w:r w:rsidRPr="00E96E43">
        <w:rPr>
          <w:rtl/>
          <w:lang w:bidi="fa-IR"/>
        </w:rPr>
        <w:t xml:space="preserve"> وجوه به صورت مستمر. مقا</w:t>
      </w:r>
      <w:r w:rsidRPr="00E96E43">
        <w:rPr>
          <w:rFonts w:hint="cs"/>
          <w:rtl/>
          <w:lang w:bidi="fa-IR"/>
        </w:rPr>
        <w:t>ی</w:t>
      </w:r>
      <w:r w:rsidRPr="00E96E43">
        <w:rPr>
          <w:rFonts w:hint="eastAsia"/>
          <w:rtl/>
          <w:lang w:bidi="fa-IR"/>
        </w:rPr>
        <w:t>سه</w:t>
      </w:r>
      <w:r w:rsidRPr="00E96E43">
        <w:rPr>
          <w:rtl/>
          <w:lang w:bidi="fa-IR"/>
        </w:rPr>
        <w:t xml:space="preserve"> س</w:t>
      </w:r>
      <w:r w:rsidRPr="00E96E43">
        <w:rPr>
          <w:rFonts w:hint="cs"/>
          <w:rtl/>
          <w:lang w:bidi="fa-IR"/>
        </w:rPr>
        <w:t>ی</w:t>
      </w:r>
      <w:r w:rsidRPr="00E96E43">
        <w:rPr>
          <w:rFonts w:hint="eastAsia"/>
          <w:rtl/>
          <w:lang w:bidi="fa-IR"/>
        </w:rPr>
        <w:t>ستم‌ها</w:t>
      </w:r>
      <w:r w:rsidRPr="00E96E43">
        <w:rPr>
          <w:rtl/>
          <w:lang w:bidi="fa-IR"/>
        </w:rPr>
        <w:t xml:space="preserve"> در ا</w:t>
      </w:r>
      <w:r w:rsidRPr="00E96E43">
        <w:rPr>
          <w:rFonts w:hint="cs"/>
          <w:rtl/>
          <w:lang w:bidi="fa-IR"/>
        </w:rPr>
        <w:t>ی</w:t>
      </w:r>
      <w:r w:rsidRPr="00E96E43">
        <w:rPr>
          <w:rFonts w:hint="eastAsia"/>
          <w:rtl/>
          <w:lang w:bidi="fa-IR"/>
        </w:rPr>
        <w:t>الات</w:t>
      </w:r>
      <w:r w:rsidRPr="00E96E43">
        <w:rPr>
          <w:rtl/>
          <w:lang w:bidi="fa-IR"/>
        </w:rPr>
        <w:t xml:space="preserve"> متحده، آلمان </w:t>
      </w:r>
      <w:r w:rsidRPr="00E96E43">
        <w:rPr>
          <w:rtl/>
          <w:lang w:bidi="fa-IR"/>
        </w:rPr>
        <w:lastRenderedPageBreak/>
        <w:t>و ژاپن دو پاسخ متفاوت را برا</w:t>
      </w:r>
      <w:r w:rsidRPr="00E96E43">
        <w:rPr>
          <w:rFonts w:hint="cs"/>
          <w:rtl/>
          <w:lang w:bidi="fa-IR"/>
        </w:rPr>
        <w:t>ی</w:t>
      </w:r>
      <w:r w:rsidRPr="00E96E43">
        <w:rPr>
          <w:rtl/>
          <w:lang w:bidi="fa-IR"/>
        </w:rPr>
        <w:t xml:space="preserve"> ا</w:t>
      </w:r>
      <w:r w:rsidRPr="00E96E43">
        <w:rPr>
          <w:rFonts w:hint="cs"/>
          <w:rtl/>
          <w:lang w:bidi="fa-IR"/>
        </w:rPr>
        <w:t>ی</w:t>
      </w:r>
      <w:r w:rsidRPr="00E96E43">
        <w:rPr>
          <w:rFonts w:hint="eastAsia"/>
          <w:rtl/>
          <w:lang w:bidi="fa-IR"/>
        </w:rPr>
        <w:t>ن</w:t>
      </w:r>
      <w:r w:rsidRPr="00E96E43">
        <w:rPr>
          <w:rtl/>
          <w:lang w:bidi="fa-IR"/>
        </w:rPr>
        <w:t xml:space="preserve"> مسائل ن</w:t>
      </w:r>
      <w:r w:rsidRPr="00E96E43">
        <w:rPr>
          <w:rFonts w:hint="eastAsia"/>
          <w:rtl/>
          <w:lang w:bidi="fa-IR"/>
        </w:rPr>
        <w:t>شان</w:t>
      </w:r>
      <w:r w:rsidRPr="00E96E43">
        <w:rPr>
          <w:rtl/>
          <w:lang w:bidi="fa-IR"/>
        </w:rPr>
        <w:t xml:space="preserve"> م</w:t>
      </w:r>
      <w:r w:rsidRPr="00E96E43">
        <w:rPr>
          <w:rFonts w:hint="cs"/>
          <w:rtl/>
          <w:lang w:bidi="fa-IR"/>
        </w:rPr>
        <w:t>ی‌</w:t>
      </w:r>
      <w:r w:rsidRPr="00E96E43">
        <w:rPr>
          <w:rFonts w:hint="eastAsia"/>
          <w:rtl/>
          <w:lang w:bidi="fa-IR"/>
        </w:rPr>
        <w:t>دهد</w:t>
      </w:r>
      <w:r w:rsidRPr="00E96E43">
        <w:rPr>
          <w:rtl/>
          <w:lang w:bidi="fa-IR"/>
        </w:rPr>
        <w:t>: افشا</w:t>
      </w:r>
      <w:r w:rsidRPr="00E96E43">
        <w:rPr>
          <w:rFonts w:hint="cs"/>
          <w:rtl/>
          <w:lang w:bidi="fa-IR"/>
        </w:rPr>
        <w:t>ی</w:t>
      </w:r>
      <w:r w:rsidRPr="00E96E43">
        <w:rPr>
          <w:rtl/>
          <w:lang w:bidi="fa-IR"/>
        </w:rPr>
        <w:t xml:space="preserve"> مستق</w:t>
      </w:r>
      <w:r w:rsidRPr="00E96E43">
        <w:rPr>
          <w:rFonts w:hint="cs"/>
          <w:rtl/>
          <w:lang w:bidi="fa-IR"/>
        </w:rPr>
        <w:t>ی</w:t>
      </w:r>
      <w:r w:rsidRPr="00E96E43">
        <w:rPr>
          <w:rFonts w:hint="eastAsia"/>
          <w:rtl/>
          <w:lang w:bidi="fa-IR"/>
        </w:rPr>
        <w:t>م</w:t>
      </w:r>
      <w:r w:rsidRPr="00E96E43">
        <w:rPr>
          <w:rtl/>
          <w:lang w:bidi="fa-IR"/>
        </w:rPr>
        <w:t xml:space="preserve"> اقدامات مد</w:t>
      </w:r>
      <w:r w:rsidRPr="00E96E43">
        <w:rPr>
          <w:rFonts w:hint="cs"/>
          <w:rtl/>
          <w:lang w:bidi="fa-IR"/>
        </w:rPr>
        <w:t>ی</w:t>
      </w:r>
      <w:r w:rsidRPr="00E96E43">
        <w:rPr>
          <w:rFonts w:hint="eastAsia"/>
          <w:rtl/>
          <w:lang w:bidi="fa-IR"/>
        </w:rPr>
        <w:t>ر</w:t>
      </w:r>
      <w:r w:rsidRPr="00E96E43">
        <w:rPr>
          <w:rFonts w:hint="cs"/>
          <w:rtl/>
          <w:lang w:bidi="fa-IR"/>
        </w:rPr>
        <w:t>ی</w:t>
      </w:r>
      <w:r w:rsidRPr="00E96E43">
        <w:rPr>
          <w:rFonts w:hint="eastAsia"/>
          <w:rtl/>
          <w:lang w:bidi="fa-IR"/>
        </w:rPr>
        <w:t>ت</w:t>
      </w:r>
      <w:r w:rsidRPr="00E96E43">
        <w:rPr>
          <w:rtl/>
          <w:lang w:bidi="fa-IR"/>
        </w:rPr>
        <w:t xml:space="preserve"> و توسعه بلندمدت روابط ب</w:t>
      </w:r>
      <w:r w:rsidRPr="00E96E43">
        <w:rPr>
          <w:rFonts w:hint="cs"/>
          <w:rtl/>
          <w:lang w:bidi="fa-IR"/>
        </w:rPr>
        <w:t>ی</w:t>
      </w:r>
      <w:r w:rsidRPr="00E96E43">
        <w:rPr>
          <w:rFonts w:hint="eastAsia"/>
          <w:rtl/>
          <w:lang w:bidi="fa-IR"/>
        </w:rPr>
        <w:t>ن</w:t>
      </w:r>
      <w:r w:rsidRPr="00E96E43">
        <w:rPr>
          <w:rtl/>
          <w:lang w:bidi="fa-IR"/>
        </w:rPr>
        <w:t xml:space="preserve"> مالکان و سا</w:t>
      </w:r>
      <w:r w:rsidRPr="00E96E43">
        <w:rPr>
          <w:rFonts w:hint="cs"/>
          <w:rtl/>
          <w:lang w:bidi="fa-IR"/>
        </w:rPr>
        <w:t>ی</w:t>
      </w:r>
      <w:r w:rsidRPr="00E96E43">
        <w:rPr>
          <w:rFonts w:hint="eastAsia"/>
          <w:rtl/>
          <w:lang w:bidi="fa-IR"/>
        </w:rPr>
        <w:t>ر</w:t>
      </w:r>
      <w:r w:rsidRPr="00E96E43">
        <w:rPr>
          <w:rtl/>
          <w:lang w:bidi="fa-IR"/>
        </w:rPr>
        <w:t xml:space="preserve"> </w:t>
      </w:r>
      <w:r w:rsidR="00074A0E">
        <w:rPr>
          <w:rFonts w:hint="cs"/>
          <w:rtl/>
          <w:lang w:bidi="fa-IR"/>
        </w:rPr>
        <w:t>م</w:t>
      </w:r>
      <w:r w:rsidRPr="00E96E43">
        <w:rPr>
          <w:rtl/>
          <w:lang w:bidi="fa-IR"/>
        </w:rPr>
        <w:t>ش</w:t>
      </w:r>
      <w:r w:rsidR="00074A0E">
        <w:rPr>
          <w:rFonts w:hint="cs"/>
          <w:rtl/>
          <w:lang w:bidi="fa-IR"/>
        </w:rPr>
        <w:t>ا</w:t>
      </w:r>
      <w:r w:rsidRPr="00E96E43">
        <w:rPr>
          <w:rtl/>
          <w:lang w:bidi="fa-IR"/>
        </w:rPr>
        <w:t>رکت‌کنندگان در واحد تجار</w:t>
      </w:r>
      <w:r w:rsidRPr="00E96E43">
        <w:rPr>
          <w:rFonts w:hint="cs"/>
          <w:rtl/>
          <w:lang w:bidi="fa-IR"/>
        </w:rPr>
        <w:t>ی</w:t>
      </w:r>
      <w:r w:rsidRPr="00E96E43">
        <w:rPr>
          <w:rtl/>
          <w:lang w:bidi="fa-IR"/>
        </w:rPr>
        <w:t>. در حال</w:t>
      </w:r>
      <w:r w:rsidRPr="00E96E43">
        <w:rPr>
          <w:rFonts w:hint="cs"/>
          <w:rtl/>
          <w:lang w:bidi="fa-IR"/>
        </w:rPr>
        <w:t>ی</w:t>
      </w:r>
      <w:r w:rsidRPr="00E96E43">
        <w:rPr>
          <w:rtl/>
          <w:lang w:bidi="fa-IR"/>
        </w:rPr>
        <w:t xml:space="preserve"> که هر پاسخ متفاوت است و برا</w:t>
      </w:r>
      <w:r w:rsidRPr="00E96E43">
        <w:rPr>
          <w:rFonts w:hint="cs"/>
          <w:rtl/>
          <w:lang w:bidi="fa-IR"/>
        </w:rPr>
        <w:t>ی</w:t>
      </w:r>
      <w:r w:rsidRPr="00E96E43">
        <w:rPr>
          <w:rtl/>
          <w:lang w:bidi="fa-IR"/>
        </w:rPr>
        <w:t xml:space="preserve"> ن</w:t>
      </w:r>
      <w:r w:rsidRPr="00E96E43">
        <w:rPr>
          <w:rFonts w:hint="cs"/>
          <w:rtl/>
          <w:lang w:bidi="fa-IR"/>
        </w:rPr>
        <w:t>ی</w:t>
      </w:r>
      <w:r w:rsidRPr="00E96E43">
        <w:rPr>
          <w:rFonts w:hint="eastAsia"/>
          <w:rtl/>
          <w:lang w:bidi="fa-IR"/>
        </w:rPr>
        <w:t>ازها</w:t>
      </w:r>
      <w:r w:rsidRPr="00E96E43">
        <w:rPr>
          <w:rFonts w:hint="cs"/>
          <w:rtl/>
          <w:lang w:bidi="fa-IR"/>
        </w:rPr>
        <w:t>ی</w:t>
      </w:r>
      <w:r w:rsidRPr="00E96E43">
        <w:rPr>
          <w:rtl/>
          <w:lang w:bidi="fa-IR"/>
        </w:rPr>
        <w:t xml:space="preserve"> </w:t>
      </w:r>
      <w:r w:rsidRPr="00E96E43">
        <w:rPr>
          <w:rFonts w:hint="cs"/>
          <w:rtl/>
          <w:lang w:bidi="fa-IR"/>
        </w:rPr>
        <w:t>ی</w:t>
      </w:r>
      <w:r w:rsidRPr="00E96E43">
        <w:rPr>
          <w:rFonts w:hint="eastAsia"/>
          <w:rtl/>
          <w:lang w:bidi="fa-IR"/>
        </w:rPr>
        <w:t>ک</w:t>
      </w:r>
      <w:r w:rsidRPr="00E96E43">
        <w:rPr>
          <w:rtl/>
          <w:lang w:bidi="fa-IR"/>
        </w:rPr>
        <w:t xml:space="preserve"> اقتصاد کاف</w:t>
      </w:r>
      <w:r w:rsidRPr="00E96E43">
        <w:rPr>
          <w:rFonts w:hint="cs"/>
          <w:rtl/>
          <w:lang w:bidi="fa-IR"/>
        </w:rPr>
        <w:t>ی</w:t>
      </w:r>
      <w:r w:rsidRPr="00E96E43">
        <w:rPr>
          <w:rtl/>
          <w:lang w:bidi="fa-IR"/>
        </w:rPr>
        <w:t xml:space="preserve"> است، </w:t>
      </w:r>
      <w:r w:rsidR="00074A0E">
        <w:rPr>
          <w:rFonts w:hint="cs"/>
          <w:rtl/>
          <w:lang w:bidi="fa-IR"/>
        </w:rPr>
        <w:t>ارتباط آن ها</w:t>
      </w:r>
      <w:r w:rsidRPr="00E96E43">
        <w:rPr>
          <w:rtl/>
          <w:lang w:bidi="fa-IR"/>
        </w:rPr>
        <w:t xml:space="preserve"> م</w:t>
      </w:r>
      <w:r w:rsidRPr="00E96E43">
        <w:rPr>
          <w:rFonts w:hint="cs"/>
          <w:rtl/>
          <w:lang w:bidi="fa-IR"/>
        </w:rPr>
        <w:t>ی</w:t>
      </w:r>
      <w:r w:rsidRPr="00E96E43">
        <w:rPr>
          <w:rtl/>
          <w:lang w:bidi="fa-IR"/>
        </w:rPr>
        <w:t xml:space="preserve"> تواند مزا</w:t>
      </w:r>
      <w:r w:rsidRPr="00E96E43">
        <w:rPr>
          <w:rFonts w:hint="cs"/>
          <w:rtl/>
          <w:lang w:bidi="fa-IR"/>
        </w:rPr>
        <w:t>ی</w:t>
      </w:r>
      <w:r w:rsidRPr="00E96E43">
        <w:rPr>
          <w:rFonts w:hint="eastAsia"/>
          <w:rtl/>
          <w:lang w:bidi="fa-IR"/>
        </w:rPr>
        <w:t>ا</w:t>
      </w:r>
      <w:r w:rsidRPr="00E96E43">
        <w:rPr>
          <w:rFonts w:hint="cs"/>
          <w:rtl/>
          <w:lang w:bidi="fa-IR"/>
        </w:rPr>
        <w:t>ی</w:t>
      </w:r>
      <w:r w:rsidRPr="00E96E43">
        <w:rPr>
          <w:rtl/>
          <w:lang w:bidi="fa-IR"/>
        </w:rPr>
        <w:t xml:space="preserve"> رقابت</w:t>
      </w:r>
      <w:r w:rsidRPr="00E96E43">
        <w:rPr>
          <w:rFonts w:hint="cs"/>
          <w:rtl/>
          <w:lang w:bidi="fa-IR"/>
        </w:rPr>
        <w:t>ی</w:t>
      </w:r>
      <w:r w:rsidRPr="00E96E43">
        <w:rPr>
          <w:rtl/>
          <w:lang w:bidi="fa-IR"/>
        </w:rPr>
        <w:t xml:space="preserve"> خاص</w:t>
      </w:r>
      <w:r w:rsidRPr="00E96E43">
        <w:rPr>
          <w:rFonts w:hint="cs"/>
          <w:rtl/>
          <w:lang w:bidi="fa-IR"/>
        </w:rPr>
        <w:t>ی</w:t>
      </w:r>
      <w:r w:rsidRPr="00E96E43">
        <w:rPr>
          <w:rtl/>
          <w:lang w:bidi="fa-IR"/>
        </w:rPr>
        <w:t xml:space="preserve"> را برا</w:t>
      </w:r>
      <w:r w:rsidRPr="00E96E43">
        <w:rPr>
          <w:rFonts w:hint="cs"/>
          <w:rtl/>
          <w:lang w:bidi="fa-IR"/>
        </w:rPr>
        <w:t>ی</w:t>
      </w:r>
      <w:r w:rsidRPr="00E96E43">
        <w:rPr>
          <w:rtl/>
          <w:lang w:bidi="fa-IR"/>
        </w:rPr>
        <w:t xml:space="preserve"> بازار جهان</w:t>
      </w:r>
      <w:r w:rsidRPr="00E96E43">
        <w:rPr>
          <w:rFonts w:hint="cs"/>
          <w:rtl/>
          <w:lang w:bidi="fa-IR"/>
        </w:rPr>
        <w:t>ی</w:t>
      </w:r>
      <w:r w:rsidRPr="00E96E43">
        <w:rPr>
          <w:rtl/>
          <w:lang w:bidi="fa-IR"/>
        </w:rPr>
        <w:t xml:space="preserve"> شرکت فراهم کند</w:t>
      </w:r>
      <w:r w:rsidR="00074A0E">
        <w:rPr>
          <w:rFonts w:hint="cs"/>
          <w:rtl/>
          <w:lang w:bidi="fa-IR"/>
        </w:rPr>
        <w:t xml:space="preserve">. </w:t>
      </w:r>
    </w:p>
    <w:p w14:paraId="1AB86231" w14:textId="260D9D38" w:rsidR="004A4979" w:rsidRDefault="00074A0E" w:rsidP="004A4979">
      <w:pPr>
        <w:rPr>
          <w:rtl/>
          <w:lang w:bidi="fa-IR"/>
        </w:rPr>
      </w:pPr>
      <w:r w:rsidRPr="00074A0E">
        <w:rPr>
          <w:rtl/>
          <w:lang w:bidi="fa-IR"/>
        </w:rPr>
        <w:t>بررس</w:t>
      </w:r>
      <w:r w:rsidRPr="00074A0E">
        <w:rPr>
          <w:rFonts w:hint="cs"/>
          <w:rtl/>
          <w:lang w:bidi="fa-IR"/>
        </w:rPr>
        <w:t>ی</w:t>
      </w:r>
      <w:r w:rsidRPr="00074A0E">
        <w:rPr>
          <w:rtl/>
          <w:lang w:bidi="fa-IR"/>
        </w:rPr>
        <w:t xml:space="preserve"> سه مدل اصل</w:t>
      </w:r>
      <w:r w:rsidRPr="00074A0E">
        <w:rPr>
          <w:rFonts w:hint="cs"/>
          <w:rtl/>
          <w:lang w:bidi="fa-IR"/>
        </w:rPr>
        <w:t>ی</w:t>
      </w:r>
      <w:r w:rsidRPr="00074A0E">
        <w:rPr>
          <w:rtl/>
          <w:lang w:bidi="fa-IR"/>
        </w:rPr>
        <w:t xml:space="preserve"> حاکم</w:t>
      </w:r>
      <w:r w:rsidRPr="00074A0E">
        <w:rPr>
          <w:rFonts w:hint="cs"/>
          <w:rtl/>
          <w:lang w:bidi="fa-IR"/>
        </w:rPr>
        <w:t>ی</w:t>
      </w:r>
      <w:r w:rsidRPr="00074A0E">
        <w:rPr>
          <w:rFonts w:hint="eastAsia"/>
          <w:rtl/>
          <w:lang w:bidi="fa-IR"/>
        </w:rPr>
        <w:t>ت</w:t>
      </w:r>
      <w:r w:rsidRPr="00074A0E">
        <w:rPr>
          <w:rtl/>
          <w:lang w:bidi="fa-IR"/>
        </w:rPr>
        <w:t xml:space="preserve"> شرکت</w:t>
      </w:r>
      <w:r w:rsidRPr="00074A0E">
        <w:rPr>
          <w:rFonts w:hint="cs"/>
          <w:rtl/>
          <w:lang w:bidi="fa-IR"/>
        </w:rPr>
        <w:t>ی</w:t>
      </w:r>
      <w:r w:rsidRPr="00074A0E">
        <w:rPr>
          <w:rtl/>
          <w:lang w:bidi="fa-IR"/>
        </w:rPr>
        <w:t xml:space="preserve"> نشان م</w:t>
      </w:r>
      <w:r w:rsidRPr="00074A0E">
        <w:rPr>
          <w:rFonts w:hint="cs"/>
          <w:rtl/>
          <w:lang w:bidi="fa-IR"/>
        </w:rPr>
        <w:t>ی‌</w:t>
      </w:r>
      <w:r w:rsidRPr="00074A0E">
        <w:rPr>
          <w:rFonts w:hint="eastAsia"/>
          <w:rtl/>
          <w:lang w:bidi="fa-IR"/>
        </w:rPr>
        <w:t>دهد</w:t>
      </w:r>
      <w:r w:rsidRPr="00074A0E">
        <w:rPr>
          <w:rtl/>
          <w:lang w:bidi="fa-IR"/>
        </w:rPr>
        <w:t xml:space="preserve"> که حداقل دو بعد وجود دارد که </w:t>
      </w:r>
      <w:r w:rsidR="004A4979">
        <w:rPr>
          <w:rFonts w:hint="cs"/>
          <w:rtl/>
          <w:lang w:bidi="fa-IR"/>
        </w:rPr>
        <w:t>می تواند</w:t>
      </w:r>
      <w:r w:rsidRPr="00074A0E">
        <w:rPr>
          <w:rtl/>
          <w:lang w:bidi="fa-IR"/>
        </w:rPr>
        <w:t xml:space="preserve"> مبنا</w:t>
      </w:r>
      <w:r w:rsidRPr="00074A0E">
        <w:rPr>
          <w:rFonts w:hint="cs"/>
          <w:rtl/>
          <w:lang w:bidi="fa-IR"/>
        </w:rPr>
        <w:t>یی</w:t>
      </w:r>
      <w:r w:rsidRPr="00074A0E">
        <w:rPr>
          <w:rtl/>
          <w:lang w:bidi="fa-IR"/>
        </w:rPr>
        <w:t xml:space="preserve"> برا</w:t>
      </w:r>
      <w:r w:rsidRPr="00074A0E">
        <w:rPr>
          <w:rFonts w:hint="cs"/>
          <w:rtl/>
          <w:lang w:bidi="fa-IR"/>
        </w:rPr>
        <w:t>ی</w:t>
      </w:r>
      <w:r w:rsidRPr="00074A0E">
        <w:rPr>
          <w:rtl/>
          <w:lang w:bidi="fa-IR"/>
        </w:rPr>
        <w:t xml:space="preserve"> مقا</w:t>
      </w:r>
      <w:r w:rsidRPr="00074A0E">
        <w:rPr>
          <w:rFonts w:hint="cs"/>
          <w:rtl/>
          <w:lang w:bidi="fa-IR"/>
        </w:rPr>
        <w:t>ی</w:t>
      </w:r>
      <w:r w:rsidRPr="00074A0E">
        <w:rPr>
          <w:rFonts w:hint="eastAsia"/>
          <w:rtl/>
          <w:lang w:bidi="fa-IR"/>
        </w:rPr>
        <w:t>سه</w:t>
      </w:r>
      <w:r w:rsidRPr="00074A0E">
        <w:rPr>
          <w:rtl/>
          <w:lang w:bidi="fa-IR"/>
        </w:rPr>
        <w:t xml:space="preserve"> ب</w:t>
      </w:r>
      <w:r w:rsidRPr="00074A0E">
        <w:rPr>
          <w:rFonts w:hint="cs"/>
          <w:rtl/>
          <w:lang w:bidi="fa-IR"/>
        </w:rPr>
        <w:t>ی</w:t>
      </w:r>
      <w:r w:rsidRPr="00074A0E">
        <w:rPr>
          <w:rFonts w:hint="eastAsia"/>
          <w:rtl/>
          <w:lang w:bidi="fa-IR"/>
        </w:rPr>
        <w:t>ن</w:t>
      </w:r>
      <w:r w:rsidRPr="00074A0E">
        <w:rPr>
          <w:rtl/>
          <w:lang w:bidi="fa-IR"/>
        </w:rPr>
        <w:t xml:space="preserve"> آنها فراهم کند: اول</w:t>
      </w:r>
      <w:r w:rsidRPr="00074A0E">
        <w:rPr>
          <w:rFonts w:hint="cs"/>
          <w:rtl/>
          <w:lang w:bidi="fa-IR"/>
        </w:rPr>
        <w:t>ی</w:t>
      </w:r>
      <w:r>
        <w:rPr>
          <w:rFonts w:hint="cs"/>
          <w:rtl/>
          <w:lang w:bidi="fa-IR"/>
        </w:rPr>
        <w:t>ن بعد</w:t>
      </w:r>
      <w:r w:rsidRPr="00074A0E">
        <w:rPr>
          <w:rtl/>
          <w:lang w:bidi="fa-IR"/>
        </w:rPr>
        <w:t xml:space="preserve"> س</w:t>
      </w:r>
      <w:r w:rsidRPr="00074A0E">
        <w:rPr>
          <w:rFonts w:hint="cs"/>
          <w:rtl/>
          <w:lang w:bidi="fa-IR"/>
        </w:rPr>
        <w:t>ی</w:t>
      </w:r>
      <w:r w:rsidRPr="00074A0E">
        <w:rPr>
          <w:rFonts w:hint="eastAsia"/>
          <w:rtl/>
          <w:lang w:bidi="fa-IR"/>
        </w:rPr>
        <w:t>ستم</w:t>
      </w:r>
      <w:r w:rsidRPr="00074A0E">
        <w:rPr>
          <w:rtl/>
          <w:lang w:bidi="fa-IR"/>
        </w:rPr>
        <w:t xml:space="preserve"> را در نظر م</w:t>
      </w:r>
      <w:r w:rsidRPr="00074A0E">
        <w:rPr>
          <w:rFonts w:hint="cs"/>
          <w:rtl/>
          <w:lang w:bidi="fa-IR"/>
        </w:rPr>
        <w:t>ی‌</w:t>
      </w:r>
      <w:r w:rsidRPr="00074A0E">
        <w:rPr>
          <w:rFonts w:hint="eastAsia"/>
          <w:rtl/>
          <w:lang w:bidi="fa-IR"/>
        </w:rPr>
        <w:t>گ</w:t>
      </w:r>
      <w:r w:rsidRPr="00074A0E">
        <w:rPr>
          <w:rFonts w:hint="cs"/>
          <w:rtl/>
          <w:lang w:bidi="fa-IR"/>
        </w:rPr>
        <w:t>ی</w:t>
      </w:r>
      <w:r w:rsidRPr="00074A0E">
        <w:rPr>
          <w:rFonts w:hint="eastAsia"/>
          <w:rtl/>
          <w:lang w:bidi="fa-IR"/>
        </w:rPr>
        <w:t>رد</w:t>
      </w:r>
      <w:r w:rsidRPr="00074A0E">
        <w:rPr>
          <w:rtl/>
          <w:lang w:bidi="fa-IR"/>
        </w:rPr>
        <w:t xml:space="preserve"> (مثلاً ادعاها دارا</w:t>
      </w:r>
      <w:r w:rsidRPr="00074A0E">
        <w:rPr>
          <w:rFonts w:hint="cs"/>
          <w:rtl/>
          <w:lang w:bidi="fa-IR"/>
        </w:rPr>
        <w:t>ی</w:t>
      </w:r>
      <w:r w:rsidRPr="00074A0E">
        <w:rPr>
          <w:rtl/>
          <w:lang w:bidi="fa-IR"/>
        </w:rPr>
        <w:t xml:space="preserve"> اولو</w:t>
      </w:r>
      <w:r w:rsidRPr="00074A0E">
        <w:rPr>
          <w:rFonts w:hint="cs"/>
          <w:rtl/>
          <w:lang w:bidi="fa-IR"/>
        </w:rPr>
        <w:t>ی</w:t>
      </w:r>
      <w:r w:rsidRPr="00074A0E">
        <w:rPr>
          <w:rFonts w:hint="eastAsia"/>
          <w:rtl/>
          <w:lang w:bidi="fa-IR"/>
        </w:rPr>
        <w:t>ت</w:t>
      </w:r>
      <w:r w:rsidRPr="00074A0E">
        <w:rPr>
          <w:rtl/>
          <w:lang w:bidi="fa-IR"/>
        </w:rPr>
        <w:t xml:space="preserve"> هستند) و دوم</w:t>
      </w:r>
      <w:r w:rsidRPr="00074A0E">
        <w:rPr>
          <w:rFonts w:hint="cs"/>
          <w:rtl/>
          <w:lang w:bidi="fa-IR"/>
        </w:rPr>
        <w:t>ی</w:t>
      </w:r>
      <w:r w:rsidRPr="00074A0E">
        <w:rPr>
          <w:rtl/>
          <w:lang w:bidi="fa-IR"/>
        </w:rPr>
        <w:t xml:space="preserve"> به </w:t>
      </w:r>
      <w:r w:rsidR="004A4979">
        <w:rPr>
          <w:rFonts w:hint="cs"/>
          <w:rtl/>
          <w:lang w:bidi="fa-IR"/>
        </w:rPr>
        <w:t xml:space="preserve">ارزشیابی </w:t>
      </w:r>
      <w:r w:rsidRPr="00074A0E">
        <w:rPr>
          <w:rtl/>
          <w:lang w:bidi="fa-IR"/>
        </w:rPr>
        <w:t>اثربخش</w:t>
      </w:r>
      <w:r w:rsidRPr="00074A0E">
        <w:rPr>
          <w:rFonts w:hint="cs"/>
          <w:rtl/>
          <w:lang w:bidi="fa-IR"/>
        </w:rPr>
        <w:t>ی</w:t>
      </w:r>
      <w:r w:rsidRPr="00074A0E">
        <w:rPr>
          <w:rtl/>
          <w:lang w:bidi="fa-IR"/>
        </w:rPr>
        <w:t xml:space="preserve"> حاکم</w:t>
      </w:r>
      <w:r w:rsidRPr="00074A0E">
        <w:rPr>
          <w:rFonts w:hint="cs"/>
          <w:rtl/>
          <w:lang w:bidi="fa-IR"/>
        </w:rPr>
        <w:t>ی</w:t>
      </w:r>
      <w:r w:rsidRPr="00074A0E">
        <w:rPr>
          <w:rFonts w:hint="eastAsia"/>
          <w:rtl/>
          <w:lang w:bidi="fa-IR"/>
        </w:rPr>
        <w:t>ت</w:t>
      </w:r>
      <w:r w:rsidRPr="00074A0E">
        <w:rPr>
          <w:rtl/>
          <w:lang w:bidi="fa-IR"/>
        </w:rPr>
        <w:t xml:space="preserve"> مربوط م</w:t>
      </w:r>
      <w:r w:rsidRPr="00074A0E">
        <w:rPr>
          <w:rFonts w:hint="cs"/>
          <w:rtl/>
          <w:lang w:bidi="fa-IR"/>
        </w:rPr>
        <w:t>ی</w:t>
      </w:r>
      <w:r w:rsidRPr="00074A0E">
        <w:rPr>
          <w:rtl/>
          <w:lang w:bidi="fa-IR"/>
        </w:rPr>
        <w:t xml:space="preserve"> شود (تا چه اندازه درخواست ها</w:t>
      </w:r>
      <w:r w:rsidRPr="00074A0E">
        <w:rPr>
          <w:rFonts w:hint="cs"/>
          <w:rtl/>
          <w:lang w:bidi="fa-IR"/>
        </w:rPr>
        <w:t>ی</w:t>
      </w:r>
      <w:r w:rsidRPr="00074A0E">
        <w:rPr>
          <w:rtl/>
          <w:lang w:bidi="fa-IR"/>
        </w:rPr>
        <w:t xml:space="preserve"> اولو</w:t>
      </w:r>
      <w:r w:rsidRPr="00074A0E">
        <w:rPr>
          <w:rFonts w:hint="cs"/>
          <w:rtl/>
          <w:lang w:bidi="fa-IR"/>
        </w:rPr>
        <w:t>ی</w:t>
      </w:r>
      <w:r w:rsidRPr="00074A0E">
        <w:rPr>
          <w:rFonts w:hint="eastAsia"/>
          <w:rtl/>
          <w:lang w:bidi="fa-IR"/>
        </w:rPr>
        <w:t>ت</w:t>
      </w:r>
      <w:r w:rsidRPr="00074A0E">
        <w:rPr>
          <w:rtl/>
          <w:lang w:bidi="fa-IR"/>
        </w:rPr>
        <w:t xml:space="preserve"> دار به خوب</w:t>
      </w:r>
      <w:r w:rsidRPr="00074A0E">
        <w:rPr>
          <w:rFonts w:hint="cs"/>
          <w:rtl/>
          <w:lang w:bidi="fa-IR"/>
        </w:rPr>
        <w:t>ی</w:t>
      </w:r>
      <w:r w:rsidRPr="00074A0E">
        <w:rPr>
          <w:rtl/>
          <w:lang w:bidi="fa-IR"/>
        </w:rPr>
        <w:t xml:space="preserve"> پشت</w:t>
      </w:r>
      <w:r w:rsidRPr="00074A0E">
        <w:rPr>
          <w:rFonts w:hint="cs"/>
          <w:rtl/>
          <w:lang w:bidi="fa-IR"/>
        </w:rPr>
        <w:t>ی</w:t>
      </w:r>
      <w:r w:rsidRPr="00074A0E">
        <w:rPr>
          <w:rFonts w:hint="eastAsia"/>
          <w:rtl/>
          <w:lang w:bidi="fa-IR"/>
        </w:rPr>
        <w:t>بان</w:t>
      </w:r>
      <w:r w:rsidRPr="00074A0E">
        <w:rPr>
          <w:rFonts w:hint="cs"/>
          <w:rtl/>
          <w:lang w:bidi="fa-IR"/>
        </w:rPr>
        <w:t>ی</w:t>
      </w:r>
      <w:r w:rsidRPr="00074A0E">
        <w:rPr>
          <w:rtl/>
          <w:lang w:bidi="fa-IR"/>
        </w:rPr>
        <w:t xml:space="preserve"> م</w:t>
      </w:r>
      <w:r w:rsidRPr="00074A0E">
        <w:rPr>
          <w:rFonts w:hint="cs"/>
          <w:rtl/>
          <w:lang w:bidi="fa-IR"/>
        </w:rPr>
        <w:t>ی</w:t>
      </w:r>
      <w:r w:rsidRPr="00074A0E">
        <w:rPr>
          <w:rtl/>
          <w:lang w:bidi="fa-IR"/>
        </w:rPr>
        <w:t xml:space="preserve"> شوند). به حداکثر رساندن دارا</w:t>
      </w:r>
      <w:r w:rsidRPr="00074A0E">
        <w:rPr>
          <w:rFonts w:hint="cs"/>
          <w:rtl/>
          <w:lang w:bidi="fa-IR"/>
        </w:rPr>
        <w:t>یی</w:t>
      </w:r>
      <w:r w:rsidRPr="00074A0E">
        <w:rPr>
          <w:rtl/>
          <w:lang w:bidi="fa-IR"/>
        </w:rPr>
        <w:t xml:space="preserve"> ها</w:t>
      </w:r>
      <w:r w:rsidRPr="00074A0E">
        <w:rPr>
          <w:rFonts w:hint="cs"/>
          <w:rtl/>
          <w:lang w:bidi="fa-IR"/>
        </w:rPr>
        <w:t>ی</w:t>
      </w:r>
      <w:r w:rsidRPr="00074A0E">
        <w:rPr>
          <w:rtl/>
          <w:lang w:bidi="fa-IR"/>
        </w:rPr>
        <w:t xml:space="preserve"> مالکان در هر </w:t>
      </w:r>
      <w:r w:rsidR="004A4979">
        <w:rPr>
          <w:rFonts w:hint="cs"/>
          <w:rtl/>
          <w:lang w:bidi="fa-IR"/>
        </w:rPr>
        <w:t>مدل</w:t>
      </w:r>
      <w:r w:rsidRPr="00074A0E">
        <w:rPr>
          <w:rtl/>
          <w:lang w:bidi="fa-IR"/>
        </w:rPr>
        <w:t xml:space="preserve"> به طور متفاوت</w:t>
      </w:r>
      <w:r w:rsidRPr="00074A0E">
        <w:rPr>
          <w:rFonts w:hint="cs"/>
          <w:rtl/>
          <w:lang w:bidi="fa-IR"/>
        </w:rPr>
        <w:t>ی</w:t>
      </w:r>
      <w:r w:rsidRPr="00074A0E">
        <w:rPr>
          <w:rtl/>
          <w:lang w:bidi="fa-IR"/>
        </w:rPr>
        <w:t xml:space="preserve"> تفس</w:t>
      </w:r>
      <w:r w:rsidRPr="00074A0E">
        <w:rPr>
          <w:rFonts w:hint="cs"/>
          <w:rtl/>
          <w:lang w:bidi="fa-IR"/>
        </w:rPr>
        <w:t>ی</w:t>
      </w:r>
      <w:r w:rsidRPr="00074A0E">
        <w:rPr>
          <w:rFonts w:hint="eastAsia"/>
          <w:rtl/>
          <w:lang w:bidi="fa-IR"/>
        </w:rPr>
        <w:t>ر</w:t>
      </w:r>
      <w:r w:rsidRPr="00074A0E">
        <w:rPr>
          <w:rtl/>
          <w:lang w:bidi="fa-IR"/>
        </w:rPr>
        <w:t xml:space="preserve"> م</w:t>
      </w:r>
      <w:r w:rsidRPr="00074A0E">
        <w:rPr>
          <w:rFonts w:hint="cs"/>
          <w:rtl/>
          <w:lang w:bidi="fa-IR"/>
        </w:rPr>
        <w:t>ی</w:t>
      </w:r>
      <w:r w:rsidRPr="00074A0E">
        <w:rPr>
          <w:rtl/>
          <w:lang w:bidi="fa-IR"/>
        </w:rPr>
        <w:t xml:space="preserve"> شود، ز</w:t>
      </w:r>
      <w:r w:rsidRPr="00074A0E">
        <w:rPr>
          <w:rFonts w:hint="cs"/>
          <w:rtl/>
          <w:lang w:bidi="fa-IR"/>
        </w:rPr>
        <w:t>ی</w:t>
      </w:r>
      <w:r w:rsidRPr="00074A0E">
        <w:rPr>
          <w:rFonts w:hint="eastAsia"/>
          <w:rtl/>
          <w:lang w:bidi="fa-IR"/>
        </w:rPr>
        <w:t>را</w:t>
      </w:r>
      <w:r w:rsidRPr="00074A0E">
        <w:rPr>
          <w:rtl/>
          <w:lang w:bidi="fa-IR"/>
        </w:rPr>
        <w:t xml:space="preserve"> </w:t>
      </w:r>
      <w:r w:rsidR="004A4979">
        <w:rPr>
          <w:rFonts w:hint="cs"/>
          <w:rtl/>
          <w:lang w:bidi="fa-IR"/>
        </w:rPr>
        <w:t>مالکان</w:t>
      </w:r>
      <w:r w:rsidRPr="00074A0E">
        <w:rPr>
          <w:rtl/>
          <w:lang w:bidi="fa-IR"/>
        </w:rPr>
        <w:t xml:space="preserve"> و همچن</w:t>
      </w:r>
      <w:r w:rsidRPr="00074A0E">
        <w:rPr>
          <w:rFonts w:hint="cs"/>
          <w:rtl/>
          <w:lang w:bidi="fa-IR"/>
        </w:rPr>
        <w:t>ی</w:t>
      </w:r>
      <w:r w:rsidRPr="00074A0E">
        <w:rPr>
          <w:rFonts w:hint="eastAsia"/>
          <w:rtl/>
          <w:lang w:bidi="fa-IR"/>
        </w:rPr>
        <w:t>ن</w:t>
      </w:r>
      <w:r w:rsidRPr="00074A0E">
        <w:rPr>
          <w:rtl/>
          <w:lang w:bidi="fa-IR"/>
        </w:rPr>
        <w:t xml:space="preserve"> </w:t>
      </w:r>
      <w:r w:rsidR="00597F63">
        <w:rPr>
          <w:rFonts w:hint="cs"/>
          <w:rtl/>
          <w:lang w:bidi="fa-IR"/>
        </w:rPr>
        <w:t>مطالبه گران</w:t>
      </w:r>
      <w:r w:rsidRPr="00074A0E">
        <w:rPr>
          <w:rtl/>
          <w:lang w:bidi="fa-IR"/>
        </w:rPr>
        <w:t xml:space="preserve"> از کشور</w:t>
      </w:r>
      <w:r w:rsidRPr="00074A0E">
        <w:rPr>
          <w:rFonts w:hint="cs"/>
          <w:rtl/>
          <w:lang w:bidi="fa-IR"/>
        </w:rPr>
        <w:t>ی</w:t>
      </w:r>
      <w:r w:rsidRPr="00074A0E">
        <w:rPr>
          <w:rtl/>
          <w:lang w:bidi="fa-IR"/>
        </w:rPr>
        <w:t xml:space="preserve"> به کشور د</w:t>
      </w:r>
      <w:r w:rsidRPr="00074A0E">
        <w:rPr>
          <w:rFonts w:hint="cs"/>
          <w:rtl/>
          <w:lang w:bidi="fa-IR"/>
        </w:rPr>
        <w:t>ی</w:t>
      </w:r>
      <w:r w:rsidRPr="00074A0E">
        <w:rPr>
          <w:rFonts w:hint="eastAsia"/>
          <w:rtl/>
          <w:lang w:bidi="fa-IR"/>
        </w:rPr>
        <w:t>گر</w:t>
      </w:r>
      <w:r w:rsidRPr="00074A0E">
        <w:rPr>
          <w:rtl/>
          <w:lang w:bidi="fa-IR"/>
        </w:rPr>
        <w:t xml:space="preserve"> متفاوت هستند.</w:t>
      </w:r>
    </w:p>
    <w:p w14:paraId="37F951BB" w14:textId="72A59FEC" w:rsidR="004A4979" w:rsidRDefault="004A4979" w:rsidP="004A4979">
      <w:pPr>
        <w:rPr>
          <w:rtl/>
          <w:lang w:bidi="fa-IR"/>
        </w:rPr>
      </w:pPr>
      <w:r>
        <w:rPr>
          <w:rFonts w:hint="cs"/>
          <w:rtl/>
          <w:lang w:bidi="fa-IR"/>
        </w:rPr>
        <w:t>مدل</w:t>
      </w:r>
      <w:r w:rsidRPr="004A4979">
        <w:rPr>
          <w:rtl/>
          <w:lang w:bidi="fa-IR"/>
        </w:rPr>
        <w:t xml:space="preserve"> آمر</w:t>
      </w:r>
      <w:r w:rsidRPr="004A4979">
        <w:rPr>
          <w:rFonts w:hint="cs"/>
          <w:rtl/>
          <w:lang w:bidi="fa-IR"/>
        </w:rPr>
        <w:t>ی</w:t>
      </w:r>
      <w:r w:rsidRPr="004A4979">
        <w:rPr>
          <w:rFonts w:hint="eastAsia"/>
          <w:rtl/>
          <w:lang w:bidi="fa-IR"/>
        </w:rPr>
        <w:t>کا</w:t>
      </w:r>
      <w:r w:rsidRPr="004A4979">
        <w:rPr>
          <w:rFonts w:hint="cs"/>
          <w:rtl/>
          <w:lang w:bidi="fa-IR"/>
        </w:rPr>
        <w:t>یی</w:t>
      </w:r>
      <w:r w:rsidRPr="004A4979">
        <w:rPr>
          <w:rtl/>
          <w:lang w:bidi="fa-IR"/>
        </w:rPr>
        <w:t xml:space="preserve"> بر نقش بازار آزاد تاک</w:t>
      </w:r>
      <w:r w:rsidRPr="004A4979">
        <w:rPr>
          <w:rFonts w:hint="cs"/>
          <w:rtl/>
          <w:lang w:bidi="fa-IR"/>
        </w:rPr>
        <w:t>ی</w:t>
      </w:r>
      <w:r w:rsidRPr="004A4979">
        <w:rPr>
          <w:rFonts w:hint="eastAsia"/>
          <w:rtl/>
          <w:lang w:bidi="fa-IR"/>
        </w:rPr>
        <w:t>د</w:t>
      </w:r>
      <w:r w:rsidRPr="004A4979">
        <w:rPr>
          <w:rtl/>
          <w:lang w:bidi="fa-IR"/>
        </w:rPr>
        <w:t xml:space="preserve"> م</w:t>
      </w:r>
      <w:r w:rsidRPr="004A4979">
        <w:rPr>
          <w:rFonts w:hint="cs"/>
          <w:rtl/>
          <w:lang w:bidi="fa-IR"/>
        </w:rPr>
        <w:t>ی</w:t>
      </w:r>
      <w:r w:rsidRPr="004A4979">
        <w:rPr>
          <w:rtl/>
          <w:lang w:bidi="fa-IR"/>
        </w:rPr>
        <w:t xml:space="preserve"> کند تا بر ا</w:t>
      </w:r>
      <w:r w:rsidRPr="004A4979">
        <w:rPr>
          <w:rFonts w:hint="cs"/>
          <w:rtl/>
          <w:lang w:bidi="fa-IR"/>
        </w:rPr>
        <w:t>ی</w:t>
      </w:r>
      <w:r w:rsidRPr="004A4979">
        <w:rPr>
          <w:rFonts w:hint="eastAsia"/>
          <w:rtl/>
          <w:lang w:bidi="fa-IR"/>
        </w:rPr>
        <w:t>ن</w:t>
      </w:r>
      <w:r w:rsidRPr="004A4979">
        <w:rPr>
          <w:rtl/>
          <w:lang w:bidi="fa-IR"/>
        </w:rPr>
        <w:t xml:space="preserve"> اساس بر صاحبان شرکت ها کنترل داشته باشد. مدل ژاپن</w:t>
      </w:r>
      <w:r w:rsidRPr="004A4979">
        <w:rPr>
          <w:rFonts w:hint="cs"/>
          <w:rtl/>
          <w:lang w:bidi="fa-IR"/>
        </w:rPr>
        <w:t>ی</w:t>
      </w:r>
      <w:r w:rsidRPr="004A4979">
        <w:rPr>
          <w:rtl/>
          <w:lang w:bidi="fa-IR"/>
        </w:rPr>
        <w:t xml:space="preserve"> بر شبکه ها</w:t>
      </w:r>
      <w:r w:rsidRPr="004A4979">
        <w:rPr>
          <w:rFonts w:hint="cs"/>
          <w:rtl/>
          <w:lang w:bidi="fa-IR"/>
        </w:rPr>
        <w:t>ی</w:t>
      </w:r>
      <w:r w:rsidRPr="004A4979">
        <w:rPr>
          <w:rtl/>
          <w:lang w:bidi="fa-IR"/>
        </w:rPr>
        <w:t xml:space="preserve"> </w:t>
      </w:r>
      <w:r>
        <w:rPr>
          <w:rFonts w:hint="cs"/>
          <w:rtl/>
          <w:lang w:bidi="fa-IR"/>
        </w:rPr>
        <w:t>کسب و کار</w:t>
      </w:r>
      <w:r w:rsidRPr="004A4979">
        <w:rPr>
          <w:rtl/>
          <w:lang w:bidi="fa-IR"/>
        </w:rPr>
        <w:t xml:space="preserve"> که به </w:t>
      </w:r>
      <w:r w:rsidRPr="004A4979">
        <w:rPr>
          <w:rFonts w:hint="cs"/>
          <w:rtl/>
          <w:lang w:bidi="fa-IR"/>
        </w:rPr>
        <w:t>ی</w:t>
      </w:r>
      <w:r w:rsidRPr="004A4979">
        <w:rPr>
          <w:rFonts w:hint="eastAsia"/>
          <w:rtl/>
          <w:lang w:bidi="fa-IR"/>
        </w:rPr>
        <w:t>کد</w:t>
      </w:r>
      <w:r w:rsidRPr="004A4979">
        <w:rPr>
          <w:rFonts w:hint="cs"/>
          <w:rtl/>
          <w:lang w:bidi="fa-IR"/>
        </w:rPr>
        <w:t>ی</w:t>
      </w:r>
      <w:r w:rsidRPr="004A4979">
        <w:rPr>
          <w:rFonts w:hint="eastAsia"/>
          <w:rtl/>
          <w:lang w:bidi="fa-IR"/>
        </w:rPr>
        <w:t>گر</w:t>
      </w:r>
      <w:r>
        <w:rPr>
          <w:rFonts w:hint="cs"/>
          <w:rtl/>
          <w:lang w:bidi="fa-IR"/>
        </w:rPr>
        <w:t xml:space="preserve"> وابسته هستند</w:t>
      </w:r>
      <w:r w:rsidRPr="004A4979">
        <w:rPr>
          <w:rtl/>
          <w:lang w:bidi="fa-IR"/>
        </w:rPr>
        <w:t xml:space="preserve"> و بر منافع </w:t>
      </w:r>
      <w:r>
        <w:rPr>
          <w:rFonts w:hint="cs"/>
          <w:rtl/>
          <w:lang w:bidi="fa-IR"/>
        </w:rPr>
        <w:t>مالکیت</w:t>
      </w:r>
      <w:r w:rsidRPr="004A4979">
        <w:rPr>
          <w:rtl/>
          <w:lang w:bidi="fa-IR"/>
        </w:rPr>
        <w:t xml:space="preserve"> همه طرف ها</w:t>
      </w:r>
      <w:r w:rsidRPr="004A4979">
        <w:rPr>
          <w:rFonts w:hint="cs"/>
          <w:rtl/>
          <w:lang w:bidi="fa-IR"/>
        </w:rPr>
        <w:t>ی</w:t>
      </w:r>
      <w:r w:rsidRPr="004A4979">
        <w:rPr>
          <w:rtl/>
          <w:lang w:bidi="fa-IR"/>
        </w:rPr>
        <w:t xml:space="preserve"> درگ</w:t>
      </w:r>
      <w:r w:rsidRPr="004A4979">
        <w:rPr>
          <w:rFonts w:hint="cs"/>
          <w:rtl/>
          <w:lang w:bidi="fa-IR"/>
        </w:rPr>
        <w:t>ی</w:t>
      </w:r>
      <w:r w:rsidRPr="004A4979">
        <w:rPr>
          <w:rFonts w:hint="eastAsia"/>
          <w:rtl/>
          <w:lang w:bidi="fa-IR"/>
        </w:rPr>
        <w:t>ر</w:t>
      </w:r>
      <w:r w:rsidRPr="004A4979">
        <w:rPr>
          <w:rtl/>
          <w:lang w:bidi="fa-IR"/>
        </w:rPr>
        <w:t>، به و</w:t>
      </w:r>
      <w:r w:rsidRPr="004A4979">
        <w:rPr>
          <w:rFonts w:hint="cs"/>
          <w:rtl/>
          <w:lang w:bidi="fa-IR"/>
        </w:rPr>
        <w:t>ی</w:t>
      </w:r>
      <w:r w:rsidRPr="004A4979">
        <w:rPr>
          <w:rFonts w:hint="eastAsia"/>
          <w:rtl/>
          <w:lang w:bidi="fa-IR"/>
        </w:rPr>
        <w:t>ژه</w:t>
      </w:r>
      <w:r w:rsidRPr="004A4979">
        <w:rPr>
          <w:rtl/>
          <w:lang w:bidi="fa-IR"/>
        </w:rPr>
        <w:t xml:space="preserve"> از طر</w:t>
      </w:r>
      <w:r w:rsidRPr="004A4979">
        <w:rPr>
          <w:rFonts w:hint="cs"/>
          <w:rtl/>
          <w:lang w:bidi="fa-IR"/>
        </w:rPr>
        <w:t>ی</w:t>
      </w:r>
      <w:r w:rsidRPr="004A4979">
        <w:rPr>
          <w:rFonts w:hint="eastAsia"/>
          <w:rtl/>
          <w:lang w:bidi="fa-IR"/>
        </w:rPr>
        <w:t>ق</w:t>
      </w:r>
      <w:r w:rsidRPr="004A4979">
        <w:rPr>
          <w:rtl/>
          <w:lang w:bidi="fa-IR"/>
        </w:rPr>
        <w:t xml:space="preserve"> کنترل متقابل</w:t>
      </w:r>
      <w:r>
        <w:rPr>
          <w:rFonts w:hint="cs"/>
          <w:rtl/>
          <w:lang w:bidi="fa-IR"/>
        </w:rPr>
        <w:t>،</w:t>
      </w:r>
      <w:r w:rsidRPr="004A4979">
        <w:rPr>
          <w:rtl/>
          <w:lang w:bidi="fa-IR"/>
        </w:rPr>
        <w:t xml:space="preserve"> تمرکز م</w:t>
      </w:r>
      <w:r w:rsidRPr="004A4979">
        <w:rPr>
          <w:rFonts w:hint="cs"/>
          <w:rtl/>
          <w:lang w:bidi="fa-IR"/>
        </w:rPr>
        <w:t>ی</w:t>
      </w:r>
      <w:r w:rsidRPr="004A4979">
        <w:rPr>
          <w:rtl/>
          <w:lang w:bidi="fa-IR"/>
        </w:rPr>
        <w:t xml:space="preserve"> کند. در </w:t>
      </w:r>
      <w:r>
        <w:rPr>
          <w:rFonts w:hint="cs"/>
          <w:rtl/>
          <w:lang w:bidi="fa-IR"/>
        </w:rPr>
        <w:t>مدل</w:t>
      </w:r>
      <w:r w:rsidRPr="004A4979">
        <w:rPr>
          <w:rtl/>
          <w:lang w:bidi="fa-IR"/>
        </w:rPr>
        <w:t xml:space="preserve"> آل</w:t>
      </w:r>
      <w:r w:rsidRPr="004A4979">
        <w:rPr>
          <w:rFonts w:hint="eastAsia"/>
          <w:rtl/>
          <w:lang w:bidi="fa-IR"/>
        </w:rPr>
        <w:t>مان</w:t>
      </w:r>
      <w:r w:rsidRPr="004A4979">
        <w:rPr>
          <w:rFonts w:hint="cs"/>
          <w:rtl/>
          <w:lang w:bidi="fa-IR"/>
        </w:rPr>
        <w:t>ی</w:t>
      </w:r>
      <w:r w:rsidRPr="004A4979">
        <w:rPr>
          <w:rFonts w:hint="eastAsia"/>
          <w:rtl/>
          <w:lang w:bidi="fa-IR"/>
        </w:rPr>
        <w:t>،</w:t>
      </w:r>
      <w:r w:rsidRPr="004A4979">
        <w:rPr>
          <w:rtl/>
          <w:lang w:bidi="fa-IR"/>
        </w:rPr>
        <w:t xml:space="preserve"> شرکت به عنوان </w:t>
      </w:r>
      <w:r>
        <w:rPr>
          <w:rFonts w:hint="cs"/>
          <w:rtl/>
          <w:lang w:bidi="fa-IR"/>
        </w:rPr>
        <w:t xml:space="preserve">یک </w:t>
      </w:r>
      <w:r w:rsidRPr="004A4979">
        <w:rPr>
          <w:rtl/>
          <w:lang w:bidi="fa-IR"/>
        </w:rPr>
        <w:t>موجود</w:t>
      </w:r>
      <w:r w:rsidRPr="004A4979">
        <w:rPr>
          <w:rFonts w:hint="cs"/>
          <w:rtl/>
          <w:lang w:bidi="fa-IR"/>
        </w:rPr>
        <w:t>ی</w:t>
      </w:r>
      <w:r>
        <w:rPr>
          <w:rFonts w:hint="cs"/>
          <w:rtl/>
          <w:lang w:bidi="fa-IR"/>
        </w:rPr>
        <w:t>ت تولید کننده</w:t>
      </w:r>
      <w:r w:rsidRPr="004A4979">
        <w:rPr>
          <w:rtl/>
          <w:lang w:bidi="fa-IR"/>
        </w:rPr>
        <w:t xml:space="preserve"> ثروت در نظر گرفته م</w:t>
      </w:r>
      <w:r w:rsidRPr="004A4979">
        <w:rPr>
          <w:rFonts w:hint="cs"/>
          <w:rtl/>
          <w:lang w:bidi="fa-IR"/>
        </w:rPr>
        <w:t>ی</w:t>
      </w:r>
      <w:r w:rsidRPr="004A4979">
        <w:rPr>
          <w:rtl/>
          <w:lang w:bidi="fa-IR"/>
        </w:rPr>
        <w:t xml:space="preserve"> شود</w:t>
      </w:r>
      <w:r>
        <w:rPr>
          <w:rFonts w:hint="cs"/>
          <w:rtl/>
          <w:lang w:bidi="fa-IR"/>
        </w:rPr>
        <w:t xml:space="preserve"> و</w:t>
      </w:r>
      <w:r w:rsidRPr="004A4979">
        <w:rPr>
          <w:rtl/>
          <w:lang w:bidi="fa-IR"/>
        </w:rPr>
        <w:t xml:space="preserve"> بازار فعال</w:t>
      </w:r>
      <w:r w:rsidRPr="004A4979">
        <w:rPr>
          <w:rFonts w:hint="cs"/>
          <w:rtl/>
          <w:lang w:bidi="fa-IR"/>
        </w:rPr>
        <w:t>ی</w:t>
      </w:r>
      <w:r w:rsidRPr="004A4979">
        <w:rPr>
          <w:rFonts w:hint="eastAsia"/>
          <w:rtl/>
          <w:lang w:bidi="fa-IR"/>
        </w:rPr>
        <w:t>ت</w:t>
      </w:r>
      <w:r w:rsidRPr="004A4979">
        <w:rPr>
          <w:rtl/>
          <w:lang w:bidi="fa-IR"/>
        </w:rPr>
        <w:t xml:space="preserve"> اقتصاد</w:t>
      </w:r>
      <w:r w:rsidRPr="004A4979">
        <w:rPr>
          <w:rFonts w:hint="cs"/>
          <w:rtl/>
          <w:lang w:bidi="fa-IR"/>
        </w:rPr>
        <w:t>ی</w:t>
      </w:r>
      <w:r w:rsidRPr="004A4979">
        <w:rPr>
          <w:rtl/>
          <w:lang w:bidi="fa-IR"/>
        </w:rPr>
        <w:t xml:space="preserve"> آن را به دقت رصد م</w:t>
      </w:r>
      <w:r w:rsidRPr="004A4979">
        <w:rPr>
          <w:rFonts w:hint="cs"/>
          <w:rtl/>
          <w:lang w:bidi="fa-IR"/>
        </w:rPr>
        <w:t>ی</w:t>
      </w:r>
      <w:r w:rsidRPr="004A4979">
        <w:rPr>
          <w:rtl/>
          <w:lang w:bidi="fa-IR"/>
        </w:rPr>
        <w:t xml:space="preserve"> کند و بازده </w:t>
      </w:r>
      <w:r>
        <w:rPr>
          <w:rFonts w:hint="cs"/>
          <w:rtl/>
          <w:lang w:bidi="fa-IR"/>
        </w:rPr>
        <w:t>آن،</w:t>
      </w:r>
      <w:r w:rsidRPr="004A4979">
        <w:rPr>
          <w:rtl/>
          <w:lang w:bidi="fa-IR"/>
        </w:rPr>
        <w:t xml:space="preserve"> موتور ثروت مل</w:t>
      </w:r>
      <w:r w:rsidRPr="004A4979">
        <w:rPr>
          <w:rFonts w:hint="cs"/>
          <w:rtl/>
          <w:lang w:bidi="fa-IR"/>
        </w:rPr>
        <w:t>ی</w:t>
      </w:r>
      <w:r w:rsidRPr="004A4979">
        <w:rPr>
          <w:rtl/>
          <w:lang w:bidi="fa-IR"/>
        </w:rPr>
        <w:t xml:space="preserve"> است. منافع کارکنان و </w:t>
      </w:r>
      <w:r>
        <w:rPr>
          <w:rFonts w:hint="cs"/>
          <w:rtl/>
          <w:lang w:bidi="fa-IR"/>
        </w:rPr>
        <w:t>مطالبه گران</w:t>
      </w:r>
      <w:r w:rsidRPr="00074A0E">
        <w:rPr>
          <w:rtl/>
          <w:lang w:bidi="fa-IR"/>
        </w:rPr>
        <w:t xml:space="preserve"> </w:t>
      </w:r>
      <w:r w:rsidRPr="004A4979">
        <w:rPr>
          <w:rtl/>
          <w:lang w:bidi="fa-IR"/>
        </w:rPr>
        <w:t>عامل کنترل و محرک کسب سود است.</w:t>
      </w:r>
      <w:r>
        <w:rPr>
          <w:rFonts w:hint="cs"/>
          <w:rtl/>
          <w:lang w:bidi="fa-IR"/>
        </w:rPr>
        <w:t xml:space="preserve"> </w:t>
      </w:r>
    </w:p>
    <w:p w14:paraId="02A2A01D" w14:textId="71E9281F" w:rsidR="004A4979" w:rsidRDefault="004A4979" w:rsidP="00C21E05">
      <w:pPr>
        <w:rPr>
          <w:rtl/>
          <w:lang w:bidi="fa-IR"/>
        </w:rPr>
      </w:pPr>
      <w:r w:rsidRPr="004A4979">
        <w:rPr>
          <w:rtl/>
          <w:lang w:bidi="fa-IR"/>
        </w:rPr>
        <w:t>هر مدل از ن</w:t>
      </w:r>
      <w:r w:rsidRPr="004A4979">
        <w:rPr>
          <w:rFonts w:hint="cs"/>
          <w:rtl/>
          <w:lang w:bidi="fa-IR"/>
        </w:rPr>
        <w:t>ی</w:t>
      </w:r>
      <w:r w:rsidRPr="004A4979">
        <w:rPr>
          <w:rFonts w:hint="eastAsia"/>
          <w:rtl/>
          <w:lang w:bidi="fa-IR"/>
        </w:rPr>
        <w:t>از</w:t>
      </w:r>
      <w:r w:rsidRPr="004A4979">
        <w:rPr>
          <w:rtl/>
          <w:lang w:bidi="fa-IR"/>
        </w:rPr>
        <w:t xml:space="preserve"> به افزا</w:t>
      </w:r>
      <w:r w:rsidRPr="004A4979">
        <w:rPr>
          <w:rFonts w:hint="cs"/>
          <w:rtl/>
          <w:lang w:bidi="fa-IR"/>
        </w:rPr>
        <w:t>ی</w:t>
      </w:r>
      <w:r w:rsidRPr="004A4979">
        <w:rPr>
          <w:rFonts w:hint="eastAsia"/>
          <w:rtl/>
          <w:lang w:bidi="fa-IR"/>
        </w:rPr>
        <w:t>ش</w:t>
      </w:r>
      <w:r w:rsidRPr="004A4979">
        <w:rPr>
          <w:rtl/>
          <w:lang w:bidi="fa-IR"/>
        </w:rPr>
        <w:t xml:space="preserve"> کارا</w:t>
      </w:r>
      <w:r w:rsidRPr="004A4979">
        <w:rPr>
          <w:rFonts w:hint="cs"/>
          <w:rtl/>
          <w:lang w:bidi="fa-IR"/>
        </w:rPr>
        <w:t>یی</w:t>
      </w:r>
      <w:r w:rsidRPr="004A4979">
        <w:rPr>
          <w:rtl/>
          <w:lang w:bidi="fa-IR"/>
        </w:rPr>
        <w:t xml:space="preserve"> اقتصاد</w:t>
      </w:r>
      <w:r w:rsidRPr="004A4979">
        <w:rPr>
          <w:rFonts w:hint="cs"/>
          <w:rtl/>
          <w:lang w:bidi="fa-IR"/>
        </w:rPr>
        <w:t>ی</w:t>
      </w:r>
      <w:r w:rsidRPr="004A4979">
        <w:rPr>
          <w:rtl/>
          <w:lang w:bidi="fa-IR"/>
        </w:rPr>
        <w:t xml:space="preserve"> ناش</w:t>
      </w:r>
      <w:r w:rsidRPr="004A4979">
        <w:rPr>
          <w:rFonts w:hint="cs"/>
          <w:rtl/>
          <w:lang w:bidi="fa-IR"/>
        </w:rPr>
        <w:t>ی</w:t>
      </w:r>
      <w:r w:rsidRPr="004A4979">
        <w:rPr>
          <w:rtl/>
          <w:lang w:bidi="fa-IR"/>
        </w:rPr>
        <w:t xml:space="preserve"> شده است</w:t>
      </w:r>
      <w:r>
        <w:rPr>
          <w:rFonts w:hint="cs"/>
          <w:rtl/>
          <w:lang w:bidi="fa-IR"/>
        </w:rPr>
        <w:t>.</w:t>
      </w:r>
      <w:r w:rsidRPr="004A4979">
        <w:rPr>
          <w:rtl/>
          <w:lang w:bidi="fa-IR"/>
        </w:rPr>
        <w:t xml:space="preserve"> اقدامات در ا</w:t>
      </w:r>
      <w:r w:rsidRPr="004A4979">
        <w:rPr>
          <w:rFonts w:hint="cs"/>
          <w:rtl/>
          <w:lang w:bidi="fa-IR"/>
        </w:rPr>
        <w:t>ی</w:t>
      </w:r>
      <w:r w:rsidRPr="004A4979">
        <w:rPr>
          <w:rFonts w:hint="eastAsia"/>
          <w:rtl/>
          <w:lang w:bidi="fa-IR"/>
        </w:rPr>
        <w:t>ن</w:t>
      </w:r>
      <w:r w:rsidRPr="004A4979">
        <w:rPr>
          <w:rtl/>
          <w:lang w:bidi="fa-IR"/>
        </w:rPr>
        <w:t xml:space="preserve"> زم</w:t>
      </w:r>
      <w:r w:rsidRPr="004A4979">
        <w:rPr>
          <w:rFonts w:hint="cs"/>
          <w:rtl/>
          <w:lang w:bidi="fa-IR"/>
        </w:rPr>
        <w:t>ی</w:t>
      </w:r>
      <w:r w:rsidRPr="004A4979">
        <w:rPr>
          <w:rFonts w:hint="eastAsia"/>
          <w:rtl/>
          <w:lang w:bidi="fa-IR"/>
        </w:rPr>
        <w:t>نه</w:t>
      </w:r>
      <w:r w:rsidRPr="004A4979">
        <w:rPr>
          <w:rtl/>
          <w:lang w:bidi="fa-IR"/>
        </w:rPr>
        <w:t xml:space="preserve"> و اقدامات برا</w:t>
      </w:r>
      <w:r w:rsidRPr="004A4979">
        <w:rPr>
          <w:rFonts w:hint="cs"/>
          <w:rtl/>
          <w:lang w:bidi="fa-IR"/>
        </w:rPr>
        <w:t>ی</w:t>
      </w:r>
      <w:r w:rsidRPr="004A4979">
        <w:rPr>
          <w:rtl/>
          <w:lang w:bidi="fa-IR"/>
        </w:rPr>
        <w:t xml:space="preserve"> کارآمد </w:t>
      </w:r>
      <w:r>
        <w:rPr>
          <w:rFonts w:hint="cs"/>
          <w:rtl/>
          <w:lang w:bidi="fa-IR"/>
        </w:rPr>
        <w:t>ساختن</w:t>
      </w:r>
      <w:r w:rsidRPr="004A4979">
        <w:rPr>
          <w:rtl/>
          <w:lang w:bidi="fa-IR"/>
        </w:rPr>
        <w:t xml:space="preserve"> س</w:t>
      </w:r>
      <w:r w:rsidRPr="004A4979">
        <w:rPr>
          <w:rFonts w:hint="cs"/>
          <w:rtl/>
          <w:lang w:bidi="fa-IR"/>
        </w:rPr>
        <w:t>ی</w:t>
      </w:r>
      <w:r w:rsidRPr="004A4979">
        <w:rPr>
          <w:rFonts w:hint="eastAsia"/>
          <w:rtl/>
          <w:lang w:bidi="fa-IR"/>
        </w:rPr>
        <w:t>ستم</w:t>
      </w:r>
      <w:r w:rsidRPr="004A4979">
        <w:rPr>
          <w:rtl/>
          <w:lang w:bidi="fa-IR"/>
        </w:rPr>
        <w:t xml:space="preserve"> </w:t>
      </w:r>
      <w:r>
        <w:rPr>
          <w:rFonts w:hint="cs"/>
          <w:rtl/>
          <w:lang w:bidi="fa-IR"/>
        </w:rPr>
        <w:t>حاکمیت</w:t>
      </w:r>
      <w:r w:rsidRPr="004A4979">
        <w:rPr>
          <w:rtl/>
          <w:lang w:bidi="fa-IR"/>
        </w:rPr>
        <w:t xml:space="preserve"> به طور قابل توجه</w:t>
      </w:r>
      <w:r w:rsidRPr="004A4979">
        <w:rPr>
          <w:rFonts w:hint="cs"/>
          <w:rtl/>
          <w:lang w:bidi="fa-IR"/>
        </w:rPr>
        <w:t>ی</w:t>
      </w:r>
      <w:r w:rsidRPr="004A4979">
        <w:rPr>
          <w:rtl/>
          <w:lang w:bidi="fa-IR"/>
        </w:rPr>
        <w:t xml:space="preserve"> متفاوت است.</w:t>
      </w:r>
    </w:p>
    <w:p w14:paraId="18B51A49" w14:textId="4F04CDC4" w:rsidR="004A4979" w:rsidRDefault="004A4979" w:rsidP="00C21E05">
      <w:pPr>
        <w:rPr>
          <w:rtl/>
          <w:lang w:bidi="fa-IR"/>
        </w:rPr>
      </w:pPr>
      <w:r w:rsidRPr="004A4979">
        <w:rPr>
          <w:rtl/>
          <w:lang w:bidi="fa-IR"/>
        </w:rPr>
        <w:t>در ا</w:t>
      </w:r>
      <w:r w:rsidRPr="004A4979">
        <w:rPr>
          <w:rFonts w:hint="cs"/>
          <w:rtl/>
          <w:lang w:bidi="fa-IR"/>
        </w:rPr>
        <w:t>ی</w:t>
      </w:r>
      <w:r w:rsidRPr="004A4979">
        <w:rPr>
          <w:rFonts w:hint="eastAsia"/>
          <w:rtl/>
          <w:lang w:bidi="fa-IR"/>
        </w:rPr>
        <w:t>الات</w:t>
      </w:r>
      <w:r w:rsidRPr="004A4979">
        <w:rPr>
          <w:rtl/>
          <w:lang w:bidi="fa-IR"/>
        </w:rPr>
        <w:t xml:space="preserve"> متحده، موفق</w:t>
      </w:r>
      <w:r w:rsidRPr="004A4979">
        <w:rPr>
          <w:rFonts w:hint="cs"/>
          <w:rtl/>
          <w:lang w:bidi="fa-IR"/>
        </w:rPr>
        <w:t>ی</w:t>
      </w:r>
      <w:r w:rsidRPr="004A4979">
        <w:rPr>
          <w:rFonts w:hint="eastAsia"/>
          <w:rtl/>
          <w:lang w:bidi="fa-IR"/>
        </w:rPr>
        <w:t>ت</w:t>
      </w:r>
      <w:r w:rsidRPr="004A4979">
        <w:rPr>
          <w:rtl/>
          <w:lang w:bidi="fa-IR"/>
        </w:rPr>
        <w:t xml:space="preserve"> شرکت ها در درجه اول با بازده مال</w:t>
      </w:r>
      <w:r w:rsidRPr="004A4979">
        <w:rPr>
          <w:rFonts w:hint="cs"/>
          <w:rtl/>
          <w:lang w:bidi="fa-IR"/>
        </w:rPr>
        <w:t>ی</w:t>
      </w:r>
      <w:r w:rsidRPr="004A4979">
        <w:rPr>
          <w:rtl/>
          <w:lang w:bidi="fa-IR"/>
        </w:rPr>
        <w:t xml:space="preserve"> سرما</w:t>
      </w:r>
      <w:r w:rsidRPr="004A4979">
        <w:rPr>
          <w:rFonts w:hint="cs"/>
          <w:rtl/>
          <w:lang w:bidi="fa-IR"/>
        </w:rPr>
        <w:t>ی</w:t>
      </w:r>
      <w:r w:rsidRPr="004A4979">
        <w:rPr>
          <w:rFonts w:hint="eastAsia"/>
          <w:rtl/>
          <w:lang w:bidi="fa-IR"/>
        </w:rPr>
        <w:t>ه</w:t>
      </w:r>
      <w:r w:rsidRPr="004A4979">
        <w:rPr>
          <w:rtl/>
          <w:lang w:bidi="fa-IR"/>
        </w:rPr>
        <w:t xml:space="preserve"> سرما</w:t>
      </w:r>
      <w:r w:rsidRPr="004A4979">
        <w:rPr>
          <w:rFonts w:hint="cs"/>
          <w:rtl/>
          <w:lang w:bidi="fa-IR"/>
        </w:rPr>
        <w:t>ی</w:t>
      </w:r>
      <w:r w:rsidRPr="004A4979">
        <w:rPr>
          <w:rFonts w:hint="eastAsia"/>
          <w:rtl/>
          <w:lang w:bidi="fa-IR"/>
        </w:rPr>
        <w:t>ه</w:t>
      </w:r>
      <w:r w:rsidRPr="004A4979">
        <w:rPr>
          <w:rtl/>
          <w:lang w:bidi="fa-IR"/>
        </w:rPr>
        <w:t xml:space="preserve"> گذار</w:t>
      </w:r>
      <w:r w:rsidRPr="004A4979">
        <w:rPr>
          <w:rFonts w:hint="cs"/>
          <w:rtl/>
          <w:lang w:bidi="fa-IR"/>
        </w:rPr>
        <w:t>ی</w:t>
      </w:r>
      <w:r w:rsidRPr="004A4979">
        <w:rPr>
          <w:rtl/>
          <w:lang w:bidi="fa-IR"/>
        </w:rPr>
        <w:t xml:space="preserve"> شده سنج</w:t>
      </w:r>
      <w:r w:rsidRPr="004A4979">
        <w:rPr>
          <w:rFonts w:hint="cs"/>
          <w:rtl/>
          <w:lang w:bidi="fa-IR"/>
        </w:rPr>
        <w:t>ی</w:t>
      </w:r>
      <w:r w:rsidRPr="004A4979">
        <w:rPr>
          <w:rFonts w:hint="eastAsia"/>
          <w:rtl/>
          <w:lang w:bidi="fa-IR"/>
        </w:rPr>
        <w:t>ده</w:t>
      </w:r>
      <w:r w:rsidRPr="004A4979">
        <w:rPr>
          <w:rtl/>
          <w:lang w:bidi="fa-IR"/>
        </w:rPr>
        <w:t xml:space="preserve"> م</w:t>
      </w:r>
      <w:r w:rsidRPr="004A4979">
        <w:rPr>
          <w:rFonts w:hint="cs"/>
          <w:rtl/>
          <w:lang w:bidi="fa-IR"/>
        </w:rPr>
        <w:t>ی</w:t>
      </w:r>
      <w:r w:rsidRPr="004A4979">
        <w:rPr>
          <w:rtl/>
          <w:lang w:bidi="fa-IR"/>
        </w:rPr>
        <w:t xml:space="preserve"> شود. </w:t>
      </w:r>
      <w:r>
        <w:rPr>
          <w:rFonts w:hint="cs"/>
          <w:rtl/>
          <w:lang w:bidi="fa-IR"/>
        </w:rPr>
        <w:t>مدل</w:t>
      </w:r>
      <w:r w:rsidRPr="004A4979">
        <w:rPr>
          <w:rtl/>
          <w:lang w:bidi="fa-IR"/>
        </w:rPr>
        <w:t xml:space="preserve"> ژاپن</w:t>
      </w:r>
      <w:r w:rsidRPr="004A4979">
        <w:rPr>
          <w:rFonts w:hint="cs"/>
          <w:rtl/>
          <w:lang w:bidi="fa-IR"/>
        </w:rPr>
        <w:t>ی</w:t>
      </w:r>
      <w:r w:rsidRPr="004A4979">
        <w:rPr>
          <w:rtl/>
          <w:lang w:bidi="fa-IR"/>
        </w:rPr>
        <w:t xml:space="preserve"> بر کارا</w:t>
      </w:r>
      <w:r w:rsidRPr="004A4979">
        <w:rPr>
          <w:rFonts w:hint="cs"/>
          <w:rtl/>
          <w:lang w:bidi="fa-IR"/>
        </w:rPr>
        <w:t>یی</w:t>
      </w:r>
      <w:r w:rsidRPr="004A4979">
        <w:rPr>
          <w:rtl/>
          <w:lang w:bidi="fa-IR"/>
        </w:rPr>
        <w:t xml:space="preserve"> سرما</w:t>
      </w:r>
      <w:r w:rsidRPr="004A4979">
        <w:rPr>
          <w:rFonts w:hint="cs"/>
          <w:rtl/>
          <w:lang w:bidi="fa-IR"/>
        </w:rPr>
        <w:t>ی</w:t>
      </w:r>
      <w:r w:rsidRPr="004A4979">
        <w:rPr>
          <w:rFonts w:hint="eastAsia"/>
          <w:rtl/>
          <w:lang w:bidi="fa-IR"/>
        </w:rPr>
        <w:t>ه</w:t>
      </w:r>
      <w:r w:rsidRPr="004A4979">
        <w:rPr>
          <w:rtl/>
          <w:lang w:bidi="fa-IR"/>
        </w:rPr>
        <w:t xml:space="preserve"> و </w:t>
      </w:r>
      <w:r>
        <w:rPr>
          <w:rFonts w:hint="cs"/>
          <w:rtl/>
          <w:lang w:bidi="fa-IR"/>
        </w:rPr>
        <w:t>مدل</w:t>
      </w:r>
      <w:r w:rsidRPr="004A4979">
        <w:rPr>
          <w:rtl/>
          <w:lang w:bidi="fa-IR"/>
        </w:rPr>
        <w:t xml:space="preserve"> آلمان</w:t>
      </w:r>
      <w:r w:rsidRPr="004A4979">
        <w:rPr>
          <w:rFonts w:hint="cs"/>
          <w:rtl/>
          <w:lang w:bidi="fa-IR"/>
        </w:rPr>
        <w:t>ی</w:t>
      </w:r>
      <w:r w:rsidRPr="004A4979">
        <w:rPr>
          <w:rtl/>
          <w:lang w:bidi="fa-IR"/>
        </w:rPr>
        <w:t xml:space="preserve"> بر عملکرد سرما</w:t>
      </w:r>
      <w:r w:rsidRPr="004A4979">
        <w:rPr>
          <w:rFonts w:hint="cs"/>
          <w:rtl/>
          <w:lang w:bidi="fa-IR"/>
        </w:rPr>
        <w:t>ی</w:t>
      </w:r>
      <w:r w:rsidRPr="004A4979">
        <w:rPr>
          <w:rFonts w:hint="eastAsia"/>
          <w:rtl/>
          <w:lang w:bidi="fa-IR"/>
        </w:rPr>
        <w:t>ه</w:t>
      </w:r>
      <w:r w:rsidRPr="004A4979">
        <w:rPr>
          <w:rtl/>
          <w:lang w:bidi="fa-IR"/>
        </w:rPr>
        <w:t xml:space="preserve"> انسان</w:t>
      </w:r>
      <w:r w:rsidRPr="004A4979">
        <w:rPr>
          <w:rFonts w:hint="cs"/>
          <w:rtl/>
          <w:lang w:bidi="fa-IR"/>
        </w:rPr>
        <w:t>ی</w:t>
      </w:r>
      <w:r w:rsidRPr="004A4979">
        <w:rPr>
          <w:rtl/>
          <w:lang w:bidi="fa-IR"/>
        </w:rPr>
        <w:t xml:space="preserve"> متمرکز است. ا</w:t>
      </w:r>
      <w:r w:rsidRPr="004A4979">
        <w:rPr>
          <w:rFonts w:hint="cs"/>
          <w:rtl/>
          <w:lang w:bidi="fa-IR"/>
        </w:rPr>
        <w:t>ی</w:t>
      </w:r>
      <w:r w:rsidRPr="004A4979">
        <w:rPr>
          <w:rFonts w:hint="eastAsia"/>
          <w:rtl/>
          <w:lang w:bidi="fa-IR"/>
        </w:rPr>
        <w:t>ن</w:t>
      </w:r>
      <w:r w:rsidRPr="004A4979">
        <w:rPr>
          <w:rtl/>
          <w:lang w:bidi="fa-IR"/>
        </w:rPr>
        <w:t xml:space="preserve"> واقع</w:t>
      </w:r>
      <w:r w:rsidRPr="004A4979">
        <w:rPr>
          <w:rFonts w:hint="cs"/>
          <w:rtl/>
          <w:lang w:bidi="fa-IR"/>
        </w:rPr>
        <w:t>ی</w:t>
      </w:r>
      <w:r w:rsidRPr="004A4979">
        <w:rPr>
          <w:rFonts w:hint="eastAsia"/>
          <w:rtl/>
          <w:lang w:bidi="fa-IR"/>
        </w:rPr>
        <w:t>ت</w:t>
      </w:r>
      <w:r w:rsidRPr="004A4979">
        <w:rPr>
          <w:rtl/>
          <w:lang w:bidi="fa-IR"/>
        </w:rPr>
        <w:t xml:space="preserve"> که ا</w:t>
      </w:r>
      <w:r w:rsidRPr="004A4979">
        <w:rPr>
          <w:rFonts w:hint="cs"/>
          <w:rtl/>
          <w:lang w:bidi="fa-IR"/>
        </w:rPr>
        <w:t>ی</w:t>
      </w:r>
      <w:r w:rsidRPr="004A4979">
        <w:rPr>
          <w:rFonts w:hint="eastAsia"/>
          <w:rtl/>
          <w:lang w:bidi="fa-IR"/>
        </w:rPr>
        <w:t>ن</w:t>
      </w:r>
      <w:r w:rsidRPr="004A4979">
        <w:rPr>
          <w:rtl/>
          <w:lang w:bidi="fa-IR"/>
        </w:rPr>
        <w:t xml:space="preserve"> نظام ها دگرگون</w:t>
      </w:r>
      <w:r w:rsidRPr="004A4979">
        <w:rPr>
          <w:rFonts w:hint="cs"/>
          <w:rtl/>
          <w:lang w:bidi="fa-IR"/>
        </w:rPr>
        <w:t>ی</w:t>
      </w:r>
      <w:r w:rsidRPr="004A4979">
        <w:rPr>
          <w:rtl/>
          <w:lang w:bidi="fa-IR"/>
        </w:rPr>
        <w:t xml:space="preserve"> ها</w:t>
      </w:r>
      <w:r w:rsidRPr="004A4979">
        <w:rPr>
          <w:rFonts w:hint="cs"/>
          <w:rtl/>
          <w:lang w:bidi="fa-IR"/>
        </w:rPr>
        <w:t>ی</w:t>
      </w:r>
      <w:r w:rsidRPr="004A4979">
        <w:rPr>
          <w:rtl/>
          <w:lang w:bidi="fa-IR"/>
        </w:rPr>
        <w:t xml:space="preserve"> اقتصاد</w:t>
      </w:r>
      <w:r w:rsidRPr="004A4979">
        <w:rPr>
          <w:rFonts w:hint="cs"/>
          <w:rtl/>
          <w:lang w:bidi="fa-IR"/>
        </w:rPr>
        <w:t>ی</w:t>
      </w:r>
      <w:r w:rsidRPr="004A4979">
        <w:rPr>
          <w:rtl/>
          <w:lang w:bidi="fa-IR"/>
        </w:rPr>
        <w:t xml:space="preserve"> و اجتماع</w:t>
      </w:r>
      <w:r w:rsidRPr="004A4979">
        <w:rPr>
          <w:rFonts w:hint="cs"/>
          <w:rtl/>
          <w:lang w:bidi="fa-IR"/>
        </w:rPr>
        <w:t>ی</w:t>
      </w:r>
      <w:r w:rsidRPr="004A4979">
        <w:rPr>
          <w:rtl/>
          <w:lang w:bidi="fa-IR"/>
        </w:rPr>
        <w:t xml:space="preserve"> را </w:t>
      </w:r>
      <w:r>
        <w:rPr>
          <w:rFonts w:hint="cs"/>
          <w:rtl/>
          <w:lang w:bidi="fa-IR"/>
        </w:rPr>
        <w:t>تحمل نموده اند</w:t>
      </w:r>
      <w:r w:rsidRPr="004A4979">
        <w:rPr>
          <w:rtl/>
          <w:lang w:bidi="fa-IR"/>
        </w:rPr>
        <w:t xml:space="preserve">، نشان </w:t>
      </w:r>
      <w:r w:rsidRPr="004A4979">
        <w:rPr>
          <w:rFonts w:hint="eastAsia"/>
          <w:rtl/>
          <w:lang w:bidi="fa-IR"/>
        </w:rPr>
        <w:t>م</w:t>
      </w:r>
      <w:r w:rsidRPr="004A4979">
        <w:rPr>
          <w:rFonts w:hint="cs"/>
          <w:rtl/>
          <w:lang w:bidi="fa-IR"/>
        </w:rPr>
        <w:t>ی</w:t>
      </w:r>
      <w:r w:rsidRPr="004A4979">
        <w:rPr>
          <w:rtl/>
          <w:lang w:bidi="fa-IR"/>
        </w:rPr>
        <w:t xml:space="preserve"> دهد که عل</w:t>
      </w:r>
      <w:r w:rsidRPr="004A4979">
        <w:rPr>
          <w:rFonts w:hint="cs"/>
          <w:rtl/>
          <w:lang w:bidi="fa-IR"/>
        </w:rPr>
        <w:t>ی</w:t>
      </w:r>
      <w:r w:rsidRPr="004A4979">
        <w:rPr>
          <w:rFonts w:hint="eastAsia"/>
          <w:rtl/>
          <w:lang w:bidi="fa-IR"/>
        </w:rPr>
        <w:t>رغم</w:t>
      </w:r>
      <w:r w:rsidRPr="004A4979">
        <w:rPr>
          <w:rtl/>
          <w:lang w:bidi="fa-IR"/>
        </w:rPr>
        <w:t xml:space="preserve"> همه تفاوت ها و ضعف ها</w:t>
      </w:r>
      <w:r w:rsidRPr="004A4979">
        <w:rPr>
          <w:rFonts w:hint="cs"/>
          <w:rtl/>
          <w:lang w:bidi="fa-IR"/>
        </w:rPr>
        <w:t>ی</w:t>
      </w:r>
      <w:r w:rsidRPr="004A4979">
        <w:rPr>
          <w:rtl/>
          <w:lang w:bidi="fa-IR"/>
        </w:rPr>
        <w:t xml:space="preserve"> خاص، هر </w:t>
      </w:r>
      <w:r w:rsidRPr="004A4979">
        <w:rPr>
          <w:rFonts w:hint="cs"/>
          <w:rtl/>
          <w:lang w:bidi="fa-IR"/>
        </w:rPr>
        <w:t>ی</w:t>
      </w:r>
      <w:r w:rsidRPr="004A4979">
        <w:rPr>
          <w:rFonts w:hint="eastAsia"/>
          <w:rtl/>
          <w:lang w:bidi="fa-IR"/>
        </w:rPr>
        <w:t>ک</w:t>
      </w:r>
      <w:r w:rsidRPr="004A4979">
        <w:rPr>
          <w:rtl/>
          <w:lang w:bidi="fa-IR"/>
        </w:rPr>
        <w:t xml:space="preserve"> از آن ها دارا</w:t>
      </w:r>
      <w:r w:rsidRPr="004A4979">
        <w:rPr>
          <w:rFonts w:hint="cs"/>
          <w:rtl/>
          <w:lang w:bidi="fa-IR"/>
        </w:rPr>
        <w:t>ی</w:t>
      </w:r>
      <w:r w:rsidRPr="004A4979">
        <w:rPr>
          <w:rtl/>
          <w:lang w:bidi="fa-IR"/>
        </w:rPr>
        <w:t xml:space="preserve"> قدرت کاف</w:t>
      </w:r>
      <w:r w:rsidRPr="004A4979">
        <w:rPr>
          <w:rFonts w:hint="cs"/>
          <w:rtl/>
          <w:lang w:bidi="fa-IR"/>
        </w:rPr>
        <w:t>ی</w:t>
      </w:r>
      <w:r w:rsidRPr="004A4979">
        <w:rPr>
          <w:rtl/>
          <w:lang w:bidi="fa-IR"/>
        </w:rPr>
        <w:t xml:space="preserve"> برا</w:t>
      </w:r>
      <w:r w:rsidRPr="004A4979">
        <w:rPr>
          <w:rFonts w:hint="cs"/>
          <w:rtl/>
          <w:lang w:bidi="fa-IR"/>
        </w:rPr>
        <w:t>ی</w:t>
      </w:r>
      <w:r w:rsidRPr="004A4979">
        <w:rPr>
          <w:rtl/>
          <w:lang w:bidi="fa-IR"/>
        </w:rPr>
        <w:t xml:space="preserve"> </w:t>
      </w:r>
      <w:r w:rsidR="00FE0216">
        <w:rPr>
          <w:rFonts w:hint="cs"/>
          <w:rtl/>
          <w:lang w:bidi="fa-IR"/>
        </w:rPr>
        <w:t>پشتیبانی</w:t>
      </w:r>
      <w:r w:rsidRPr="004A4979">
        <w:rPr>
          <w:rtl/>
          <w:lang w:bidi="fa-IR"/>
        </w:rPr>
        <w:t xml:space="preserve"> و تأث</w:t>
      </w:r>
      <w:r w:rsidRPr="004A4979">
        <w:rPr>
          <w:rFonts w:hint="cs"/>
          <w:rtl/>
          <w:lang w:bidi="fa-IR"/>
        </w:rPr>
        <w:t>ی</w:t>
      </w:r>
      <w:r w:rsidRPr="004A4979">
        <w:rPr>
          <w:rFonts w:hint="eastAsia"/>
          <w:rtl/>
          <w:lang w:bidi="fa-IR"/>
        </w:rPr>
        <w:t>رگذار</w:t>
      </w:r>
      <w:r w:rsidRPr="004A4979">
        <w:rPr>
          <w:rFonts w:hint="cs"/>
          <w:rtl/>
          <w:lang w:bidi="fa-IR"/>
        </w:rPr>
        <w:t>ی</w:t>
      </w:r>
      <w:r w:rsidRPr="004A4979">
        <w:rPr>
          <w:rtl/>
          <w:lang w:bidi="fa-IR"/>
        </w:rPr>
        <w:t xml:space="preserve"> بر اقتصاد </w:t>
      </w:r>
      <w:r w:rsidRPr="004A4979">
        <w:rPr>
          <w:rFonts w:hint="cs"/>
          <w:rtl/>
          <w:lang w:bidi="fa-IR"/>
        </w:rPr>
        <w:t>ی</w:t>
      </w:r>
      <w:r w:rsidRPr="004A4979">
        <w:rPr>
          <w:rFonts w:hint="eastAsia"/>
          <w:rtl/>
          <w:lang w:bidi="fa-IR"/>
        </w:rPr>
        <w:t>ک</w:t>
      </w:r>
      <w:r w:rsidRPr="004A4979">
        <w:rPr>
          <w:rtl/>
          <w:lang w:bidi="fa-IR"/>
        </w:rPr>
        <w:t xml:space="preserve"> ملت هستند. جدول </w:t>
      </w:r>
      <w:r w:rsidRPr="00FE0216">
        <w:rPr>
          <w:highlight w:val="yellow"/>
          <w:rtl/>
          <w:lang w:bidi="fa-IR"/>
        </w:rPr>
        <w:t>2</w:t>
      </w:r>
      <w:r w:rsidRPr="004A4979">
        <w:rPr>
          <w:rtl/>
          <w:lang w:bidi="fa-IR"/>
        </w:rPr>
        <w:t xml:space="preserve"> </w:t>
      </w:r>
      <w:r w:rsidRPr="004A4979">
        <w:rPr>
          <w:rFonts w:hint="eastAsia"/>
          <w:rtl/>
          <w:lang w:bidi="fa-IR"/>
        </w:rPr>
        <w:t>،</w:t>
      </w:r>
      <w:r w:rsidRPr="004A4979">
        <w:rPr>
          <w:rtl/>
          <w:lang w:bidi="fa-IR"/>
        </w:rPr>
        <w:t xml:space="preserve"> نقاط قوت و ضعف اصل</w:t>
      </w:r>
      <w:r w:rsidRPr="004A4979">
        <w:rPr>
          <w:rFonts w:hint="cs"/>
          <w:rtl/>
          <w:lang w:bidi="fa-IR"/>
        </w:rPr>
        <w:t>ی</w:t>
      </w:r>
      <w:r w:rsidRPr="004A4979">
        <w:rPr>
          <w:rtl/>
          <w:lang w:bidi="fa-IR"/>
        </w:rPr>
        <w:t xml:space="preserve"> سه مدل مورد بحث را نشان م</w:t>
      </w:r>
      <w:r w:rsidRPr="004A4979">
        <w:rPr>
          <w:rFonts w:hint="cs"/>
          <w:rtl/>
          <w:lang w:bidi="fa-IR"/>
        </w:rPr>
        <w:t>ی</w:t>
      </w:r>
      <w:r w:rsidRPr="004A4979">
        <w:rPr>
          <w:rtl/>
          <w:lang w:bidi="fa-IR"/>
        </w:rPr>
        <w:t xml:space="preserve"> دهد.</w:t>
      </w:r>
    </w:p>
    <w:p w14:paraId="0656B45E" w14:textId="422649A1" w:rsidR="00FE0216" w:rsidRDefault="00FE0216" w:rsidP="00C21E05">
      <w:pPr>
        <w:rPr>
          <w:rtl/>
          <w:lang w:bidi="fa-IR"/>
        </w:rPr>
      </w:pPr>
    </w:p>
    <w:p w14:paraId="656EFBC3" w14:textId="11193EEC" w:rsidR="00815F35" w:rsidRDefault="00815F35" w:rsidP="00815F35">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2</w:t>
      </w:r>
      <w:r>
        <w:rPr>
          <w:rtl/>
        </w:rPr>
        <w:fldChar w:fldCharType="end"/>
      </w:r>
      <w:r>
        <w:rPr>
          <w:rFonts w:hint="cs"/>
          <w:rtl/>
        </w:rPr>
        <w:t xml:space="preserve">. </w:t>
      </w:r>
      <w:r w:rsidRPr="00FE0216">
        <w:rPr>
          <w:rtl/>
          <w:lang w:bidi="fa-IR"/>
        </w:rPr>
        <w:t>نقاط قوت و ضعف مدل ها</w:t>
      </w:r>
      <w:r w:rsidRPr="00FE0216">
        <w:rPr>
          <w:rFonts w:hint="cs"/>
          <w:rtl/>
          <w:lang w:bidi="fa-IR"/>
        </w:rPr>
        <w:t>ی</w:t>
      </w:r>
      <w:r w:rsidRPr="00FE0216">
        <w:rPr>
          <w:rtl/>
          <w:lang w:bidi="fa-IR"/>
        </w:rPr>
        <w:t xml:space="preserve"> </w:t>
      </w:r>
      <w:r>
        <w:rPr>
          <w:rFonts w:hint="cs"/>
          <w:rtl/>
          <w:lang w:bidi="fa-IR"/>
        </w:rPr>
        <w:t>حاکمیت شرکتی</w:t>
      </w:r>
    </w:p>
    <w:tbl>
      <w:tblPr>
        <w:tblStyle w:val="TableGrid"/>
        <w:bidiVisual/>
        <w:tblW w:w="0" w:type="auto"/>
        <w:tblLook w:val="04A0" w:firstRow="1" w:lastRow="0" w:firstColumn="1" w:lastColumn="0" w:noHBand="0" w:noVBand="1"/>
      </w:tblPr>
      <w:tblGrid>
        <w:gridCol w:w="2337"/>
        <w:gridCol w:w="2337"/>
        <w:gridCol w:w="2338"/>
        <w:gridCol w:w="2338"/>
      </w:tblGrid>
      <w:tr w:rsidR="00FE0216" w14:paraId="3D3E4EEC" w14:textId="77777777" w:rsidTr="00FE0216">
        <w:tc>
          <w:tcPr>
            <w:tcW w:w="2337" w:type="dxa"/>
          </w:tcPr>
          <w:p w14:paraId="7C4EE9F2" w14:textId="77777777" w:rsidR="00FE0216" w:rsidRDefault="00FE0216" w:rsidP="00C21E05">
            <w:pPr>
              <w:rPr>
                <w:rtl/>
                <w:lang w:bidi="fa-IR"/>
              </w:rPr>
            </w:pPr>
          </w:p>
        </w:tc>
        <w:tc>
          <w:tcPr>
            <w:tcW w:w="2337" w:type="dxa"/>
          </w:tcPr>
          <w:p w14:paraId="7A71E3F1" w14:textId="4031A581" w:rsidR="00FE0216" w:rsidRDefault="00FE0216" w:rsidP="00C21E05">
            <w:pPr>
              <w:rPr>
                <w:rtl/>
                <w:lang w:bidi="fa-IR"/>
              </w:rPr>
            </w:pPr>
            <w:r>
              <w:rPr>
                <w:rFonts w:hint="cs"/>
                <w:rtl/>
                <w:lang w:bidi="fa-IR"/>
              </w:rPr>
              <w:t>انگلیسی-آمریکایی</w:t>
            </w:r>
          </w:p>
        </w:tc>
        <w:tc>
          <w:tcPr>
            <w:tcW w:w="2338" w:type="dxa"/>
          </w:tcPr>
          <w:p w14:paraId="7E429EA4" w14:textId="51A7951C" w:rsidR="00FE0216" w:rsidRDefault="005D7C3F" w:rsidP="00C21E05">
            <w:pPr>
              <w:rPr>
                <w:rtl/>
                <w:lang w:bidi="fa-IR"/>
              </w:rPr>
            </w:pPr>
            <w:r>
              <w:rPr>
                <w:rFonts w:hint="cs"/>
                <w:rtl/>
                <w:lang w:bidi="fa-IR"/>
              </w:rPr>
              <w:t>آلمانی</w:t>
            </w:r>
          </w:p>
        </w:tc>
        <w:tc>
          <w:tcPr>
            <w:tcW w:w="2338" w:type="dxa"/>
          </w:tcPr>
          <w:p w14:paraId="5CCCF0CA" w14:textId="033710E8" w:rsidR="00FE0216" w:rsidRDefault="005D7C3F" w:rsidP="00C21E05">
            <w:pPr>
              <w:rPr>
                <w:rtl/>
                <w:lang w:bidi="fa-IR"/>
              </w:rPr>
            </w:pPr>
            <w:r>
              <w:rPr>
                <w:rFonts w:hint="cs"/>
                <w:rtl/>
                <w:lang w:bidi="fa-IR"/>
              </w:rPr>
              <w:t>ژاپنی</w:t>
            </w:r>
          </w:p>
        </w:tc>
      </w:tr>
      <w:tr w:rsidR="00FE0216" w14:paraId="025E1D27" w14:textId="77777777" w:rsidTr="00FE0216">
        <w:tc>
          <w:tcPr>
            <w:tcW w:w="2337" w:type="dxa"/>
          </w:tcPr>
          <w:p w14:paraId="1A668FE6" w14:textId="3FA34647" w:rsidR="00FE0216" w:rsidRDefault="00FE0216" w:rsidP="00C21E05">
            <w:pPr>
              <w:rPr>
                <w:rtl/>
                <w:lang w:bidi="fa-IR"/>
              </w:rPr>
            </w:pPr>
            <w:r w:rsidRPr="00FE0216">
              <w:rPr>
                <w:rtl/>
                <w:lang w:bidi="fa-IR"/>
              </w:rPr>
              <w:t>نقاط قوت</w:t>
            </w:r>
          </w:p>
        </w:tc>
        <w:tc>
          <w:tcPr>
            <w:tcW w:w="2337" w:type="dxa"/>
          </w:tcPr>
          <w:p w14:paraId="6BAB2E10" w14:textId="3EA4D9A4" w:rsidR="00FE0216" w:rsidRDefault="005D7C3F" w:rsidP="00C21E05">
            <w:pPr>
              <w:rPr>
                <w:rtl/>
                <w:lang w:bidi="fa-IR"/>
              </w:rPr>
            </w:pPr>
            <w:r w:rsidRPr="005D7C3F">
              <w:rPr>
                <w:rtl/>
                <w:lang w:bidi="fa-IR"/>
              </w:rPr>
              <w:t>انضباط مستمر</w:t>
            </w:r>
          </w:p>
        </w:tc>
        <w:tc>
          <w:tcPr>
            <w:tcW w:w="2338" w:type="dxa"/>
          </w:tcPr>
          <w:p w14:paraId="21130EE8" w14:textId="38806B82" w:rsidR="00FE0216" w:rsidRDefault="005D7C3F" w:rsidP="00C21E05">
            <w:pPr>
              <w:rPr>
                <w:rtl/>
                <w:lang w:bidi="fa-IR"/>
              </w:rPr>
            </w:pPr>
            <w:r>
              <w:rPr>
                <w:rFonts w:hint="cs"/>
                <w:rtl/>
                <w:lang w:bidi="fa-IR"/>
              </w:rPr>
              <w:t>حاملان ریسک متعدد</w:t>
            </w:r>
          </w:p>
        </w:tc>
        <w:tc>
          <w:tcPr>
            <w:tcW w:w="2338" w:type="dxa"/>
          </w:tcPr>
          <w:p w14:paraId="732F8DC1" w14:textId="0B16C650" w:rsidR="00FE0216" w:rsidRDefault="005D7C3F" w:rsidP="00C21E05">
            <w:pPr>
              <w:rPr>
                <w:rtl/>
                <w:lang w:bidi="fa-IR"/>
              </w:rPr>
            </w:pPr>
            <w:r>
              <w:rPr>
                <w:rFonts w:hint="cs"/>
                <w:rtl/>
                <w:lang w:bidi="fa-IR"/>
              </w:rPr>
              <w:t>خوش بینی کاهش یافته</w:t>
            </w:r>
          </w:p>
        </w:tc>
      </w:tr>
      <w:tr w:rsidR="00FE0216" w14:paraId="06689542" w14:textId="77777777" w:rsidTr="00FE0216">
        <w:tc>
          <w:tcPr>
            <w:tcW w:w="2337" w:type="dxa"/>
          </w:tcPr>
          <w:p w14:paraId="6F911457" w14:textId="77777777" w:rsidR="00FE0216" w:rsidRDefault="00FE0216" w:rsidP="00C21E05">
            <w:pPr>
              <w:rPr>
                <w:rtl/>
                <w:lang w:bidi="fa-IR"/>
              </w:rPr>
            </w:pPr>
          </w:p>
        </w:tc>
        <w:tc>
          <w:tcPr>
            <w:tcW w:w="2337" w:type="dxa"/>
          </w:tcPr>
          <w:p w14:paraId="2BC65022" w14:textId="1466D91E" w:rsidR="00FE0216" w:rsidRDefault="005D7C3F" w:rsidP="00C21E05">
            <w:pPr>
              <w:rPr>
                <w:rtl/>
                <w:lang w:bidi="fa-IR"/>
              </w:rPr>
            </w:pPr>
            <w:r w:rsidRPr="005D7C3F">
              <w:rPr>
                <w:rtl/>
                <w:lang w:bidi="fa-IR"/>
              </w:rPr>
              <w:t>شفاف</w:t>
            </w:r>
            <w:r w:rsidRPr="005D7C3F">
              <w:rPr>
                <w:rFonts w:hint="cs"/>
                <w:rtl/>
                <w:lang w:bidi="fa-IR"/>
              </w:rPr>
              <w:t>ی</w:t>
            </w:r>
            <w:r w:rsidRPr="005D7C3F">
              <w:rPr>
                <w:rFonts w:hint="eastAsia"/>
                <w:rtl/>
                <w:lang w:bidi="fa-IR"/>
              </w:rPr>
              <w:t>ت</w:t>
            </w:r>
          </w:p>
        </w:tc>
        <w:tc>
          <w:tcPr>
            <w:tcW w:w="2338" w:type="dxa"/>
          </w:tcPr>
          <w:p w14:paraId="71FD02F0" w14:textId="4372FF85" w:rsidR="00FE0216" w:rsidRDefault="005D7C3F" w:rsidP="00C21E05">
            <w:pPr>
              <w:rPr>
                <w:rtl/>
                <w:lang w:bidi="fa-IR"/>
              </w:rPr>
            </w:pPr>
            <w:r w:rsidRPr="005D7C3F">
              <w:rPr>
                <w:rtl/>
                <w:lang w:bidi="fa-IR"/>
              </w:rPr>
              <w:t>منافع مشترک</w:t>
            </w:r>
          </w:p>
        </w:tc>
        <w:tc>
          <w:tcPr>
            <w:tcW w:w="2338" w:type="dxa"/>
          </w:tcPr>
          <w:p w14:paraId="1266A22F" w14:textId="6077A491" w:rsidR="00FE0216" w:rsidRDefault="005D7C3F" w:rsidP="00C21E05">
            <w:pPr>
              <w:rPr>
                <w:rtl/>
                <w:lang w:bidi="fa-IR"/>
              </w:rPr>
            </w:pPr>
            <w:r w:rsidRPr="005D7C3F">
              <w:rPr>
                <w:rtl/>
                <w:lang w:bidi="fa-IR"/>
              </w:rPr>
              <w:t>نفوذ مستق</w:t>
            </w:r>
            <w:r w:rsidRPr="005D7C3F">
              <w:rPr>
                <w:rFonts w:hint="cs"/>
                <w:rtl/>
                <w:lang w:bidi="fa-IR"/>
              </w:rPr>
              <w:t>ی</w:t>
            </w:r>
            <w:r w:rsidRPr="005D7C3F">
              <w:rPr>
                <w:rFonts w:hint="eastAsia"/>
                <w:rtl/>
                <w:lang w:bidi="fa-IR"/>
              </w:rPr>
              <w:t>م</w:t>
            </w:r>
            <w:r w:rsidRPr="005D7C3F">
              <w:rPr>
                <w:rtl/>
                <w:lang w:bidi="fa-IR"/>
              </w:rPr>
              <w:t xml:space="preserve"> مالکان</w:t>
            </w:r>
          </w:p>
        </w:tc>
      </w:tr>
      <w:tr w:rsidR="00FE0216" w14:paraId="15C1A58D" w14:textId="77777777" w:rsidTr="00FE0216">
        <w:tc>
          <w:tcPr>
            <w:tcW w:w="2337" w:type="dxa"/>
          </w:tcPr>
          <w:p w14:paraId="7532B095" w14:textId="1F4075DE" w:rsidR="00FE0216" w:rsidRDefault="005D7C3F" w:rsidP="00C21E05">
            <w:pPr>
              <w:rPr>
                <w:rtl/>
                <w:lang w:bidi="fa-IR"/>
              </w:rPr>
            </w:pPr>
            <w:r w:rsidRPr="00FE0216">
              <w:rPr>
                <w:rtl/>
                <w:lang w:bidi="fa-IR"/>
              </w:rPr>
              <w:t xml:space="preserve">نقاط </w:t>
            </w:r>
            <w:r>
              <w:rPr>
                <w:rFonts w:hint="cs"/>
                <w:rtl/>
                <w:lang w:bidi="fa-IR"/>
              </w:rPr>
              <w:t>ضعف</w:t>
            </w:r>
          </w:p>
        </w:tc>
        <w:tc>
          <w:tcPr>
            <w:tcW w:w="2337" w:type="dxa"/>
          </w:tcPr>
          <w:p w14:paraId="34AD3965" w14:textId="2B1F052E" w:rsidR="00FE0216" w:rsidRDefault="005D7C3F" w:rsidP="00C21E05">
            <w:pPr>
              <w:rPr>
                <w:rtl/>
                <w:lang w:bidi="fa-IR"/>
              </w:rPr>
            </w:pPr>
            <w:r w:rsidRPr="005D7C3F">
              <w:rPr>
                <w:rtl/>
                <w:lang w:bidi="fa-IR"/>
              </w:rPr>
              <w:t>شکست</w:t>
            </w:r>
          </w:p>
        </w:tc>
        <w:tc>
          <w:tcPr>
            <w:tcW w:w="2338" w:type="dxa"/>
          </w:tcPr>
          <w:p w14:paraId="747F9581" w14:textId="5959CC38" w:rsidR="00FE0216" w:rsidRDefault="005D7C3F" w:rsidP="00C21E05">
            <w:pPr>
              <w:rPr>
                <w:rtl/>
                <w:lang w:bidi="fa-IR"/>
              </w:rPr>
            </w:pPr>
            <w:r w:rsidRPr="005D7C3F">
              <w:rPr>
                <w:rtl/>
                <w:lang w:bidi="fa-IR"/>
              </w:rPr>
              <w:t>واکنش آهسته</w:t>
            </w:r>
          </w:p>
        </w:tc>
        <w:tc>
          <w:tcPr>
            <w:tcW w:w="2338" w:type="dxa"/>
          </w:tcPr>
          <w:p w14:paraId="5D977072" w14:textId="2FAA217B" w:rsidR="00FE0216" w:rsidRDefault="005D7C3F" w:rsidP="00C21E05">
            <w:pPr>
              <w:rPr>
                <w:rtl/>
                <w:lang w:bidi="fa-IR"/>
              </w:rPr>
            </w:pPr>
            <w:r w:rsidRPr="005D7C3F">
              <w:rPr>
                <w:rtl/>
                <w:lang w:bidi="fa-IR"/>
              </w:rPr>
              <w:t>مقاومت در برابر تغ</w:t>
            </w:r>
            <w:r w:rsidRPr="005D7C3F">
              <w:rPr>
                <w:rFonts w:hint="cs"/>
                <w:rtl/>
                <w:lang w:bidi="fa-IR"/>
              </w:rPr>
              <w:t>یی</w:t>
            </w:r>
            <w:r w:rsidRPr="005D7C3F">
              <w:rPr>
                <w:rFonts w:hint="eastAsia"/>
                <w:rtl/>
                <w:lang w:bidi="fa-IR"/>
              </w:rPr>
              <w:t>ر</w:t>
            </w:r>
          </w:p>
        </w:tc>
      </w:tr>
    </w:tbl>
    <w:p w14:paraId="61605DEC" w14:textId="5AD00F12" w:rsidR="00FE0216" w:rsidRDefault="00FE0216" w:rsidP="00C21E05">
      <w:pPr>
        <w:rPr>
          <w:rtl/>
          <w:lang w:bidi="fa-IR"/>
        </w:rPr>
      </w:pPr>
    </w:p>
    <w:p w14:paraId="7ADF0957" w14:textId="07B755DF" w:rsidR="005D7C3F" w:rsidRDefault="005D7C3F" w:rsidP="00C21E05">
      <w:pPr>
        <w:rPr>
          <w:rtl/>
          <w:lang w:bidi="fa-IR"/>
        </w:rPr>
      </w:pPr>
      <w:r w:rsidRPr="005D7C3F">
        <w:rPr>
          <w:rtl/>
          <w:lang w:bidi="fa-IR"/>
        </w:rPr>
        <w:lastRenderedPageBreak/>
        <w:t>جدول ز</w:t>
      </w:r>
      <w:r w:rsidRPr="005D7C3F">
        <w:rPr>
          <w:rFonts w:hint="cs"/>
          <w:rtl/>
          <w:lang w:bidi="fa-IR"/>
        </w:rPr>
        <w:t>ی</w:t>
      </w:r>
      <w:r w:rsidRPr="005D7C3F">
        <w:rPr>
          <w:rFonts w:hint="eastAsia"/>
          <w:rtl/>
          <w:lang w:bidi="fa-IR"/>
        </w:rPr>
        <w:t>ر</w:t>
      </w:r>
      <w:r w:rsidRPr="005D7C3F">
        <w:rPr>
          <w:rtl/>
          <w:lang w:bidi="fa-IR"/>
        </w:rPr>
        <w:t xml:space="preserve"> (جدول 3) نشان م</w:t>
      </w:r>
      <w:r w:rsidRPr="005D7C3F">
        <w:rPr>
          <w:rFonts w:hint="cs"/>
          <w:rtl/>
          <w:lang w:bidi="fa-IR"/>
        </w:rPr>
        <w:t>ی</w:t>
      </w:r>
      <w:r w:rsidRPr="005D7C3F">
        <w:rPr>
          <w:rtl/>
          <w:lang w:bidi="fa-IR"/>
        </w:rPr>
        <w:t xml:space="preserve"> دهد که چگونه تأث</w:t>
      </w:r>
      <w:r w:rsidRPr="005D7C3F">
        <w:rPr>
          <w:rFonts w:hint="cs"/>
          <w:rtl/>
          <w:lang w:bidi="fa-IR"/>
        </w:rPr>
        <w:t>ی</w:t>
      </w:r>
      <w:r w:rsidRPr="005D7C3F">
        <w:rPr>
          <w:rFonts w:hint="eastAsia"/>
          <w:rtl/>
          <w:lang w:bidi="fa-IR"/>
        </w:rPr>
        <w:t>ر</w:t>
      </w:r>
      <w:r w:rsidRPr="005D7C3F">
        <w:rPr>
          <w:rtl/>
          <w:lang w:bidi="fa-IR"/>
        </w:rPr>
        <w:t xml:space="preserve"> </w:t>
      </w:r>
      <w:r>
        <w:rPr>
          <w:rFonts w:hint="cs"/>
          <w:rtl/>
          <w:lang w:bidi="fa-IR"/>
        </w:rPr>
        <w:t>م</w:t>
      </w:r>
      <w:r w:rsidRPr="005D7C3F">
        <w:rPr>
          <w:rtl/>
          <w:lang w:bidi="fa-IR"/>
        </w:rPr>
        <w:t>ش</w:t>
      </w:r>
      <w:r>
        <w:rPr>
          <w:rFonts w:hint="cs"/>
          <w:rtl/>
          <w:lang w:bidi="fa-IR"/>
        </w:rPr>
        <w:t>ا</w:t>
      </w:r>
      <w:r w:rsidRPr="005D7C3F">
        <w:rPr>
          <w:rtl/>
          <w:lang w:bidi="fa-IR"/>
        </w:rPr>
        <w:t>رکت کنندگان در فعال</w:t>
      </w:r>
      <w:r w:rsidRPr="005D7C3F">
        <w:rPr>
          <w:rFonts w:hint="cs"/>
          <w:rtl/>
          <w:lang w:bidi="fa-IR"/>
        </w:rPr>
        <w:t>ی</w:t>
      </w:r>
      <w:r w:rsidRPr="005D7C3F">
        <w:rPr>
          <w:rFonts w:hint="eastAsia"/>
          <w:rtl/>
          <w:lang w:bidi="fa-IR"/>
        </w:rPr>
        <w:t>ت</w:t>
      </w:r>
      <w:r w:rsidRPr="005D7C3F">
        <w:rPr>
          <w:rtl/>
          <w:lang w:bidi="fa-IR"/>
        </w:rPr>
        <w:t xml:space="preserve"> ها</w:t>
      </w:r>
      <w:r w:rsidRPr="005D7C3F">
        <w:rPr>
          <w:rFonts w:hint="cs"/>
          <w:rtl/>
          <w:lang w:bidi="fa-IR"/>
        </w:rPr>
        <w:t>ی</w:t>
      </w:r>
      <w:r w:rsidRPr="005D7C3F">
        <w:rPr>
          <w:rtl/>
          <w:lang w:bidi="fa-IR"/>
        </w:rPr>
        <w:t xml:space="preserve"> شرکت</w:t>
      </w:r>
      <w:r w:rsidRPr="005D7C3F">
        <w:rPr>
          <w:rFonts w:hint="cs"/>
          <w:rtl/>
          <w:lang w:bidi="fa-IR"/>
        </w:rPr>
        <w:t>ی</w:t>
      </w:r>
      <w:r w:rsidRPr="005D7C3F">
        <w:rPr>
          <w:rtl/>
          <w:lang w:bidi="fa-IR"/>
        </w:rPr>
        <w:t xml:space="preserve"> با توجه به قوان</w:t>
      </w:r>
      <w:r w:rsidRPr="005D7C3F">
        <w:rPr>
          <w:rFonts w:hint="cs"/>
          <w:rtl/>
          <w:lang w:bidi="fa-IR"/>
        </w:rPr>
        <w:t>ی</w:t>
      </w:r>
      <w:r w:rsidRPr="005D7C3F">
        <w:rPr>
          <w:rFonts w:hint="eastAsia"/>
          <w:rtl/>
          <w:lang w:bidi="fa-IR"/>
        </w:rPr>
        <w:t>ن</w:t>
      </w:r>
      <w:r w:rsidRPr="005D7C3F">
        <w:rPr>
          <w:rtl/>
          <w:lang w:bidi="fa-IR"/>
        </w:rPr>
        <w:t xml:space="preserve"> هر کشور متفاوت است.</w:t>
      </w:r>
    </w:p>
    <w:p w14:paraId="1F66002A" w14:textId="2FC087D3" w:rsidR="009D3F6D" w:rsidRDefault="009D3F6D" w:rsidP="00C21E05">
      <w:pPr>
        <w:rPr>
          <w:rtl/>
          <w:lang w:bidi="fa-IR"/>
        </w:rPr>
      </w:pPr>
    </w:p>
    <w:p w14:paraId="0C51F6B4" w14:textId="54286C07" w:rsidR="00815F35" w:rsidRDefault="00815F35" w:rsidP="00815F35">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3</w:t>
      </w:r>
      <w:r>
        <w:rPr>
          <w:rtl/>
        </w:rPr>
        <w:fldChar w:fldCharType="end"/>
      </w:r>
      <w:r>
        <w:rPr>
          <w:rFonts w:hint="cs"/>
          <w:rtl/>
        </w:rPr>
        <w:t xml:space="preserve">. </w:t>
      </w:r>
      <w:r w:rsidRPr="00815F35">
        <w:rPr>
          <w:rtl/>
        </w:rPr>
        <w:t>م</w:t>
      </w:r>
      <w:r w:rsidRPr="00815F35">
        <w:rPr>
          <w:rFonts w:hint="cs"/>
          <w:rtl/>
        </w:rPr>
        <w:t>ی</w:t>
      </w:r>
      <w:r w:rsidRPr="00815F35">
        <w:rPr>
          <w:rFonts w:hint="eastAsia"/>
          <w:rtl/>
        </w:rPr>
        <w:t>زان</w:t>
      </w:r>
      <w:r w:rsidRPr="00815F35">
        <w:rPr>
          <w:rtl/>
        </w:rPr>
        <w:t xml:space="preserve"> نفوذ مشارکت کنندگان بر اساس نظام حقوق</w:t>
      </w:r>
      <w:r w:rsidRPr="00815F35">
        <w:rPr>
          <w:rFonts w:hint="cs"/>
          <w:rtl/>
        </w:rPr>
        <w:t>ی</w:t>
      </w:r>
    </w:p>
    <w:tbl>
      <w:tblPr>
        <w:tblStyle w:val="TableGrid"/>
        <w:bidiVisual/>
        <w:tblW w:w="0" w:type="auto"/>
        <w:tblLook w:val="04A0" w:firstRow="1" w:lastRow="0" w:firstColumn="1" w:lastColumn="0" w:noHBand="0" w:noVBand="1"/>
      </w:tblPr>
      <w:tblGrid>
        <w:gridCol w:w="2981"/>
        <w:gridCol w:w="1984"/>
        <w:gridCol w:w="2262"/>
        <w:gridCol w:w="2123"/>
      </w:tblGrid>
      <w:tr w:rsidR="005D7C3F" w14:paraId="6F674314" w14:textId="77777777" w:rsidTr="005D7C3F">
        <w:tc>
          <w:tcPr>
            <w:tcW w:w="2981" w:type="dxa"/>
            <w:vAlign w:val="center"/>
          </w:tcPr>
          <w:p w14:paraId="5BD91814" w14:textId="465A812A" w:rsidR="005D7C3F" w:rsidRDefault="005D7C3F" w:rsidP="005D7C3F">
            <w:pPr>
              <w:jc w:val="center"/>
              <w:rPr>
                <w:rtl/>
                <w:lang w:bidi="fa-IR"/>
              </w:rPr>
            </w:pPr>
            <w:r w:rsidRPr="005D7C3F">
              <w:rPr>
                <w:rtl/>
                <w:lang w:bidi="fa-IR"/>
              </w:rPr>
              <w:t>س</w:t>
            </w:r>
            <w:r w:rsidRPr="005D7C3F">
              <w:rPr>
                <w:rFonts w:hint="cs"/>
                <w:rtl/>
                <w:lang w:bidi="fa-IR"/>
              </w:rPr>
              <w:t>ی</w:t>
            </w:r>
            <w:r w:rsidRPr="005D7C3F">
              <w:rPr>
                <w:rFonts w:hint="eastAsia"/>
                <w:rtl/>
                <w:lang w:bidi="fa-IR"/>
              </w:rPr>
              <w:t>ستم</w:t>
            </w:r>
            <w:r w:rsidRPr="005D7C3F">
              <w:rPr>
                <w:rtl/>
                <w:lang w:bidi="fa-IR"/>
              </w:rPr>
              <w:t xml:space="preserve"> حقوق</w:t>
            </w:r>
            <w:r w:rsidRPr="005D7C3F">
              <w:rPr>
                <w:rFonts w:hint="cs"/>
                <w:rtl/>
                <w:lang w:bidi="fa-IR"/>
              </w:rPr>
              <w:t>ی</w:t>
            </w:r>
          </w:p>
        </w:tc>
        <w:tc>
          <w:tcPr>
            <w:tcW w:w="1984" w:type="dxa"/>
            <w:vAlign w:val="center"/>
          </w:tcPr>
          <w:p w14:paraId="327D9AB2" w14:textId="6787994C" w:rsidR="005D7C3F" w:rsidRDefault="005D7C3F" w:rsidP="005D7C3F">
            <w:pPr>
              <w:jc w:val="center"/>
              <w:rPr>
                <w:rtl/>
                <w:lang w:bidi="fa-IR"/>
              </w:rPr>
            </w:pPr>
            <w:r>
              <w:rPr>
                <w:rFonts w:hint="cs"/>
                <w:rtl/>
                <w:lang w:bidi="fa-IR"/>
              </w:rPr>
              <w:t>آمریکا</w:t>
            </w:r>
          </w:p>
        </w:tc>
        <w:tc>
          <w:tcPr>
            <w:tcW w:w="2262" w:type="dxa"/>
            <w:vAlign w:val="center"/>
          </w:tcPr>
          <w:p w14:paraId="17A479EE" w14:textId="1361DF88" w:rsidR="005D7C3F" w:rsidRDefault="005D7C3F" w:rsidP="005D7C3F">
            <w:pPr>
              <w:jc w:val="center"/>
              <w:rPr>
                <w:rtl/>
                <w:lang w:bidi="fa-IR"/>
              </w:rPr>
            </w:pPr>
            <w:r>
              <w:rPr>
                <w:rFonts w:hint="cs"/>
                <w:rtl/>
                <w:lang w:bidi="fa-IR"/>
              </w:rPr>
              <w:t>آلمان</w:t>
            </w:r>
          </w:p>
        </w:tc>
        <w:tc>
          <w:tcPr>
            <w:tcW w:w="2123" w:type="dxa"/>
            <w:vAlign w:val="center"/>
          </w:tcPr>
          <w:p w14:paraId="1BE65C15" w14:textId="02A9927B" w:rsidR="005D7C3F" w:rsidRDefault="005D7C3F" w:rsidP="005D7C3F">
            <w:pPr>
              <w:jc w:val="center"/>
              <w:rPr>
                <w:rtl/>
                <w:lang w:bidi="fa-IR"/>
              </w:rPr>
            </w:pPr>
            <w:r>
              <w:rPr>
                <w:rFonts w:hint="cs"/>
                <w:rtl/>
                <w:lang w:bidi="fa-IR"/>
              </w:rPr>
              <w:t>ژاپن</w:t>
            </w:r>
          </w:p>
        </w:tc>
      </w:tr>
      <w:tr w:rsidR="005D7C3F" w14:paraId="0A94103C" w14:textId="77777777" w:rsidTr="005D7C3F">
        <w:tc>
          <w:tcPr>
            <w:tcW w:w="2981" w:type="dxa"/>
            <w:vMerge w:val="restart"/>
            <w:vAlign w:val="center"/>
          </w:tcPr>
          <w:p w14:paraId="678551F8" w14:textId="1DB85BFD" w:rsidR="005D7C3F" w:rsidRDefault="005D7C3F" w:rsidP="005D7C3F">
            <w:pPr>
              <w:jc w:val="center"/>
              <w:rPr>
                <w:rtl/>
                <w:lang w:bidi="fa-IR"/>
              </w:rPr>
            </w:pPr>
            <w:r w:rsidRPr="005D7C3F">
              <w:rPr>
                <w:rtl/>
                <w:lang w:bidi="fa-IR"/>
              </w:rPr>
              <w:t>اهم</w:t>
            </w:r>
            <w:r w:rsidRPr="005D7C3F">
              <w:rPr>
                <w:rFonts w:hint="cs"/>
                <w:rtl/>
                <w:lang w:bidi="fa-IR"/>
              </w:rPr>
              <w:t>ی</w:t>
            </w:r>
            <w:r w:rsidRPr="005D7C3F">
              <w:rPr>
                <w:rFonts w:hint="eastAsia"/>
                <w:rtl/>
                <w:lang w:bidi="fa-IR"/>
              </w:rPr>
              <w:t>ت</w:t>
            </w:r>
            <w:r w:rsidRPr="005D7C3F">
              <w:rPr>
                <w:rtl/>
                <w:lang w:bidi="fa-IR"/>
              </w:rPr>
              <w:t xml:space="preserve"> </w:t>
            </w:r>
            <w:r>
              <w:rPr>
                <w:rFonts w:hint="cs"/>
                <w:rtl/>
                <w:lang w:bidi="fa-IR"/>
              </w:rPr>
              <w:t>م</w:t>
            </w:r>
            <w:r w:rsidRPr="005D7C3F">
              <w:rPr>
                <w:rtl/>
                <w:lang w:bidi="fa-IR"/>
              </w:rPr>
              <w:t>ش</w:t>
            </w:r>
            <w:r>
              <w:rPr>
                <w:rFonts w:hint="cs"/>
                <w:rtl/>
                <w:lang w:bidi="fa-IR"/>
              </w:rPr>
              <w:t>ا</w:t>
            </w:r>
            <w:r w:rsidRPr="005D7C3F">
              <w:rPr>
                <w:rtl/>
                <w:lang w:bidi="fa-IR"/>
              </w:rPr>
              <w:t>رکت کنندگان</w:t>
            </w:r>
          </w:p>
        </w:tc>
        <w:tc>
          <w:tcPr>
            <w:tcW w:w="1984" w:type="dxa"/>
            <w:vAlign w:val="center"/>
          </w:tcPr>
          <w:p w14:paraId="00A6931B" w14:textId="313B60E0" w:rsidR="005D7C3F" w:rsidRDefault="005D7C3F" w:rsidP="005D7C3F">
            <w:pPr>
              <w:jc w:val="center"/>
              <w:rPr>
                <w:rtl/>
                <w:lang w:bidi="fa-IR"/>
              </w:rPr>
            </w:pPr>
            <w:r w:rsidRPr="005D7C3F">
              <w:rPr>
                <w:rtl/>
                <w:lang w:bidi="fa-IR"/>
              </w:rPr>
              <w:t>اشخاص حق</w:t>
            </w:r>
            <w:r w:rsidRPr="005D7C3F">
              <w:rPr>
                <w:rFonts w:hint="cs"/>
                <w:rtl/>
                <w:lang w:bidi="fa-IR"/>
              </w:rPr>
              <w:t>ی</w:t>
            </w:r>
            <w:r w:rsidRPr="005D7C3F">
              <w:rPr>
                <w:rFonts w:hint="eastAsia"/>
                <w:rtl/>
                <w:lang w:bidi="fa-IR"/>
              </w:rPr>
              <w:t>ق</w:t>
            </w:r>
            <w:r w:rsidRPr="005D7C3F">
              <w:rPr>
                <w:rFonts w:hint="cs"/>
                <w:rtl/>
                <w:lang w:bidi="fa-IR"/>
              </w:rPr>
              <w:t>ی</w:t>
            </w:r>
          </w:p>
        </w:tc>
        <w:tc>
          <w:tcPr>
            <w:tcW w:w="2262" w:type="dxa"/>
            <w:vAlign w:val="center"/>
          </w:tcPr>
          <w:p w14:paraId="11661787" w14:textId="7B54E386" w:rsidR="005D7C3F" w:rsidRDefault="005D7C3F" w:rsidP="005D7C3F">
            <w:pPr>
              <w:jc w:val="center"/>
              <w:rPr>
                <w:rtl/>
                <w:lang w:bidi="fa-IR"/>
              </w:rPr>
            </w:pPr>
            <w:r w:rsidRPr="005D7C3F">
              <w:rPr>
                <w:rtl/>
                <w:lang w:bidi="fa-IR"/>
              </w:rPr>
              <w:t>شبکه کسب و کار</w:t>
            </w:r>
          </w:p>
        </w:tc>
        <w:tc>
          <w:tcPr>
            <w:tcW w:w="2123" w:type="dxa"/>
            <w:vAlign w:val="center"/>
          </w:tcPr>
          <w:p w14:paraId="14A149AC" w14:textId="780B4F54" w:rsidR="005D7C3F" w:rsidRDefault="005D7C3F" w:rsidP="005D7C3F">
            <w:pPr>
              <w:jc w:val="center"/>
              <w:rPr>
                <w:rtl/>
                <w:lang w:bidi="fa-IR"/>
              </w:rPr>
            </w:pPr>
            <w:r>
              <w:rPr>
                <w:rFonts w:hint="cs"/>
                <w:rtl/>
                <w:lang w:bidi="fa-IR"/>
              </w:rPr>
              <w:t>بانک ها</w:t>
            </w:r>
          </w:p>
        </w:tc>
      </w:tr>
      <w:tr w:rsidR="005D7C3F" w14:paraId="000619A2" w14:textId="77777777" w:rsidTr="005D7C3F">
        <w:tc>
          <w:tcPr>
            <w:tcW w:w="2981" w:type="dxa"/>
            <w:vMerge/>
            <w:vAlign w:val="center"/>
          </w:tcPr>
          <w:p w14:paraId="6D3F873A" w14:textId="7E765C1A" w:rsidR="005D7C3F" w:rsidRDefault="005D7C3F" w:rsidP="005D7C3F">
            <w:pPr>
              <w:jc w:val="center"/>
              <w:rPr>
                <w:rtl/>
                <w:lang w:bidi="fa-IR"/>
              </w:rPr>
            </w:pPr>
          </w:p>
        </w:tc>
        <w:tc>
          <w:tcPr>
            <w:tcW w:w="1984" w:type="dxa"/>
            <w:vAlign w:val="center"/>
          </w:tcPr>
          <w:p w14:paraId="3933B1D2" w14:textId="50CBFF33" w:rsidR="005D7C3F" w:rsidRDefault="005D7C3F" w:rsidP="005D7C3F">
            <w:pPr>
              <w:jc w:val="center"/>
              <w:rPr>
                <w:rtl/>
                <w:lang w:bidi="fa-IR"/>
              </w:rPr>
            </w:pPr>
            <w:r>
              <w:rPr>
                <w:rFonts w:hint="cs"/>
                <w:rtl/>
                <w:lang w:bidi="fa-IR"/>
              </w:rPr>
              <w:t>نهادها</w:t>
            </w:r>
          </w:p>
        </w:tc>
        <w:tc>
          <w:tcPr>
            <w:tcW w:w="2262" w:type="dxa"/>
            <w:vAlign w:val="center"/>
          </w:tcPr>
          <w:p w14:paraId="0F399D2F" w14:textId="593C86F3" w:rsidR="005D7C3F" w:rsidRDefault="005D7C3F" w:rsidP="005D7C3F">
            <w:pPr>
              <w:jc w:val="center"/>
              <w:rPr>
                <w:rtl/>
                <w:lang w:bidi="fa-IR"/>
              </w:rPr>
            </w:pPr>
            <w:r>
              <w:rPr>
                <w:rFonts w:hint="cs"/>
                <w:rtl/>
                <w:lang w:bidi="fa-IR"/>
              </w:rPr>
              <w:t>بانک ها</w:t>
            </w:r>
          </w:p>
        </w:tc>
        <w:tc>
          <w:tcPr>
            <w:tcW w:w="2123" w:type="dxa"/>
            <w:vAlign w:val="center"/>
          </w:tcPr>
          <w:p w14:paraId="304FCA06" w14:textId="17FA3BEB" w:rsidR="005D7C3F" w:rsidRDefault="005D7C3F" w:rsidP="005D7C3F">
            <w:pPr>
              <w:jc w:val="center"/>
              <w:rPr>
                <w:rtl/>
                <w:lang w:bidi="fa-IR"/>
              </w:rPr>
            </w:pPr>
            <w:r>
              <w:rPr>
                <w:rFonts w:hint="cs"/>
                <w:rtl/>
                <w:lang w:bidi="fa-IR"/>
              </w:rPr>
              <w:t>شبکه کسب و کار</w:t>
            </w:r>
          </w:p>
        </w:tc>
      </w:tr>
      <w:tr w:rsidR="005D7C3F" w14:paraId="1D4E04B8" w14:textId="77777777" w:rsidTr="005D7C3F">
        <w:tc>
          <w:tcPr>
            <w:tcW w:w="2981" w:type="dxa"/>
            <w:vMerge/>
            <w:vAlign w:val="center"/>
          </w:tcPr>
          <w:p w14:paraId="0511F9FA" w14:textId="77777777" w:rsidR="005D7C3F" w:rsidRDefault="005D7C3F" w:rsidP="005D7C3F">
            <w:pPr>
              <w:jc w:val="center"/>
              <w:rPr>
                <w:rtl/>
                <w:lang w:bidi="fa-IR"/>
              </w:rPr>
            </w:pPr>
          </w:p>
        </w:tc>
        <w:tc>
          <w:tcPr>
            <w:tcW w:w="1984" w:type="dxa"/>
            <w:vAlign w:val="center"/>
          </w:tcPr>
          <w:p w14:paraId="1DAFA00D" w14:textId="28863930" w:rsidR="005D7C3F" w:rsidRDefault="005D7C3F" w:rsidP="005D7C3F">
            <w:pPr>
              <w:jc w:val="center"/>
              <w:rPr>
                <w:rtl/>
                <w:lang w:bidi="fa-IR"/>
              </w:rPr>
            </w:pPr>
            <w:r>
              <w:rPr>
                <w:rFonts w:hint="cs"/>
                <w:rtl/>
                <w:lang w:bidi="fa-IR"/>
              </w:rPr>
              <w:t>شبکه کسب و کار</w:t>
            </w:r>
          </w:p>
        </w:tc>
        <w:tc>
          <w:tcPr>
            <w:tcW w:w="2262" w:type="dxa"/>
            <w:vAlign w:val="center"/>
          </w:tcPr>
          <w:p w14:paraId="759BC4A4" w14:textId="347E496C" w:rsidR="005D7C3F" w:rsidRDefault="005D7C3F" w:rsidP="005D7C3F">
            <w:pPr>
              <w:jc w:val="center"/>
              <w:rPr>
                <w:rtl/>
                <w:lang w:bidi="fa-IR"/>
              </w:rPr>
            </w:pPr>
            <w:r>
              <w:rPr>
                <w:rFonts w:hint="cs"/>
                <w:rtl/>
                <w:lang w:bidi="fa-IR"/>
              </w:rPr>
              <w:t>دولت</w:t>
            </w:r>
          </w:p>
        </w:tc>
        <w:tc>
          <w:tcPr>
            <w:tcW w:w="2123" w:type="dxa"/>
            <w:vAlign w:val="center"/>
          </w:tcPr>
          <w:p w14:paraId="73D3BEDC" w14:textId="600DB61D" w:rsidR="005D7C3F" w:rsidRDefault="005D7C3F" w:rsidP="005D7C3F">
            <w:pPr>
              <w:jc w:val="center"/>
              <w:rPr>
                <w:rtl/>
                <w:lang w:bidi="fa-IR"/>
              </w:rPr>
            </w:pPr>
            <w:r>
              <w:rPr>
                <w:rFonts w:hint="cs"/>
                <w:rtl/>
                <w:lang w:bidi="fa-IR"/>
              </w:rPr>
              <w:t>کارمندان</w:t>
            </w:r>
          </w:p>
        </w:tc>
      </w:tr>
      <w:tr w:rsidR="005D7C3F" w14:paraId="08B78FC5" w14:textId="77777777" w:rsidTr="005D7C3F">
        <w:tc>
          <w:tcPr>
            <w:tcW w:w="2981" w:type="dxa"/>
            <w:vMerge/>
            <w:vAlign w:val="center"/>
          </w:tcPr>
          <w:p w14:paraId="5517D7FD" w14:textId="77777777" w:rsidR="005D7C3F" w:rsidRDefault="005D7C3F" w:rsidP="005D7C3F">
            <w:pPr>
              <w:jc w:val="center"/>
              <w:rPr>
                <w:rtl/>
                <w:lang w:bidi="fa-IR"/>
              </w:rPr>
            </w:pPr>
          </w:p>
        </w:tc>
        <w:tc>
          <w:tcPr>
            <w:tcW w:w="1984" w:type="dxa"/>
            <w:vAlign w:val="center"/>
          </w:tcPr>
          <w:p w14:paraId="0EC5FA40" w14:textId="2BF8089B" w:rsidR="005D7C3F" w:rsidRDefault="005D7C3F" w:rsidP="005D7C3F">
            <w:pPr>
              <w:jc w:val="center"/>
              <w:rPr>
                <w:rtl/>
                <w:lang w:bidi="fa-IR"/>
              </w:rPr>
            </w:pPr>
            <w:r>
              <w:rPr>
                <w:rFonts w:hint="cs"/>
                <w:rtl/>
                <w:lang w:bidi="fa-IR"/>
              </w:rPr>
              <w:t>کارمندان</w:t>
            </w:r>
          </w:p>
        </w:tc>
        <w:tc>
          <w:tcPr>
            <w:tcW w:w="2262" w:type="dxa"/>
            <w:vAlign w:val="center"/>
          </w:tcPr>
          <w:p w14:paraId="5C1E2DF5" w14:textId="01E77E98" w:rsidR="005D7C3F" w:rsidRDefault="005D7C3F" w:rsidP="005D7C3F">
            <w:pPr>
              <w:jc w:val="center"/>
              <w:rPr>
                <w:rtl/>
                <w:lang w:bidi="fa-IR"/>
              </w:rPr>
            </w:pPr>
            <w:r>
              <w:rPr>
                <w:rFonts w:hint="cs"/>
                <w:rtl/>
                <w:lang w:bidi="fa-IR"/>
              </w:rPr>
              <w:t>نهادها</w:t>
            </w:r>
          </w:p>
        </w:tc>
        <w:tc>
          <w:tcPr>
            <w:tcW w:w="2123" w:type="dxa"/>
            <w:vAlign w:val="center"/>
          </w:tcPr>
          <w:p w14:paraId="0CD5FF80" w14:textId="645B338E" w:rsidR="005D7C3F" w:rsidRDefault="005D7C3F" w:rsidP="005D7C3F">
            <w:pPr>
              <w:jc w:val="center"/>
              <w:rPr>
                <w:rtl/>
                <w:lang w:bidi="fa-IR"/>
              </w:rPr>
            </w:pPr>
            <w:r>
              <w:rPr>
                <w:rFonts w:hint="cs"/>
                <w:rtl/>
                <w:lang w:bidi="fa-IR"/>
              </w:rPr>
              <w:t>دولت</w:t>
            </w:r>
          </w:p>
        </w:tc>
      </w:tr>
      <w:tr w:rsidR="005D7C3F" w14:paraId="4A5B4AFA" w14:textId="77777777" w:rsidTr="005D7C3F">
        <w:tc>
          <w:tcPr>
            <w:tcW w:w="2981" w:type="dxa"/>
            <w:vMerge/>
            <w:vAlign w:val="center"/>
          </w:tcPr>
          <w:p w14:paraId="051329E0" w14:textId="77777777" w:rsidR="005D7C3F" w:rsidRDefault="005D7C3F" w:rsidP="005D7C3F">
            <w:pPr>
              <w:jc w:val="center"/>
              <w:rPr>
                <w:rtl/>
                <w:lang w:bidi="fa-IR"/>
              </w:rPr>
            </w:pPr>
          </w:p>
        </w:tc>
        <w:tc>
          <w:tcPr>
            <w:tcW w:w="1984" w:type="dxa"/>
            <w:vAlign w:val="center"/>
          </w:tcPr>
          <w:p w14:paraId="4B3A176B" w14:textId="241AF94C" w:rsidR="005D7C3F" w:rsidRDefault="005D7C3F" w:rsidP="005D7C3F">
            <w:pPr>
              <w:jc w:val="center"/>
              <w:rPr>
                <w:rtl/>
                <w:lang w:bidi="fa-IR"/>
              </w:rPr>
            </w:pPr>
            <w:r>
              <w:rPr>
                <w:rFonts w:hint="cs"/>
                <w:rtl/>
                <w:lang w:bidi="fa-IR"/>
              </w:rPr>
              <w:t>دولت</w:t>
            </w:r>
          </w:p>
        </w:tc>
        <w:tc>
          <w:tcPr>
            <w:tcW w:w="2262" w:type="dxa"/>
            <w:vAlign w:val="center"/>
          </w:tcPr>
          <w:p w14:paraId="0EA141AF" w14:textId="511DD21C" w:rsidR="005D7C3F" w:rsidRDefault="005D7C3F" w:rsidP="005D7C3F">
            <w:pPr>
              <w:jc w:val="center"/>
              <w:rPr>
                <w:rtl/>
                <w:lang w:bidi="fa-IR"/>
              </w:rPr>
            </w:pPr>
            <w:r>
              <w:rPr>
                <w:rFonts w:hint="cs"/>
                <w:rtl/>
                <w:lang w:bidi="fa-IR"/>
              </w:rPr>
              <w:t>اشخاص حقیقی</w:t>
            </w:r>
          </w:p>
        </w:tc>
        <w:tc>
          <w:tcPr>
            <w:tcW w:w="2123" w:type="dxa"/>
            <w:vAlign w:val="center"/>
          </w:tcPr>
          <w:p w14:paraId="5B6199EF" w14:textId="56AF0E86" w:rsidR="005D7C3F" w:rsidRDefault="005D7C3F" w:rsidP="005D7C3F">
            <w:pPr>
              <w:jc w:val="center"/>
              <w:rPr>
                <w:rtl/>
                <w:lang w:bidi="fa-IR"/>
              </w:rPr>
            </w:pPr>
            <w:r>
              <w:rPr>
                <w:rFonts w:hint="cs"/>
                <w:rtl/>
                <w:lang w:bidi="fa-IR"/>
              </w:rPr>
              <w:t>اشخاص حقیقی</w:t>
            </w:r>
          </w:p>
        </w:tc>
      </w:tr>
      <w:tr w:rsidR="005D7C3F" w14:paraId="5A771434" w14:textId="77777777" w:rsidTr="005D7C3F">
        <w:tc>
          <w:tcPr>
            <w:tcW w:w="2981" w:type="dxa"/>
            <w:vMerge/>
            <w:vAlign w:val="center"/>
          </w:tcPr>
          <w:p w14:paraId="2B583AE7" w14:textId="77777777" w:rsidR="005D7C3F" w:rsidRDefault="005D7C3F" w:rsidP="005D7C3F">
            <w:pPr>
              <w:jc w:val="center"/>
              <w:rPr>
                <w:rtl/>
                <w:lang w:bidi="fa-IR"/>
              </w:rPr>
            </w:pPr>
          </w:p>
        </w:tc>
        <w:tc>
          <w:tcPr>
            <w:tcW w:w="1984" w:type="dxa"/>
            <w:vAlign w:val="center"/>
          </w:tcPr>
          <w:p w14:paraId="72D880D6" w14:textId="309123B6" w:rsidR="005D7C3F" w:rsidRDefault="005D7C3F" w:rsidP="005D7C3F">
            <w:pPr>
              <w:jc w:val="center"/>
              <w:rPr>
                <w:rtl/>
                <w:lang w:bidi="fa-IR"/>
              </w:rPr>
            </w:pPr>
            <w:r>
              <w:rPr>
                <w:rFonts w:hint="cs"/>
                <w:rtl/>
                <w:lang w:bidi="fa-IR"/>
              </w:rPr>
              <w:t>بانک ها</w:t>
            </w:r>
          </w:p>
        </w:tc>
        <w:tc>
          <w:tcPr>
            <w:tcW w:w="2262" w:type="dxa"/>
            <w:vAlign w:val="center"/>
          </w:tcPr>
          <w:p w14:paraId="76D39889" w14:textId="02AB8982" w:rsidR="005D7C3F" w:rsidRDefault="005D7C3F" w:rsidP="005D7C3F">
            <w:pPr>
              <w:jc w:val="center"/>
              <w:rPr>
                <w:rtl/>
                <w:lang w:bidi="fa-IR"/>
              </w:rPr>
            </w:pPr>
            <w:r>
              <w:rPr>
                <w:rFonts w:hint="cs"/>
                <w:rtl/>
                <w:lang w:bidi="fa-IR"/>
              </w:rPr>
              <w:t>کارمندان</w:t>
            </w:r>
          </w:p>
        </w:tc>
        <w:tc>
          <w:tcPr>
            <w:tcW w:w="2123" w:type="dxa"/>
            <w:vAlign w:val="center"/>
          </w:tcPr>
          <w:p w14:paraId="2E8FB748" w14:textId="2D2227AE" w:rsidR="005D7C3F" w:rsidRDefault="005D7C3F" w:rsidP="005D7C3F">
            <w:pPr>
              <w:jc w:val="center"/>
              <w:rPr>
                <w:rtl/>
                <w:lang w:bidi="fa-IR"/>
              </w:rPr>
            </w:pPr>
            <w:r>
              <w:rPr>
                <w:rFonts w:hint="cs"/>
                <w:rtl/>
                <w:lang w:bidi="fa-IR"/>
              </w:rPr>
              <w:t>نهادها</w:t>
            </w:r>
          </w:p>
        </w:tc>
      </w:tr>
      <w:tr w:rsidR="005D7C3F" w14:paraId="2F33488E" w14:textId="77777777" w:rsidTr="005D7C3F">
        <w:tc>
          <w:tcPr>
            <w:tcW w:w="2981" w:type="dxa"/>
            <w:vAlign w:val="center"/>
          </w:tcPr>
          <w:p w14:paraId="254F00EF" w14:textId="1A9A352C" w:rsidR="005D7C3F" w:rsidRDefault="005D7C3F" w:rsidP="005D7C3F">
            <w:pPr>
              <w:jc w:val="center"/>
              <w:rPr>
                <w:rtl/>
                <w:lang w:bidi="fa-IR"/>
              </w:rPr>
            </w:pPr>
            <w:r w:rsidRPr="005D7C3F">
              <w:rPr>
                <w:rtl/>
                <w:lang w:bidi="fa-IR"/>
              </w:rPr>
              <w:t>مسائل تحت پوشش حاکم</w:t>
            </w:r>
            <w:r w:rsidRPr="005D7C3F">
              <w:rPr>
                <w:rFonts w:hint="cs"/>
                <w:rtl/>
                <w:lang w:bidi="fa-IR"/>
              </w:rPr>
              <w:t>ی</w:t>
            </w:r>
            <w:r w:rsidRPr="005D7C3F">
              <w:rPr>
                <w:rFonts w:hint="eastAsia"/>
                <w:rtl/>
                <w:lang w:bidi="fa-IR"/>
              </w:rPr>
              <w:t>ت</w:t>
            </w:r>
          </w:p>
        </w:tc>
        <w:tc>
          <w:tcPr>
            <w:tcW w:w="1984" w:type="dxa"/>
            <w:vAlign w:val="center"/>
          </w:tcPr>
          <w:p w14:paraId="62E395D5" w14:textId="080049DF" w:rsidR="005D7C3F" w:rsidRDefault="005D7C3F" w:rsidP="005D7C3F">
            <w:pPr>
              <w:jc w:val="center"/>
              <w:rPr>
                <w:rtl/>
                <w:lang w:bidi="fa-IR"/>
              </w:rPr>
            </w:pPr>
            <w:r>
              <w:rPr>
                <w:rFonts w:hint="cs"/>
                <w:rtl/>
                <w:lang w:bidi="fa-IR"/>
              </w:rPr>
              <w:t>بازار سرمایه</w:t>
            </w:r>
          </w:p>
        </w:tc>
        <w:tc>
          <w:tcPr>
            <w:tcW w:w="2262" w:type="dxa"/>
            <w:vAlign w:val="center"/>
          </w:tcPr>
          <w:p w14:paraId="4FF7F162" w14:textId="73101445" w:rsidR="005D7C3F" w:rsidRDefault="005D7C3F" w:rsidP="005D7C3F">
            <w:pPr>
              <w:jc w:val="center"/>
              <w:rPr>
                <w:rtl/>
                <w:lang w:bidi="fa-IR"/>
              </w:rPr>
            </w:pPr>
            <w:r>
              <w:rPr>
                <w:rFonts w:hint="cs"/>
                <w:rtl/>
                <w:lang w:bidi="fa-IR"/>
              </w:rPr>
              <w:t>تراکنش ها</w:t>
            </w:r>
          </w:p>
        </w:tc>
        <w:tc>
          <w:tcPr>
            <w:tcW w:w="2123" w:type="dxa"/>
            <w:vAlign w:val="center"/>
          </w:tcPr>
          <w:p w14:paraId="75F410BE" w14:textId="45F856EF" w:rsidR="005D7C3F" w:rsidRDefault="005D7C3F" w:rsidP="005D7C3F">
            <w:pPr>
              <w:jc w:val="center"/>
              <w:rPr>
                <w:rtl/>
                <w:lang w:bidi="fa-IR"/>
              </w:rPr>
            </w:pPr>
            <w:r>
              <w:rPr>
                <w:rFonts w:hint="cs"/>
                <w:rtl/>
                <w:lang w:bidi="fa-IR"/>
              </w:rPr>
              <w:t>شبکه بنگاه ها</w:t>
            </w:r>
          </w:p>
        </w:tc>
      </w:tr>
      <w:tr w:rsidR="005D7C3F" w14:paraId="0E85CCF2" w14:textId="77777777" w:rsidTr="005D7C3F">
        <w:tc>
          <w:tcPr>
            <w:tcW w:w="2981" w:type="dxa"/>
            <w:vAlign w:val="center"/>
          </w:tcPr>
          <w:p w14:paraId="5F7BE524" w14:textId="089AABC0" w:rsidR="005D7C3F" w:rsidRDefault="005D7C3F" w:rsidP="005D7C3F">
            <w:pPr>
              <w:jc w:val="center"/>
              <w:rPr>
                <w:rtl/>
                <w:lang w:bidi="fa-IR"/>
              </w:rPr>
            </w:pPr>
            <w:r w:rsidRPr="005D7C3F">
              <w:rPr>
                <w:rtl/>
                <w:lang w:bidi="fa-IR"/>
              </w:rPr>
              <w:t>ارز</w:t>
            </w:r>
            <w:r>
              <w:rPr>
                <w:rFonts w:hint="cs"/>
                <w:rtl/>
                <w:lang w:bidi="fa-IR"/>
              </w:rPr>
              <w:t>ش</w:t>
            </w:r>
            <w:r w:rsidRPr="005D7C3F">
              <w:rPr>
                <w:rFonts w:hint="cs"/>
                <w:rtl/>
                <w:lang w:bidi="fa-IR"/>
              </w:rPr>
              <w:t>ی</w:t>
            </w:r>
            <w:r w:rsidRPr="005D7C3F">
              <w:rPr>
                <w:rFonts w:hint="eastAsia"/>
                <w:rtl/>
                <w:lang w:bidi="fa-IR"/>
              </w:rPr>
              <w:t>اب</w:t>
            </w:r>
            <w:r w:rsidRPr="005D7C3F">
              <w:rPr>
                <w:rFonts w:hint="cs"/>
                <w:rtl/>
                <w:lang w:bidi="fa-IR"/>
              </w:rPr>
              <w:t>ی</w:t>
            </w:r>
            <w:r w:rsidRPr="005D7C3F">
              <w:rPr>
                <w:rtl/>
                <w:lang w:bidi="fa-IR"/>
              </w:rPr>
              <w:t xml:space="preserve"> کارا</w:t>
            </w:r>
            <w:r w:rsidRPr="005D7C3F">
              <w:rPr>
                <w:rFonts w:hint="cs"/>
                <w:rtl/>
                <w:lang w:bidi="fa-IR"/>
              </w:rPr>
              <w:t>یی</w:t>
            </w:r>
            <w:r w:rsidRPr="005D7C3F">
              <w:rPr>
                <w:rtl/>
                <w:lang w:bidi="fa-IR"/>
              </w:rPr>
              <w:t xml:space="preserve"> حاکم</w:t>
            </w:r>
            <w:r w:rsidRPr="005D7C3F">
              <w:rPr>
                <w:rFonts w:hint="cs"/>
                <w:rtl/>
                <w:lang w:bidi="fa-IR"/>
              </w:rPr>
              <w:t>ی</w:t>
            </w:r>
            <w:r w:rsidRPr="005D7C3F">
              <w:rPr>
                <w:rFonts w:hint="eastAsia"/>
                <w:rtl/>
                <w:lang w:bidi="fa-IR"/>
              </w:rPr>
              <w:t>ت</w:t>
            </w:r>
          </w:p>
        </w:tc>
        <w:tc>
          <w:tcPr>
            <w:tcW w:w="1984" w:type="dxa"/>
            <w:vAlign w:val="center"/>
          </w:tcPr>
          <w:p w14:paraId="2F12796F" w14:textId="3DA149DE" w:rsidR="005D7C3F" w:rsidRDefault="005D7C3F" w:rsidP="005D7C3F">
            <w:pPr>
              <w:jc w:val="center"/>
              <w:rPr>
                <w:rtl/>
                <w:lang w:bidi="fa-IR"/>
              </w:rPr>
            </w:pPr>
            <w:r>
              <w:rPr>
                <w:rFonts w:hint="cs"/>
                <w:rtl/>
                <w:lang w:bidi="fa-IR"/>
              </w:rPr>
              <w:t>عملکرد مالی</w:t>
            </w:r>
          </w:p>
        </w:tc>
        <w:tc>
          <w:tcPr>
            <w:tcW w:w="2262" w:type="dxa"/>
            <w:vAlign w:val="center"/>
          </w:tcPr>
          <w:p w14:paraId="72C96B9E" w14:textId="529289F4" w:rsidR="005D7C3F" w:rsidRDefault="005D7C3F" w:rsidP="005D7C3F">
            <w:pPr>
              <w:jc w:val="center"/>
              <w:rPr>
                <w:rtl/>
                <w:lang w:bidi="fa-IR"/>
              </w:rPr>
            </w:pPr>
            <w:r>
              <w:rPr>
                <w:rFonts w:hint="cs"/>
                <w:rtl/>
                <w:lang w:bidi="fa-IR"/>
              </w:rPr>
              <w:t>بازگشت سرمایه احتماعی</w:t>
            </w:r>
          </w:p>
        </w:tc>
        <w:tc>
          <w:tcPr>
            <w:tcW w:w="2123" w:type="dxa"/>
            <w:vAlign w:val="center"/>
          </w:tcPr>
          <w:p w14:paraId="34327380" w14:textId="69E3D12D" w:rsidR="005D7C3F" w:rsidRDefault="005D7C3F" w:rsidP="005D7C3F">
            <w:pPr>
              <w:jc w:val="center"/>
              <w:rPr>
                <w:rtl/>
                <w:lang w:bidi="fa-IR"/>
              </w:rPr>
            </w:pPr>
            <w:r>
              <w:rPr>
                <w:rFonts w:hint="cs"/>
                <w:rtl/>
                <w:lang w:bidi="fa-IR"/>
              </w:rPr>
              <w:t>بازگشت سرمایه انسانی</w:t>
            </w:r>
          </w:p>
        </w:tc>
      </w:tr>
    </w:tbl>
    <w:p w14:paraId="3C819B03" w14:textId="3860A9CF" w:rsidR="005D7C3F" w:rsidRDefault="005D7C3F" w:rsidP="00C21E05">
      <w:pPr>
        <w:rPr>
          <w:rtl/>
          <w:lang w:bidi="fa-IR"/>
        </w:rPr>
      </w:pPr>
    </w:p>
    <w:p w14:paraId="6F5F3340" w14:textId="5F592C20" w:rsidR="005D7C3F" w:rsidRDefault="005D7C3F" w:rsidP="00C21E05">
      <w:pPr>
        <w:rPr>
          <w:rtl/>
          <w:lang w:bidi="fa-IR"/>
        </w:rPr>
      </w:pPr>
      <w:r w:rsidRPr="005D7C3F">
        <w:rPr>
          <w:rtl/>
          <w:lang w:bidi="fa-IR"/>
        </w:rPr>
        <w:t>درک س</w:t>
      </w:r>
      <w:r w:rsidRPr="005D7C3F">
        <w:rPr>
          <w:rFonts w:hint="cs"/>
          <w:rtl/>
          <w:lang w:bidi="fa-IR"/>
        </w:rPr>
        <w:t>ی</w:t>
      </w:r>
      <w:r w:rsidRPr="005D7C3F">
        <w:rPr>
          <w:rFonts w:hint="eastAsia"/>
          <w:rtl/>
          <w:lang w:bidi="fa-IR"/>
        </w:rPr>
        <w:t>ستم</w:t>
      </w:r>
      <w:r w:rsidRPr="005D7C3F">
        <w:rPr>
          <w:rtl/>
          <w:lang w:bidi="fa-IR"/>
        </w:rPr>
        <w:t xml:space="preserve"> ژاپن</w:t>
      </w:r>
      <w:r w:rsidRPr="005D7C3F">
        <w:rPr>
          <w:rFonts w:hint="cs"/>
          <w:rtl/>
          <w:lang w:bidi="fa-IR"/>
        </w:rPr>
        <w:t>ی</w:t>
      </w:r>
      <w:r w:rsidRPr="005D7C3F">
        <w:rPr>
          <w:rtl/>
          <w:lang w:bidi="fa-IR"/>
        </w:rPr>
        <w:t xml:space="preserve"> برا</w:t>
      </w:r>
      <w:r w:rsidRPr="005D7C3F">
        <w:rPr>
          <w:rFonts w:hint="cs"/>
          <w:rtl/>
          <w:lang w:bidi="fa-IR"/>
        </w:rPr>
        <w:t>ی</w:t>
      </w:r>
      <w:r w:rsidRPr="005D7C3F">
        <w:rPr>
          <w:rtl/>
          <w:lang w:bidi="fa-IR"/>
        </w:rPr>
        <w:t xml:space="preserve"> </w:t>
      </w:r>
      <w:r>
        <w:rPr>
          <w:rFonts w:hint="cs"/>
          <w:rtl/>
          <w:lang w:bidi="fa-IR"/>
        </w:rPr>
        <w:t xml:space="preserve">افراد </w:t>
      </w:r>
      <w:r w:rsidRPr="005D7C3F">
        <w:rPr>
          <w:rtl/>
          <w:lang w:bidi="fa-IR"/>
        </w:rPr>
        <w:t>خارج</w:t>
      </w:r>
      <w:r>
        <w:rPr>
          <w:rFonts w:hint="cs"/>
          <w:rtl/>
          <w:lang w:bidi="fa-IR"/>
        </w:rPr>
        <w:t xml:space="preserve"> این سیستم</w:t>
      </w:r>
      <w:r w:rsidRPr="005D7C3F">
        <w:rPr>
          <w:rtl/>
          <w:lang w:bidi="fa-IR"/>
        </w:rPr>
        <w:t xml:space="preserve"> دشوار است. از منظر تار</w:t>
      </w:r>
      <w:r w:rsidRPr="005D7C3F">
        <w:rPr>
          <w:rFonts w:hint="cs"/>
          <w:rtl/>
          <w:lang w:bidi="fa-IR"/>
        </w:rPr>
        <w:t>ی</w:t>
      </w:r>
      <w:r w:rsidRPr="005D7C3F">
        <w:rPr>
          <w:rFonts w:hint="eastAsia"/>
          <w:rtl/>
          <w:lang w:bidi="fa-IR"/>
        </w:rPr>
        <w:t>خ</w:t>
      </w:r>
      <w:r w:rsidRPr="005D7C3F">
        <w:rPr>
          <w:rFonts w:hint="cs"/>
          <w:rtl/>
          <w:lang w:bidi="fa-IR"/>
        </w:rPr>
        <w:t>ی</w:t>
      </w:r>
      <w:r w:rsidRPr="005D7C3F">
        <w:rPr>
          <w:rFonts w:hint="eastAsia"/>
          <w:rtl/>
          <w:lang w:bidi="fa-IR"/>
        </w:rPr>
        <w:t>،</w:t>
      </w:r>
      <w:r w:rsidRPr="005D7C3F">
        <w:rPr>
          <w:rtl/>
          <w:lang w:bidi="fa-IR"/>
        </w:rPr>
        <w:t xml:space="preserve"> بر اساس شناخت قانون</w:t>
      </w:r>
      <w:r w:rsidRPr="005D7C3F">
        <w:rPr>
          <w:rFonts w:hint="cs"/>
          <w:rtl/>
          <w:lang w:bidi="fa-IR"/>
        </w:rPr>
        <w:t>ی</w:t>
      </w:r>
      <w:r w:rsidRPr="005D7C3F">
        <w:rPr>
          <w:rtl/>
          <w:lang w:bidi="fa-IR"/>
        </w:rPr>
        <w:t xml:space="preserve"> در سطح مل</w:t>
      </w:r>
      <w:r w:rsidRPr="005D7C3F">
        <w:rPr>
          <w:rFonts w:hint="cs"/>
          <w:rtl/>
          <w:lang w:bidi="fa-IR"/>
        </w:rPr>
        <w:t>ی</w:t>
      </w:r>
      <w:r w:rsidRPr="005D7C3F">
        <w:rPr>
          <w:rFonts w:hint="eastAsia"/>
          <w:rtl/>
          <w:lang w:bidi="fa-IR"/>
        </w:rPr>
        <w:t>،</w:t>
      </w:r>
      <w:r w:rsidRPr="005D7C3F">
        <w:rPr>
          <w:rtl/>
          <w:lang w:bidi="fa-IR"/>
        </w:rPr>
        <w:t xml:space="preserve"> </w:t>
      </w:r>
      <w:r w:rsidR="004627C8">
        <w:rPr>
          <w:rFonts w:hint="cs"/>
          <w:rtl/>
          <w:lang w:bidi="fa-IR"/>
        </w:rPr>
        <w:t xml:space="preserve">حاکمیت شرکتی </w:t>
      </w:r>
      <w:r w:rsidRPr="005D7C3F">
        <w:rPr>
          <w:rtl/>
          <w:lang w:bidi="fa-IR"/>
        </w:rPr>
        <w:t>ترک</w:t>
      </w:r>
      <w:r w:rsidRPr="005D7C3F">
        <w:rPr>
          <w:rFonts w:hint="cs"/>
          <w:rtl/>
          <w:lang w:bidi="fa-IR"/>
        </w:rPr>
        <w:t>ی</w:t>
      </w:r>
      <w:r w:rsidRPr="005D7C3F">
        <w:rPr>
          <w:rFonts w:hint="eastAsia"/>
          <w:rtl/>
          <w:lang w:bidi="fa-IR"/>
        </w:rPr>
        <w:t>ب</w:t>
      </w:r>
      <w:r w:rsidRPr="005D7C3F">
        <w:rPr>
          <w:rFonts w:hint="cs"/>
          <w:rtl/>
          <w:lang w:bidi="fa-IR"/>
        </w:rPr>
        <w:t>ی</w:t>
      </w:r>
      <w:r w:rsidRPr="005D7C3F">
        <w:rPr>
          <w:rtl/>
          <w:lang w:bidi="fa-IR"/>
        </w:rPr>
        <w:t xml:space="preserve"> از مالک</w:t>
      </w:r>
      <w:r w:rsidRPr="005D7C3F">
        <w:rPr>
          <w:rFonts w:hint="cs"/>
          <w:rtl/>
          <w:lang w:bidi="fa-IR"/>
        </w:rPr>
        <w:t>ی</w:t>
      </w:r>
      <w:r w:rsidRPr="005D7C3F">
        <w:rPr>
          <w:rFonts w:hint="eastAsia"/>
          <w:rtl/>
          <w:lang w:bidi="fa-IR"/>
        </w:rPr>
        <w:t>ت</w:t>
      </w:r>
      <w:r w:rsidRPr="005D7C3F">
        <w:rPr>
          <w:rtl/>
          <w:lang w:bidi="fa-IR"/>
        </w:rPr>
        <w:t xml:space="preserve"> عموم</w:t>
      </w:r>
      <w:r w:rsidRPr="005D7C3F">
        <w:rPr>
          <w:rFonts w:hint="cs"/>
          <w:rtl/>
          <w:lang w:bidi="fa-IR"/>
        </w:rPr>
        <w:t>ی</w:t>
      </w:r>
      <w:r w:rsidRPr="005D7C3F">
        <w:rPr>
          <w:rtl/>
          <w:lang w:bidi="fa-IR"/>
        </w:rPr>
        <w:t xml:space="preserve"> و خصوص</w:t>
      </w:r>
      <w:r w:rsidRPr="005D7C3F">
        <w:rPr>
          <w:rFonts w:hint="cs"/>
          <w:rtl/>
          <w:lang w:bidi="fa-IR"/>
        </w:rPr>
        <w:t>ی</w:t>
      </w:r>
      <w:r w:rsidRPr="005D7C3F">
        <w:rPr>
          <w:rtl/>
          <w:lang w:bidi="fa-IR"/>
        </w:rPr>
        <w:t xml:space="preserve"> است که در آن حق داشتن سهم عادلانه از همه چ</w:t>
      </w:r>
      <w:r w:rsidRPr="005D7C3F">
        <w:rPr>
          <w:rFonts w:hint="cs"/>
          <w:rtl/>
          <w:lang w:bidi="fa-IR"/>
        </w:rPr>
        <w:t>ی</w:t>
      </w:r>
      <w:r w:rsidRPr="005D7C3F">
        <w:rPr>
          <w:rFonts w:hint="eastAsia"/>
          <w:rtl/>
          <w:lang w:bidi="fa-IR"/>
        </w:rPr>
        <w:t>زها</w:t>
      </w:r>
      <w:r w:rsidRPr="005D7C3F">
        <w:rPr>
          <w:rFonts w:hint="cs"/>
          <w:rtl/>
          <w:lang w:bidi="fa-IR"/>
        </w:rPr>
        <w:t>یی</w:t>
      </w:r>
      <w:r w:rsidRPr="005D7C3F">
        <w:rPr>
          <w:rtl/>
          <w:lang w:bidi="fa-IR"/>
        </w:rPr>
        <w:t xml:space="preserve"> که به شدت برا</w:t>
      </w:r>
      <w:r w:rsidRPr="005D7C3F">
        <w:rPr>
          <w:rFonts w:hint="cs"/>
          <w:rtl/>
          <w:lang w:bidi="fa-IR"/>
        </w:rPr>
        <w:t>ی</w:t>
      </w:r>
      <w:r w:rsidRPr="005D7C3F">
        <w:rPr>
          <w:rtl/>
          <w:lang w:bidi="fa-IR"/>
        </w:rPr>
        <w:t xml:space="preserve"> رفاه</w:t>
      </w:r>
      <w:r w:rsidR="004627C8" w:rsidRPr="004627C8">
        <w:rPr>
          <w:rtl/>
          <w:lang w:bidi="fa-IR"/>
        </w:rPr>
        <w:t xml:space="preserve"> </w:t>
      </w:r>
      <w:r w:rsidR="004627C8" w:rsidRPr="005D7C3F">
        <w:rPr>
          <w:rtl/>
          <w:lang w:bidi="fa-IR"/>
        </w:rPr>
        <w:t>هر شهروند</w:t>
      </w:r>
      <w:r w:rsidRPr="005D7C3F">
        <w:rPr>
          <w:rtl/>
          <w:lang w:bidi="fa-IR"/>
        </w:rPr>
        <w:t xml:space="preserve"> ضرور</w:t>
      </w:r>
      <w:r w:rsidRPr="005D7C3F">
        <w:rPr>
          <w:rFonts w:hint="cs"/>
          <w:rtl/>
          <w:lang w:bidi="fa-IR"/>
        </w:rPr>
        <w:t>ی</w:t>
      </w:r>
      <w:r w:rsidRPr="005D7C3F">
        <w:rPr>
          <w:rtl/>
          <w:lang w:bidi="fa-IR"/>
        </w:rPr>
        <w:t xml:space="preserve"> است</w:t>
      </w:r>
      <w:r w:rsidR="004627C8">
        <w:rPr>
          <w:rFonts w:hint="cs"/>
          <w:rtl/>
          <w:lang w:bidi="fa-IR"/>
        </w:rPr>
        <w:t xml:space="preserve">، </w:t>
      </w:r>
      <w:r w:rsidRPr="005D7C3F">
        <w:rPr>
          <w:rtl/>
          <w:lang w:bidi="fa-IR"/>
        </w:rPr>
        <w:t>پذ</w:t>
      </w:r>
      <w:r w:rsidRPr="005D7C3F">
        <w:rPr>
          <w:rFonts w:hint="cs"/>
          <w:rtl/>
          <w:lang w:bidi="fa-IR"/>
        </w:rPr>
        <w:t>ی</w:t>
      </w:r>
      <w:r w:rsidRPr="005D7C3F">
        <w:rPr>
          <w:rFonts w:hint="eastAsia"/>
          <w:rtl/>
          <w:lang w:bidi="fa-IR"/>
        </w:rPr>
        <w:t>رفته</w:t>
      </w:r>
      <w:r w:rsidRPr="005D7C3F">
        <w:rPr>
          <w:rtl/>
          <w:lang w:bidi="fa-IR"/>
        </w:rPr>
        <w:t xml:space="preserve"> شده است. قدرت مالک</w:t>
      </w:r>
      <w:r w:rsidRPr="005D7C3F">
        <w:rPr>
          <w:rFonts w:hint="cs"/>
          <w:rtl/>
          <w:lang w:bidi="fa-IR"/>
        </w:rPr>
        <w:t>ی</w:t>
      </w:r>
      <w:r w:rsidRPr="005D7C3F">
        <w:rPr>
          <w:rFonts w:hint="eastAsia"/>
          <w:rtl/>
          <w:lang w:bidi="fa-IR"/>
        </w:rPr>
        <w:t>ت</w:t>
      </w:r>
      <w:r w:rsidRPr="005D7C3F">
        <w:rPr>
          <w:rtl/>
          <w:lang w:bidi="fa-IR"/>
        </w:rPr>
        <w:t xml:space="preserve"> و حقوق بده</w:t>
      </w:r>
      <w:r w:rsidRPr="005D7C3F">
        <w:rPr>
          <w:rFonts w:hint="cs"/>
          <w:rtl/>
          <w:lang w:bidi="fa-IR"/>
        </w:rPr>
        <w:t>ی</w:t>
      </w:r>
      <w:r w:rsidRPr="005D7C3F">
        <w:rPr>
          <w:rtl/>
          <w:lang w:bidi="fa-IR"/>
        </w:rPr>
        <w:t xml:space="preserve"> </w:t>
      </w:r>
      <w:r w:rsidRPr="005D7C3F">
        <w:rPr>
          <w:rFonts w:hint="eastAsia"/>
          <w:rtl/>
          <w:lang w:bidi="fa-IR"/>
        </w:rPr>
        <w:t>ها</w:t>
      </w:r>
      <w:r w:rsidRPr="005D7C3F">
        <w:rPr>
          <w:rtl/>
          <w:lang w:bidi="fa-IR"/>
        </w:rPr>
        <w:t xml:space="preserve"> فقط از نظر تئور</w:t>
      </w:r>
      <w:r w:rsidRPr="005D7C3F">
        <w:rPr>
          <w:rFonts w:hint="cs"/>
          <w:rtl/>
          <w:lang w:bidi="fa-IR"/>
        </w:rPr>
        <w:t>ی</w:t>
      </w:r>
      <w:r w:rsidRPr="005D7C3F">
        <w:rPr>
          <w:rtl/>
          <w:lang w:bidi="fa-IR"/>
        </w:rPr>
        <w:t xml:space="preserve"> ب</w:t>
      </w:r>
      <w:r w:rsidRPr="005D7C3F">
        <w:rPr>
          <w:rFonts w:hint="cs"/>
          <w:rtl/>
          <w:lang w:bidi="fa-IR"/>
        </w:rPr>
        <w:t>ی</w:t>
      </w:r>
      <w:r w:rsidRPr="005D7C3F">
        <w:rPr>
          <w:rFonts w:hint="eastAsia"/>
          <w:rtl/>
          <w:lang w:bidi="fa-IR"/>
        </w:rPr>
        <w:t>ن</w:t>
      </w:r>
      <w:r w:rsidRPr="005D7C3F">
        <w:rPr>
          <w:rtl/>
          <w:lang w:bidi="fa-IR"/>
        </w:rPr>
        <w:t xml:space="preserve"> </w:t>
      </w:r>
      <w:r w:rsidR="004627C8">
        <w:rPr>
          <w:rFonts w:hint="cs"/>
          <w:rtl/>
          <w:lang w:bidi="fa-IR"/>
        </w:rPr>
        <w:t>م</w:t>
      </w:r>
      <w:r w:rsidRPr="005D7C3F">
        <w:rPr>
          <w:rtl/>
          <w:lang w:bidi="fa-IR"/>
        </w:rPr>
        <w:t>ش</w:t>
      </w:r>
      <w:r w:rsidR="004627C8">
        <w:rPr>
          <w:rFonts w:hint="cs"/>
          <w:rtl/>
          <w:lang w:bidi="fa-IR"/>
        </w:rPr>
        <w:t>ا</w:t>
      </w:r>
      <w:r w:rsidRPr="005D7C3F">
        <w:rPr>
          <w:rtl/>
          <w:lang w:bidi="fa-IR"/>
        </w:rPr>
        <w:t>رکت کنندگان به طور مساو</w:t>
      </w:r>
      <w:r w:rsidRPr="005D7C3F">
        <w:rPr>
          <w:rFonts w:hint="cs"/>
          <w:rtl/>
          <w:lang w:bidi="fa-IR"/>
        </w:rPr>
        <w:t>ی</w:t>
      </w:r>
      <w:r w:rsidRPr="005D7C3F">
        <w:rPr>
          <w:rtl/>
          <w:lang w:bidi="fa-IR"/>
        </w:rPr>
        <w:t xml:space="preserve"> تقس</w:t>
      </w:r>
      <w:r w:rsidRPr="005D7C3F">
        <w:rPr>
          <w:rFonts w:hint="cs"/>
          <w:rtl/>
          <w:lang w:bidi="fa-IR"/>
        </w:rPr>
        <w:t>ی</w:t>
      </w:r>
      <w:r w:rsidRPr="005D7C3F">
        <w:rPr>
          <w:rFonts w:hint="eastAsia"/>
          <w:rtl/>
          <w:lang w:bidi="fa-IR"/>
        </w:rPr>
        <w:t>م</w:t>
      </w:r>
      <w:r w:rsidRPr="005D7C3F">
        <w:rPr>
          <w:rtl/>
          <w:lang w:bidi="fa-IR"/>
        </w:rPr>
        <w:t xml:space="preserve"> م</w:t>
      </w:r>
      <w:r w:rsidRPr="005D7C3F">
        <w:rPr>
          <w:rFonts w:hint="cs"/>
          <w:rtl/>
          <w:lang w:bidi="fa-IR"/>
        </w:rPr>
        <w:t>ی</w:t>
      </w:r>
      <w:r w:rsidRPr="005D7C3F">
        <w:rPr>
          <w:rtl/>
          <w:lang w:bidi="fa-IR"/>
        </w:rPr>
        <w:t xml:space="preserve"> شود.</w:t>
      </w:r>
    </w:p>
    <w:p w14:paraId="40506B79" w14:textId="0377A6F1" w:rsidR="008241BA" w:rsidRDefault="009D3F6D" w:rsidP="009D3F6D">
      <w:pPr>
        <w:rPr>
          <w:rtl/>
          <w:lang w:bidi="fa-IR"/>
        </w:rPr>
      </w:pPr>
      <w:r w:rsidRPr="009D3F6D">
        <w:rPr>
          <w:rtl/>
          <w:lang w:bidi="fa-IR"/>
        </w:rPr>
        <w:t>مدل‌ها</w:t>
      </w:r>
      <w:r w:rsidRPr="009D3F6D">
        <w:rPr>
          <w:rFonts w:hint="cs"/>
          <w:rtl/>
          <w:lang w:bidi="fa-IR"/>
        </w:rPr>
        <w:t>ی</w:t>
      </w:r>
      <w:r w:rsidRPr="009D3F6D">
        <w:rPr>
          <w:rtl/>
          <w:lang w:bidi="fa-IR"/>
        </w:rPr>
        <w:t xml:space="preserve"> </w:t>
      </w:r>
      <w:r>
        <w:rPr>
          <w:rFonts w:hint="cs"/>
          <w:rtl/>
          <w:lang w:bidi="fa-IR"/>
        </w:rPr>
        <w:t>حاکمیت</w:t>
      </w:r>
      <w:r w:rsidRPr="009D3F6D">
        <w:rPr>
          <w:rtl/>
          <w:lang w:bidi="fa-IR"/>
        </w:rPr>
        <w:t xml:space="preserve"> در آلمان و ژاپن با حضور پررنگ طرف‌ها</w:t>
      </w:r>
      <w:r w:rsidRPr="009D3F6D">
        <w:rPr>
          <w:rFonts w:hint="cs"/>
          <w:rtl/>
          <w:lang w:bidi="fa-IR"/>
        </w:rPr>
        <w:t>ی</w:t>
      </w:r>
      <w:r w:rsidRPr="009D3F6D">
        <w:rPr>
          <w:rtl/>
          <w:lang w:bidi="fa-IR"/>
        </w:rPr>
        <w:t xml:space="preserve"> ذ</w:t>
      </w:r>
      <w:r w:rsidRPr="009D3F6D">
        <w:rPr>
          <w:rFonts w:hint="cs"/>
          <w:rtl/>
          <w:lang w:bidi="fa-IR"/>
        </w:rPr>
        <w:t>ی</w:t>
      </w:r>
      <w:r w:rsidRPr="009D3F6D">
        <w:rPr>
          <w:rFonts w:hint="eastAsia"/>
          <w:rtl/>
          <w:lang w:bidi="fa-IR"/>
        </w:rPr>
        <w:t>نفع</w:t>
      </w:r>
      <w:r w:rsidRPr="009D3F6D">
        <w:rPr>
          <w:rtl/>
          <w:lang w:bidi="fa-IR"/>
        </w:rPr>
        <w:t xml:space="preserve"> (ذ</w:t>
      </w:r>
      <w:r w:rsidRPr="009D3F6D">
        <w:rPr>
          <w:rFonts w:hint="cs"/>
          <w:rtl/>
          <w:lang w:bidi="fa-IR"/>
        </w:rPr>
        <w:t>ی</w:t>
      </w:r>
      <w:r w:rsidRPr="009D3F6D">
        <w:rPr>
          <w:rFonts w:hint="eastAsia"/>
          <w:rtl/>
          <w:lang w:bidi="fa-IR"/>
        </w:rPr>
        <w:t>نفعان</w:t>
      </w:r>
      <w:r w:rsidRPr="009D3F6D">
        <w:rPr>
          <w:rtl/>
          <w:lang w:bidi="fa-IR"/>
        </w:rPr>
        <w:t>) به‌و</w:t>
      </w:r>
      <w:r w:rsidRPr="009D3F6D">
        <w:rPr>
          <w:rFonts w:hint="cs"/>
          <w:rtl/>
          <w:lang w:bidi="fa-IR"/>
        </w:rPr>
        <w:t>ی</w:t>
      </w:r>
      <w:r w:rsidRPr="009D3F6D">
        <w:rPr>
          <w:rFonts w:hint="eastAsia"/>
          <w:rtl/>
          <w:lang w:bidi="fa-IR"/>
        </w:rPr>
        <w:t>ژه</w:t>
      </w:r>
      <w:r w:rsidRPr="009D3F6D">
        <w:rPr>
          <w:rtl/>
          <w:lang w:bidi="fa-IR"/>
        </w:rPr>
        <w:t xml:space="preserve"> بانک‌ها مشخص م</w:t>
      </w:r>
      <w:r w:rsidRPr="009D3F6D">
        <w:rPr>
          <w:rFonts w:hint="cs"/>
          <w:rtl/>
          <w:lang w:bidi="fa-IR"/>
        </w:rPr>
        <w:t>ی‌</w:t>
      </w:r>
      <w:r w:rsidRPr="009D3F6D">
        <w:rPr>
          <w:rFonts w:hint="eastAsia"/>
          <w:rtl/>
          <w:lang w:bidi="fa-IR"/>
        </w:rPr>
        <w:t>شود</w:t>
      </w:r>
      <w:r w:rsidRPr="009D3F6D">
        <w:rPr>
          <w:rtl/>
          <w:lang w:bidi="fa-IR"/>
        </w:rPr>
        <w:t xml:space="preserve"> که کارا</w:t>
      </w:r>
      <w:r w:rsidRPr="009D3F6D">
        <w:rPr>
          <w:rFonts w:hint="cs"/>
          <w:rtl/>
          <w:lang w:bidi="fa-IR"/>
        </w:rPr>
        <w:t>یی</w:t>
      </w:r>
      <w:r w:rsidRPr="009D3F6D">
        <w:rPr>
          <w:rtl/>
          <w:lang w:bidi="fa-IR"/>
        </w:rPr>
        <w:t xml:space="preserve"> حاکم</w:t>
      </w:r>
      <w:r w:rsidRPr="009D3F6D">
        <w:rPr>
          <w:rFonts w:hint="cs"/>
          <w:rtl/>
          <w:lang w:bidi="fa-IR"/>
        </w:rPr>
        <w:t>ی</w:t>
      </w:r>
      <w:r w:rsidRPr="009D3F6D">
        <w:rPr>
          <w:rFonts w:hint="eastAsia"/>
          <w:rtl/>
          <w:lang w:bidi="fa-IR"/>
        </w:rPr>
        <w:t>ت</w:t>
      </w:r>
      <w:r w:rsidRPr="009D3F6D">
        <w:rPr>
          <w:rtl/>
          <w:lang w:bidi="fa-IR"/>
        </w:rPr>
        <w:t xml:space="preserve"> شرکت</w:t>
      </w:r>
      <w:r w:rsidRPr="009D3F6D">
        <w:rPr>
          <w:rFonts w:hint="cs"/>
          <w:rtl/>
          <w:lang w:bidi="fa-IR"/>
        </w:rPr>
        <w:t>ی</w:t>
      </w:r>
      <w:r w:rsidRPr="009D3F6D">
        <w:rPr>
          <w:rtl/>
          <w:lang w:bidi="fa-IR"/>
        </w:rPr>
        <w:t xml:space="preserve"> را افزا</w:t>
      </w:r>
      <w:r w:rsidRPr="009D3F6D">
        <w:rPr>
          <w:rFonts w:hint="cs"/>
          <w:rtl/>
          <w:lang w:bidi="fa-IR"/>
        </w:rPr>
        <w:t>ی</w:t>
      </w:r>
      <w:r w:rsidRPr="009D3F6D">
        <w:rPr>
          <w:rFonts w:hint="eastAsia"/>
          <w:rtl/>
          <w:lang w:bidi="fa-IR"/>
        </w:rPr>
        <w:t>ش</w:t>
      </w:r>
      <w:r w:rsidRPr="009D3F6D">
        <w:rPr>
          <w:rtl/>
          <w:lang w:bidi="fa-IR"/>
        </w:rPr>
        <w:t xml:space="preserve"> م</w:t>
      </w:r>
      <w:r w:rsidRPr="009D3F6D">
        <w:rPr>
          <w:rFonts w:hint="cs"/>
          <w:rtl/>
          <w:lang w:bidi="fa-IR"/>
        </w:rPr>
        <w:t>ی‌</w:t>
      </w:r>
      <w:r w:rsidRPr="009D3F6D">
        <w:rPr>
          <w:rFonts w:hint="eastAsia"/>
          <w:rtl/>
          <w:lang w:bidi="fa-IR"/>
        </w:rPr>
        <w:t>دهد</w:t>
      </w:r>
      <w:r w:rsidRPr="009D3F6D">
        <w:rPr>
          <w:rtl/>
          <w:lang w:bidi="fa-IR"/>
        </w:rPr>
        <w:t xml:space="preserve"> و مز</w:t>
      </w:r>
      <w:r w:rsidRPr="009D3F6D">
        <w:rPr>
          <w:rFonts w:hint="cs"/>
          <w:rtl/>
          <w:lang w:bidi="fa-IR"/>
        </w:rPr>
        <w:t>ی</w:t>
      </w:r>
      <w:r w:rsidRPr="009D3F6D">
        <w:rPr>
          <w:rFonts w:hint="eastAsia"/>
          <w:rtl/>
          <w:lang w:bidi="fa-IR"/>
        </w:rPr>
        <w:t>ت</w:t>
      </w:r>
      <w:r w:rsidRPr="009D3F6D">
        <w:rPr>
          <w:rtl/>
          <w:lang w:bidi="fa-IR"/>
        </w:rPr>
        <w:t xml:space="preserve"> رقابت</w:t>
      </w:r>
      <w:r w:rsidRPr="009D3F6D">
        <w:rPr>
          <w:rFonts w:hint="cs"/>
          <w:rtl/>
          <w:lang w:bidi="fa-IR"/>
        </w:rPr>
        <w:t>ی</w:t>
      </w:r>
      <w:r w:rsidRPr="009D3F6D">
        <w:rPr>
          <w:rtl/>
          <w:lang w:bidi="fa-IR"/>
        </w:rPr>
        <w:t xml:space="preserve"> </w:t>
      </w:r>
      <w:r>
        <w:rPr>
          <w:rFonts w:hint="cs"/>
          <w:rtl/>
          <w:lang w:bidi="fa-IR"/>
        </w:rPr>
        <w:t xml:space="preserve">برای </w:t>
      </w:r>
      <w:r w:rsidRPr="009D3F6D">
        <w:rPr>
          <w:rtl/>
          <w:lang w:bidi="fa-IR"/>
        </w:rPr>
        <w:t>دو کشور فراهم م</w:t>
      </w:r>
      <w:r w:rsidRPr="009D3F6D">
        <w:rPr>
          <w:rFonts w:hint="cs"/>
          <w:rtl/>
          <w:lang w:bidi="fa-IR"/>
        </w:rPr>
        <w:t>ی‌</w:t>
      </w:r>
      <w:r w:rsidRPr="009D3F6D">
        <w:rPr>
          <w:rFonts w:hint="eastAsia"/>
          <w:rtl/>
          <w:lang w:bidi="fa-IR"/>
        </w:rPr>
        <w:t>کند</w:t>
      </w:r>
      <w:r w:rsidRPr="009D3F6D">
        <w:rPr>
          <w:rtl/>
          <w:lang w:bidi="fa-IR"/>
        </w:rPr>
        <w:t>. در مقابل، س</w:t>
      </w:r>
      <w:r w:rsidRPr="009D3F6D">
        <w:rPr>
          <w:rFonts w:hint="cs"/>
          <w:rtl/>
          <w:lang w:bidi="fa-IR"/>
        </w:rPr>
        <w:t>ی</w:t>
      </w:r>
      <w:r w:rsidRPr="009D3F6D">
        <w:rPr>
          <w:rFonts w:hint="eastAsia"/>
          <w:rtl/>
          <w:lang w:bidi="fa-IR"/>
        </w:rPr>
        <w:t>است</w:t>
      </w:r>
      <w:r w:rsidRPr="009D3F6D">
        <w:rPr>
          <w:rtl/>
          <w:lang w:bidi="fa-IR"/>
        </w:rPr>
        <w:t xml:space="preserve"> پوپول</w:t>
      </w:r>
      <w:r w:rsidRPr="009D3F6D">
        <w:rPr>
          <w:rFonts w:hint="cs"/>
          <w:rtl/>
          <w:lang w:bidi="fa-IR"/>
        </w:rPr>
        <w:t>ی</w:t>
      </w:r>
      <w:r w:rsidRPr="009D3F6D">
        <w:rPr>
          <w:rFonts w:hint="eastAsia"/>
          <w:rtl/>
          <w:lang w:bidi="fa-IR"/>
        </w:rPr>
        <w:t>ست</w:t>
      </w:r>
      <w:r w:rsidRPr="009D3F6D">
        <w:rPr>
          <w:rFonts w:hint="cs"/>
          <w:rtl/>
          <w:lang w:bidi="fa-IR"/>
        </w:rPr>
        <w:t>ی</w:t>
      </w:r>
      <w:r w:rsidRPr="009D3F6D">
        <w:rPr>
          <w:rtl/>
          <w:lang w:bidi="fa-IR"/>
        </w:rPr>
        <w:t xml:space="preserve"> ا</w:t>
      </w:r>
      <w:r w:rsidRPr="009D3F6D">
        <w:rPr>
          <w:rFonts w:hint="cs"/>
          <w:rtl/>
          <w:lang w:bidi="fa-IR"/>
        </w:rPr>
        <w:t>ی</w:t>
      </w:r>
      <w:r w:rsidRPr="009D3F6D">
        <w:rPr>
          <w:rFonts w:hint="eastAsia"/>
          <w:rtl/>
          <w:lang w:bidi="fa-IR"/>
        </w:rPr>
        <w:t>الات</w:t>
      </w:r>
      <w:r w:rsidRPr="009D3F6D">
        <w:rPr>
          <w:rtl/>
          <w:lang w:bidi="fa-IR"/>
        </w:rPr>
        <w:t xml:space="preserve"> متحده از نفوذ چن</w:t>
      </w:r>
      <w:r w:rsidRPr="009D3F6D">
        <w:rPr>
          <w:rFonts w:hint="cs"/>
          <w:rtl/>
          <w:lang w:bidi="fa-IR"/>
        </w:rPr>
        <w:t>ی</w:t>
      </w:r>
      <w:r w:rsidRPr="009D3F6D">
        <w:rPr>
          <w:rFonts w:hint="eastAsia"/>
          <w:rtl/>
          <w:lang w:bidi="fa-IR"/>
        </w:rPr>
        <w:t>ن</w:t>
      </w:r>
      <w:r w:rsidRPr="009D3F6D">
        <w:rPr>
          <w:rtl/>
          <w:lang w:bidi="fa-IR"/>
        </w:rPr>
        <w:t xml:space="preserve"> سهامداران</w:t>
      </w:r>
      <w:r w:rsidRPr="009D3F6D">
        <w:rPr>
          <w:rFonts w:hint="cs"/>
          <w:rtl/>
          <w:lang w:bidi="fa-IR"/>
        </w:rPr>
        <w:t>ی</w:t>
      </w:r>
      <w:r w:rsidRPr="009D3F6D">
        <w:rPr>
          <w:rtl/>
          <w:lang w:bidi="fa-IR"/>
        </w:rPr>
        <w:t xml:space="preserve"> جلوگ</w:t>
      </w:r>
      <w:r w:rsidRPr="009D3F6D">
        <w:rPr>
          <w:rFonts w:hint="cs"/>
          <w:rtl/>
          <w:lang w:bidi="fa-IR"/>
        </w:rPr>
        <w:t>ی</w:t>
      </w:r>
      <w:r w:rsidRPr="009D3F6D">
        <w:rPr>
          <w:rFonts w:hint="eastAsia"/>
          <w:rtl/>
          <w:lang w:bidi="fa-IR"/>
        </w:rPr>
        <w:t>ر</w:t>
      </w:r>
      <w:r w:rsidRPr="009D3F6D">
        <w:rPr>
          <w:rFonts w:hint="cs"/>
          <w:rtl/>
          <w:lang w:bidi="fa-IR"/>
        </w:rPr>
        <w:t>ی</w:t>
      </w:r>
      <w:r w:rsidRPr="009D3F6D">
        <w:rPr>
          <w:rtl/>
          <w:lang w:bidi="fa-IR"/>
        </w:rPr>
        <w:t xml:space="preserve"> م</w:t>
      </w:r>
      <w:r w:rsidRPr="009D3F6D">
        <w:rPr>
          <w:rFonts w:hint="cs"/>
          <w:rtl/>
          <w:lang w:bidi="fa-IR"/>
        </w:rPr>
        <w:t>ی</w:t>
      </w:r>
      <w:r w:rsidRPr="009D3F6D">
        <w:rPr>
          <w:rtl/>
          <w:lang w:bidi="fa-IR"/>
        </w:rPr>
        <w:t xml:space="preserve"> ک</w:t>
      </w:r>
      <w:r w:rsidRPr="009D3F6D">
        <w:rPr>
          <w:rFonts w:hint="eastAsia"/>
          <w:rtl/>
          <w:lang w:bidi="fa-IR"/>
        </w:rPr>
        <w:t>ند</w:t>
      </w:r>
      <w:r w:rsidRPr="009D3F6D">
        <w:rPr>
          <w:rtl/>
          <w:lang w:bidi="fa-IR"/>
        </w:rPr>
        <w:t xml:space="preserve"> و منجر به ناکارآمد</w:t>
      </w:r>
      <w:r w:rsidRPr="009D3F6D">
        <w:rPr>
          <w:rFonts w:hint="cs"/>
          <w:rtl/>
          <w:lang w:bidi="fa-IR"/>
        </w:rPr>
        <w:t>ی</w:t>
      </w:r>
      <w:r w:rsidRPr="009D3F6D">
        <w:rPr>
          <w:rtl/>
          <w:lang w:bidi="fa-IR"/>
        </w:rPr>
        <w:t xml:space="preserve"> و افزا</w:t>
      </w:r>
      <w:r w:rsidRPr="009D3F6D">
        <w:rPr>
          <w:rFonts w:hint="cs"/>
          <w:rtl/>
          <w:lang w:bidi="fa-IR"/>
        </w:rPr>
        <w:t>ی</w:t>
      </w:r>
      <w:r w:rsidRPr="009D3F6D">
        <w:rPr>
          <w:rFonts w:hint="eastAsia"/>
          <w:rtl/>
          <w:lang w:bidi="fa-IR"/>
        </w:rPr>
        <w:t>ش</w:t>
      </w:r>
      <w:r w:rsidRPr="009D3F6D">
        <w:rPr>
          <w:rtl/>
          <w:lang w:bidi="fa-IR"/>
        </w:rPr>
        <w:t xml:space="preserve"> هز</w:t>
      </w:r>
      <w:r w:rsidRPr="009D3F6D">
        <w:rPr>
          <w:rFonts w:hint="cs"/>
          <w:rtl/>
          <w:lang w:bidi="fa-IR"/>
        </w:rPr>
        <w:t>ی</w:t>
      </w:r>
      <w:r w:rsidRPr="009D3F6D">
        <w:rPr>
          <w:rFonts w:hint="eastAsia"/>
          <w:rtl/>
          <w:lang w:bidi="fa-IR"/>
        </w:rPr>
        <w:t>نه</w:t>
      </w:r>
      <w:r w:rsidRPr="009D3F6D">
        <w:rPr>
          <w:rtl/>
          <w:lang w:bidi="fa-IR"/>
        </w:rPr>
        <w:t xml:space="preserve"> ها</w:t>
      </w:r>
      <w:r w:rsidRPr="009D3F6D">
        <w:rPr>
          <w:rFonts w:hint="cs"/>
          <w:rtl/>
          <w:lang w:bidi="fa-IR"/>
        </w:rPr>
        <w:t>ی</w:t>
      </w:r>
      <w:r w:rsidRPr="009D3F6D">
        <w:rPr>
          <w:rtl/>
          <w:lang w:bidi="fa-IR"/>
        </w:rPr>
        <w:t xml:space="preserve"> نما</w:t>
      </w:r>
      <w:r w:rsidRPr="009D3F6D">
        <w:rPr>
          <w:rFonts w:hint="cs"/>
          <w:rtl/>
          <w:lang w:bidi="fa-IR"/>
        </w:rPr>
        <w:t>ی</w:t>
      </w:r>
      <w:r w:rsidRPr="009D3F6D">
        <w:rPr>
          <w:rFonts w:hint="eastAsia"/>
          <w:rtl/>
          <w:lang w:bidi="fa-IR"/>
        </w:rPr>
        <w:t>ندگ</w:t>
      </w:r>
      <w:r w:rsidRPr="009D3F6D">
        <w:rPr>
          <w:rFonts w:hint="cs"/>
          <w:rtl/>
          <w:lang w:bidi="fa-IR"/>
        </w:rPr>
        <w:t>ی</w:t>
      </w:r>
      <w:r w:rsidRPr="009D3F6D">
        <w:rPr>
          <w:rtl/>
          <w:lang w:bidi="fa-IR"/>
        </w:rPr>
        <w:t xml:space="preserve"> م</w:t>
      </w:r>
      <w:r w:rsidRPr="009D3F6D">
        <w:rPr>
          <w:rFonts w:hint="cs"/>
          <w:rtl/>
          <w:lang w:bidi="fa-IR"/>
        </w:rPr>
        <w:t>ی</w:t>
      </w:r>
      <w:r w:rsidRPr="009D3F6D">
        <w:rPr>
          <w:rtl/>
          <w:lang w:bidi="fa-IR"/>
        </w:rPr>
        <w:t xml:space="preserve"> شود. س</w:t>
      </w:r>
      <w:r w:rsidRPr="009D3F6D">
        <w:rPr>
          <w:rFonts w:hint="cs"/>
          <w:rtl/>
          <w:lang w:bidi="fa-IR"/>
        </w:rPr>
        <w:t>ی</w:t>
      </w:r>
      <w:r w:rsidRPr="009D3F6D">
        <w:rPr>
          <w:rFonts w:hint="eastAsia"/>
          <w:rtl/>
          <w:lang w:bidi="fa-IR"/>
        </w:rPr>
        <w:t>ستم</w:t>
      </w:r>
      <w:r w:rsidRPr="009D3F6D">
        <w:rPr>
          <w:rtl/>
          <w:lang w:bidi="fa-IR"/>
        </w:rPr>
        <w:t xml:space="preserve"> ها</w:t>
      </w:r>
      <w:r w:rsidRPr="009D3F6D">
        <w:rPr>
          <w:rFonts w:hint="cs"/>
          <w:rtl/>
          <w:lang w:bidi="fa-IR"/>
        </w:rPr>
        <w:t>ی</w:t>
      </w:r>
      <w:r w:rsidRPr="009D3F6D">
        <w:rPr>
          <w:rtl/>
          <w:lang w:bidi="fa-IR"/>
        </w:rPr>
        <w:t xml:space="preserve"> آلمان</w:t>
      </w:r>
      <w:r w:rsidRPr="009D3F6D">
        <w:rPr>
          <w:rFonts w:hint="cs"/>
          <w:rtl/>
          <w:lang w:bidi="fa-IR"/>
        </w:rPr>
        <w:t>ی</w:t>
      </w:r>
      <w:r w:rsidRPr="009D3F6D">
        <w:rPr>
          <w:rtl/>
          <w:lang w:bidi="fa-IR"/>
        </w:rPr>
        <w:t xml:space="preserve"> و ژاپن</w:t>
      </w:r>
      <w:r w:rsidRPr="009D3F6D">
        <w:rPr>
          <w:rFonts w:hint="cs"/>
          <w:rtl/>
          <w:lang w:bidi="fa-IR"/>
        </w:rPr>
        <w:t>ی</w:t>
      </w:r>
      <w:r w:rsidRPr="009D3F6D">
        <w:rPr>
          <w:rtl/>
          <w:lang w:bidi="fa-IR"/>
        </w:rPr>
        <w:t xml:space="preserve"> بر گسترش مشارکت عموم</w:t>
      </w:r>
      <w:r w:rsidRPr="009D3F6D">
        <w:rPr>
          <w:rFonts w:hint="cs"/>
          <w:rtl/>
          <w:lang w:bidi="fa-IR"/>
        </w:rPr>
        <w:t>ی</w:t>
      </w:r>
      <w:r w:rsidRPr="009D3F6D">
        <w:rPr>
          <w:rtl/>
          <w:lang w:bidi="fa-IR"/>
        </w:rPr>
        <w:t>-خصوص</w:t>
      </w:r>
      <w:r w:rsidRPr="009D3F6D">
        <w:rPr>
          <w:rFonts w:hint="cs"/>
          <w:rtl/>
          <w:lang w:bidi="fa-IR"/>
        </w:rPr>
        <w:t>ی</w:t>
      </w:r>
      <w:r w:rsidRPr="009D3F6D">
        <w:rPr>
          <w:rtl/>
          <w:lang w:bidi="fa-IR"/>
        </w:rPr>
        <w:t xml:space="preserve"> تمرکز دارند که با کاهش هز</w:t>
      </w:r>
      <w:r w:rsidRPr="009D3F6D">
        <w:rPr>
          <w:rFonts w:hint="cs"/>
          <w:rtl/>
          <w:lang w:bidi="fa-IR"/>
        </w:rPr>
        <w:t>ی</w:t>
      </w:r>
      <w:r w:rsidRPr="009D3F6D">
        <w:rPr>
          <w:rFonts w:hint="eastAsia"/>
          <w:rtl/>
          <w:lang w:bidi="fa-IR"/>
        </w:rPr>
        <w:t>نه</w:t>
      </w:r>
      <w:r w:rsidRPr="009D3F6D">
        <w:rPr>
          <w:rtl/>
          <w:lang w:bidi="fa-IR"/>
        </w:rPr>
        <w:t xml:space="preserve"> ها</w:t>
      </w:r>
      <w:r w:rsidRPr="009D3F6D">
        <w:rPr>
          <w:rFonts w:hint="cs"/>
          <w:rtl/>
          <w:lang w:bidi="fa-IR"/>
        </w:rPr>
        <w:t>ی</w:t>
      </w:r>
      <w:r w:rsidRPr="009D3F6D">
        <w:rPr>
          <w:rtl/>
          <w:lang w:bidi="fa-IR"/>
        </w:rPr>
        <w:t xml:space="preserve"> سرما</w:t>
      </w:r>
      <w:r w:rsidRPr="009D3F6D">
        <w:rPr>
          <w:rFonts w:hint="cs"/>
          <w:rtl/>
          <w:lang w:bidi="fa-IR"/>
        </w:rPr>
        <w:t>ی</w:t>
      </w:r>
      <w:r w:rsidRPr="009D3F6D">
        <w:rPr>
          <w:rFonts w:hint="eastAsia"/>
          <w:rtl/>
          <w:lang w:bidi="fa-IR"/>
        </w:rPr>
        <w:t>ه</w:t>
      </w:r>
      <w:r w:rsidRPr="009D3F6D">
        <w:rPr>
          <w:rtl/>
          <w:lang w:bidi="fa-IR"/>
        </w:rPr>
        <w:t xml:space="preserve"> ر</w:t>
      </w:r>
      <w:r w:rsidRPr="009D3F6D">
        <w:rPr>
          <w:rFonts w:hint="cs"/>
          <w:rtl/>
          <w:lang w:bidi="fa-IR"/>
        </w:rPr>
        <w:t>ی</w:t>
      </w:r>
      <w:r w:rsidRPr="009D3F6D">
        <w:rPr>
          <w:rFonts w:hint="eastAsia"/>
          <w:rtl/>
          <w:lang w:bidi="fa-IR"/>
        </w:rPr>
        <w:t>سک</w:t>
      </w:r>
      <w:r w:rsidRPr="009D3F6D">
        <w:rPr>
          <w:rtl/>
          <w:lang w:bidi="fa-IR"/>
        </w:rPr>
        <w:t xml:space="preserve"> منجر به مز</w:t>
      </w:r>
      <w:r w:rsidRPr="009D3F6D">
        <w:rPr>
          <w:rFonts w:hint="cs"/>
          <w:rtl/>
          <w:lang w:bidi="fa-IR"/>
        </w:rPr>
        <w:t>ی</w:t>
      </w:r>
      <w:r w:rsidRPr="009D3F6D">
        <w:rPr>
          <w:rFonts w:hint="eastAsia"/>
          <w:rtl/>
          <w:lang w:bidi="fa-IR"/>
        </w:rPr>
        <w:t>ت</w:t>
      </w:r>
      <w:r w:rsidRPr="009D3F6D">
        <w:rPr>
          <w:rtl/>
          <w:lang w:bidi="fa-IR"/>
        </w:rPr>
        <w:t xml:space="preserve"> رقابت</w:t>
      </w:r>
      <w:r w:rsidRPr="009D3F6D">
        <w:rPr>
          <w:rFonts w:hint="cs"/>
          <w:rtl/>
          <w:lang w:bidi="fa-IR"/>
        </w:rPr>
        <w:t>ی</w:t>
      </w:r>
      <w:r w:rsidRPr="009D3F6D">
        <w:rPr>
          <w:rtl/>
          <w:lang w:bidi="fa-IR"/>
        </w:rPr>
        <w:t xml:space="preserve"> احتمال</w:t>
      </w:r>
      <w:r w:rsidRPr="009D3F6D">
        <w:rPr>
          <w:rFonts w:hint="cs"/>
          <w:rtl/>
          <w:lang w:bidi="fa-IR"/>
        </w:rPr>
        <w:t>ی</w:t>
      </w:r>
      <w:r w:rsidRPr="009D3F6D">
        <w:rPr>
          <w:rtl/>
          <w:lang w:bidi="fa-IR"/>
        </w:rPr>
        <w:t xml:space="preserve"> م</w:t>
      </w:r>
      <w:r w:rsidRPr="009D3F6D">
        <w:rPr>
          <w:rFonts w:hint="cs"/>
          <w:rtl/>
          <w:lang w:bidi="fa-IR"/>
        </w:rPr>
        <w:t>ی</w:t>
      </w:r>
      <w:r w:rsidRPr="009D3F6D">
        <w:rPr>
          <w:rtl/>
          <w:lang w:bidi="fa-IR"/>
        </w:rPr>
        <w:t xml:space="preserve"> شود</w:t>
      </w:r>
      <w:r w:rsidRPr="009D3F6D">
        <w:rPr>
          <w:lang w:bidi="fa-IR"/>
        </w:rPr>
        <w:t>.</w:t>
      </w:r>
    </w:p>
    <w:p w14:paraId="204C19EF" w14:textId="3B15575A" w:rsidR="009D3F6D" w:rsidRDefault="009D3F6D" w:rsidP="009D3F6D">
      <w:pPr>
        <w:rPr>
          <w:rtl/>
          <w:lang w:bidi="fa-IR"/>
        </w:rPr>
      </w:pPr>
      <w:r>
        <w:rPr>
          <w:rFonts w:hint="cs"/>
          <w:rtl/>
          <w:lang w:bidi="fa-IR"/>
        </w:rPr>
        <w:t xml:space="preserve">به طور کلی می توان گفت </w:t>
      </w:r>
      <w:r w:rsidRPr="009D3F6D">
        <w:rPr>
          <w:rtl/>
          <w:lang w:bidi="fa-IR"/>
        </w:rPr>
        <w:t>هر مدل دق</w:t>
      </w:r>
      <w:r w:rsidRPr="009D3F6D">
        <w:rPr>
          <w:rFonts w:hint="cs"/>
          <w:rtl/>
          <w:lang w:bidi="fa-IR"/>
        </w:rPr>
        <w:t>ی</w:t>
      </w:r>
      <w:r w:rsidRPr="009D3F6D">
        <w:rPr>
          <w:rFonts w:hint="eastAsia"/>
          <w:rtl/>
          <w:lang w:bidi="fa-IR"/>
        </w:rPr>
        <w:t>قاً</w:t>
      </w:r>
      <w:r w:rsidRPr="009D3F6D">
        <w:rPr>
          <w:rtl/>
          <w:lang w:bidi="fa-IR"/>
        </w:rPr>
        <w:t xml:space="preserve"> بر اساس و</w:t>
      </w:r>
      <w:r w:rsidRPr="009D3F6D">
        <w:rPr>
          <w:rFonts w:hint="cs"/>
          <w:rtl/>
          <w:lang w:bidi="fa-IR"/>
        </w:rPr>
        <w:t>ی</w:t>
      </w:r>
      <w:r w:rsidRPr="009D3F6D">
        <w:rPr>
          <w:rFonts w:hint="eastAsia"/>
          <w:rtl/>
          <w:lang w:bidi="fa-IR"/>
        </w:rPr>
        <w:t>ژگ</w:t>
      </w:r>
      <w:r w:rsidRPr="009D3F6D">
        <w:rPr>
          <w:rFonts w:hint="cs"/>
          <w:rtl/>
          <w:lang w:bidi="fa-IR"/>
        </w:rPr>
        <w:t>ی‌</w:t>
      </w:r>
      <w:r w:rsidRPr="009D3F6D">
        <w:rPr>
          <w:rFonts w:hint="eastAsia"/>
          <w:rtl/>
          <w:lang w:bidi="fa-IR"/>
        </w:rPr>
        <w:t>ها</w:t>
      </w:r>
      <w:r w:rsidRPr="009D3F6D">
        <w:rPr>
          <w:rFonts w:hint="cs"/>
          <w:rtl/>
          <w:lang w:bidi="fa-IR"/>
        </w:rPr>
        <w:t>ی</w:t>
      </w:r>
      <w:r w:rsidRPr="009D3F6D">
        <w:rPr>
          <w:rtl/>
          <w:lang w:bidi="fa-IR"/>
        </w:rPr>
        <w:t xml:space="preserve"> فرهنگ</w:t>
      </w:r>
      <w:r w:rsidRPr="009D3F6D">
        <w:rPr>
          <w:rFonts w:hint="cs"/>
          <w:rtl/>
          <w:lang w:bidi="fa-IR"/>
        </w:rPr>
        <w:t>ی</w:t>
      </w:r>
      <w:r w:rsidRPr="009D3F6D">
        <w:rPr>
          <w:rFonts w:hint="eastAsia"/>
          <w:rtl/>
          <w:lang w:bidi="fa-IR"/>
        </w:rPr>
        <w:t>،</w:t>
      </w:r>
      <w:r w:rsidRPr="009D3F6D">
        <w:rPr>
          <w:rtl/>
          <w:lang w:bidi="fa-IR"/>
        </w:rPr>
        <w:t xml:space="preserve"> تار</w:t>
      </w:r>
      <w:r w:rsidRPr="009D3F6D">
        <w:rPr>
          <w:rFonts w:hint="cs"/>
          <w:rtl/>
          <w:lang w:bidi="fa-IR"/>
        </w:rPr>
        <w:t>ی</w:t>
      </w:r>
      <w:r w:rsidRPr="009D3F6D">
        <w:rPr>
          <w:rFonts w:hint="eastAsia"/>
          <w:rtl/>
          <w:lang w:bidi="fa-IR"/>
        </w:rPr>
        <w:t>خ</w:t>
      </w:r>
      <w:r w:rsidRPr="009D3F6D">
        <w:rPr>
          <w:rFonts w:hint="cs"/>
          <w:rtl/>
          <w:lang w:bidi="fa-IR"/>
        </w:rPr>
        <w:t>ی</w:t>
      </w:r>
      <w:r w:rsidRPr="009D3F6D">
        <w:rPr>
          <w:rtl/>
          <w:lang w:bidi="fa-IR"/>
        </w:rPr>
        <w:t xml:space="preserve"> و فناور</w:t>
      </w:r>
      <w:r w:rsidRPr="009D3F6D">
        <w:rPr>
          <w:rFonts w:hint="cs"/>
          <w:rtl/>
          <w:lang w:bidi="fa-IR"/>
        </w:rPr>
        <w:t>ی</w:t>
      </w:r>
      <w:r>
        <w:rPr>
          <w:rFonts w:hint="cs"/>
          <w:rtl/>
          <w:lang w:bidi="fa-IR"/>
        </w:rPr>
        <w:t xml:space="preserve"> کشورها</w:t>
      </w:r>
      <w:r w:rsidRPr="009D3F6D">
        <w:rPr>
          <w:rtl/>
          <w:lang w:bidi="fa-IR"/>
        </w:rPr>
        <w:t xml:space="preserve"> توسعه </w:t>
      </w:r>
      <w:r w:rsidRPr="009D3F6D">
        <w:rPr>
          <w:rFonts w:hint="cs"/>
          <w:rtl/>
          <w:lang w:bidi="fa-IR"/>
        </w:rPr>
        <w:t>ی</w:t>
      </w:r>
      <w:r w:rsidRPr="009D3F6D">
        <w:rPr>
          <w:rFonts w:hint="eastAsia"/>
          <w:rtl/>
          <w:lang w:bidi="fa-IR"/>
        </w:rPr>
        <w:t>افته</w:t>
      </w:r>
      <w:r w:rsidRPr="009D3F6D">
        <w:rPr>
          <w:rtl/>
          <w:lang w:bidi="fa-IR"/>
        </w:rPr>
        <w:t xml:space="preserve"> است و مدل‌ها تحت تأث</w:t>
      </w:r>
      <w:r w:rsidRPr="009D3F6D">
        <w:rPr>
          <w:rFonts w:hint="cs"/>
          <w:rtl/>
          <w:lang w:bidi="fa-IR"/>
        </w:rPr>
        <w:t>ی</w:t>
      </w:r>
      <w:r w:rsidRPr="009D3F6D">
        <w:rPr>
          <w:rFonts w:hint="eastAsia"/>
          <w:rtl/>
          <w:lang w:bidi="fa-IR"/>
        </w:rPr>
        <w:t>ر</w:t>
      </w:r>
      <w:r w:rsidRPr="009D3F6D">
        <w:rPr>
          <w:rtl/>
          <w:lang w:bidi="fa-IR"/>
        </w:rPr>
        <w:t xml:space="preserve"> شرا</w:t>
      </w:r>
      <w:r w:rsidRPr="009D3F6D">
        <w:rPr>
          <w:rFonts w:hint="cs"/>
          <w:rtl/>
          <w:lang w:bidi="fa-IR"/>
        </w:rPr>
        <w:t>ی</w:t>
      </w:r>
      <w:r w:rsidRPr="009D3F6D">
        <w:rPr>
          <w:rFonts w:hint="eastAsia"/>
          <w:rtl/>
          <w:lang w:bidi="fa-IR"/>
        </w:rPr>
        <w:t>ط</w:t>
      </w:r>
      <w:r w:rsidRPr="009D3F6D">
        <w:rPr>
          <w:rtl/>
          <w:lang w:bidi="fa-IR"/>
        </w:rPr>
        <w:t xml:space="preserve"> خاص اقتصاد</w:t>
      </w:r>
      <w:r w:rsidRPr="009D3F6D">
        <w:rPr>
          <w:rFonts w:hint="cs"/>
          <w:rtl/>
          <w:lang w:bidi="fa-IR"/>
        </w:rPr>
        <w:t>ی</w:t>
      </w:r>
      <w:r w:rsidRPr="009D3F6D">
        <w:rPr>
          <w:rtl/>
          <w:lang w:bidi="fa-IR"/>
        </w:rPr>
        <w:t xml:space="preserve"> و اجتماع</w:t>
      </w:r>
      <w:r w:rsidRPr="009D3F6D">
        <w:rPr>
          <w:rFonts w:hint="cs"/>
          <w:rtl/>
          <w:lang w:bidi="fa-IR"/>
        </w:rPr>
        <w:t>ی</w:t>
      </w:r>
      <w:r w:rsidRPr="009D3F6D">
        <w:rPr>
          <w:rtl/>
          <w:lang w:bidi="fa-IR"/>
        </w:rPr>
        <w:t xml:space="preserve"> مل</w:t>
      </w:r>
      <w:r w:rsidRPr="009D3F6D">
        <w:rPr>
          <w:rFonts w:hint="cs"/>
          <w:rtl/>
          <w:lang w:bidi="fa-IR"/>
        </w:rPr>
        <w:t>ی</w:t>
      </w:r>
      <w:r w:rsidRPr="009D3F6D">
        <w:rPr>
          <w:rFonts w:hint="eastAsia"/>
          <w:rtl/>
          <w:lang w:bidi="fa-IR"/>
        </w:rPr>
        <w:t>،</w:t>
      </w:r>
      <w:r w:rsidRPr="009D3F6D">
        <w:rPr>
          <w:rtl/>
          <w:lang w:bidi="fa-IR"/>
        </w:rPr>
        <w:t xml:space="preserve"> ظاهر شده‌اند. ه</w:t>
      </w:r>
      <w:r w:rsidRPr="009D3F6D">
        <w:rPr>
          <w:rFonts w:hint="cs"/>
          <w:rtl/>
          <w:lang w:bidi="fa-IR"/>
        </w:rPr>
        <w:t>ی</w:t>
      </w:r>
      <w:r w:rsidRPr="009D3F6D">
        <w:rPr>
          <w:rFonts w:hint="eastAsia"/>
          <w:rtl/>
          <w:lang w:bidi="fa-IR"/>
        </w:rPr>
        <w:t>چ</w:t>
      </w:r>
      <w:r w:rsidRPr="009D3F6D">
        <w:rPr>
          <w:rtl/>
          <w:lang w:bidi="fa-IR"/>
        </w:rPr>
        <w:t xml:space="preserve"> مدل</w:t>
      </w:r>
      <w:r w:rsidRPr="009D3F6D">
        <w:rPr>
          <w:rFonts w:hint="cs"/>
          <w:rtl/>
          <w:lang w:bidi="fa-IR"/>
        </w:rPr>
        <w:t>ی</w:t>
      </w:r>
      <w:r w:rsidRPr="009D3F6D">
        <w:rPr>
          <w:rtl/>
          <w:lang w:bidi="fa-IR"/>
        </w:rPr>
        <w:t xml:space="preserve"> از </w:t>
      </w:r>
      <w:r w:rsidR="008D2507">
        <w:rPr>
          <w:rFonts w:hint="cs"/>
          <w:rtl/>
          <w:lang w:bidi="fa-IR"/>
        </w:rPr>
        <w:t>حاکمیت</w:t>
      </w:r>
      <w:r w:rsidRPr="009D3F6D">
        <w:rPr>
          <w:rtl/>
          <w:lang w:bidi="fa-IR"/>
        </w:rPr>
        <w:t xml:space="preserve"> کامل و حت</w:t>
      </w:r>
      <w:r w:rsidRPr="009D3F6D">
        <w:rPr>
          <w:rFonts w:hint="cs"/>
          <w:rtl/>
          <w:lang w:bidi="fa-IR"/>
        </w:rPr>
        <w:t>ی</w:t>
      </w:r>
      <w:r w:rsidRPr="009D3F6D">
        <w:rPr>
          <w:rtl/>
          <w:lang w:bidi="fa-IR"/>
        </w:rPr>
        <w:t xml:space="preserve"> بهتر ن</w:t>
      </w:r>
      <w:r w:rsidRPr="009D3F6D">
        <w:rPr>
          <w:rFonts w:hint="cs"/>
          <w:rtl/>
          <w:lang w:bidi="fa-IR"/>
        </w:rPr>
        <w:t>ی</w:t>
      </w:r>
      <w:r w:rsidRPr="009D3F6D">
        <w:rPr>
          <w:rFonts w:hint="eastAsia"/>
          <w:rtl/>
          <w:lang w:bidi="fa-IR"/>
        </w:rPr>
        <w:t>ست</w:t>
      </w:r>
      <w:r w:rsidR="008D2507">
        <w:rPr>
          <w:rFonts w:hint="cs"/>
          <w:rtl/>
          <w:lang w:bidi="fa-IR"/>
        </w:rPr>
        <w:t xml:space="preserve"> و</w:t>
      </w:r>
      <w:r w:rsidRPr="009D3F6D">
        <w:rPr>
          <w:rtl/>
          <w:lang w:bidi="fa-IR"/>
        </w:rPr>
        <w:t xml:space="preserve"> </w:t>
      </w:r>
      <w:r w:rsidR="008D2507">
        <w:rPr>
          <w:rFonts w:hint="cs"/>
          <w:rtl/>
          <w:lang w:bidi="fa-IR"/>
        </w:rPr>
        <w:t>بقای</w:t>
      </w:r>
      <w:r w:rsidRPr="009D3F6D">
        <w:rPr>
          <w:rtl/>
          <w:lang w:bidi="fa-IR"/>
        </w:rPr>
        <w:t xml:space="preserve"> آنها در طول زمان نشان م</w:t>
      </w:r>
      <w:r w:rsidRPr="009D3F6D">
        <w:rPr>
          <w:rFonts w:hint="cs"/>
          <w:rtl/>
          <w:lang w:bidi="fa-IR"/>
        </w:rPr>
        <w:t>ی‌</w:t>
      </w:r>
      <w:r w:rsidRPr="009D3F6D">
        <w:rPr>
          <w:rFonts w:hint="eastAsia"/>
          <w:rtl/>
          <w:lang w:bidi="fa-IR"/>
        </w:rPr>
        <w:t>دهد</w:t>
      </w:r>
      <w:r w:rsidRPr="009D3F6D">
        <w:rPr>
          <w:rtl/>
          <w:lang w:bidi="fa-IR"/>
        </w:rPr>
        <w:t xml:space="preserve"> که ه</w:t>
      </w:r>
      <w:r w:rsidRPr="009D3F6D">
        <w:rPr>
          <w:rFonts w:hint="eastAsia"/>
          <w:rtl/>
          <w:lang w:bidi="fa-IR"/>
        </w:rPr>
        <w:t>ر</w:t>
      </w:r>
      <w:r w:rsidRPr="009D3F6D">
        <w:rPr>
          <w:rtl/>
          <w:lang w:bidi="fa-IR"/>
        </w:rPr>
        <w:t xml:space="preserve"> کدام به نحو</w:t>
      </w:r>
      <w:r w:rsidRPr="009D3F6D">
        <w:rPr>
          <w:rFonts w:hint="cs"/>
          <w:rtl/>
          <w:lang w:bidi="fa-IR"/>
        </w:rPr>
        <w:t>ی</w:t>
      </w:r>
      <w:r w:rsidRPr="009D3F6D">
        <w:rPr>
          <w:rtl/>
          <w:lang w:bidi="fa-IR"/>
        </w:rPr>
        <w:t xml:space="preserve"> مؤثر هستند و ساختار حاکم</w:t>
      </w:r>
      <w:r w:rsidRPr="009D3F6D">
        <w:rPr>
          <w:rFonts w:hint="cs"/>
          <w:rtl/>
          <w:lang w:bidi="fa-IR"/>
        </w:rPr>
        <w:t>ی</w:t>
      </w:r>
      <w:r w:rsidRPr="009D3F6D">
        <w:rPr>
          <w:rFonts w:hint="eastAsia"/>
          <w:rtl/>
          <w:lang w:bidi="fa-IR"/>
        </w:rPr>
        <w:t>ت</w:t>
      </w:r>
      <w:r w:rsidRPr="009D3F6D">
        <w:rPr>
          <w:rtl/>
          <w:lang w:bidi="fa-IR"/>
        </w:rPr>
        <w:t xml:space="preserve"> شرکت</w:t>
      </w:r>
      <w:r w:rsidRPr="009D3F6D">
        <w:rPr>
          <w:rFonts w:hint="cs"/>
          <w:rtl/>
          <w:lang w:bidi="fa-IR"/>
        </w:rPr>
        <w:t>ی</w:t>
      </w:r>
      <w:r w:rsidRPr="009D3F6D">
        <w:rPr>
          <w:rtl/>
          <w:lang w:bidi="fa-IR"/>
        </w:rPr>
        <w:t xml:space="preserve"> خاص </w:t>
      </w:r>
      <w:r w:rsidRPr="009D3F6D">
        <w:rPr>
          <w:rFonts w:hint="cs"/>
          <w:rtl/>
          <w:lang w:bidi="fa-IR"/>
        </w:rPr>
        <w:t>ی</w:t>
      </w:r>
      <w:r w:rsidRPr="009D3F6D">
        <w:rPr>
          <w:rFonts w:hint="eastAsia"/>
          <w:rtl/>
          <w:lang w:bidi="fa-IR"/>
        </w:rPr>
        <w:t>ک</w:t>
      </w:r>
      <w:r w:rsidRPr="009D3F6D">
        <w:rPr>
          <w:rtl/>
          <w:lang w:bidi="fa-IR"/>
        </w:rPr>
        <w:t xml:space="preserve"> کشور به سخت</w:t>
      </w:r>
      <w:r w:rsidRPr="009D3F6D">
        <w:rPr>
          <w:rFonts w:hint="cs"/>
          <w:rtl/>
          <w:lang w:bidi="fa-IR"/>
        </w:rPr>
        <w:t>ی</w:t>
      </w:r>
      <w:r w:rsidRPr="009D3F6D">
        <w:rPr>
          <w:rtl/>
          <w:lang w:bidi="fa-IR"/>
        </w:rPr>
        <w:t xml:space="preserve"> قابل انتقال به کشور د</w:t>
      </w:r>
      <w:r w:rsidRPr="009D3F6D">
        <w:rPr>
          <w:rFonts w:hint="cs"/>
          <w:rtl/>
          <w:lang w:bidi="fa-IR"/>
        </w:rPr>
        <w:t>ی</w:t>
      </w:r>
      <w:r w:rsidRPr="009D3F6D">
        <w:rPr>
          <w:rFonts w:hint="eastAsia"/>
          <w:rtl/>
          <w:lang w:bidi="fa-IR"/>
        </w:rPr>
        <w:t>گر</w:t>
      </w:r>
      <w:r w:rsidRPr="009D3F6D">
        <w:rPr>
          <w:rtl/>
          <w:lang w:bidi="fa-IR"/>
        </w:rPr>
        <w:t xml:space="preserve"> است.</w:t>
      </w:r>
      <w:r w:rsidR="008D2507">
        <w:rPr>
          <w:rFonts w:hint="cs"/>
          <w:rtl/>
          <w:lang w:bidi="fa-IR"/>
        </w:rPr>
        <w:t xml:space="preserve"> </w:t>
      </w:r>
    </w:p>
    <w:p w14:paraId="3CC4FD86" w14:textId="67E167B4" w:rsidR="00043A3D" w:rsidRDefault="00043A3D" w:rsidP="009D3F6D">
      <w:pPr>
        <w:rPr>
          <w:rtl/>
          <w:lang w:bidi="fa-IR"/>
        </w:rPr>
      </w:pPr>
      <w:r w:rsidRPr="00043A3D">
        <w:rPr>
          <w:rtl/>
          <w:lang w:bidi="fa-IR"/>
        </w:rPr>
        <w:t>جوامع غرب</w:t>
      </w:r>
      <w:r w:rsidRPr="00043A3D">
        <w:rPr>
          <w:rFonts w:hint="cs"/>
          <w:rtl/>
          <w:lang w:bidi="fa-IR"/>
        </w:rPr>
        <w:t>ی</w:t>
      </w:r>
      <w:r w:rsidRPr="00043A3D">
        <w:rPr>
          <w:rFonts w:hint="eastAsia"/>
          <w:rtl/>
          <w:lang w:bidi="fa-IR"/>
        </w:rPr>
        <w:t>،</w:t>
      </w:r>
      <w:r w:rsidRPr="00043A3D">
        <w:rPr>
          <w:rtl/>
          <w:lang w:bidi="fa-IR"/>
        </w:rPr>
        <w:t xml:space="preserve"> حاکم</w:t>
      </w:r>
      <w:r w:rsidRPr="00043A3D">
        <w:rPr>
          <w:rFonts w:hint="cs"/>
          <w:rtl/>
          <w:lang w:bidi="fa-IR"/>
        </w:rPr>
        <w:t>ی</w:t>
      </w:r>
      <w:r w:rsidRPr="00043A3D">
        <w:rPr>
          <w:rFonts w:hint="eastAsia"/>
          <w:rtl/>
          <w:lang w:bidi="fa-IR"/>
        </w:rPr>
        <w:t>ت</w:t>
      </w:r>
      <w:r w:rsidRPr="00043A3D">
        <w:rPr>
          <w:rtl/>
          <w:lang w:bidi="fa-IR"/>
        </w:rPr>
        <w:t xml:space="preserve"> شرکت</w:t>
      </w:r>
      <w:r w:rsidRPr="00043A3D">
        <w:rPr>
          <w:rFonts w:hint="cs"/>
          <w:rtl/>
          <w:lang w:bidi="fa-IR"/>
        </w:rPr>
        <w:t>ی</w:t>
      </w:r>
      <w:r w:rsidRPr="00043A3D">
        <w:rPr>
          <w:rtl/>
          <w:lang w:bidi="fa-IR"/>
        </w:rPr>
        <w:t xml:space="preserve"> را به عنوان </w:t>
      </w:r>
      <w:r w:rsidRPr="00043A3D">
        <w:rPr>
          <w:rFonts w:hint="cs"/>
          <w:rtl/>
          <w:lang w:bidi="fa-IR"/>
        </w:rPr>
        <w:t>ی</w:t>
      </w:r>
      <w:r w:rsidRPr="00043A3D">
        <w:rPr>
          <w:rFonts w:hint="eastAsia"/>
          <w:rtl/>
          <w:lang w:bidi="fa-IR"/>
        </w:rPr>
        <w:t>ک</w:t>
      </w:r>
      <w:r w:rsidRPr="00043A3D">
        <w:rPr>
          <w:rtl/>
          <w:lang w:bidi="fa-IR"/>
        </w:rPr>
        <w:t xml:space="preserve"> فرهنگ دموکرات</w:t>
      </w:r>
      <w:r w:rsidRPr="00043A3D">
        <w:rPr>
          <w:rFonts w:hint="cs"/>
          <w:rtl/>
          <w:lang w:bidi="fa-IR"/>
        </w:rPr>
        <w:t>ی</w:t>
      </w:r>
      <w:r w:rsidRPr="00043A3D">
        <w:rPr>
          <w:rFonts w:hint="eastAsia"/>
          <w:rtl/>
          <w:lang w:bidi="fa-IR"/>
        </w:rPr>
        <w:t>ک،</w:t>
      </w:r>
      <w:r w:rsidRPr="00043A3D">
        <w:rPr>
          <w:rtl/>
          <w:lang w:bidi="fa-IR"/>
        </w:rPr>
        <w:t xml:space="preserve"> مبتن</w:t>
      </w:r>
      <w:r w:rsidRPr="00043A3D">
        <w:rPr>
          <w:rFonts w:hint="cs"/>
          <w:rtl/>
          <w:lang w:bidi="fa-IR"/>
        </w:rPr>
        <w:t>ی</w:t>
      </w:r>
      <w:r w:rsidRPr="00043A3D">
        <w:rPr>
          <w:rtl/>
          <w:lang w:bidi="fa-IR"/>
        </w:rPr>
        <w:t xml:space="preserve"> بر پو</w:t>
      </w:r>
      <w:r w:rsidRPr="00043A3D">
        <w:rPr>
          <w:rFonts w:hint="cs"/>
          <w:rtl/>
          <w:lang w:bidi="fa-IR"/>
        </w:rPr>
        <w:t>ی</w:t>
      </w:r>
      <w:r w:rsidRPr="00043A3D">
        <w:rPr>
          <w:rFonts w:hint="eastAsia"/>
          <w:rtl/>
          <w:lang w:bidi="fa-IR"/>
        </w:rPr>
        <w:t>ا</w:t>
      </w:r>
      <w:r w:rsidRPr="00043A3D">
        <w:rPr>
          <w:rFonts w:hint="cs"/>
          <w:rtl/>
          <w:lang w:bidi="fa-IR"/>
        </w:rPr>
        <w:t>یی</w:t>
      </w:r>
      <w:r w:rsidRPr="00043A3D">
        <w:rPr>
          <w:rtl/>
          <w:lang w:bidi="fa-IR"/>
        </w:rPr>
        <w:t xml:space="preserve"> و تما</w:t>
      </w:r>
      <w:r w:rsidRPr="00043A3D">
        <w:rPr>
          <w:rFonts w:hint="cs"/>
          <w:rtl/>
          <w:lang w:bidi="fa-IR"/>
        </w:rPr>
        <w:t>ی</w:t>
      </w:r>
      <w:r w:rsidRPr="00043A3D">
        <w:rPr>
          <w:rFonts w:hint="eastAsia"/>
          <w:rtl/>
          <w:lang w:bidi="fa-IR"/>
        </w:rPr>
        <w:t>ل</w:t>
      </w:r>
      <w:r w:rsidRPr="00043A3D">
        <w:rPr>
          <w:rtl/>
          <w:lang w:bidi="fa-IR"/>
        </w:rPr>
        <w:t xml:space="preserve"> به تحم</w:t>
      </w:r>
      <w:r w:rsidRPr="00043A3D">
        <w:rPr>
          <w:rFonts w:hint="cs"/>
          <w:rtl/>
          <w:lang w:bidi="fa-IR"/>
        </w:rPr>
        <w:t>ی</w:t>
      </w:r>
      <w:r w:rsidRPr="00043A3D">
        <w:rPr>
          <w:rFonts w:hint="eastAsia"/>
          <w:rtl/>
          <w:lang w:bidi="fa-IR"/>
        </w:rPr>
        <w:t>ل</w:t>
      </w:r>
      <w:r w:rsidRPr="00043A3D">
        <w:rPr>
          <w:rtl/>
          <w:lang w:bidi="fa-IR"/>
        </w:rPr>
        <w:t xml:space="preserve"> به بازار، ترو</w:t>
      </w:r>
      <w:r w:rsidRPr="00043A3D">
        <w:rPr>
          <w:rFonts w:hint="cs"/>
          <w:rtl/>
          <w:lang w:bidi="fa-IR"/>
        </w:rPr>
        <w:t>ی</w:t>
      </w:r>
      <w:r w:rsidRPr="00043A3D">
        <w:rPr>
          <w:rFonts w:hint="eastAsia"/>
          <w:rtl/>
          <w:lang w:bidi="fa-IR"/>
        </w:rPr>
        <w:t>ج</w:t>
      </w:r>
      <w:r w:rsidRPr="00043A3D">
        <w:rPr>
          <w:rtl/>
          <w:lang w:bidi="fa-IR"/>
        </w:rPr>
        <w:t xml:space="preserve"> کرده اند که شرا</w:t>
      </w:r>
      <w:r w:rsidRPr="00043A3D">
        <w:rPr>
          <w:rFonts w:hint="cs"/>
          <w:rtl/>
          <w:lang w:bidi="fa-IR"/>
        </w:rPr>
        <w:t>ی</w:t>
      </w:r>
      <w:r w:rsidRPr="00043A3D">
        <w:rPr>
          <w:rFonts w:hint="eastAsia"/>
          <w:rtl/>
          <w:lang w:bidi="fa-IR"/>
        </w:rPr>
        <w:t>ط</w:t>
      </w:r>
      <w:r w:rsidRPr="00043A3D">
        <w:rPr>
          <w:rtl/>
          <w:lang w:bidi="fa-IR"/>
        </w:rPr>
        <w:t xml:space="preserve"> جهان</w:t>
      </w:r>
      <w:r w:rsidRPr="00043A3D">
        <w:rPr>
          <w:rFonts w:hint="cs"/>
          <w:rtl/>
          <w:lang w:bidi="fa-IR"/>
        </w:rPr>
        <w:t>ی</w:t>
      </w:r>
      <w:r w:rsidRPr="00043A3D">
        <w:rPr>
          <w:rtl/>
          <w:lang w:bidi="fa-IR"/>
        </w:rPr>
        <w:t xml:space="preserve"> شدن را ا</w:t>
      </w:r>
      <w:r w:rsidRPr="00043A3D">
        <w:rPr>
          <w:rFonts w:hint="cs"/>
          <w:rtl/>
          <w:lang w:bidi="fa-IR"/>
        </w:rPr>
        <w:t>ی</w:t>
      </w:r>
      <w:r w:rsidRPr="00043A3D">
        <w:rPr>
          <w:rFonts w:hint="eastAsia"/>
          <w:rtl/>
          <w:lang w:bidi="fa-IR"/>
        </w:rPr>
        <w:t>جاد</w:t>
      </w:r>
      <w:r w:rsidRPr="00043A3D">
        <w:rPr>
          <w:rtl/>
          <w:lang w:bidi="fa-IR"/>
        </w:rPr>
        <w:t xml:space="preserve"> کرده است. اهداف اساس</w:t>
      </w:r>
      <w:r w:rsidRPr="00043A3D">
        <w:rPr>
          <w:rFonts w:hint="cs"/>
          <w:rtl/>
          <w:lang w:bidi="fa-IR"/>
        </w:rPr>
        <w:t>ی</w:t>
      </w:r>
      <w:r w:rsidRPr="00043A3D">
        <w:rPr>
          <w:rtl/>
          <w:lang w:bidi="fa-IR"/>
        </w:rPr>
        <w:t xml:space="preserve"> کسب سود، حما</w:t>
      </w:r>
      <w:r w:rsidRPr="00043A3D">
        <w:rPr>
          <w:rFonts w:hint="cs"/>
          <w:rtl/>
          <w:lang w:bidi="fa-IR"/>
        </w:rPr>
        <w:t>ی</w:t>
      </w:r>
      <w:r w:rsidRPr="00043A3D">
        <w:rPr>
          <w:rFonts w:hint="eastAsia"/>
          <w:rtl/>
          <w:lang w:bidi="fa-IR"/>
        </w:rPr>
        <w:t>ت</w:t>
      </w:r>
      <w:r w:rsidRPr="00043A3D">
        <w:rPr>
          <w:rtl/>
          <w:lang w:bidi="fa-IR"/>
        </w:rPr>
        <w:t xml:space="preserve"> از خلاق</w:t>
      </w:r>
      <w:r w:rsidRPr="00043A3D">
        <w:rPr>
          <w:rFonts w:hint="cs"/>
          <w:rtl/>
          <w:lang w:bidi="fa-IR"/>
        </w:rPr>
        <w:t>ی</w:t>
      </w:r>
      <w:r w:rsidRPr="00043A3D">
        <w:rPr>
          <w:rFonts w:hint="eastAsia"/>
          <w:rtl/>
          <w:lang w:bidi="fa-IR"/>
        </w:rPr>
        <w:t>ت،</w:t>
      </w:r>
      <w:r w:rsidRPr="00043A3D">
        <w:rPr>
          <w:rtl/>
          <w:lang w:bidi="fa-IR"/>
        </w:rPr>
        <w:t xml:space="preserve"> تحق</w:t>
      </w:r>
      <w:r w:rsidRPr="00043A3D">
        <w:rPr>
          <w:rFonts w:hint="cs"/>
          <w:rtl/>
          <w:lang w:bidi="fa-IR"/>
        </w:rPr>
        <w:t>ی</w:t>
      </w:r>
      <w:r w:rsidRPr="00043A3D">
        <w:rPr>
          <w:rFonts w:hint="eastAsia"/>
          <w:rtl/>
          <w:lang w:bidi="fa-IR"/>
        </w:rPr>
        <w:t>ق</w:t>
      </w:r>
      <w:r w:rsidRPr="00043A3D">
        <w:rPr>
          <w:rtl/>
          <w:lang w:bidi="fa-IR"/>
        </w:rPr>
        <w:t xml:space="preserve"> و نوآور</w:t>
      </w:r>
      <w:r w:rsidRPr="00043A3D">
        <w:rPr>
          <w:rFonts w:hint="cs"/>
          <w:rtl/>
          <w:lang w:bidi="fa-IR"/>
        </w:rPr>
        <w:t>ی</w:t>
      </w:r>
      <w:r w:rsidRPr="00043A3D">
        <w:rPr>
          <w:rFonts w:hint="eastAsia"/>
          <w:rtl/>
          <w:lang w:bidi="fa-IR"/>
        </w:rPr>
        <w:t>،</w:t>
      </w:r>
      <w:r w:rsidRPr="00043A3D">
        <w:rPr>
          <w:rtl/>
          <w:lang w:bidi="fa-IR"/>
        </w:rPr>
        <w:t xml:space="preserve"> راه </w:t>
      </w:r>
      <w:r w:rsidRPr="00043A3D">
        <w:rPr>
          <w:rtl/>
          <w:lang w:bidi="fa-IR"/>
        </w:rPr>
        <w:lastRenderedPageBreak/>
        <w:t>حل ها</w:t>
      </w:r>
      <w:r w:rsidRPr="00043A3D">
        <w:rPr>
          <w:rFonts w:hint="cs"/>
          <w:rtl/>
          <w:lang w:bidi="fa-IR"/>
        </w:rPr>
        <w:t>یی</w:t>
      </w:r>
      <w:r w:rsidRPr="00043A3D">
        <w:rPr>
          <w:rtl/>
          <w:lang w:bidi="fa-IR"/>
        </w:rPr>
        <w:t xml:space="preserve"> برا</w:t>
      </w:r>
      <w:r w:rsidRPr="00043A3D">
        <w:rPr>
          <w:rFonts w:hint="cs"/>
          <w:rtl/>
          <w:lang w:bidi="fa-IR"/>
        </w:rPr>
        <w:t>ی</w:t>
      </w:r>
      <w:r w:rsidRPr="00043A3D">
        <w:rPr>
          <w:rtl/>
          <w:lang w:bidi="fa-IR"/>
        </w:rPr>
        <w:t xml:space="preserve"> الزامات جهان</w:t>
      </w:r>
      <w:r w:rsidRPr="00043A3D">
        <w:rPr>
          <w:rFonts w:hint="cs"/>
          <w:rtl/>
          <w:lang w:bidi="fa-IR"/>
        </w:rPr>
        <w:t>ی</w:t>
      </w:r>
      <w:r w:rsidRPr="00043A3D">
        <w:rPr>
          <w:rtl/>
          <w:lang w:bidi="fa-IR"/>
        </w:rPr>
        <w:t xml:space="preserve"> شدن </w:t>
      </w:r>
      <w:r>
        <w:rPr>
          <w:rFonts w:hint="cs"/>
          <w:rtl/>
          <w:lang w:bidi="fa-IR"/>
        </w:rPr>
        <w:t>هستند</w:t>
      </w:r>
      <w:r w:rsidRPr="00043A3D">
        <w:rPr>
          <w:rtl/>
          <w:lang w:bidi="fa-IR"/>
        </w:rPr>
        <w:t>. اقتصاد جد</w:t>
      </w:r>
      <w:r w:rsidRPr="00043A3D">
        <w:rPr>
          <w:rFonts w:hint="cs"/>
          <w:rtl/>
          <w:lang w:bidi="fa-IR"/>
        </w:rPr>
        <w:t>ی</w:t>
      </w:r>
      <w:r w:rsidRPr="00043A3D">
        <w:rPr>
          <w:rFonts w:hint="eastAsia"/>
          <w:rtl/>
          <w:lang w:bidi="fa-IR"/>
        </w:rPr>
        <w:t>د</w:t>
      </w:r>
      <w:r w:rsidRPr="00043A3D">
        <w:rPr>
          <w:rtl/>
          <w:lang w:bidi="fa-IR"/>
        </w:rPr>
        <w:t xml:space="preserve"> و جامعه مبتن</w:t>
      </w:r>
      <w:r w:rsidRPr="00043A3D">
        <w:rPr>
          <w:rFonts w:hint="cs"/>
          <w:rtl/>
          <w:lang w:bidi="fa-IR"/>
        </w:rPr>
        <w:t>ی</w:t>
      </w:r>
      <w:r w:rsidRPr="00043A3D">
        <w:rPr>
          <w:rtl/>
          <w:lang w:bidi="fa-IR"/>
        </w:rPr>
        <w:t xml:space="preserve"> بر دانش، سرما</w:t>
      </w:r>
      <w:r w:rsidRPr="00043A3D">
        <w:rPr>
          <w:rFonts w:hint="cs"/>
          <w:rtl/>
          <w:lang w:bidi="fa-IR"/>
        </w:rPr>
        <w:t>ی</w:t>
      </w:r>
      <w:r w:rsidRPr="00043A3D">
        <w:rPr>
          <w:rFonts w:hint="eastAsia"/>
          <w:rtl/>
          <w:lang w:bidi="fa-IR"/>
        </w:rPr>
        <w:t>ه</w:t>
      </w:r>
      <w:r w:rsidRPr="00043A3D">
        <w:rPr>
          <w:rtl/>
          <w:lang w:bidi="fa-IR"/>
        </w:rPr>
        <w:t xml:space="preserve"> انسان</w:t>
      </w:r>
      <w:r w:rsidRPr="00043A3D">
        <w:rPr>
          <w:rFonts w:hint="cs"/>
          <w:rtl/>
          <w:lang w:bidi="fa-IR"/>
        </w:rPr>
        <w:t>ی</w:t>
      </w:r>
      <w:r w:rsidRPr="00043A3D">
        <w:rPr>
          <w:rtl/>
          <w:lang w:bidi="fa-IR"/>
        </w:rPr>
        <w:t xml:space="preserve"> را که اهم</w:t>
      </w:r>
      <w:r w:rsidRPr="00043A3D">
        <w:rPr>
          <w:rFonts w:hint="cs"/>
          <w:rtl/>
          <w:lang w:bidi="fa-IR"/>
        </w:rPr>
        <w:t>ی</w:t>
      </w:r>
      <w:r w:rsidRPr="00043A3D">
        <w:rPr>
          <w:rFonts w:hint="eastAsia"/>
          <w:rtl/>
          <w:lang w:bidi="fa-IR"/>
        </w:rPr>
        <w:t>ت</w:t>
      </w:r>
      <w:r w:rsidRPr="00043A3D">
        <w:rPr>
          <w:rtl/>
          <w:lang w:bidi="fa-IR"/>
        </w:rPr>
        <w:t xml:space="preserve"> روزافزون</w:t>
      </w:r>
      <w:r w:rsidRPr="00043A3D">
        <w:rPr>
          <w:rFonts w:hint="cs"/>
          <w:rtl/>
          <w:lang w:bidi="fa-IR"/>
        </w:rPr>
        <w:t>ی</w:t>
      </w:r>
      <w:r w:rsidRPr="00043A3D">
        <w:rPr>
          <w:rtl/>
          <w:lang w:bidi="fa-IR"/>
        </w:rPr>
        <w:t xml:space="preserve"> </w:t>
      </w:r>
      <w:r w:rsidRPr="00043A3D">
        <w:rPr>
          <w:rFonts w:hint="cs"/>
          <w:rtl/>
          <w:lang w:bidi="fa-IR"/>
        </w:rPr>
        <w:t>ی</w:t>
      </w:r>
      <w:r w:rsidRPr="00043A3D">
        <w:rPr>
          <w:rFonts w:hint="eastAsia"/>
          <w:rtl/>
          <w:lang w:bidi="fa-IR"/>
        </w:rPr>
        <w:t>افته</w:t>
      </w:r>
      <w:r w:rsidRPr="00043A3D">
        <w:rPr>
          <w:rtl/>
          <w:lang w:bidi="fa-IR"/>
        </w:rPr>
        <w:t xml:space="preserve"> است، در مرکز حاکم</w:t>
      </w:r>
      <w:r w:rsidRPr="00043A3D">
        <w:rPr>
          <w:rFonts w:hint="cs"/>
          <w:rtl/>
          <w:lang w:bidi="fa-IR"/>
        </w:rPr>
        <w:t>ی</w:t>
      </w:r>
      <w:r w:rsidRPr="00043A3D">
        <w:rPr>
          <w:rFonts w:hint="eastAsia"/>
          <w:rtl/>
          <w:lang w:bidi="fa-IR"/>
        </w:rPr>
        <w:t>ت</w:t>
      </w:r>
      <w:r w:rsidRPr="00043A3D">
        <w:rPr>
          <w:rtl/>
          <w:lang w:bidi="fa-IR"/>
        </w:rPr>
        <w:t xml:space="preserve"> شرکت</w:t>
      </w:r>
      <w:r w:rsidRPr="00043A3D">
        <w:rPr>
          <w:rFonts w:hint="cs"/>
          <w:rtl/>
          <w:lang w:bidi="fa-IR"/>
        </w:rPr>
        <w:t>ی</w:t>
      </w:r>
      <w:r w:rsidRPr="00043A3D">
        <w:rPr>
          <w:rtl/>
          <w:lang w:bidi="fa-IR"/>
        </w:rPr>
        <w:t xml:space="preserve"> قرار م</w:t>
      </w:r>
      <w:r w:rsidRPr="00043A3D">
        <w:rPr>
          <w:rFonts w:hint="cs"/>
          <w:rtl/>
          <w:lang w:bidi="fa-IR"/>
        </w:rPr>
        <w:t>ی</w:t>
      </w:r>
      <w:r w:rsidRPr="00043A3D">
        <w:rPr>
          <w:rtl/>
          <w:lang w:bidi="fa-IR"/>
        </w:rPr>
        <w:t xml:space="preserve"> دهد.</w:t>
      </w:r>
    </w:p>
    <w:p w14:paraId="4D544606" w14:textId="2A3F0672" w:rsidR="00DF77C5" w:rsidRDefault="00DF77C5" w:rsidP="009D3F6D">
      <w:pPr>
        <w:rPr>
          <w:rtl/>
          <w:lang w:bidi="fa-IR"/>
        </w:rPr>
      </w:pPr>
      <w:r w:rsidRPr="00DF77C5">
        <w:rPr>
          <w:rtl/>
          <w:lang w:bidi="fa-IR"/>
        </w:rPr>
        <w:t>در برخ</w:t>
      </w:r>
      <w:r w:rsidRPr="00DF77C5">
        <w:rPr>
          <w:rFonts w:hint="cs"/>
          <w:rtl/>
          <w:lang w:bidi="fa-IR"/>
        </w:rPr>
        <w:t>ی</w:t>
      </w:r>
      <w:r w:rsidRPr="00DF77C5">
        <w:rPr>
          <w:rtl/>
          <w:lang w:bidi="fa-IR"/>
        </w:rPr>
        <w:t xml:space="preserve"> از کشورها</w:t>
      </w:r>
      <w:r w:rsidRPr="00DF77C5">
        <w:rPr>
          <w:rFonts w:hint="cs"/>
          <w:rtl/>
          <w:lang w:bidi="fa-IR"/>
        </w:rPr>
        <w:t>ی</w:t>
      </w:r>
      <w:r w:rsidRPr="00DF77C5">
        <w:rPr>
          <w:rtl/>
          <w:lang w:bidi="fa-IR"/>
        </w:rPr>
        <w:t xml:space="preserve"> اروپا</w:t>
      </w:r>
      <w:r w:rsidRPr="00DF77C5">
        <w:rPr>
          <w:rFonts w:hint="cs"/>
          <w:rtl/>
          <w:lang w:bidi="fa-IR"/>
        </w:rPr>
        <w:t>یی</w:t>
      </w:r>
      <w:r w:rsidRPr="00DF77C5">
        <w:rPr>
          <w:rtl/>
          <w:lang w:bidi="fa-IR"/>
        </w:rPr>
        <w:t xml:space="preserve"> (بلژ</w:t>
      </w:r>
      <w:r w:rsidRPr="00DF77C5">
        <w:rPr>
          <w:rFonts w:hint="cs"/>
          <w:rtl/>
          <w:lang w:bidi="fa-IR"/>
        </w:rPr>
        <w:t>ی</w:t>
      </w:r>
      <w:r w:rsidRPr="00DF77C5">
        <w:rPr>
          <w:rFonts w:hint="eastAsia"/>
          <w:rtl/>
          <w:lang w:bidi="fa-IR"/>
        </w:rPr>
        <w:t>ک،</w:t>
      </w:r>
      <w:r w:rsidRPr="00DF77C5">
        <w:rPr>
          <w:rtl/>
          <w:lang w:bidi="fa-IR"/>
        </w:rPr>
        <w:t xml:space="preserve"> اسپان</w:t>
      </w:r>
      <w:r w:rsidRPr="00DF77C5">
        <w:rPr>
          <w:rFonts w:hint="cs"/>
          <w:rtl/>
          <w:lang w:bidi="fa-IR"/>
        </w:rPr>
        <w:t>ی</w:t>
      </w:r>
      <w:r w:rsidRPr="00DF77C5">
        <w:rPr>
          <w:rFonts w:hint="eastAsia"/>
          <w:rtl/>
          <w:lang w:bidi="fa-IR"/>
        </w:rPr>
        <w:t>ا،</w:t>
      </w:r>
      <w:r w:rsidRPr="00DF77C5">
        <w:rPr>
          <w:rtl/>
          <w:lang w:bidi="fa-IR"/>
        </w:rPr>
        <w:t xml:space="preserve"> پرتغال، ا</w:t>
      </w:r>
      <w:r w:rsidRPr="00DF77C5">
        <w:rPr>
          <w:rFonts w:hint="cs"/>
          <w:rtl/>
          <w:lang w:bidi="fa-IR"/>
        </w:rPr>
        <w:t>ی</w:t>
      </w:r>
      <w:r w:rsidRPr="00DF77C5">
        <w:rPr>
          <w:rFonts w:hint="eastAsia"/>
          <w:rtl/>
          <w:lang w:bidi="fa-IR"/>
        </w:rPr>
        <w:t>تال</w:t>
      </w:r>
      <w:r w:rsidRPr="00DF77C5">
        <w:rPr>
          <w:rFonts w:hint="cs"/>
          <w:rtl/>
          <w:lang w:bidi="fa-IR"/>
        </w:rPr>
        <w:t>ی</w:t>
      </w:r>
      <w:r w:rsidRPr="00DF77C5">
        <w:rPr>
          <w:rFonts w:hint="eastAsia"/>
          <w:rtl/>
          <w:lang w:bidi="fa-IR"/>
        </w:rPr>
        <w:t>ا</w:t>
      </w:r>
      <w:r w:rsidRPr="00DF77C5">
        <w:rPr>
          <w:rtl/>
          <w:lang w:bidi="fa-IR"/>
        </w:rPr>
        <w:t xml:space="preserve"> و غ</w:t>
      </w:r>
      <w:r w:rsidRPr="00DF77C5">
        <w:rPr>
          <w:rFonts w:hint="cs"/>
          <w:rtl/>
          <w:lang w:bidi="fa-IR"/>
        </w:rPr>
        <w:t>ی</w:t>
      </w:r>
      <w:r w:rsidRPr="00DF77C5">
        <w:rPr>
          <w:rFonts w:hint="eastAsia"/>
          <w:rtl/>
          <w:lang w:bidi="fa-IR"/>
        </w:rPr>
        <w:t>ره</w:t>
      </w:r>
      <w:r w:rsidRPr="00DF77C5">
        <w:rPr>
          <w:rtl/>
          <w:lang w:bidi="fa-IR"/>
        </w:rPr>
        <w:t>) و همچن</w:t>
      </w:r>
      <w:r w:rsidRPr="00DF77C5">
        <w:rPr>
          <w:rFonts w:hint="cs"/>
          <w:rtl/>
          <w:lang w:bidi="fa-IR"/>
        </w:rPr>
        <w:t>ی</w:t>
      </w:r>
      <w:r w:rsidRPr="00DF77C5">
        <w:rPr>
          <w:rFonts w:hint="eastAsia"/>
          <w:rtl/>
          <w:lang w:bidi="fa-IR"/>
        </w:rPr>
        <w:t>ن</w:t>
      </w:r>
      <w:r w:rsidRPr="00DF77C5">
        <w:rPr>
          <w:rtl/>
          <w:lang w:bidi="fa-IR"/>
        </w:rPr>
        <w:t xml:space="preserve"> در سطح سازمان ها</w:t>
      </w:r>
      <w:r w:rsidRPr="00DF77C5">
        <w:rPr>
          <w:rFonts w:hint="cs"/>
          <w:rtl/>
          <w:lang w:bidi="fa-IR"/>
        </w:rPr>
        <w:t>ی</w:t>
      </w:r>
      <w:r w:rsidRPr="00DF77C5">
        <w:rPr>
          <w:rtl/>
          <w:lang w:bidi="fa-IR"/>
        </w:rPr>
        <w:t xml:space="preserve"> ب</w:t>
      </w:r>
      <w:r w:rsidRPr="00DF77C5">
        <w:rPr>
          <w:rFonts w:hint="cs"/>
          <w:rtl/>
          <w:lang w:bidi="fa-IR"/>
        </w:rPr>
        <w:t>ی</w:t>
      </w:r>
      <w:r w:rsidRPr="00DF77C5">
        <w:rPr>
          <w:rFonts w:hint="eastAsia"/>
          <w:rtl/>
          <w:lang w:bidi="fa-IR"/>
        </w:rPr>
        <w:t>ن</w:t>
      </w:r>
      <w:r w:rsidRPr="00DF77C5">
        <w:rPr>
          <w:rtl/>
          <w:lang w:bidi="fa-IR"/>
        </w:rPr>
        <w:t xml:space="preserve"> الملل</w:t>
      </w:r>
      <w:r w:rsidRPr="00DF77C5">
        <w:rPr>
          <w:rFonts w:hint="cs"/>
          <w:rtl/>
          <w:lang w:bidi="fa-IR"/>
        </w:rPr>
        <w:t>ی</w:t>
      </w:r>
      <w:r w:rsidRPr="00DF77C5">
        <w:rPr>
          <w:rtl/>
          <w:lang w:bidi="fa-IR"/>
        </w:rPr>
        <w:t xml:space="preserve"> (</w:t>
      </w:r>
      <w:r w:rsidRPr="00DF77C5">
        <w:rPr>
          <w:lang w:bidi="fa-IR"/>
        </w:rPr>
        <w:t>OECD</w:t>
      </w:r>
      <w:r w:rsidRPr="00DF77C5">
        <w:rPr>
          <w:rtl/>
          <w:lang w:bidi="fa-IR"/>
        </w:rPr>
        <w:t>)،</w:t>
      </w:r>
      <w:r>
        <w:rPr>
          <w:rFonts w:hint="cs"/>
          <w:rtl/>
          <w:lang w:bidi="fa-IR"/>
        </w:rPr>
        <w:t xml:space="preserve"> </w:t>
      </w:r>
      <w:r w:rsidRPr="00DF77C5">
        <w:rPr>
          <w:rtl/>
          <w:lang w:bidi="fa-IR"/>
        </w:rPr>
        <w:t>هدف از توسعه مکان</w:t>
      </w:r>
      <w:r w:rsidRPr="00DF77C5">
        <w:rPr>
          <w:rFonts w:hint="cs"/>
          <w:rtl/>
          <w:lang w:bidi="fa-IR"/>
        </w:rPr>
        <w:t>ی</w:t>
      </w:r>
      <w:r w:rsidRPr="00DF77C5">
        <w:rPr>
          <w:rFonts w:hint="eastAsia"/>
          <w:rtl/>
          <w:lang w:bidi="fa-IR"/>
        </w:rPr>
        <w:t>سم</w:t>
      </w:r>
      <w:r w:rsidRPr="00DF77C5">
        <w:rPr>
          <w:rtl/>
          <w:lang w:bidi="fa-IR"/>
        </w:rPr>
        <w:t xml:space="preserve"> ها</w:t>
      </w:r>
      <w:r w:rsidRPr="00DF77C5">
        <w:rPr>
          <w:rFonts w:hint="cs"/>
          <w:rtl/>
          <w:lang w:bidi="fa-IR"/>
        </w:rPr>
        <w:t>ی</w:t>
      </w:r>
      <w:r w:rsidRPr="00DF77C5">
        <w:rPr>
          <w:rtl/>
          <w:lang w:bidi="fa-IR"/>
        </w:rPr>
        <w:t xml:space="preserve"> </w:t>
      </w:r>
      <w:r>
        <w:rPr>
          <w:rFonts w:hint="cs"/>
          <w:rtl/>
          <w:lang w:bidi="fa-IR"/>
        </w:rPr>
        <w:t>حاکمیتی</w:t>
      </w:r>
      <w:r w:rsidRPr="00DF77C5">
        <w:rPr>
          <w:rFonts w:hint="eastAsia"/>
          <w:rtl/>
          <w:lang w:bidi="fa-IR"/>
        </w:rPr>
        <w:t>،</w:t>
      </w:r>
      <w:r w:rsidRPr="00DF77C5">
        <w:rPr>
          <w:rtl/>
          <w:lang w:bidi="fa-IR"/>
        </w:rPr>
        <w:t xml:space="preserve"> بهبود اطلاعات ارائه شده در بازار سرما</w:t>
      </w:r>
      <w:r w:rsidRPr="00DF77C5">
        <w:rPr>
          <w:rFonts w:hint="cs"/>
          <w:rtl/>
          <w:lang w:bidi="fa-IR"/>
        </w:rPr>
        <w:t>ی</w:t>
      </w:r>
      <w:r w:rsidRPr="00DF77C5">
        <w:rPr>
          <w:rFonts w:hint="eastAsia"/>
          <w:rtl/>
          <w:lang w:bidi="fa-IR"/>
        </w:rPr>
        <w:t>ه</w:t>
      </w:r>
      <w:r w:rsidRPr="00DF77C5">
        <w:rPr>
          <w:rtl/>
          <w:lang w:bidi="fa-IR"/>
        </w:rPr>
        <w:t xml:space="preserve"> و بهبود عملکرد شرکت، رقابت و/</w:t>
      </w:r>
      <w:r w:rsidRPr="00DF77C5">
        <w:rPr>
          <w:rFonts w:hint="cs"/>
          <w:rtl/>
          <w:lang w:bidi="fa-IR"/>
        </w:rPr>
        <w:t>ی</w:t>
      </w:r>
      <w:r w:rsidRPr="00DF77C5">
        <w:rPr>
          <w:rFonts w:hint="eastAsia"/>
          <w:rtl/>
          <w:lang w:bidi="fa-IR"/>
        </w:rPr>
        <w:t>ا</w:t>
      </w:r>
      <w:r w:rsidRPr="00DF77C5">
        <w:rPr>
          <w:rtl/>
          <w:lang w:bidi="fa-IR"/>
        </w:rPr>
        <w:t xml:space="preserve"> دسترس</w:t>
      </w:r>
      <w:r w:rsidRPr="00DF77C5">
        <w:rPr>
          <w:rFonts w:hint="cs"/>
          <w:rtl/>
          <w:lang w:bidi="fa-IR"/>
        </w:rPr>
        <w:t>ی</w:t>
      </w:r>
      <w:r w:rsidRPr="00DF77C5">
        <w:rPr>
          <w:rtl/>
          <w:lang w:bidi="fa-IR"/>
        </w:rPr>
        <w:t xml:space="preserve"> به سرما</w:t>
      </w:r>
      <w:r w:rsidRPr="00DF77C5">
        <w:rPr>
          <w:rFonts w:hint="cs"/>
          <w:rtl/>
          <w:lang w:bidi="fa-IR"/>
        </w:rPr>
        <w:t>ی</w:t>
      </w:r>
      <w:r w:rsidRPr="00DF77C5">
        <w:rPr>
          <w:rFonts w:hint="eastAsia"/>
          <w:rtl/>
          <w:lang w:bidi="fa-IR"/>
        </w:rPr>
        <w:t>ه</w:t>
      </w:r>
      <w:r w:rsidRPr="00DF77C5">
        <w:rPr>
          <w:rtl/>
          <w:lang w:bidi="fa-IR"/>
        </w:rPr>
        <w:t xml:space="preserve"> است.</w:t>
      </w:r>
      <w:r>
        <w:rPr>
          <w:rFonts w:hint="cs"/>
          <w:rtl/>
          <w:lang w:bidi="fa-IR"/>
        </w:rPr>
        <w:t xml:space="preserve"> </w:t>
      </w:r>
      <w:r w:rsidRPr="00DF77C5">
        <w:rPr>
          <w:rtl/>
          <w:lang w:bidi="fa-IR"/>
        </w:rPr>
        <w:t>برا</w:t>
      </w:r>
      <w:r w:rsidRPr="00DF77C5">
        <w:rPr>
          <w:rFonts w:hint="cs"/>
          <w:rtl/>
          <w:lang w:bidi="fa-IR"/>
        </w:rPr>
        <w:t>ی</w:t>
      </w:r>
      <w:r w:rsidRPr="00DF77C5">
        <w:rPr>
          <w:rtl/>
          <w:lang w:bidi="fa-IR"/>
        </w:rPr>
        <w:t xml:space="preserve"> کشورها</w:t>
      </w:r>
      <w:r w:rsidRPr="00DF77C5">
        <w:rPr>
          <w:rFonts w:hint="cs"/>
          <w:rtl/>
          <w:lang w:bidi="fa-IR"/>
        </w:rPr>
        <w:t>ی</w:t>
      </w:r>
      <w:r w:rsidRPr="00DF77C5">
        <w:rPr>
          <w:rtl/>
          <w:lang w:bidi="fa-IR"/>
        </w:rPr>
        <w:t xml:space="preserve"> دارا</w:t>
      </w:r>
      <w:r w:rsidRPr="00DF77C5">
        <w:rPr>
          <w:rFonts w:hint="cs"/>
          <w:rtl/>
          <w:lang w:bidi="fa-IR"/>
        </w:rPr>
        <w:t>ی</w:t>
      </w:r>
      <w:r w:rsidRPr="00DF77C5">
        <w:rPr>
          <w:rtl/>
          <w:lang w:bidi="fa-IR"/>
        </w:rPr>
        <w:t xml:space="preserve"> </w:t>
      </w:r>
      <w:r>
        <w:rPr>
          <w:rFonts w:hint="cs"/>
          <w:rtl/>
          <w:lang w:bidi="fa-IR"/>
        </w:rPr>
        <w:t>سابقه</w:t>
      </w:r>
      <w:r w:rsidRPr="00DF77C5">
        <w:rPr>
          <w:rtl/>
          <w:lang w:bidi="fa-IR"/>
        </w:rPr>
        <w:t xml:space="preserve"> در</w:t>
      </w:r>
      <w:r>
        <w:rPr>
          <w:rFonts w:hint="cs"/>
          <w:rtl/>
          <w:lang w:bidi="fa-IR"/>
        </w:rPr>
        <w:t xml:space="preserve"> این</w:t>
      </w:r>
      <w:r w:rsidRPr="00DF77C5">
        <w:rPr>
          <w:rtl/>
          <w:lang w:bidi="fa-IR"/>
        </w:rPr>
        <w:t xml:space="preserve"> زم</w:t>
      </w:r>
      <w:r w:rsidRPr="00DF77C5">
        <w:rPr>
          <w:rFonts w:hint="cs"/>
          <w:rtl/>
          <w:lang w:bidi="fa-IR"/>
        </w:rPr>
        <w:t>ی</w:t>
      </w:r>
      <w:r w:rsidRPr="00DF77C5">
        <w:rPr>
          <w:rFonts w:hint="eastAsia"/>
          <w:rtl/>
          <w:lang w:bidi="fa-IR"/>
        </w:rPr>
        <w:t>نه</w:t>
      </w:r>
      <w:r w:rsidRPr="00DF77C5">
        <w:rPr>
          <w:rtl/>
          <w:lang w:bidi="fa-IR"/>
        </w:rPr>
        <w:t xml:space="preserve"> و بازارها</w:t>
      </w:r>
      <w:r w:rsidRPr="00DF77C5">
        <w:rPr>
          <w:rFonts w:hint="cs"/>
          <w:rtl/>
          <w:lang w:bidi="fa-IR"/>
        </w:rPr>
        <w:t>ی</w:t>
      </w:r>
      <w:r w:rsidRPr="00DF77C5">
        <w:rPr>
          <w:rtl/>
          <w:lang w:bidi="fa-IR"/>
        </w:rPr>
        <w:t xml:space="preserve"> سرما</w:t>
      </w:r>
      <w:r w:rsidRPr="00DF77C5">
        <w:rPr>
          <w:rFonts w:hint="cs"/>
          <w:rtl/>
          <w:lang w:bidi="fa-IR"/>
        </w:rPr>
        <w:t>ی</w:t>
      </w:r>
      <w:r w:rsidRPr="00DF77C5">
        <w:rPr>
          <w:rFonts w:hint="eastAsia"/>
          <w:rtl/>
          <w:lang w:bidi="fa-IR"/>
        </w:rPr>
        <w:t>ه</w:t>
      </w:r>
      <w:r w:rsidRPr="00DF77C5">
        <w:rPr>
          <w:rtl/>
          <w:lang w:bidi="fa-IR"/>
        </w:rPr>
        <w:t xml:space="preserve"> نقدشونده (بر</w:t>
      </w:r>
      <w:r w:rsidRPr="00DF77C5">
        <w:rPr>
          <w:rFonts w:hint="cs"/>
          <w:rtl/>
          <w:lang w:bidi="fa-IR"/>
        </w:rPr>
        <w:t>ی</w:t>
      </w:r>
      <w:r w:rsidRPr="00DF77C5">
        <w:rPr>
          <w:rFonts w:hint="eastAsia"/>
          <w:rtl/>
          <w:lang w:bidi="fa-IR"/>
        </w:rPr>
        <w:t>تان</w:t>
      </w:r>
      <w:r w:rsidRPr="00DF77C5">
        <w:rPr>
          <w:rFonts w:hint="cs"/>
          <w:rtl/>
          <w:lang w:bidi="fa-IR"/>
        </w:rPr>
        <w:t>ی</w:t>
      </w:r>
      <w:r w:rsidRPr="00DF77C5">
        <w:rPr>
          <w:rFonts w:hint="eastAsia"/>
          <w:rtl/>
          <w:lang w:bidi="fa-IR"/>
        </w:rPr>
        <w:t>ا،</w:t>
      </w:r>
      <w:r w:rsidRPr="00DF77C5">
        <w:rPr>
          <w:rtl/>
          <w:lang w:bidi="fa-IR"/>
        </w:rPr>
        <w:t xml:space="preserve"> فرانسه، آلمان و غ</w:t>
      </w:r>
      <w:r w:rsidRPr="00DF77C5">
        <w:rPr>
          <w:rFonts w:hint="cs"/>
          <w:rtl/>
          <w:lang w:bidi="fa-IR"/>
        </w:rPr>
        <w:t>ی</w:t>
      </w:r>
      <w:r w:rsidRPr="00DF77C5">
        <w:rPr>
          <w:rFonts w:hint="eastAsia"/>
          <w:rtl/>
          <w:lang w:bidi="fa-IR"/>
        </w:rPr>
        <w:t>ره</w:t>
      </w:r>
      <w:r w:rsidRPr="00DF77C5">
        <w:rPr>
          <w:rtl/>
          <w:lang w:bidi="fa-IR"/>
        </w:rPr>
        <w:t>)، هدف اصل</w:t>
      </w:r>
      <w:r w:rsidRPr="00DF77C5">
        <w:rPr>
          <w:rFonts w:hint="cs"/>
          <w:rtl/>
          <w:lang w:bidi="fa-IR"/>
        </w:rPr>
        <w:t>ی</w:t>
      </w:r>
      <w:r w:rsidRPr="00DF77C5">
        <w:rPr>
          <w:rtl/>
          <w:lang w:bidi="fa-IR"/>
        </w:rPr>
        <w:t xml:space="preserve"> ا</w:t>
      </w:r>
      <w:r w:rsidRPr="00DF77C5">
        <w:rPr>
          <w:rFonts w:hint="cs"/>
          <w:rtl/>
          <w:lang w:bidi="fa-IR"/>
        </w:rPr>
        <w:t>ی</w:t>
      </w:r>
      <w:r w:rsidRPr="00DF77C5">
        <w:rPr>
          <w:rFonts w:hint="eastAsia"/>
          <w:rtl/>
          <w:lang w:bidi="fa-IR"/>
        </w:rPr>
        <w:t>ن</w:t>
      </w:r>
      <w:r w:rsidRPr="00DF77C5">
        <w:rPr>
          <w:rtl/>
          <w:lang w:bidi="fa-IR"/>
        </w:rPr>
        <w:t xml:space="preserve"> سازوکارها مربوط به </w:t>
      </w:r>
      <w:r>
        <w:rPr>
          <w:rFonts w:hint="cs"/>
          <w:rtl/>
          <w:lang w:bidi="fa-IR"/>
        </w:rPr>
        <w:t>فعالیت</w:t>
      </w:r>
      <w:r w:rsidRPr="00DF77C5">
        <w:rPr>
          <w:rtl/>
          <w:lang w:bidi="fa-IR"/>
        </w:rPr>
        <w:t xml:space="preserve"> ه</w:t>
      </w:r>
      <w:r w:rsidRPr="00DF77C5">
        <w:rPr>
          <w:rFonts w:hint="cs"/>
          <w:rtl/>
          <w:lang w:bidi="fa-IR"/>
        </w:rPr>
        <w:t>ی</w:t>
      </w:r>
      <w:r w:rsidRPr="00DF77C5">
        <w:rPr>
          <w:rFonts w:hint="eastAsia"/>
          <w:rtl/>
          <w:lang w:bidi="fa-IR"/>
        </w:rPr>
        <w:t>ئت</w:t>
      </w:r>
      <w:r w:rsidRPr="00DF77C5">
        <w:rPr>
          <w:rtl/>
          <w:lang w:bidi="fa-IR"/>
        </w:rPr>
        <w:t xml:space="preserve"> مد</w:t>
      </w:r>
      <w:r w:rsidRPr="00DF77C5">
        <w:rPr>
          <w:rFonts w:hint="cs"/>
          <w:rtl/>
          <w:lang w:bidi="fa-IR"/>
        </w:rPr>
        <w:t>ی</w:t>
      </w:r>
      <w:r w:rsidRPr="00DF77C5">
        <w:rPr>
          <w:rFonts w:hint="eastAsia"/>
          <w:rtl/>
          <w:lang w:bidi="fa-IR"/>
        </w:rPr>
        <w:t>ره</w:t>
      </w:r>
      <w:r>
        <w:rPr>
          <w:rFonts w:hint="cs"/>
          <w:rtl/>
          <w:lang w:bidi="fa-IR"/>
        </w:rPr>
        <w:t>،</w:t>
      </w:r>
      <w:r w:rsidRPr="00DF77C5">
        <w:rPr>
          <w:rtl/>
          <w:lang w:bidi="fa-IR"/>
        </w:rPr>
        <w:t xml:space="preserve"> </w:t>
      </w:r>
      <w:r w:rsidRPr="00DF77C5">
        <w:rPr>
          <w:rFonts w:hint="cs"/>
          <w:rtl/>
          <w:lang w:bidi="fa-IR"/>
        </w:rPr>
        <w:t>ی</w:t>
      </w:r>
      <w:r w:rsidRPr="00DF77C5">
        <w:rPr>
          <w:rFonts w:hint="eastAsia"/>
          <w:rtl/>
          <w:lang w:bidi="fa-IR"/>
        </w:rPr>
        <w:t>عن</w:t>
      </w:r>
      <w:r w:rsidRPr="00DF77C5">
        <w:rPr>
          <w:rFonts w:hint="cs"/>
          <w:rtl/>
          <w:lang w:bidi="fa-IR"/>
        </w:rPr>
        <w:t>ی</w:t>
      </w:r>
      <w:r w:rsidRPr="00DF77C5">
        <w:rPr>
          <w:rtl/>
          <w:lang w:bidi="fa-IR"/>
        </w:rPr>
        <w:t xml:space="preserve"> بهبود ک</w:t>
      </w:r>
      <w:r w:rsidRPr="00DF77C5">
        <w:rPr>
          <w:rFonts w:hint="cs"/>
          <w:rtl/>
          <w:lang w:bidi="fa-IR"/>
        </w:rPr>
        <w:t>ی</w:t>
      </w:r>
      <w:r w:rsidRPr="00DF77C5">
        <w:rPr>
          <w:rFonts w:hint="eastAsia"/>
          <w:rtl/>
          <w:lang w:bidi="fa-IR"/>
        </w:rPr>
        <w:t>ف</w:t>
      </w:r>
      <w:r w:rsidRPr="00DF77C5">
        <w:rPr>
          <w:rFonts w:hint="cs"/>
          <w:rtl/>
          <w:lang w:bidi="fa-IR"/>
        </w:rPr>
        <w:t>ی</w:t>
      </w:r>
      <w:r w:rsidRPr="00DF77C5">
        <w:rPr>
          <w:rFonts w:hint="eastAsia"/>
          <w:rtl/>
          <w:lang w:bidi="fa-IR"/>
        </w:rPr>
        <w:t>ت</w:t>
      </w:r>
      <w:r w:rsidRPr="00DF77C5">
        <w:rPr>
          <w:rtl/>
          <w:lang w:bidi="fa-IR"/>
        </w:rPr>
        <w:t xml:space="preserve"> آن و ک</w:t>
      </w:r>
      <w:r w:rsidRPr="00DF77C5">
        <w:rPr>
          <w:rFonts w:hint="cs"/>
          <w:rtl/>
          <w:lang w:bidi="fa-IR"/>
        </w:rPr>
        <w:t>ی</w:t>
      </w:r>
      <w:r w:rsidRPr="00DF77C5">
        <w:rPr>
          <w:rFonts w:hint="eastAsia"/>
          <w:rtl/>
          <w:lang w:bidi="fa-IR"/>
        </w:rPr>
        <w:t>ف</w:t>
      </w:r>
      <w:r w:rsidRPr="00DF77C5">
        <w:rPr>
          <w:rFonts w:hint="cs"/>
          <w:rtl/>
          <w:lang w:bidi="fa-IR"/>
        </w:rPr>
        <w:t>ی</w:t>
      </w:r>
      <w:r w:rsidRPr="00DF77C5">
        <w:rPr>
          <w:rFonts w:hint="eastAsia"/>
          <w:rtl/>
          <w:lang w:bidi="fa-IR"/>
        </w:rPr>
        <w:t>ت</w:t>
      </w:r>
      <w:r w:rsidRPr="00DF77C5">
        <w:rPr>
          <w:rtl/>
          <w:lang w:bidi="fa-IR"/>
        </w:rPr>
        <w:t xml:space="preserve"> اطلاعات ارائه شده در مورد حاکم</w:t>
      </w:r>
      <w:r w:rsidRPr="00DF77C5">
        <w:rPr>
          <w:rFonts w:hint="cs"/>
          <w:rtl/>
          <w:lang w:bidi="fa-IR"/>
        </w:rPr>
        <w:t>ی</w:t>
      </w:r>
      <w:r w:rsidRPr="00DF77C5">
        <w:rPr>
          <w:rFonts w:hint="eastAsia"/>
          <w:rtl/>
          <w:lang w:bidi="fa-IR"/>
        </w:rPr>
        <w:t>ت</w:t>
      </w:r>
      <w:r w:rsidRPr="00DF77C5">
        <w:rPr>
          <w:rtl/>
          <w:lang w:bidi="fa-IR"/>
        </w:rPr>
        <w:t xml:space="preserve"> شرکت</w:t>
      </w:r>
      <w:r w:rsidRPr="00DF77C5">
        <w:rPr>
          <w:rFonts w:hint="cs"/>
          <w:rtl/>
          <w:lang w:bidi="fa-IR"/>
        </w:rPr>
        <w:t>ی</w:t>
      </w:r>
      <w:r w:rsidRPr="00DF77C5">
        <w:rPr>
          <w:rtl/>
          <w:lang w:bidi="fa-IR"/>
        </w:rPr>
        <w:t xml:space="preserve"> است.</w:t>
      </w:r>
    </w:p>
    <w:p w14:paraId="4EE70AE5" w14:textId="19088767" w:rsidR="00DF77C5" w:rsidRDefault="00DF77C5" w:rsidP="009D3F6D">
      <w:pPr>
        <w:rPr>
          <w:rtl/>
          <w:lang w:bidi="fa-IR"/>
        </w:rPr>
      </w:pPr>
      <w:r>
        <w:rPr>
          <w:rFonts w:hint="cs"/>
          <w:rtl/>
          <w:lang w:bidi="fa-IR"/>
        </w:rPr>
        <w:t>سنجش</w:t>
      </w:r>
      <w:r w:rsidRPr="00DF77C5">
        <w:rPr>
          <w:rtl/>
          <w:lang w:bidi="fa-IR"/>
        </w:rPr>
        <w:t xml:space="preserve"> </w:t>
      </w:r>
      <w:r>
        <w:rPr>
          <w:rFonts w:hint="cs"/>
          <w:rtl/>
          <w:lang w:bidi="fa-IR"/>
        </w:rPr>
        <w:t>حاکمیت شرکتی</w:t>
      </w:r>
      <w:r w:rsidRPr="00DF77C5">
        <w:rPr>
          <w:rtl/>
          <w:lang w:bidi="fa-IR"/>
        </w:rPr>
        <w:t xml:space="preserve"> خوب هنوز دشوار است</w:t>
      </w:r>
      <w:r>
        <w:rPr>
          <w:rFonts w:hint="cs"/>
          <w:rtl/>
          <w:lang w:bidi="fa-IR"/>
        </w:rPr>
        <w:t xml:space="preserve"> و</w:t>
      </w:r>
      <w:r w:rsidRPr="00DF77C5">
        <w:rPr>
          <w:rtl/>
          <w:lang w:bidi="fa-IR"/>
        </w:rPr>
        <w:t xml:space="preserve"> سازمان‌ها</w:t>
      </w:r>
      <w:r w:rsidRPr="00DF77C5">
        <w:rPr>
          <w:rFonts w:hint="cs"/>
          <w:rtl/>
          <w:lang w:bidi="fa-IR"/>
        </w:rPr>
        <w:t>یی</w:t>
      </w:r>
      <w:r w:rsidRPr="00DF77C5">
        <w:rPr>
          <w:rtl/>
          <w:lang w:bidi="fa-IR"/>
        </w:rPr>
        <w:t xml:space="preserve"> که چن</w:t>
      </w:r>
      <w:r w:rsidRPr="00DF77C5">
        <w:rPr>
          <w:rFonts w:hint="cs"/>
          <w:rtl/>
          <w:lang w:bidi="fa-IR"/>
        </w:rPr>
        <w:t>ی</w:t>
      </w:r>
      <w:r w:rsidRPr="00DF77C5">
        <w:rPr>
          <w:rFonts w:hint="eastAsia"/>
          <w:rtl/>
          <w:lang w:bidi="fa-IR"/>
        </w:rPr>
        <w:t>ن</w:t>
      </w:r>
      <w:r w:rsidRPr="00DF77C5">
        <w:rPr>
          <w:rtl/>
          <w:lang w:bidi="fa-IR"/>
        </w:rPr>
        <w:t xml:space="preserve"> ارز</w:t>
      </w:r>
      <w:r w:rsidRPr="00DF77C5">
        <w:rPr>
          <w:rFonts w:hint="cs"/>
          <w:rtl/>
          <w:lang w:bidi="fa-IR"/>
        </w:rPr>
        <w:t>ی</w:t>
      </w:r>
      <w:r w:rsidRPr="00DF77C5">
        <w:rPr>
          <w:rFonts w:hint="eastAsia"/>
          <w:rtl/>
          <w:lang w:bidi="fa-IR"/>
        </w:rPr>
        <w:t>اب</w:t>
      </w:r>
      <w:r w:rsidRPr="00DF77C5">
        <w:rPr>
          <w:rFonts w:hint="cs"/>
          <w:rtl/>
          <w:lang w:bidi="fa-IR"/>
        </w:rPr>
        <w:t>ی‌</w:t>
      </w:r>
      <w:r w:rsidRPr="00DF77C5">
        <w:rPr>
          <w:rFonts w:hint="eastAsia"/>
          <w:rtl/>
          <w:lang w:bidi="fa-IR"/>
        </w:rPr>
        <w:t>ها</w:t>
      </w:r>
      <w:r w:rsidRPr="00DF77C5">
        <w:rPr>
          <w:rFonts w:hint="cs"/>
          <w:rtl/>
          <w:lang w:bidi="fa-IR"/>
        </w:rPr>
        <w:t>یی</w:t>
      </w:r>
      <w:r w:rsidRPr="00DF77C5">
        <w:rPr>
          <w:rtl/>
          <w:lang w:bidi="fa-IR"/>
        </w:rPr>
        <w:t xml:space="preserve"> را انجام م</w:t>
      </w:r>
      <w:r w:rsidRPr="00DF77C5">
        <w:rPr>
          <w:rFonts w:hint="cs"/>
          <w:rtl/>
          <w:lang w:bidi="fa-IR"/>
        </w:rPr>
        <w:t>ی‌</w:t>
      </w:r>
      <w:r w:rsidRPr="00DF77C5">
        <w:rPr>
          <w:rFonts w:hint="eastAsia"/>
          <w:rtl/>
          <w:lang w:bidi="fa-IR"/>
        </w:rPr>
        <w:t>دهند</w:t>
      </w:r>
      <w:r w:rsidRPr="00DF77C5">
        <w:rPr>
          <w:rtl/>
          <w:lang w:bidi="fa-IR"/>
        </w:rPr>
        <w:t xml:space="preserve"> به مع</w:t>
      </w:r>
      <w:r w:rsidRPr="00DF77C5">
        <w:rPr>
          <w:rFonts w:hint="cs"/>
          <w:rtl/>
          <w:lang w:bidi="fa-IR"/>
        </w:rPr>
        <w:t>ی</w:t>
      </w:r>
      <w:r w:rsidRPr="00DF77C5">
        <w:rPr>
          <w:rFonts w:hint="eastAsia"/>
          <w:rtl/>
          <w:lang w:bidi="fa-IR"/>
        </w:rPr>
        <w:t>ارها</w:t>
      </w:r>
      <w:r w:rsidRPr="00DF77C5">
        <w:rPr>
          <w:rFonts w:hint="cs"/>
          <w:rtl/>
          <w:lang w:bidi="fa-IR"/>
        </w:rPr>
        <w:t>ی</w:t>
      </w:r>
      <w:r w:rsidRPr="00DF77C5">
        <w:rPr>
          <w:rtl/>
          <w:lang w:bidi="fa-IR"/>
        </w:rPr>
        <w:t xml:space="preserve"> ب</w:t>
      </w:r>
      <w:r w:rsidRPr="00DF77C5">
        <w:rPr>
          <w:rFonts w:hint="cs"/>
          <w:rtl/>
          <w:lang w:bidi="fa-IR"/>
        </w:rPr>
        <w:t>ی</w:t>
      </w:r>
      <w:r w:rsidRPr="00DF77C5">
        <w:rPr>
          <w:rFonts w:hint="eastAsia"/>
          <w:rtl/>
          <w:lang w:bidi="fa-IR"/>
        </w:rPr>
        <w:t>شتر</w:t>
      </w:r>
      <w:r w:rsidRPr="00DF77C5">
        <w:rPr>
          <w:rFonts w:hint="cs"/>
          <w:rtl/>
          <w:lang w:bidi="fa-IR"/>
        </w:rPr>
        <w:t>ی</w:t>
      </w:r>
      <w:r w:rsidRPr="00DF77C5">
        <w:rPr>
          <w:rtl/>
          <w:lang w:bidi="fa-IR"/>
        </w:rPr>
        <w:t xml:space="preserve"> ن</w:t>
      </w:r>
      <w:r w:rsidRPr="00DF77C5">
        <w:rPr>
          <w:rFonts w:hint="cs"/>
          <w:rtl/>
          <w:lang w:bidi="fa-IR"/>
        </w:rPr>
        <w:t>ی</w:t>
      </w:r>
      <w:r w:rsidRPr="00DF77C5">
        <w:rPr>
          <w:rFonts w:hint="eastAsia"/>
          <w:rtl/>
          <w:lang w:bidi="fa-IR"/>
        </w:rPr>
        <w:t>از</w:t>
      </w:r>
      <w:r w:rsidRPr="00DF77C5">
        <w:rPr>
          <w:rtl/>
          <w:lang w:bidi="fa-IR"/>
        </w:rPr>
        <w:t xml:space="preserve"> دارند </w:t>
      </w:r>
      <w:r>
        <w:rPr>
          <w:rFonts w:hint="cs"/>
          <w:rtl/>
          <w:lang w:bidi="fa-IR"/>
        </w:rPr>
        <w:t>و</w:t>
      </w:r>
      <w:r w:rsidRPr="00DF77C5">
        <w:rPr>
          <w:rtl/>
          <w:lang w:bidi="fa-IR"/>
        </w:rPr>
        <w:t xml:space="preserve"> واحدها با</w:t>
      </w:r>
      <w:r w:rsidRPr="00DF77C5">
        <w:rPr>
          <w:rFonts w:hint="cs"/>
          <w:rtl/>
          <w:lang w:bidi="fa-IR"/>
        </w:rPr>
        <w:t>ی</w:t>
      </w:r>
      <w:r w:rsidRPr="00DF77C5">
        <w:rPr>
          <w:rFonts w:hint="eastAsia"/>
          <w:rtl/>
          <w:lang w:bidi="fa-IR"/>
        </w:rPr>
        <w:t>د</w:t>
      </w:r>
      <w:r w:rsidRPr="00DF77C5">
        <w:rPr>
          <w:rtl/>
          <w:lang w:bidi="fa-IR"/>
        </w:rPr>
        <w:t xml:space="preserve"> فرآ</w:t>
      </w:r>
      <w:r w:rsidRPr="00DF77C5">
        <w:rPr>
          <w:rFonts w:hint="cs"/>
          <w:rtl/>
          <w:lang w:bidi="fa-IR"/>
        </w:rPr>
        <w:t>ی</w:t>
      </w:r>
      <w:r w:rsidRPr="00DF77C5">
        <w:rPr>
          <w:rFonts w:hint="eastAsia"/>
          <w:rtl/>
          <w:lang w:bidi="fa-IR"/>
        </w:rPr>
        <w:t>ندها</w:t>
      </w:r>
      <w:r w:rsidRPr="00DF77C5">
        <w:rPr>
          <w:rFonts w:hint="cs"/>
          <w:rtl/>
          <w:lang w:bidi="fa-IR"/>
        </w:rPr>
        <w:t>ی</w:t>
      </w:r>
      <w:r w:rsidRPr="00DF77C5">
        <w:rPr>
          <w:rtl/>
          <w:lang w:bidi="fa-IR"/>
        </w:rPr>
        <w:t xml:space="preserve"> مد</w:t>
      </w:r>
      <w:r w:rsidRPr="00DF77C5">
        <w:rPr>
          <w:rFonts w:hint="cs"/>
          <w:rtl/>
          <w:lang w:bidi="fa-IR"/>
        </w:rPr>
        <w:t>ی</w:t>
      </w:r>
      <w:r w:rsidRPr="00DF77C5">
        <w:rPr>
          <w:rFonts w:hint="eastAsia"/>
          <w:rtl/>
          <w:lang w:bidi="fa-IR"/>
        </w:rPr>
        <w:t>ر</w:t>
      </w:r>
      <w:r w:rsidRPr="00DF77C5">
        <w:rPr>
          <w:rFonts w:hint="cs"/>
          <w:rtl/>
          <w:lang w:bidi="fa-IR"/>
        </w:rPr>
        <w:t>ی</w:t>
      </w:r>
      <w:r w:rsidRPr="00DF77C5">
        <w:rPr>
          <w:rFonts w:hint="eastAsia"/>
          <w:rtl/>
          <w:lang w:bidi="fa-IR"/>
        </w:rPr>
        <w:t>ت</w:t>
      </w:r>
      <w:r w:rsidRPr="00DF77C5">
        <w:rPr>
          <w:rFonts w:hint="cs"/>
          <w:rtl/>
          <w:lang w:bidi="fa-IR"/>
        </w:rPr>
        <w:t>ی</w:t>
      </w:r>
      <w:r w:rsidRPr="00DF77C5">
        <w:rPr>
          <w:rtl/>
          <w:lang w:bidi="fa-IR"/>
        </w:rPr>
        <w:t xml:space="preserve"> خود را به ش</w:t>
      </w:r>
      <w:r w:rsidRPr="00DF77C5">
        <w:rPr>
          <w:rFonts w:hint="cs"/>
          <w:rtl/>
          <w:lang w:bidi="fa-IR"/>
        </w:rPr>
        <w:t>ی</w:t>
      </w:r>
      <w:r w:rsidRPr="00DF77C5">
        <w:rPr>
          <w:rFonts w:hint="eastAsia"/>
          <w:rtl/>
          <w:lang w:bidi="fa-IR"/>
        </w:rPr>
        <w:t>وه‌ا</w:t>
      </w:r>
      <w:r w:rsidRPr="00DF77C5">
        <w:rPr>
          <w:rFonts w:hint="cs"/>
          <w:rtl/>
          <w:lang w:bidi="fa-IR"/>
        </w:rPr>
        <w:t>ی</w:t>
      </w:r>
      <w:r w:rsidRPr="00DF77C5">
        <w:rPr>
          <w:rtl/>
          <w:lang w:bidi="fa-IR"/>
        </w:rPr>
        <w:t xml:space="preserve"> کارآمد اطلاع دهند. مدل اجرا شده اساساً به نظر</w:t>
      </w:r>
      <w:r w:rsidRPr="00DF77C5">
        <w:rPr>
          <w:rFonts w:hint="cs"/>
          <w:rtl/>
          <w:lang w:bidi="fa-IR"/>
        </w:rPr>
        <w:t>ی</w:t>
      </w:r>
      <w:r w:rsidRPr="00DF77C5">
        <w:rPr>
          <w:rFonts w:hint="eastAsia"/>
          <w:rtl/>
          <w:lang w:bidi="fa-IR"/>
        </w:rPr>
        <w:t>ه</w:t>
      </w:r>
      <w:r w:rsidRPr="00DF77C5">
        <w:rPr>
          <w:rtl/>
          <w:lang w:bidi="fa-IR"/>
        </w:rPr>
        <w:t xml:space="preserve"> شرکت در مورد رو</w:t>
      </w:r>
      <w:r w:rsidRPr="00DF77C5">
        <w:rPr>
          <w:rFonts w:hint="cs"/>
          <w:rtl/>
          <w:lang w:bidi="fa-IR"/>
        </w:rPr>
        <w:t>ی</w:t>
      </w:r>
      <w:r w:rsidRPr="00DF77C5">
        <w:rPr>
          <w:rFonts w:hint="eastAsia"/>
          <w:rtl/>
          <w:lang w:bidi="fa-IR"/>
        </w:rPr>
        <w:t>کرد</w:t>
      </w:r>
      <w:r w:rsidRPr="00DF77C5">
        <w:rPr>
          <w:rtl/>
          <w:lang w:bidi="fa-IR"/>
        </w:rPr>
        <w:t xml:space="preserve"> داوطلبانه </w:t>
      </w:r>
      <w:r w:rsidRPr="00DF77C5">
        <w:rPr>
          <w:rFonts w:hint="cs"/>
          <w:rtl/>
          <w:lang w:bidi="fa-IR"/>
        </w:rPr>
        <w:t>ی</w:t>
      </w:r>
      <w:r w:rsidRPr="00DF77C5">
        <w:rPr>
          <w:rFonts w:hint="eastAsia"/>
          <w:rtl/>
          <w:lang w:bidi="fa-IR"/>
        </w:rPr>
        <w:t>ا</w:t>
      </w:r>
      <w:r w:rsidRPr="00DF77C5">
        <w:rPr>
          <w:rtl/>
          <w:lang w:bidi="fa-IR"/>
        </w:rPr>
        <w:t xml:space="preserve"> اجبار</w:t>
      </w:r>
      <w:r w:rsidRPr="00DF77C5">
        <w:rPr>
          <w:rFonts w:hint="cs"/>
          <w:rtl/>
          <w:lang w:bidi="fa-IR"/>
        </w:rPr>
        <w:t>ی</w:t>
      </w:r>
      <w:r w:rsidRPr="00DF77C5">
        <w:rPr>
          <w:rtl/>
          <w:lang w:bidi="fa-IR"/>
        </w:rPr>
        <w:t xml:space="preserve"> </w:t>
      </w:r>
      <w:r>
        <w:rPr>
          <w:rFonts w:hint="cs"/>
          <w:rtl/>
          <w:lang w:bidi="fa-IR"/>
        </w:rPr>
        <w:t>و</w:t>
      </w:r>
      <w:r w:rsidRPr="00DF77C5">
        <w:rPr>
          <w:rtl/>
          <w:lang w:bidi="fa-IR"/>
        </w:rPr>
        <w:t xml:space="preserve"> مرزها</w:t>
      </w:r>
      <w:r w:rsidRPr="00DF77C5">
        <w:rPr>
          <w:rFonts w:hint="cs"/>
          <w:rtl/>
          <w:lang w:bidi="fa-IR"/>
        </w:rPr>
        <w:t>ی</w:t>
      </w:r>
      <w:r w:rsidRPr="00DF77C5">
        <w:rPr>
          <w:rtl/>
          <w:lang w:bidi="fa-IR"/>
        </w:rPr>
        <w:t xml:space="preserve"> ب</w:t>
      </w:r>
      <w:r w:rsidRPr="00DF77C5">
        <w:rPr>
          <w:rFonts w:hint="cs"/>
          <w:rtl/>
          <w:lang w:bidi="fa-IR"/>
        </w:rPr>
        <w:t>ی</w:t>
      </w:r>
      <w:r w:rsidRPr="00DF77C5">
        <w:rPr>
          <w:rFonts w:hint="eastAsia"/>
          <w:rtl/>
          <w:lang w:bidi="fa-IR"/>
        </w:rPr>
        <w:t>ن</w:t>
      </w:r>
      <w:r w:rsidRPr="00DF77C5">
        <w:rPr>
          <w:rtl/>
          <w:lang w:bidi="fa-IR"/>
        </w:rPr>
        <w:t xml:space="preserve"> بازارها، کارآفر</w:t>
      </w:r>
      <w:r w:rsidRPr="00DF77C5">
        <w:rPr>
          <w:rFonts w:hint="cs"/>
          <w:rtl/>
          <w:lang w:bidi="fa-IR"/>
        </w:rPr>
        <w:t>ی</w:t>
      </w:r>
      <w:r w:rsidRPr="00DF77C5">
        <w:rPr>
          <w:rFonts w:hint="eastAsia"/>
          <w:rtl/>
          <w:lang w:bidi="fa-IR"/>
        </w:rPr>
        <w:t>نان</w:t>
      </w:r>
      <w:r w:rsidRPr="00DF77C5">
        <w:rPr>
          <w:rtl/>
          <w:lang w:bidi="fa-IR"/>
        </w:rPr>
        <w:t xml:space="preserve"> و جامعه مدن</w:t>
      </w:r>
      <w:r w:rsidRPr="00DF77C5">
        <w:rPr>
          <w:rFonts w:hint="cs"/>
          <w:rtl/>
          <w:lang w:bidi="fa-IR"/>
        </w:rPr>
        <w:t>ی</w:t>
      </w:r>
      <w:r w:rsidRPr="00DF77C5">
        <w:rPr>
          <w:rtl/>
          <w:lang w:bidi="fa-IR"/>
        </w:rPr>
        <w:t xml:space="preserve"> بستگ</w:t>
      </w:r>
      <w:r w:rsidRPr="00DF77C5">
        <w:rPr>
          <w:rFonts w:hint="cs"/>
          <w:rtl/>
          <w:lang w:bidi="fa-IR"/>
        </w:rPr>
        <w:t>ی</w:t>
      </w:r>
      <w:r w:rsidRPr="00DF77C5">
        <w:rPr>
          <w:rtl/>
          <w:lang w:bidi="fa-IR"/>
        </w:rPr>
        <w:t xml:space="preserve"> دارد</w:t>
      </w:r>
      <w:r w:rsidR="00C00662">
        <w:rPr>
          <w:rFonts w:hint="cs"/>
          <w:rtl/>
          <w:lang w:bidi="fa-IR"/>
        </w:rPr>
        <w:t xml:space="preserve"> (</w:t>
      </w:r>
      <w:r w:rsidR="00C00662" w:rsidRPr="00C00662">
        <w:rPr>
          <w:rtl/>
          <w:lang w:bidi="fa-IR"/>
        </w:rPr>
        <w:t>اونگوروانو</w:t>
      </w:r>
      <w:r w:rsidR="00C00662">
        <w:rPr>
          <w:rFonts w:hint="cs"/>
          <w:rtl/>
          <w:lang w:bidi="fa-IR"/>
        </w:rPr>
        <w:t>، 2012)</w:t>
      </w:r>
      <w:r w:rsidRPr="00DF77C5">
        <w:rPr>
          <w:rtl/>
          <w:lang w:bidi="fa-IR"/>
        </w:rPr>
        <w:t xml:space="preserve">. </w:t>
      </w:r>
    </w:p>
    <w:p w14:paraId="25258F09" w14:textId="37F3E9D5" w:rsidR="00F019C6" w:rsidRDefault="00F019C6" w:rsidP="00154E58">
      <w:pPr>
        <w:pStyle w:val="Heading2"/>
        <w:rPr>
          <w:rtl/>
          <w:lang w:bidi="fa-IR"/>
        </w:rPr>
      </w:pPr>
      <w:bookmarkStart w:id="7" w:name="_Toc154773070"/>
      <w:r>
        <w:rPr>
          <w:rFonts w:hint="cs"/>
          <w:rtl/>
          <w:lang w:bidi="fa-IR"/>
        </w:rPr>
        <w:t>جمع بندی فصل</w:t>
      </w:r>
      <w:bookmarkEnd w:id="7"/>
    </w:p>
    <w:p w14:paraId="235E69C5" w14:textId="53A38F87" w:rsidR="00154E58" w:rsidRDefault="00154E58" w:rsidP="00154E58">
      <w:pPr>
        <w:rPr>
          <w:rtl/>
          <w:lang w:bidi="fa-IR"/>
        </w:rPr>
      </w:pPr>
      <w:r w:rsidRPr="00154E58">
        <w:rPr>
          <w:rtl/>
          <w:lang w:bidi="fa-IR"/>
        </w:rPr>
        <w:t>در فصل آغاز</w:t>
      </w:r>
      <w:r w:rsidRPr="00154E58">
        <w:rPr>
          <w:rFonts w:hint="cs"/>
          <w:rtl/>
          <w:lang w:bidi="fa-IR"/>
        </w:rPr>
        <w:t>ی</w:t>
      </w:r>
      <w:r w:rsidRPr="00154E58">
        <w:rPr>
          <w:rFonts w:hint="eastAsia"/>
          <w:rtl/>
          <w:lang w:bidi="fa-IR"/>
        </w:rPr>
        <w:t>ن</w:t>
      </w:r>
      <w:r w:rsidRPr="00154E58">
        <w:rPr>
          <w:rtl/>
          <w:lang w:bidi="fa-IR"/>
        </w:rPr>
        <w:t xml:space="preserve"> </w:t>
      </w:r>
      <w:r w:rsidR="00034601">
        <w:rPr>
          <w:rFonts w:hint="cs"/>
          <w:rtl/>
          <w:lang w:bidi="fa-IR"/>
        </w:rPr>
        <w:t>این کتاب</w:t>
      </w:r>
      <w:r w:rsidRPr="00154E58">
        <w:rPr>
          <w:rFonts w:hint="eastAsia"/>
          <w:rtl/>
          <w:lang w:bidi="fa-IR"/>
        </w:rPr>
        <w:t>،</w:t>
      </w:r>
      <w:r w:rsidRPr="00154E58">
        <w:rPr>
          <w:rtl/>
          <w:lang w:bidi="fa-IR"/>
        </w:rPr>
        <w:t xml:space="preserve"> ما سفر</w:t>
      </w:r>
      <w:r w:rsidRPr="00154E58">
        <w:rPr>
          <w:rFonts w:hint="cs"/>
          <w:rtl/>
          <w:lang w:bidi="fa-IR"/>
        </w:rPr>
        <w:t>ی</w:t>
      </w:r>
      <w:r w:rsidRPr="00154E58">
        <w:rPr>
          <w:rtl/>
          <w:lang w:bidi="fa-IR"/>
        </w:rPr>
        <w:t xml:space="preserve"> جامع را </w:t>
      </w:r>
      <w:r w:rsidR="00034601">
        <w:rPr>
          <w:rFonts w:hint="cs"/>
          <w:rtl/>
          <w:lang w:bidi="fa-IR"/>
        </w:rPr>
        <w:t>از میان</w:t>
      </w:r>
      <w:r w:rsidRPr="00154E58">
        <w:rPr>
          <w:rtl/>
          <w:lang w:bidi="fa-IR"/>
        </w:rPr>
        <w:t xml:space="preserve"> اصول اساس</w:t>
      </w:r>
      <w:r w:rsidRPr="00154E58">
        <w:rPr>
          <w:rFonts w:hint="cs"/>
          <w:rtl/>
          <w:lang w:bidi="fa-IR"/>
        </w:rPr>
        <w:t>ی</w:t>
      </w:r>
      <w:r w:rsidRPr="00154E58">
        <w:rPr>
          <w:rtl/>
          <w:lang w:bidi="fa-IR"/>
        </w:rPr>
        <w:t xml:space="preserve"> که ز</w:t>
      </w:r>
      <w:r w:rsidRPr="00154E58">
        <w:rPr>
          <w:rFonts w:hint="cs"/>
          <w:rtl/>
          <w:lang w:bidi="fa-IR"/>
        </w:rPr>
        <w:t>ی</w:t>
      </w:r>
      <w:r w:rsidRPr="00154E58">
        <w:rPr>
          <w:rFonts w:hint="eastAsia"/>
          <w:rtl/>
          <w:lang w:bidi="fa-IR"/>
        </w:rPr>
        <w:t>ربنا</w:t>
      </w:r>
      <w:r w:rsidRPr="00154E58">
        <w:rPr>
          <w:rFonts w:hint="cs"/>
          <w:rtl/>
          <w:lang w:bidi="fa-IR"/>
        </w:rPr>
        <w:t>ی</w:t>
      </w:r>
      <w:r w:rsidRPr="00154E58">
        <w:rPr>
          <w:rtl/>
          <w:lang w:bidi="fa-IR"/>
        </w:rPr>
        <w:t xml:space="preserve"> </w:t>
      </w:r>
      <w:r w:rsidR="00034601">
        <w:rPr>
          <w:rFonts w:hint="cs"/>
          <w:rtl/>
          <w:lang w:bidi="fa-IR"/>
        </w:rPr>
        <w:t>حاکمیت شرکتی</w:t>
      </w:r>
      <w:r w:rsidRPr="00154E58">
        <w:rPr>
          <w:rtl/>
          <w:lang w:bidi="fa-IR"/>
        </w:rPr>
        <w:t xml:space="preserve"> مؤثر </w:t>
      </w:r>
      <w:r w:rsidR="00034601">
        <w:rPr>
          <w:rFonts w:hint="cs"/>
          <w:rtl/>
          <w:lang w:bidi="fa-IR"/>
        </w:rPr>
        <w:t>هستند را</w:t>
      </w:r>
      <w:r w:rsidRPr="00154E58">
        <w:rPr>
          <w:rtl/>
          <w:lang w:bidi="fa-IR"/>
        </w:rPr>
        <w:t xml:space="preserve"> آغاز </w:t>
      </w:r>
      <w:r w:rsidR="00034601">
        <w:rPr>
          <w:rFonts w:hint="cs"/>
          <w:rtl/>
          <w:lang w:bidi="fa-IR"/>
        </w:rPr>
        <w:t>نمودیم</w:t>
      </w:r>
      <w:r w:rsidRPr="00154E58">
        <w:rPr>
          <w:rtl/>
          <w:lang w:bidi="fa-IR"/>
        </w:rPr>
        <w:t xml:space="preserve">. </w:t>
      </w:r>
      <w:r w:rsidR="00034601">
        <w:rPr>
          <w:rFonts w:hint="cs"/>
          <w:rtl/>
          <w:lang w:bidi="fa-IR"/>
        </w:rPr>
        <w:t xml:space="preserve">در </w:t>
      </w:r>
      <w:r w:rsidRPr="00154E58">
        <w:rPr>
          <w:rtl/>
          <w:lang w:bidi="fa-IR"/>
        </w:rPr>
        <w:t>ا</w:t>
      </w:r>
      <w:r w:rsidRPr="00154E58">
        <w:rPr>
          <w:rFonts w:hint="cs"/>
          <w:rtl/>
          <w:lang w:bidi="fa-IR"/>
        </w:rPr>
        <w:t>ی</w:t>
      </w:r>
      <w:r w:rsidRPr="00154E58">
        <w:rPr>
          <w:rFonts w:hint="eastAsia"/>
          <w:rtl/>
          <w:lang w:bidi="fa-IR"/>
        </w:rPr>
        <w:t>ن</w:t>
      </w:r>
      <w:r w:rsidRPr="00154E58">
        <w:rPr>
          <w:rtl/>
          <w:lang w:bidi="fa-IR"/>
        </w:rPr>
        <w:t xml:space="preserve"> فصل </w:t>
      </w:r>
      <w:r w:rsidR="00034601">
        <w:rPr>
          <w:rFonts w:hint="cs"/>
          <w:rtl/>
          <w:lang w:bidi="fa-IR"/>
        </w:rPr>
        <w:t xml:space="preserve">به </w:t>
      </w:r>
      <w:r w:rsidRPr="00154E58">
        <w:rPr>
          <w:rtl/>
          <w:lang w:bidi="fa-IR"/>
        </w:rPr>
        <w:t xml:space="preserve">چهار </w:t>
      </w:r>
      <w:r w:rsidR="00034601">
        <w:rPr>
          <w:rFonts w:hint="cs"/>
          <w:rtl/>
          <w:lang w:bidi="fa-IR"/>
        </w:rPr>
        <w:t>مبحث</w:t>
      </w:r>
      <w:r w:rsidRPr="00154E58">
        <w:rPr>
          <w:rtl/>
          <w:lang w:bidi="fa-IR"/>
        </w:rPr>
        <w:t xml:space="preserve"> کل</w:t>
      </w:r>
      <w:r w:rsidRPr="00154E58">
        <w:rPr>
          <w:rFonts w:hint="cs"/>
          <w:rtl/>
          <w:lang w:bidi="fa-IR"/>
        </w:rPr>
        <w:t>ی</w:t>
      </w:r>
      <w:r w:rsidRPr="00154E58">
        <w:rPr>
          <w:rFonts w:hint="eastAsia"/>
          <w:rtl/>
          <w:lang w:bidi="fa-IR"/>
        </w:rPr>
        <w:t>د</w:t>
      </w:r>
      <w:r w:rsidRPr="00154E58">
        <w:rPr>
          <w:rFonts w:hint="cs"/>
          <w:rtl/>
          <w:lang w:bidi="fa-IR"/>
        </w:rPr>
        <w:t>ی</w:t>
      </w:r>
      <w:r w:rsidR="00034601">
        <w:rPr>
          <w:rFonts w:hint="cs"/>
          <w:rtl/>
          <w:lang w:bidi="fa-IR"/>
        </w:rPr>
        <w:t xml:space="preserve"> و اساسی در حاکمیت شرکتی پرداخته شد:</w:t>
      </w:r>
      <w:r w:rsidRPr="00154E58">
        <w:rPr>
          <w:rtl/>
          <w:lang w:bidi="fa-IR"/>
        </w:rPr>
        <w:t xml:space="preserve"> تعر</w:t>
      </w:r>
      <w:r w:rsidRPr="00154E58">
        <w:rPr>
          <w:rFonts w:hint="cs"/>
          <w:rtl/>
          <w:lang w:bidi="fa-IR"/>
        </w:rPr>
        <w:t>ی</w:t>
      </w:r>
      <w:r w:rsidRPr="00154E58">
        <w:rPr>
          <w:rFonts w:hint="eastAsia"/>
          <w:rtl/>
          <w:lang w:bidi="fa-IR"/>
        </w:rPr>
        <w:t>ف</w:t>
      </w:r>
      <w:r w:rsidRPr="00154E58">
        <w:rPr>
          <w:rtl/>
          <w:lang w:bidi="fa-IR"/>
        </w:rPr>
        <w:t xml:space="preserve"> حاکم</w:t>
      </w:r>
      <w:r w:rsidRPr="00154E58">
        <w:rPr>
          <w:rFonts w:hint="cs"/>
          <w:rtl/>
          <w:lang w:bidi="fa-IR"/>
        </w:rPr>
        <w:t>ی</w:t>
      </w:r>
      <w:r w:rsidRPr="00154E58">
        <w:rPr>
          <w:rFonts w:hint="eastAsia"/>
          <w:rtl/>
          <w:lang w:bidi="fa-IR"/>
        </w:rPr>
        <w:t>ت</w:t>
      </w:r>
      <w:r w:rsidRPr="00154E58">
        <w:rPr>
          <w:rtl/>
          <w:lang w:bidi="fa-IR"/>
        </w:rPr>
        <w:t xml:space="preserve"> شرکت</w:t>
      </w:r>
      <w:r w:rsidRPr="00154E58">
        <w:rPr>
          <w:rFonts w:hint="cs"/>
          <w:rtl/>
          <w:lang w:bidi="fa-IR"/>
        </w:rPr>
        <w:t>ی</w:t>
      </w:r>
      <w:r w:rsidRPr="00154E58">
        <w:rPr>
          <w:rFonts w:hint="eastAsia"/>
          <w:rtl/>
          <w:lang w:bidi="fa-IR"/>
        </w:rPr>
        <w:t>،</w:t>
      </w:r>
      <w:r w:rsidRPr="00154E58">
        <w:rPr>
          <w:rtl/>
          <w:lang w:bidi="fa-IR"/>
        </w:rPr>
        <w:t xml:space="preserve"> نظر</w:t>
      </w:r>
      <w:r w:rsidRPr="00154E58">
        <w:rPr>
          <w:rFonts w:hint="cs"/>
          <w:rtl/>
          <w:lang w:bidi="fa-IR"/>
        </w:rPr>
        <w:t>ی</w:t>
      </w:r>
      <w:r w:rsidRPr="00154E58">
        <w:rPr>
          <w:rFonts w:hint="eastAsia"/>
          <w:rtl/>
          <w:lang w:bidi="fa-IR"/>
        </w:rPr>
        <w:t>ه</w:t>
      </w:r>
      <w:r w:rsidRPr="00154E58">
        <w:rPr>
          <w:rtl/>
          <w:lang w:bidi="fa-IR"/>
        </w:rPr>
        <w:t xml:space="preserve"> ها و د</w:t>
      </w:r>
      <w:r w:rsidRPr="00154E58">
        <w:rPr>
          <w:rFonts w:hint="cs"/>
          <w:rtl/>
          <w:lang w:bidi="fa-IR"/>
        </w:rPr>
        <w:t>ی</w:t>
      </w:r>
      <w:r w:rsidRPr="00154E58">
        <w:rPr>
          <w:rFonts w:hint="eastAsia"/>
          <w:rtl/>
          <w:lang w:bidi="fa-IR"/>
        </w:rPr>
        <w:t>دگاه</w:t>
      </w:r>
      <w:r w:rsidRPr="00154E58">
        <w:rPr>
          <w:rtl/>
          <w:lang w:bidi="fa-IR"/>
        </w:rPr>
        <w:t xml:space="preserve"> ها، مکان</w:t>
      </w:r>
      <w:r w:rsidRPr="00154E58">
        <w:rPr>
          <w:rFonts w:hint="cs"/>
          <w:rtl/>
          <w:lang w:bidi="fa-IR"/>
        </w:rPr>
        <w:t>ی</w:t>
      </w:r>
      <w:r w:rsidRPr="00154E58">
        <w:rPr>
          <w:rFonts w:hint="eastAsia"/>
          <w:rtl/>
          <w:lang w:bidi="fa-IR"/>
        </w:rPr>
        <w:t>سم</w:t>
      </w:r>
      <w:r w:rsidRPr="00154E58">
        <w:rPr>
          <w:rtl/>
          <w:lang w:bidi="fa-IR"/>
        </w:rPr>
        <w:t xml:space="preserve"> ها</w:t>
      </w:r>
      <w:r w:rsidRPr="00154E58">
        <w:rPr>
          <w:rFonts w:hint="cs"/>
          <w:rtl/>
          <w:lang w:bidi="fa-IR"/>
        </w:rPr>
        <w:t>ی</w:t>
      </w:r>
      <w:r w:rsidRPr="00154E58">
        <w:rPr>
          <w:rtl/>
          <w:lang w:bidi="fa-IR"/>
        </w:rPr>
        <w:t xml:space="preserve"> حاکم</w:t>
      </w:r>
      <w:r w:rsidRPr="00154E58">
        <w:rPr>
          <w:rFonts w:hint="cs"/>
          <w:rtl/>
          <w:lang w:bidi="fa-IR"/>
        </w:rPr>
        <w:t>ی</w:t>
      </w:r>
      <w:r w:rsidRPr="00154E58">
        <w:rPr>
          <w:rFonts w:hint="eastAsia"/>
          <w:rtl/>
          <w:lang w:bidi="fa-IR"/>
        </w:rPr>
        <w:t>ت</w:t>
      </w:r>
      <w:r w:rsidRPr="00154E58">
        <w:rPr>
          <w:rtl/>
          <w:lang w:bidi="fa-IR"/>
        </w:rPr>
        <w:t xml:space="preserve"> شرکت</w:t>
      </w:r>
      <w:r w:rsidRPr="00154E58">
        <w:rPr>
          <w:rFonts w:hint="cs"/>
          <w:rtl/>
          <w:lang w:bidi="fa-IR"/>
        </w:rPr>
        <w:t>ی</w:t>
      </w:r>
      <w:r w:rsidRPr="00154E58">
        <w:rPr>
          <w:rtl/>
          <w:lang w:bidi="fa-IR"/>
        </w:rPr>
        <w:t xml:space="preserve"> و</w:t>
      </w:r>
      <w:r w:rsidR="00034601">
        <w:rPr>
          <w:rFonts w:hint="cs"/>
          <w:rtl/>
          <w:lang w:bidi="fa-IR"/>
        </w:rPr>
        <w:t xml:space="preserve"> الگوها و </w:t>
      </w:r>
      <w:r w:rsidRPr="00154E58">
        <w:rPr>
          <w:rtl/>
          <w:lang w:bidi="fa-IR"/>
        </w:rPr>
        <w:t>مدل ها</w:t>
      </w:r>
      <w:r w:rsidRPr="00154E58">
        <w:rPr>
          <w:rFonts w:hint="cs"/>
          <w:rtl/>
          <w:lang w:bidi="fa-IR"/>
        </w:rPr>
        <w:t>ی</w:t>
      </w:r>
      <w:r w:rsidRPr="00154E58">
        <w:rPr>
          <w:rtl/>
          <w:lang w:bidi="fa-IR"/>
        </w:rPr>
        <w:t xml:space="preserve"> حاکم</w:t>
      </w:r>
      <w:r w:rsidRPr="00154E58">
        <w:rPr>
          <w:rFonts w:hint="cs"/>
          <w:rtl/>
          <w:lang w:bidi="fa-IR"/>
        </w:rPr>
        <w:t>ی</w:t>
      </w:r>
      <w:r w:rsidRPr="00154E58">
        <w:rPr>
          <w:rFonts w:hint="eastAsia"/>
          <w:rtl/>
          <w:lang w:bidi="fa-IR"/>
        </w:rPr>
        <w:t>ت</w:t>
      </w:r>
      <w:r w:rsidRPr="00154E58">
        <w:rPr>
          <w:rtl/>
          <w:lang w:bidi="fa-IR"/>
        </w:rPr>
        <w:t xml:space="preserve"> شرکت</w:t>
      </w:r>
      <w:r w:rsidRPr="00154E58">
        <w:rPr>
          <w:rFonts w:hint="cs"/>
          <w:rtl/>
          <w:lang w:bidi="fa-IR"/>
        </w:rPr>
        <w:t>ی</w:t>
      </w:r>
      <w:r w:rsidRPr="00154E58">
        <w:rPr>
          <w:rtl/>
          <w:lang w:bidi="fa-IR"/>
        </w:rPr>
        <w:t>.</w:t>
      </w:r>
      <w:r w:rsidR="00034601">
        <w:rPr>
          <w:rFonts w:hint="cs"/>
          <w:rtl/>
          <w:lang w:bidi="fa-IR"/>
        </w:rPr>
        <w:t xml:space="preserve"> در </w:t>
      </w:r>
      <w:r w:rsidR="00034601" w:rsidRPr="00034601">
        <w:rPr>
          <w:rtl/>
          <w:lang w:bidi="fa-IR"/>
        </w:rPr>
        <w:t>بخش تعر</w:t>
      </w:r>
      <w:r w:rsidR="00034601" w:rsidRPr="00034601">
        <w:rPr>
          <w:rFonts w:hint="cs"/>
          <w:rtl/>
          <w:lang w:bidi="fa-IR"/>
        </w:rPr>
        <w:t>ی</w:t>
      </w:r>
      <w:r w:rsidR="00034601" w:rsidRPr="00034601">
        <w:rPr>
          <w:rFonts w:hint="eastAsia"/>
          <w:rtl/>
          <w:lang w:bidi="fa-IR"/>
        </w:rPr>
        <w:t>ف،</w:t>
      </w:r>
      <w:r w:rsidR="00034601" w:rsidRPr="00034601">
        <w:rPr>
          <w:rtl/>
          <w:lang w:bidi="fa-IR"/>
        </w:rPr>
        <w:t xml:space="preserve"> درک دق</w:t>
      </w:r>
      <w:r w:rsidR="00034601" w:rsidRPr="00034601">
        <w:rPr>
          <w:rFonts w:hint="cs"/>
          <w:rtl/>
          <w:lang w:bidi="fa-IR"/>
        </w:rPr>
        <w:t>ی</w:t>
      </w:r>
      <w:r w:rsidR="00034601" w:rsidRPr="00034601">
        <w:rPr>
          <w:rFonts w:hint="eastAsia"/>
          <w:rtl/>
          <w:lang w:bidi="fa-IR"/>
        </w:rPr>
        <w:t>ق</w:t>
      </w:r>
      <w:r w:rsidR="00034601" w:rsidRPr="00034601">
        <w:rPr>
          <w:rFonts w:hint="cs"/>
          <w:rtl/>
          <w:lang w:bidi="fa-IR"/>
        </w:rPr>
        <w:t>ی</w:t>
      </w:r>
      <w:r w:rsidR="00034601" w:rsidRPr="00034601">
        <w:rPr>
          <w:rtl/>
          <w:lang w:bidi="fa-IR"/>
        </w:rPr>
        <w:t xml:space="preserve"> از حاکم</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شرکت</w:t>
      </w:r>
      <w:r w:rsidR="00034601" w:rsidRPr="00034601">
        <w:rPr>
          <w:rFonts w:hint="cs"/>
          <w:rtl/>
          <w:lang w:bidi="fa-IR"/>
        </w:rPr>
        <w:t>ی</w:t>
      </w:r>
      <w:r w:rsidR="00034601" w:rsidRPr="00034601">
        <w:rPr>
          <w:rtl/>
          <w:lang w:bidi="fa-IR"/>
        </w:rPr>
        <w:t xml:space="preserve"> ارائه </w:t>
      </w:r>
      <w:r w:rsidR="00034601">
        <w:rPr>
          <w:rFonts w:hint="cs"/>
          <w:rtl/>
          <w:lang w:bidi="fa-IR"/>
        </w:rPr>
        <w:t>کردیم</w:t>
      </w:r>
      <w:r w:rsidR="00034601" w:rsidRPr="00034601">
        <w:rPr>
          <w:rtl/>
          <w:lang w:bidi="fa-IR"/>
        </w:rPr>
        <w:t xml:space="preserve"> و بر ماه</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پو</w:t>
      </w:r>
      <w:r w:rsidR="00034601" w:rsidRPr="00034601">
        <w:rPr>
          <w:rFonts w:hint="cs"/>
          <w:rtl/>
          <w:lang w:bidi="fa-IR"/>
        </w:rPr>
        <w:t>ی</w:t>
      </w:r>
      <w:r w:rsidR="00034601" w:rsidRPr="00034601">
        <w:rPr>
          <w:rFonts w:hint="eastAsia"/>
          <w:rtl/>
          <w:lang w:bidi="fa-IR"/>
        </w:rPr>
        <w:t>ا</w:t>
      </w:r>
      <w:r w:rsidR="00034601" w:rsidRPr="00034601">
        <w:rPr>
          <w:rtl/>
          <w:lang w:bidi="fa-IR"/>
        </w:rPr>
        <w:t xml:space="preserve"> و در حال تحول آن تأک</w:t>
      </w:r>
      <w:r w:rsidR="00034601" w:rsidRPr="00034601">
        <w:rPr>
          <w:rFonts w:hint="cs"/>
          <w:rtl/>
          <w:lang w:bidi="fa-IR"/>
        </w:rPr>
        <w:t>ی</w:t>
      </w:r>
      <w:r w:rsidR="00034601" w:rsidRPr="00034601">
        <w:rPr>
          <w:rFonts w:hint="eastAsia"/>
          <w:rtl/>
          <w:lang w:bidi="fa-IR"/>
        </w:rPr>
        <w:t>د</w:t>
      </w:r>
      <w:r w:rsidR="00034601" w:rsidRPr="00034601">
        <w:rPr>
          <w:rtl/>
          <w:lang w:bidi="fa-IR"/>
        </w:rPr>
        <w:t xml:space="preserve"> </w:t>
      </w:r>
      <w:r w:rsidR="00034601">
        <w:rPr>
          <w:rFonts w:hint="cs"/>
          <w:rtl/>
          <w:lang w:bidi="fa-IR"/>
        </w:rPr>
        <w:t>نمودیم</w:t>
      </w:r>
      <w:r w:rsidR="00034601" w:rsidRPr="00034601">
        <w:rPr>
          <w:rtl/>
          <w:lang w:bidi="fa-IR"/>
        </w:rPr>
        <w:t>. سپس به مجموعه‌ا</w:t>
      </w:r>
      <w:r w:rsidR="00034601" w:rsidRPr="00034601">
        <w:rPr>
          <w:rFonts w:hint="cs"/>
          <w:rtl/>
          <w:lang w:bidi="fa-IR"/>
        </w:rPr>
        <w:t>ی</w:t>
      </w:r>
      <w:r w:rsidR="00034601" w:rsidRPr="00034601">
        <w:rPr>
          <w:rtl/>
          <w:lang w:bidi="fa-IR"/>
        </w:rPr>
        <w:t xml:space="preserve"> غن</w:t>
      </w:r>
      <w:r w:rsidR="00034601" w:rsidRPr="00034601">
        <w:rPr>
          <w:rFonts w:hint="cs"/>
          <w:rtl/>
          <w:lang w:bidi="fa-IR"/>
        </w:rPr>
        <w:t>ی</w:t>
      </w:r>
      <w:r w:rsidR="00034601" w:rsidRPr="00034601">
        <w:rPr>
          <w:rtl/>
          <w:lang w:bidi="fa-IR"/>
        </w:rPr>
        <w:t xml:space="preserve"> از نظر</w:t>
      </w:r>
      <w:r w:rsidR="00034601" w:rsidRPr="00034601">
        <w:rPr>
          <w:rFonts w:hint="cs"/>
          <w:rtl/>
          <w:lang w:bidi="fa-IR"/>
        </w:rPr>
        <w:t>ی</w:t>
      </w:r>
      <w:r w:rsidR="00034601" w:rsidRPr="00034601">
        <w:rPr>
          <w:rFonts w:hint="eastAsia"/>
          <w:rtl/>
          <w:lang w:bidi="fa-IR"/>
        </w:rPr>
        <w:t>ه‌ها</w:t>
      </w:r>
      <w:r w:rsidR="00034601" w:rsidRPr="00034601">
        <w:rPr>
          <w:rtl/>
          <w:lang w:bidi="fa-IR"/>
        </w:rPr>
        <w:t xml:space="preserve"> و د</w:t>
      </w:r>
      <w:r w:rsidR="00034601" w:rsidRPr="00034601">
        <w:rPr>
          <w:rFonts w:hint="cs"/>
          <w:rtl/>
          <w:lang w:bidi="fa-IR"/>
        </w:rPr>
        <w:t>ی</w:t>
      </w:r>
      <w:r w:rsidR="00034601" w:rsidRPr="00034601">
        <w:rPr>
          <w:rFonts w:hint="eastAsia"/>
          <w:rtl/>
          <w:lang w:bidi="fa-IR"/>
        </w:rPr>
        <w:t>دگاه‌ها</w:t>
      </w:r>
      <w:r w:rsidR="00034601">
        <w:rPr>
          <w:rFonts w:hint="cs"/>
          <w:rtl/>
          <w:lang w:bidi="fa-IR"/>
        </w:rPr>
        <w:t>ی</w:t>
      </w:r>
      <w:r w:rsidR="00034601" w:rsidRPr="00034601">
        <w:rPr>
          <w:rtl/>
          <w:lang w:bidi="fa-IR"/>
        </w:rPr>
        <w:t xml:space="preserve"> کلاس</w:t>
      </w:r>
      <w:r w:rsidR="00034601" w:rsidRPr="00034601">
        <w:rPr>
          <w:rFonts w:hint="cs"/>
          <w:rtl/>
          <w:lang w:bidi="fa-IR"/>
        </w:rPr>
        <w:t>ی</w:t>
      </w:r>
      <w:r w:rsidR="00034601" w:rsidRPr="00034601">
        <w:rPr>
          <w:rFonts w:hint="eastAsia"/>
          <w:rtl/>
          <w:lang w:bidi="fa-IR"/>
        </w:rPr>
        <w:t>ک</w:t>
      </w:r>
      <w:r w:rsidR="00034601" w:rsidRPr="00034601">
        <w:rPr>
          <w:rtl/>
          <w:lang w:bidi="fa-IR"/>
        </w:rPr>
        <w:t xml:space="preserve"> </w:t>
      </w:r>
      <w:r w:rsidR="00034601">
        <w:rPr>
          <w:rFonts w:hint="cs"/>
          <w:rtl/>
          <w:lang w:bidi="fa-IR"/>
        </w:rPr>
        <w:t>و</w:t>
      </w:r>
      <w:r w:rsidR="00034601" w:rsidRPr="00034601">
        <w:rPr>
          <w:rtl/>
          <w:lang w:bidi="fa-IR"/>
        </w:rPr>
        <w:t xml:space="preserve"> معاصر پرداخت</w:t>
      </w:r>
      <w:r w:rsidR="00034601" w:rsidRPr="00034601">
        <w:rPr>
          <w:rFonts w:hint="cs"/>
          <w:rtl/>
          <w:lang w:bidi="fa-IR"/>
        </w:rPr>
        <w:t>ی</w:t>
      </w:r>
      <w:r w:rsidR="00034601" w:rsidRPr="00034601">
        <w:rPr>
          <w:rFonts w:hint="eastAsia"/>
          <w:rtl/>
          <w:lang w:bidi="fa-IR"/>
        </w:rPr>
        <w:t>م</w:t>
      </w:r>
      <w:r w:rsidR="00034601" w:rsidRPr="00034601">
        <w:rPr>
          <w:rtl/>
          <w:lang w:bidi="fa-IR"/>
        </w:rPr>
        <w:t xml:space="preserve"> و بررس</w:t>
      </w:r>
      <w:r w:rsidR="00034601" w:rsidRPr="00034601">
        <w:rPr>
          <w:rFonts w:hint="cs"/>
          <w:rtl/>
          <w:lang w:bidi="fa-IR"/>
        </w:rPr>
        <w:t>ی</w:t>
      </w:r>
      <w:r w:rsidR="00034601" w:rsidRPr="00034601">
        <w:rPr>
          <w:rtl/>
          <w:lang w:bidi="fa-IR"/>
        </w:rPr>
        <w:t xml:space="preserve"> کرد</w:t>
      </w:r>
      <w:r w:rsidR="00034601" w:rsidRPr="00034601">
        <w:rPr>
          <w:rFonts w:hint="cs"/>
          <w:rtl/>
          <w:lang w:bidi="fa-IR"/>
        </w:rPr>
        <w:t>ی</w:t>
      </w:r>
      <w:r w:rsidR="00034601" w:rsidRPr="00034601">
        <w:rPr>
          <w:rFonts w:hint="eastAsia"/>
          <w:rtl/>
          <w:lang w:bidi="fa-IR"/>
        </w:rPr>
        <w:t>م</w:t>
      </w:r>
      <w:r w:rsidR="00034601" w:rsidRPr="00034601">
        <w:rPr>
          <w:rtl/>
          <w:lang w:bidi="fa-IR"/>
        </w:rPr>
        <w:t xml:space="preserve"> که چگونه ا</w:t>
      </w:r>
      <w:r w:rsidR="00034601" w:rsidRPr="00034601">
        <w:rPr>
          <w:rFonts w:hint="cs"/>
          <w:rtl/>
          <w:lang w:bidi="fa-IR"/>
        </w:rPr>
        <w:t>ی</w:t>
      </w:r>
      <w:r w:rsidR="00034601" w:rsidRPr="00034601">
        <w:rPr>
          <w:rFonts w:hint="eastAsia"/>
          <w:rtl/>
          <w:lang w:bidi="fa-IR"/>
        </w:rPr>
        <w:t>ن</w:t>
      </w:r>
      <w:r w:rsidR="00034601" w:rsidRPr="00034601">
        <w:rPr>
          <w:rtl/>
          <w:lang w:bidi="fa-IR"/>
        </w:rPr>
        <w:t xml:space="preserve"> چارچوب‌ها</w:t>
      </w:r>
      <w:r w:rsidR="00034601" w:rsidRPr="00034601">
        <w:rPr>
          <w:rFonts w:hint="cs"/>
          <w:rtl/>
          <w:lang w:bidi="fa-IR"/>
        </w:rPr>
        <w:t>ی</w:t>
      </w:r>
      <w:r w:rsidR="00034601" w:rsidRPr="00034601">
        <w:rPr>
          <w:rtl/>
          <w:lang w:bidi="fa-IR"/>
        </w:rPr>
        <w:t xml:space="preserve"> مفهوم</w:t>
      </w:r>
      <w:r w:rsidR="00034601" w:rsidRPr="00034601">
        <w:rPr>
          <w:rFonts w:hint="cs"/>
          <w:rtl/>
          <w:lang w:bidi="fa-IR"/>
        </w:rPr>
        <w:t>ی</w:t>
      </w:r>
      <w:r w:rsidR="00034601" w:rsidRPr="00034601">
        <w:rPr>
          <w:rtl/>
          <w:lang w:bidi="fa-IR"/>
        </w:rPr>
        <w:t xml:space="preserve"> درک ما از پو</w:t>
      </w:r>
      <w:r w:rsidR="00034601" w:rsidRPr="00034601">
        <w:rPr>
          <w:rFonts w:hint="cs"/>
          <w:rtl/>
          <w:lang w:bidi="fa-IR"/>
        </w:rPr>
        <w:t>ی</w:t>
      </w:r>
      <w:r w:rsidR="00034601" w:rsidRPr="00034601">
        <w:rPr>
          <w:rFonts w:hint="eastAsia"/>
          <w:rtl/>
          <w:lang w:bidi="fa-IR"/>
        </w:rPr>
        <w:t>ا</w:t>
      </w:r>
      <w:r w:rsidR="00034601" w:rsidRPr="00034601">
        <w:rPr>
          <w:rFonts w:hint="cs"/>
          <w:rtl/>
          <w:lang w:bidi="fa-IR"/>
        </w:rPr>
        <w:t>یی‌</w:t>
      </w:r>
      <w:r w:rsidR="00034601" w:rsidRPr="00034601">
        <w:rPr>
          <w:rFonts w:hint="eastAsia"/>
          <w:rtl/>
          <w:lang w:bidi="fa-IR"/>
        </w:rPr>
        <w:t>ها</w:t>
      </w:r>
      <w:r w:rsidR="00034601" w:rsidRPr="00034601">
        <w:rPr>
          <w:rFonts w:hint="cs"/>
          <w:rtl/>
          <w:lang w:bidi="fa-IR"/>
        </w:rPr>
        <w:t>ی</w:t>
      </w:r>
      <w:r w:rsidR="00034601" w:rsidRPr="00034601">
        <w:rPr>
          <w:rtl/>
          <w:lang w:bidi="fa-IR"/>
        </w:rPr>
        <w:t xml:space="preserve"> حکمران</w:t>
      </w:r>
      <w:r w:rsidR="00034601" w:rsidRPr="00034601">
        <w:rPr>
          <w:rFonts w:hint="cs"/>
          <w:rtl/>
          <w:lang w:bidi="fa-IR"/>
        </w:rPr>
        <w:t>ی</w:t>
      </w:r>
      <w:r w:rsidR="00034601" w:rsidRPr="00034601">
        <w:rPr>
          <w:rtl/>
          <w:lang w:bidi="fa-IR"/>
        </w:rPr>
        <w:t xml:space="preserve"> را شکل م</w:t>
      </w:r>
      <w:r w:rsidR="00034601" w:rsidRPr="00034601">
        <w:rPr>
          <w:rFonts w:hint="cs"/>
          <w:rtl/>
          <w:lang w:bidi="fa-IR"/>
        </w:rPr>
        <w:t>ی‌</w:t>
      </w:r>
      <w:r w:rsidR="00034601" w:rsidRPr="00034601">
        <w:rPr>
          <w:rtl/>
          <w:lang w:bidi="fa-IR"/>
        </w:rPr>
        <w:t>دهند.</w:t>
      </w:r>
      <w:r w:rsidR="00034601">
        <w:rPr>
          <w:rFonts w:hint="cs"/>
          <w:rtl/>
          <w:lang w:bidi="fa-IR"/>
        </w:rPr>
        <w:t xml:space="preserve"> </w:t>
      </w:r>
      <w:r w:rsidR="00034601" w:rsidRPr="00034601">
        <w:rPr>
          <w:rtl/>
          <w:lang w:bidi="fa-IR"/>
        </w:rPr>
        <w:t>کاوش مکان</w:t>
      </w:r>
      <w:r w:rsidR="00034601" w:rsidRPr="00034601">
        <w:rPr>
          <w:rFonts w:hint="cs"/>
          <w:rtl/>
          <w:lang w:bidi="fa-IR"/>
        </w:rPr>
        <w:t>ی</w:t>
      </w:r>
      <w:r w:rsidR="00034601" w:rsidRPr="00034601">
        <w:rPr>
          <w:rFonts w:hint="eastAsia"/>
          <w:rtl/>
          <w:lang w:bidi="fa-IR"/>
        </w:rPr>
        <w:t>سم‌ها</w:t>
      </w:r>
      <w:r w:rsidR="00034601" w:rsidRPr="00034601">
        <w:rPr>
          <w:rFonts w:hint="cs"/>
          <w:rtl/>
          <w:lang w:bidi="fa-IR"/>
        </w:rPr>
        <w:t>ی</w:t>
      </w:r>
      <w:r w:rsidR="00034601" w:rsidRPr="00034601">
        <w:rPr>
          <w:rtl/>
          <w:lang w:bidi="fa-IR"/>
        </w:rPr>
        <w:t xml:space="preserve"> حاکم</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شرکت</w:t>
      </w:r>
      <w:r w:rsidR="00034601" w:rsidRPr="00034601">
        <w:rPr>
          <w:rFonts w:hint="cs"/>
          <w:rtl/>
          <w:lang w:bidi="fa-IR"/>
        </w:rPr>
        <w:t>ی</w:t>
      </w:r>
      <w:r w:rsidR="00034601" w:rsidRPr="00034601">
        <w:rPr>
          <w:rtl/>
          <w:lang w:bidi="fa-IR"/>
        </w:rPr>
        <w:t xml:space="preserve"> ابزارها</w:t>
      </w:r>
      <w:r w:rsidR="00034601" w:rsidRPr="00034601">
        <w:rPr>
          <w:rFonts w:hint="cs"/>
          <w:rtl/>
          <w:lang w:bidi="fa-IR"/>
        </w:rPr>
        <w:t>ی</w:t>
      </w:r>
      <w:r w:rsidR="00034601" w:rsidRPr="00034601">
        <w:rPr>
          <w:rtl/>
          <w:lang w:bidi="fa-IR"/>
        </w:rPr>
        <w:t xml:space="preserve"> عمل</w:t>
      </w:r>
      <w:r w:rsidR="00034601" w:rsidRPr="00034601">
        <w:rPr>
          <w:rFonts w:hint="cs"/>
          <w:rtl/>
          <w:lang w:bidi="fa-IR"/>
        </w:rPr>
        <w:t>ی</w:t>
      </w:r>
      <w:r w:rsidR="00034601" w:rsidRPr="00034601">
        <w:rPr>
          <w:rtl/>
          <w:lang w:bidi="fa-IR"/>
        </w:rPr>
        <w:t xml:space="preserve"> را که سازمان‌ها برا</w:t>
      </w:r>
      <w:r w:rsidR="00034601" w:rsidRPr="00034601">
        <w:rPr>
          <w:rFonts w:hint="cs"/>
          <w:rtl/>
          <w:lang w:bidi="fa-IR"/>
        </w:rPr>
        <w:t>ی</w:t>
      </w:r>
      <w:r w:rsidR="00034601" w:rsidRPr="00034601">
        <w:rPr>
          <w:rtl/>
          <w:lang w:bidi="fa-IR"/>
        </w:rPr>
        <w:t xml:space="preserve"> اطم</w:t>
      </w:r>
      <w:r w:rsidR="00034601" w:rsidRPr="00034601">
        <w:rPr>
          <w:rFonts w:hint="cs"/>
          <w:rtl/>
          <w:lang w:bidi="fa-IR"/>
        </w:rPr>
        <w:t>ی</w:t>
      </w:r>
      <w:r w:rsidR="00034601" w:rsidRPr="00034601">
        <w:rPr>
          <w:rFonts w:hint="eastAsia"/>
          <w:rtl/>
          <w:lang w:bidi="fa-IR"/>
        </w:rPr>
        <w:t>نان</w:t>
      </w:r>
      <w:r w:rsidR="00034601" w:rsidRPr="00034601">
        <w:rPr>
          <w:rtl/>
          <w:lang w:bidi="fa-IR"/>
        </w:rPr>
        <w:t xml:space="preserve"> از پاسخگو</w:t>
      </w:r>
      <w:r w:rsidR="00034601" w:rsidRPr="00034601">
        <w:rPr>
          <w:rFonts w:hint="cs"/>
          <w:rtl/>
          <w:lang w:bidi="fa-IR"/>
        </w:rPr>
        <w:t>یی</w:t>
      </w:r>
      <w:r w:rsidR="00034601" w:rsidRPr="00034601">
        <w:rPr>
          <w:rFonts w:hint="eastAsia"/>
          <w:rtl/>
          <w:lang w:bidi="fa-IR"/>
        </w:rPr>
        <w:t>،</w:t>
      </w:r>
      <w:r w:rsidR="00034601" w:rsidRPr="00034601">
        <w:rPr>
          <w:rtl/>
          <w:lang w:bidi="fa-IR"/>
        </w:rPr>
        <w:t xml:space="preserve"> شفاف</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و رفتار اخلاق</w:t>
      </w:r>
      <w:r w:rsidR="00034601" w:rsidRPr="00034601">
        <w:rPr>
          <w:rFonts w:hint="cs"/>
          <w:rtl/>
          <w:lang w:bidi="fa-IR"/>
        </w:rPr>
        <w:t>ی</w:t>
      </w:r>
      <w:r w:rsidR="00034601" w:rsidRPr="00034601">
        <w:rPr>
          <w:rtl/>
          <w:lang w:bidi="fa-IR"/>
        </w:rPr>
        <w:t xml:space="preserve"> به کار م</w:t>
      </w:r>
      <w:r w:rsidR="00034601" w:rsidRPr="00034601">
        <w:rPr>
          <w:rFonts w:hint="cs"/>
          <w:rtl/>
          <w:lang w:bidi="fa-IR"/>
        </w:rPr>
        <w:t>ی‌</w:t>
      </w:r>
      <w:r w:rsidR="00034601" w:rsidRPr="00034601">
        <w:rPr>
          <w:rFonts w:hint="eastAsia"/>
          <w:rtl/>
          <w:lang w:bidi="fa-IR"/>
        </w:rPr>
        <w:t>گ</w:t>
      </w:r>
      <w:r w:rsidR="00034601" w:rsidRPr="00034601">
        <w:rPr>
          <w:rFonts w:hint="cs"/>
          <w:rtl/>
          <w:lang w:bidi="fa-IR"/>
        </w:rPr>
        <w:t>ی</w:t>
      </w:r>
      <w:r w:rsidR="00034601" w:rsidRPr="00034601">
        <w:rPr>
          <w:rFonts w:hint="eastAsia"/>
          <w:rtl/>
          <w:lang w:bidi="fa-IR"/>
        </w:rPr>
        <w:t>رند،</w:t>
      </w:r>
      <w:r w:rsidR="00034601" w:rsidRPr="00034601">
        <w:rPr>
          <w:rtl/>
          <w:lang w:bidi="fa-IR"/>
        </w:rPr>
        <w:t xml:space="preserve"> روشن </w:t>
      </w:r>
      <w:r w:rsidR="00034601">
        <w:rPr>
          <w:rFonts w:hint="cs"/>
          <w:rtl/>
          <w:lang w:bidi="fa-IR"/>
        </w:rPr>
        <w:t>نمود</w:t>
      </w:r>
      <w:r w:rsidR="00034601" w:rsidRPr="00034601">
        <w:rPr>
          <w:rtl/>
          <w:lang w:bidi="fa-IR"/>
        </w:rPr>
        <w:t>. در نها</w:t>
      </w:r>
      <w:r w:rsidR="00034601" w:rsidRPr="00034601">
        <w:rPr>
          <w:rFonts w:hint="cs"/>
          <w:rtl/>
          <w:lang w:bidi="fa-IR"/>
        </w:rPr>
        <w:t>ی</w:t>
      </w:r>
      <w:r w:rsidR="00034601" w:rsidRPr="00034601">
        <w:rPr>
          <w:rFonts w:hint="eastAsia"/>
          <w:rtl/>
          <w:lang w:bidi="fa-IR"/>
        </w:rPr>
        <w:t>ت،</w:t>
      </w:r>
      <w:r w:rsidR="00034601" w:rsidRPr="00034601">
        <w:rPr>
          <w:rtl/>
          <w:lang w:bidi="fa-IR"/>
        </w:rPr>
        <w:t xml:space="preserve"> </w:t>
      </w:r>
      <w:r w:rsidR="00034601">
        <w:rPr>
          <w:rFonts w:hint="cs"/>
          <w:rtl/>
          <w:lang w:bidi="fa-IR"/>
        </w:rPr>
        <w:t xml:space="preserve">در </w:t>
      </w:r>
      <w:r w:rsidR="00034601" w:rsidRPr="00034601">
        <w:rPr>
          <w:rtl/>
          <w:lang w:bidi="fa-IR"/>
        </w:rPr>
        <w:t>ا</w:t>
      </w:r>
      <w:r w:rsidR="00034601" w:rsidRPr="00034601">
        <w:rPr>
          <w:rFonts w:hint="cs"/>
          <w:rtl/>
          <w:lang w:bidi="fa-IR"/>
        </w:rPr>
        <w:t>ی</w:t>
      </w:r>
      <w:r w:rsidR="00034601" w:rsidRPr="00034601">
        <w:rPr>
          <w:rFonts w:hint="eastAsia"/>
          <w:rtl/>
          <w:lang w:bidi="fa-IR"/>
        </w:rPr>
        <w:t>ن</w:t>
      </w:r>
      <w:r w:rsidR="00034601" w:rsidRPr="00034601">
        <w:rPr>
          <w:rtl/>
          <w:lang w:bidi="fa-IR"/>
        </w:rPr>
        <w:t xml:space="preserve"> فصل با بررس</w:t>
      </w:r>
      <w:r w:rsidR="00034601" w:rsidRPr="00034601">
        <w:rPr>
          <w:rFonts w:hint="cs"/>
          <w:rtl/>
          <w:lang w:bidi="fa-IR"/>
        </w:rPr>
        <w:t>ی</w:t>
      </w:r>
      <w:r w:rsidR="00034601" w:rsidRPr="00034601">
        <w:rPr>
          <w:rtl/>
          <w:lang w:bidi="fa-IR"/>
        </w:rPr>
        <w:t xml:space="preserve"> مدل‌ها</w:t>
      </w:r>
      <w:r w:rsidR="00034601" w:rsidRPr="00034601">
        <w:rPr>
          <w:rFonts w:hint="cs"/>
          <w:rtl/>
          <w:lang w:bidi="fa-IR"/>
        </w:rPr>
        <w:t>ی</w:t>
      </w:r>
      <w:r w:rsidR="00034601" w:rsidRPr="00034601">
        <w:rPr>
          <w:rtl/>
          <w:lang w:bidi="fa-IR"/>
        </w:rPr>
        <w:t xml:space="preserve"> مختلف </w:t>
      </w:r>
      <w:r w:rsidR="00034601">
        <w:rPr>
          <w:rFonts w:hint="cs"/>
          <w:rtl/>
          <w:lang w:bidi="fa-IR"/>
        </w:rPr>
        <w:t xml:space="preserve">حاکمیت شرکتی، </w:t>
      </w:r>
      <w:r w:rsidR="00034601" w:rsidRPr="00034601">
        <w:rPr>
          <w:rtl/>
          <w:lang w:bidi="fa-IR"/>
        </w:rPr>
        <w:t>تنوع ساختارها</w:t>
      </w:r>
      <w:r w:rsidR="00034601" w:rsidRPr="00034601">
        <w:rPr>
          <w:rFonts w:hint="cs"/>
          <w:rtl/>
          <w:lang w:bidi="fa-IR"/>
        </w:rPr>
        <w:t>ی</w:t>
      </w:r>
      <w:r w:rsidR="00034601" w:rsidRPr="00034601">
        <w:rPr>
          <w:rtl/>
          <w:lang w:bidi="fa-IR"/>
        </w:rPr>
        <w:t xml:space="preserve"> اتخاذ شده توسط سازمان‌ها را برا</w:t>
      </w:r>
      <w:r w:rsidR="00034601" w:rsidRPr="00034601">
        <w:rPr>
          <w:rFonts w:hint="cs"/>
          <w:rtl/>
          <w:lang w:bidi="fa-IR"/>
        </w:rPr>
        <w:t>ی</w:t>
      </w:r>
      <w:r w:rsidR="00034601" w:rsidRPr="00034601">
        <w:rPr>
          <w:rtl/>
          <w:lang w:bidi="fa-IR"/>
        </w:rPr>
        <w:t xml:space="preserve"> ادا</w:t>
      </w:r>
      <w:r w:rsidR="00034601" w:rsidRPr="00034601">
        <w:rPr>
          <w:rFonts w:hint="eastAsia"/>
          <w:rtl/>
          <w:lang w:bidi="fa-IR"/>
        </w:rPr>
        <w:t>ره</w:t>
      </w:r>
      <w:r w:rsidR="00034601" w:rsidRPr="00034601">
        <w:rPr>
          <w:rtl/>
          <w:lang w:bidi="fa-IR"/>
        </w:rPr>
        <w:t xml:space="preserve"> مؤثر برجسته </w:t>
      </w:r>
      <w:r w:rsidR="00034601">
        <w:rPr>
          <w:rFonts w:hint="cs"/>
          <w:rtl/>
          <w:lang w:bidi="fa-IR"/>
        </w:rPr>
        <w:t>نمودیم</w:t>
      </w:r>
      <w:r w:rsidR="00034601" w:rsidRPr="00034601">
        <w:rPr>
          <w:rtl/>
          <w:lang w:bidi="fa-IR"/>
        </w:rPr>
        <w:t>.</w:t>
      </w:r>
    </w:p>
    <w:p w14:paraId="44C618BE" w14:textId="5D5B7CF6" w:rsidR="00034601" w:rsidRDefault="00877C61" w:rsidP="00154E58">
      <w:pPr>
        <w:rPr>
          <w:rtl/>
          <w:lang w:bidi="fa-IR"/>
        </w:rPr>
      </w:pPr>
      <w:r w:rsidRPr="00877C61">
        <w:rPr>
          <w:rtl/>
          <w:lang w:bidi="fa-IR"/>
        </w:rPr>
        <w:t>ب</w:t>
      </w:r>
      <w:r w:rsidRPr="00877C61">
        <w:rPr>
          <w:rFonts w:hint="cs"/>
          <w:rtl/>
          <w:lang w:bidi="fa-IR"/>
        </w:rPr>
        <w:t>ی</w:t>
      </w:r>
      <w:r w:rsidRPr="00877C61">
        <w:rPr>
          <w:rFonts w:hint="eastAsia"/>
          <w:rtl/>
          <w:lang w:bidi="fa-IR"/>
        </w:rPr>
        <w:t>نش</w:t>
      </w:r>
      <w:r w:rsidRPr="00877C61">
        <w:rPr>
          <w:rtl/>
          <w:lang w:bidi="fa-IR"/>
        </w:rPr>
        <w:t xml:space="preserve"> ها</w:t>
      </w:r>
      <w:r w:rsidRPr="00877C61">
        <w:rPr>
          <w:rFonts w:hint="cs"/>
          <w:rtl/>
          <w:lang w:bidi="fa-IR"/>
        </w:rPr>
        <w:t>ی</w:t>
      </w:r>
      <w:r w:rsidRPr="00877C61">
        <w:rPr>
          <w:rtl/>
          <w:lang w:bidi="fa-IR"/>
        </w:rPr>
        <w:t xml:space="preserve"> به دست آمده از هر بخش از ا</w:t>
      </w:r>
      <w:r w:rsidRPr="00877C61">
        <w:rPr>
          <w:rFonts w:hint="cs"/>
          <w:rtl/>
          <w:lang w:bidi="fa-IR"/>
        </w:rPr>
        <w:t>ی</w:t>
      </w:r>
      <w:r w:rsidRPr="00877C61">
        <w:rPr>
          <w:rFonts w:hint="eastAsia"/>
          <w:rtl/>
          <w:lang w:bidi="fa-IR"/>
        </w:rPr>
        <w:t>ن</w:t>
      </w:r>
      <w:r w:rsidRPr="00877C61">
        <w:rPr>
          <w:rtl/>
          <w:lang w:bidi="fa-IR"/>
        </w:rPr>
        <w:t xml:space="preserve"> فصل، پا</w:t>
      </w:r>
      <w:r w:rsidRPr="00877C61">
        <w:rPr>
          <w:rFonts w:hint="cs"/>
          <w:rtl/>
          <w:lang w:bidi="fa-IR"/>
        </w:rPr>
        <w:t>ی</w:t>
      </w:r>
      <w:r w:rsidRPr="00877C61">
        <w:rPr>
          <w:rFonts w:hint="eastAsia"/>
          <w:rtl/>
          <w:lang w:bidi="fa-IR"/>
        </w:rPr>
        <w:t>ه</w:t>
      </w:r>
      <w:r w:rsidRPr="00877C61">
        <w:rPr>
          <w:rtl/>
          <w:lang w:bidi="fa-IR"/>
        </w:rPr>
        <w:t xml:space="preserve"> ا</w:t>
      </w:r>
      <w:r w:rsidRPr="00877C61">
        <w:rPr>
          <w:rFonts w:hint="cs"/>
          <w:rtl/>
          <w:lang w:bidi="fa-IR"/>
        </w:rPr>
        <w:t>ی</w:t>
      </w:r>
      <w:r w:rsidRPr="00877C61">
        <w:rPr>
          <w:rtl/>
          <w:lang w:bidi="fa-IR"/>
        </w:rPr>
        <w:t xml:space="preserve"> محکم برا</w:t>
      </w:r>
      <w:r w:rsidRPr="00877C61">
        <w:rPr>
          <w:rFonts w:hint="cs"/>
          <w:rtl/>
          <w:lang w:bidi="fa-IR"/>
        </w:rPr>
        <w:t>ی</w:t>
      </w:r>
      <w:r w:rsidRPr="00877C61">
        <w:rPr>
          <w:rtl/>
          <w:lang w:bidi="fa-IR"/>
        </w:rPr>
        <w:t xml:space="preserve"> توسعه </w:t>
      </w:r>
      <w:r w:rsidRPr="00877C61">
        <w:rPr>
          <w:rFonts w:hint="cs"/>
          <w:rtl/>
          <w:lang w:bidi="fa-IR"/>
        </w:rPr>
        <w:t>ی</w:t>
      </w:r>
      <w:r w:rsidRPr="00877C61">
        <w:rPr>
          <w:rFonts w:hint="eastAsia"/>
          <w:rtl/>
          <w:lang w:bidi="fa-IR"/>
        </w:rPr>
        <w:t>ک</w:t>
      </w:r>
      <w:r w:rsidRPr="00877C61">
        <w:rPr>
          <w:rtl/>
          <w:lang w:bidi="fa-IR"/>
        </w:rPr>
        <w:t xml:space="preserve"> استاندارد جامع حاکم</w:t>
      </w:r>
      <w:r w:rsidRPr="00877C61">
        <w:rPr>
          <w:rFonts w:hint="cs"/>
          <w:rtl/>
          <w:lang w:bidi="fa-IR"/>
        </w:rPr>
        <w:t>ی</w:t>
      </w:r>
      <w:r w:rsidRPr="00877C61">
        <w:rPr>
          <w:rFonts w:hint="eastAsia"/>
          <w:rtl/>
          <w:lang w:bidi="fa-IR"/>
        </w:rPr>
        <w:t>ت</w:t>
      </w:r>
      <w:r w:rsidRPr="00877C61">
        <w:rPr>
          <w:rtl/>
          <w:lang w:bidi="fa-IR"/>
        </w:rPr>
        <w:t xml:space="preserve"> شرکت</w:t>
      </w:r>
      <w:r w:rsidRPr="00877C61">
        <w:rPr>
          <w:rFonts w:hint="cs"/>
          <w:rtl/>
          <w:lang w:bidi="fa-IR"/>
        </w:rPr>
        <w:t>ی</w:t>
      </w:r>
      <w:r w:rsidRPr="00877C61">
        <w:rPr>
          <w:rtl/>
          <w:lang w:bidi="fa-IR"/>
        </w:rPr>
        <w:t xml:space="preserve"> ا</w:t>
      </w:r>
      <w:r w:rsidRPr="00877C61">
        <w:rPr>
          <w:rFonts w:hint="cs"/>
          <w:rtl/>
          <w:lang w:bidi="fa-IR"/>
        </w:rPr>
        <w:t>ی</w:t>
      </w:r>
      <w:r w:rsidRPr="00877C61">
        <w:rPr>
          <w:rFonts w:hint="eastAsia"/>
          <w:rtl/>
          <w:lang w:bidi="fa-IR"/>
        </w:rPr>
        <w:t>جاد</w:t>
      </w:r>
      <w:r w:rsidRPr="00877C61">
        <w:rPr>
          <w:rtl/>
          <w:lang w:bidi="fa-IR"/>
        </w:rPr>
        <w:t xml:space="preserve"> م</w:t>
      </w:r>
      <w:r w:rsidRPr="00877C61">
        <w:rPr>
          <w:rFonts w:hint="cs"/>
          <w:rtl/>
          <w:lang w:bidi="fa-IR"/>
        </w:rPr>
        <w:t>ی</w:t>
      </w:r>
      <w:r w:rsidRPr="00877C61">
        <w:rPr>
          <w:rtl/>
          <w:lang w:bidi="fa-IR"/>
        </w:rPr>
        <w:t xml:space="preserve"> کند.</w:t>
      </w:r>
      <w:r>
        <w:rPr>
          <w:rFonts w:hint="cs"/>
          <w:rtl/>
          <w:lang w:bidi="fa-IR"/>
        </w:rPr>
        <w:t xml:space="preserve"> </w:t>
      </w:r>
    </w:p>
    <w:p w14:paraId="19D5CE99" w14:textId="0DD5EB5F" w:rsidR="00877C61" w:rsidRDefault="00877C61" w:rsidP="00877C61">
      <w:pPr>
        <w:pStyle w:val="ListParagraph"/>
        <w:numPr>
          <w:ilvl w:val="0"/>
          <w:numId w:val="32"/>
        </w:numPr>
      </w:pPr>
      <w:r w:rsidRPr="00877C61">
        <w:rPr>
          <w:b/>
          <w:bCs/>
          <w:rtl/>
        </w:rPr>
        <w:t>تعر</w:t>
      </w:r>
      <w:r w:rsidRPr="00877C61">
        <w:rPr>
          <w:rFonts w:hint="cs"/>
          <w:b/>
          <w:bCs/>
          <w:rtl/>
        </w:rPr>
        <w:t>ی</w:t>
      </w:r>
      <w:r w:rsidRPr="00877C61">
        <w:rPr>
          <w:rFonts w:hint="eastAsia"/>
          <w:b/>
          <w:bCs/>
          <w:rtl/>
        </w:rPr>
        <w:t>ف</w:t>
      </w:r>
      <w:r w:rsidRPr="00877C61">
        <w:rPr>
          <w:b/>
          <w:bCs/>
          <w:rtl/>
        </w:rPr>
        <w:t xml:space="preserve"> حاکم</w:t>
      </w:r>
      <w:r w:rsidRPr="00877C61">
        <w:rPr>
          <w:rFonts w:hint="cs"/>
          <w:b/>
          <w:bCs/>
          <w:rtl/>
        </w:rPr>
        <w:t>ی</w:t>
      </w:r>
      <w:r w:rsidRPr="00877C61">
        <w:rPr>
          <w:rFonts w:hint="eastAsia"/>
          <w:b/>
          <w:bCs/>
          <w:rtl/>
        </w:rPr>
        <w:t>ت</w:t>
      </w:r>
      <w:r w:rsidRPr="00877C61">
        <w:rPr>
          <w:b/>
          <w:bCs/>
          <w:rtl/>
        </w:rPr>
        <w:t xml:space="preserve"> شرکت</w:t>
      </w:r>
      <w:r w:rsidRPr="00877C61">
        <w:rPr>
          <w:rFonts w:hint="cs"/>
          <w:b/>
          <w:bCs/>
          <w:rtl/>
        </w:rPr>
        <w:t>ی</w:t>
      </w:r>
      <w:r w:rsidRPr="00877C61">
        <w:rPr>
          <w:b/>
          <w:bCs/>
          <w:rtl/>
        </w:rPr>
        <w:t>:</w:t>
      </w:r>
      <w:r>
        <w:rPr>
          <w:rFonts w:hint="cs"/>
          <w:rtl/>
        </w:rPr>
        <w:t xml:space="preserve"> </w:t>
      </w:r>
      <w:r w:rsidRPr="00877C61">
        <w:rPr>
          <w:rtl/>
        </w:rPr>
        <w:t>تعر</w:t>
      </w:r>
      <w:r w:rsidRPr="00877C61">
        <w:rPr>
          <w:rFonts w:hint="cs"/>
          <w:rtl/>
        </w:rPr>
        <w:t>ی</w:t>
      </w:r>
      <w:r w:rsidRPr="00877C61">
        <w:rPr>
          <w:rFonts w:hint="eastAsia"/>
          <w:rtl/>
        </w:rPr>
        <w:t>ف</w:t>
      </w:r>
      <w:r w:rsidRPr="00877C61">
        <w:rPr>
          <w:rtl/>
        </w:rPr>
        <w:t xml:space="preserve"> دق</w:t>
      </w:r>
      <w:r w:rsidRPr="00877C61">
        <w:rPr>
          <w:rFonts w:hint="cs"/>
          <w:rtl/>
        </w:rPr>
        <w:t>ی</w:t>
      </w:r>
      <w:r w:rsidRPr="00877C61">
        <w:rPr>
          <w:rFonts w:hint="eastAsia"/>
          <w:rtl/>
        </w:rPr>
        <w:t>ق</w:t>
      </w:r>
      <w:r w:rsidRPr="00877C61">
        <w:rPr>
          <w:rtl/>
        </w:rPr>
        <w:t xml:space="preserve"> حاکم</w:t>
      </w:r>
      <w:r w:rsidRPr="00877C61">
        <w:rPr>
          <w:rFonts w:hint="cs"/>
          <w:rtl/>
        </w:rPr>
        <w:t>ی</w:t>
      </w:r>
      <w:r w:rsidRPr="00877C61">
        <w:rPr>
          <w:rFonts w:hint="eastAsia"/>
          <w:rtl/>
        </w:rPr>
        <w:t>ت</w:t>
      </w:r>
      <w:r w:rsidRPr="00877C61">
        <w:rPr>
          <w:rtl/>
        </w:rPr>
        <w:t xml:space="preserve"> شرکت</w:t>
      </w:r>
      <w:r w:rsidRPr="00877C61">
        <w:rPr>
          <w:rFonts w:hint="cs"/>
          <w:rtl/>
        </w:rPr>
        <w:t>ی</w:t>
      </w:r>
      <w:r w:rsidRPr="00877C61">
        <w:rPr>
          <w:rtl/>
        </w:rPr>
        <w:t xml:space="preserve"> بر اهم</w:t>
      </w:r>
      <w:r w:rsidRPr="00877C61">
        <w:rPr>
          <w:rFonts w:hint="cs"/>
          <w:rtl/>
        </w:rPr>
        <w:t>ی</w:t>
      </w:r>
      <w:r w:rsidRPr="00877C61">
        <w:rPr>
          <w:rFonts w:hint="eastAsia"/>
          <w:rtl/>
        </w:rPr>
        <w:t>ت</w:t>
      </w:r>
      <w:r w:rsidRPr="00877C61">
        <w:rPr>
          <w:rtl/>
        </w:rPr>
        <w:t xml:space="preserve"> انعطاف پذ</w:t>
      </w:r>
      <w:r w:rsidRPr="00877C61">
        <w:rPr>
          <w:rFonts w:hint="cs"/>
          <w:rtl/>
        </w:rPr>
        <w:t>ی</w:t>
      </w:r>
      <w:r w:rsidRPr="00877C61">
        <w:rPr>
          <w:rFonts w:hint="eastAsia"/>
          <w:rtl/>
        </w:rPr>
        <w:t>ر</w:t>
      </w:r>
      <w:r w:rsidRPr="00877C61">
        <w:rPr>
          <w:rFonts w:hint="cs"/>
          <w:rtl/>
        </w:rPr>
        <w:t>ی</w:t>
      </w:r>
      <w:r w:rsidRPr="00877C61">
        <w:rPr>
          <w:rtl/>
        </w:rPr>
        <w:t xml:space="preserve"> و سازگار</w:t>
      </w:r>
      <w:r w:rsidRPr="00877C61">
        <w:rPr>
          <w:rFonts w:hint="cs"/>
          <w:rtl/>
        </w:rPr>
        <w:t>ی</w:t>
      </w:r>
      <w:r w:rsidRPr="00877C61">
        <w:rPr>
          <w:rtl/>
        </w:rPr>
        <w:t xml:space="preserve"> در استاندارد ما تأک</w:t>
      </w:r>
      <w:r w:rsidRPr="00877C61">
        <w:rPr>
          <w:rFonts w:hint="cs"/>
          <w:rtl/>
        </w:rPr>
        <w:t>ی</w:t>
      </w:r>
      <w:r w:rsidRPr="00877C61">
        <w:rPr>
          <w:rFonts w:hint="eastAsia"/>
          <w:rtl/>
        </w:rPr>
        <w:t>د</w:t>
      </w:r>
      <w:r w:rsidRPr="00877C61">
        <w:rPr>
          <w:rtl/>
        </w:rPr>
        <w:t xml:space="preserve"> دارد. اذعان به ماه</w:t>
      </w:r>
      <w:r w:rsidRPr="00877C61">
        <w:rPr>
          <w:rFonts w:hint="cs"/>
          <w:rtl/>
        </w:rPr>
        <w:t>ی</w:t>
      </w:r>
      <w:r w:rsidRPr="00877C61">
        <w:rPr>
          <w:rFonts w:hint="eastAsia"/>
          <w:rtl/>
        </w:rPr>
        <w:t>ت</w:t>
      </w:r>
      <w:r w:rsidRPr="00877C61">
        <w:rPr>
          <w:rtl/>
        </w:rPr>
        <w:t xml:space="preserve"> پو</w:t>
      </w:r>
      <w:r w:rsidRPr="00877C61">
        <w:rPr>
          <w:rFonts w:hint="cs"/>
          <w:rtl/>
        </w:rPr>
        <w:t>ی</w:t>
      </w:r>
      <w:r w:rsidRPr="00877C61">
        <w:rPr>
          <w:rFonts w:hint="eastAsia"/>
          <w:rtl/>
        </w:rPr>
        <w:t>ا</w:t>
      </w:r>
      <w:r w:rsidRPr="00877C61">
        <w:rPr>
          <w:rFonts w:hint="cs"/>
          <w:rtl/>
        </w:rPr>
        <w:t>ی</w:t>
      </w:r>
      <w:r w:rsidRPr="00877C61">
        <w:rPr>
          <w:rtl/>
        </w:rPr>
        <w:t xml:space="preserve"> </w:t>
      </w:r>
      <w:r>
        <w:rPr>
          <w:rFonts w:hint="cs"/>
          <w:rtl/>
        </w:rPr>
        <w:t>حاکمیت شرکتی</w:t>
      </w:r>
      <w:r w:rsidRPr="00877C61">
        <w:rPr>
          <w:rtl/>
        </w:rPr>
        <w:t xml:space="preserve"> در حصول اطم</w:t>
      </w:r>
      <w:r w:rsidRPr="00877C61">
        <w:rPr>
          <w:rFonts w:hint="cs"/>
          <w:rtl/>
        </w:rPr>
        <w:t>ی</w:t>
      </w:r>
      <w:r w:rsidRPr="00877C61">
        <w:rPr>
          <w:rFonts w:hint="eastAsia"/>
          <w:rtl/>
        </w:rPr>
        <w:t>نان</w:t>
      </w:r>
      <w:r w:rsidRPr="00877C61">
        <w:rPr>
          <w:rtl/>
        </w:rPr>
        <w:t xml:space="preserve"> از مرتبط ماندن استاندارد در سراسر چشم اندازها</w:t>
      </w:r>
      <w:r w:rsidRPr="00877C61">
        <w:rPr>
          <w:rFonts w:hint="cs"/>
          <w:rtl/>
        </w:rPr>
        <w:t>ی</w:t>
      </w:r>
      <w:r w:rsidRPr="00877C61">
        <w:rPr>
          <w:rtl/>
        </w:rPr>
        <w:t xml:space="preserve"> در حال تحول کسب و کار بس</w:t>
      </w:r>
      <w:r w:rsidRPr="00877C61">
        <w:rPr>
          <w:rFonts w:hint="cs"/>
          <w:rtl/>
        </w:rPr>
        <w:t>ی</w:t>
      </w:r>
      <w:r w:rsidRPr="00877C61">
        <w:rPr>
          <w:rFonts w:hint="eastAsia"/>
          <w:rtl/>
        </w:rPr>
        <w:t>ار</w:t>
      </w:r>
      <w:r w:rsidRPr="00877C61">
        <w:rPr>
          <w:rtl/>
        </w:rPr>
        <w:t xml:space="preserve"> مهم است.</w:t>
      </w:r>
    </w:p>
    <w:p w14:paraId="62B34ED6" w14:textId="63B5F615" w:rsidR="00877C61" w:rsidRDefault="00877C61" w:rsidP="00877C61">
      <w:pPr>
        <w:pStyle w:val="ListParagraph"/>
        <w:numPr>
          <w:ilvl w:val="0"/>
          <w:numId w:val="32"/>
        </w:numPr>
      </w:pPr>
      <w:r w:rsidRPr="00155800">
        <w:rPr>
          <w:b/>
          <w:bCs/>
          <w:rtl/>
        </w:rPr>
        <w:t>نظر</w:t>
      </w:r>
      <w:r w:rsidRPr="00155800">
        <w:rPr>
          <w:rFonts w:hint="cs"/>
          <w:b/>
          <w:bCs/>
          <w:rtl/>
        </w:rPr>
        <w:t>ی</w:t>
      </w:r>
      <w:r w:rsidRPr="00155800">
        <w:rPr>
          <w:rFonts w:hint="eastAsia"/>
          <w:b/>
          <w:bCs/>
          <w:rtl/>
        </w:rPr>
        <w:t>ه</w:t>
      </w:r>
      <w:r w:rsidRPr="00155800">
        <w:rPr>
          <w:b/>
          <w:bCs/>
          <w:rtl/>
        </w:rPr>
        <w:t xml:space="preserve"> ها و د</w:t>
      </w:r>
      <w:r w:rsidRPr="00155800">
        <w:rPr>
          <w:rFonts w:hint="cs"/>
          <w:b/>
          <w:bCs/>
          <w:rtl/>
        </w:rPr>
        <w:t>ی</w:t>
      </w:r>
      <w:r w:rsidRPr="00155800">
        <w:rPr>
          <w:rFonts w:hint="eastAsia"/>
          <w:b/>
          <w:bCs/>
          <w:rtl/>
        </w:rPr>
        <w:t>دگاه</w:t>
      </w:r>
      <w:r w:rsidRPr="00155800">
        <w:rPr>
          <w:b/>
          <w:bCs/>
          <w:rtl/>
        </w:rPr>
        <w:t xml:space="preserve"> ها</w:t>
      </w:r>
      <w:r w:rsidRPr="00155800">
        <w:rPr>
          <w:rFonts w:hint="cs"/>
          <w:b/>
          <w:bCs/>
          <w:rtl/>
        </w:rPr>
        <w:t>ی</w:t>
      </w:r>
      <w:r w:rsidRPr="00155800">
        <w:rPr>
          <w:b/>
          <w:bCs/>
          <w:rtl/>
        </w:rPr>
        <w:t xml:space="preserve"> حاکم</w:t>
      </w:r>
      <w:r w:rsidRPr="00155800">
        <w:rPr>
          <w:rFonts w:hint="cs"/>
          <w:b/>
          <w:bCs/>
          <w:rtl/>
        </w:rPr>
        <w:t>ی</w:t>
      </w:r>
      <w:r w:rsidRPr="00155800">
        <w:rPr>
          <w:rFonts w:hint="eastAsia"/>
          <w:b/>
          <w:bCs/>
          <w:rtl/>
        </w:rPr>
        <w:t>ت</w:t>
      </w:r>
      <w:r w:rsidRPr="00155800">
        <w:rPr>
          <w:b/>
          <w:bCs/>
          <w:rtl/>
        </w:rPr>
        <w:t xml:space="preserve"> شرکت</w:t>
      </w:r>
      <w:r w:rsidRPr="00155800">
        <w:rPr>
          <w:rFonts w:hint="cs"/>
          <w:b/>
          <w:bCs/>
          <w:rtl/>
        </w:rPr>
        <w:t>ی</w:t>
      </w:r>
      <w:r w:rsidRPr="00155800">
        <w:rPr>
          <w:b/>
          <w:bCs/>
          <w:rtl/>
        </w:rPr>
        <w:t>:</w:t>
      </w:r>
      <w:r>
        <w:rPr>
          <w:rFonts w:hint="cs"/>
          <w:rtl/>
        </w:rPr>
        <w:t xml:space="preserve"> </w:t>
      </w:r>
      <w:r w:rsidRPr="00877C61">
        <w:rPr>
          <w:rtl/>
        </w:rPr>
        <w:t>کاوش در نظر</w:t>
      </w:r>
      <w:r w:rsidRPr="00877C61">
        <w:rPr>
          <w:rFonts w:hint="cs"/>
          <w:rtl/>
        </w:rPr>
        <w:t>ی</w:t>
      </w:r>
      <w:r w:rsidRPr="00877C61">
        <w:rPr>
          <w:rFonts w:hint="eastAsia"/>
          <w:rtl/>
        </w:rPr>
        <w:t>ه</w:t>
      </w:r>
      <w:r w:rsidRPr="00877C61">
        <w:rPr>
          <w:rtl/>
        </w:rPr>
        <w:t xml:space="preserve"> ها</w:t>
      </w:r>
      <w:r w:rsidRPr="00877C61">
        <w:rPr>
          <w:rFonts w:hint="cs"/>
          <w:rtl/>
        </w:rPr>
        <w:t>ی</w:t>
      </w:r>
      <w:r w:rsidRPr="00877C61">
        <w:rPr>
          <w:rtl/>
        </w:rPr>
        <w:t xml:space="preserve"> متنوع به عنوان </w:t>
      </w:r>
      <w:r w:rsidRPr="00877C61">
        <w:rPr>
          <w:rFonts w:hint="cs"/>
          <w:rtl/>
        </w:rPr>
        <w:t>ی</w:t>
      </w:r>
      <w:r w:rsidRPr="00877C61">
        <w:rPr>
          <w:rFonts w:hint="eastAsia"/>
          <w:rtl/>
        </w:rPr>
        <w:t>ک</w:t>
      </w:r>
      <w:r w:rsidRPr="00877C61">
        <w:rPr>
          <w:rtl/>
        </w:rPr>
        <w:t xml:space="preserve"> </w:t>
      </w:r>
      <w:r>
        <w:rPr>
          <w:rFonts w:hint="cs"/>
          <w:rtl/>
        </w:rPr>
        <w:t>شاکله</w:t>
      </w:r>
      <w:r w:rsidRPr="00877C61">
        <w:rPr>
          <w:rtl/>
        </w:rPr>
        <w:t xml:space="preserve"> نظر</w:t>
      </w:r>
      <w:r w:rsidRPr="00877C61">
        <w:rPr>
          <w:rFonts w:hint="cs"/>
          <w:rtl/>
        </w:rPr>
        <w:t>ی</w:t>
      </w:r>
      <w:r w:rsidRPr="00877C61">
        <w:rPr>
          <w:rtl/>
        </w:rPr>
        <w:t xml:space="preserve"> برا</w:t>
      </w:r>
      <w:r w:rsidRPr="00877C61">
        <w:rPr>
          <w:rFonts w:hint="cs"/>
          <w:rtl/>
        </w:rPr>
        <w:t>ی</w:t>
      </w:r>
      <w:r w:rsidRPr="00877C61">
        <w:rPr>
          <w:rtl/>
        </w:rPr>
        <w:t xml:space="preserve"> استاندارد عمل م</w:t>
      </w:r>
      <w:r w:rsidRPr="00877C61">
        <w:rPr>
          <w:rFonts w:hint="cs"/>
          <w:rtl/>
        </w:rPr>
        <w:t>ی</w:t>
      </w:r>
      <w:r w:rsidRPr="00877C61">
        <w:rPr>
          <w:rtl/>
        </w:rPr>
        <w:t xml:space="preserve"> کند و ما را </w:t>
      </w:r>
      <w:r>
        <w:rPr>
          <w:rFonts w:hint="cs"/>
          <w:rtl/>
        </w:rPr>
        <w:t>در راستای</w:t>
      </w:r>
      <w:r w:rsidRPr="00877C61">
        <w:rPr>
          <w:rtl/>
        </w:rPr>
        <w:t xml:space="preserve"> ا</w:t>
      </w:r>
      <w:r w:rsidRPr="00877C61">
        <w:rPr>
          <w:rFonts w:hint="cs"/>
          <w:rtl/>
        </w:rPr>
        <w:t>ی</w:t>
      </w:r>
      <w:r w:rsidRPr="00877C61">
        <w:rPr>
          <w:rFonts w:hint="eastAsia"/>
          <w:rtl/>
        </w:rPr>
        <w:t>جاد</w:t>
      </w:r>
      <w:r w:rsidRPr="00877C61">
        <w:rPr>
          <w:rtl/>
        </w:rPr>
        <w:t xml:space="preserve"> چارچوب</w:t>
      </w:r>
      <w:r w:rsidRPr="00877C61">
        <w:rPr>
          <w:rFonts w:hint="cs"/>
          <w:rtl/>
        </w:rPr>
        <w:t>ی</w:t>
      </w:r>
      <w:r w:rsidRPr="00877C61">
        <w:rPr>
          <w:rtl/>
        </w:rPr>
        <w:t xml:space="preserve"> راهنما</w:t>
      </w:r>
      <w:r w:rsidRPr="00877C61">
        <w:rPr>
          <w:rFonts w:hint="cs"/>
          <w:rtl/>
        </w:rPr>
        <w:t>یی</w:t>
      </w:r>
      <w:r w:rsidRPr="00877C61">
        <w:rPr>
          <w:rtl/>
        </w:rPr>
        <w:t xml:space="preserve"> م</w:t>
      </w:r>
      <w:r w:rsidRPr="00877C61">
        <w:rPr>
          <w:rFonts w:hint="cs"/>
          <w:rtl/>
        </w:rPr>
        <w:t>ی</w:t>
      </w:r>
      <w:r w:rsidRPr="00877C61">
        <w:rPr>
          <w:rtl/>
        </w:rPr>
        <w:t xml:space="preserve"> کند که رو</w:t>
      </w:r>
      <w:r w:rsidRPr="00877C61">
        <w:rPr>
          <w:rFonts w:hint="cs"/>
          <w:rtl/>
        </w:rPr>
        <w:t>ی</w:t>
      </w:r>
      <w:r w:rsidRPr="00877C61">
        <w:rPr>
          <w:rFonts w:hint="eastAsia"/>
          <w:rtl/>
        </w:rPr>
        <w:t>کردها</w:t>
      </w:r>
      <w:r w:rsidRPr="00877C61">
        <w:rPr>
          <w:rFonts w:hint="cs"/>
          <w:rtl/>
        </w:rPr>
        <w:t>ی</w:t>
      </w:r>
      <w:r w:rsidRPr="00877C61">
        <w:rPr>
          <w:rtl/>
        </w:rPr>
        <w:t xml:space="preserve"> فلسف</w:t>
      </w:r>
      <w:r w:rsidRPr="00877C61">
        <w:rPr>
          <w:rFonts w:hint="cs"/>
          <w:rtl/>
        </w:rPr>
        <w:t>ی</w:t>
      </w:r>
      <w:r w:rsidRPr="00877C61">
        <w:rPr>
          <w:rtl/>
        </w:rPr>
        <w:t xml:space="preserve"> مختلف را در </w:t>
      </w:r>
      <w:r w:rsidRPr="00877C61">
        <w:rPr>
          <w:rtl/>
        </w:rPr>
        <w:lastRenderedPageBreak/>
        <w:t>خود جا</w:t>
      </w:r>
      <w:r w:rsidRPr="00877C61">
        <w:rPr>
          <w:rFonts w:hint="cs"/>
          <w:rtl/>
        </w:rPr>
        <w:t>ی</w:t>
      </w:r>
      <w:r w:rsidRPr="00877C61">
        <w:rPr>
          <w:rtl/>
        </w:rPr>
        <w:t xml:space="preserve"> </w:t>
      </w:r>
      <w:r>
        <w:rPr>
          <w:rFonts w:hint="cs"/>
          <w:rtl/>
        </w:rPr>
        <w:t xml:space="preserve">می </w:t>
      </w:r>
      <w:r w:rsidRPr="00877C61">
        <w:rPr>
          <w:rtl/>
        </w:rPr>
        <w:t>دهد. با درک د</w:t>
      </w:r>
      <w:r w:rsidRPr="00877C61">
        <w:rPr>
          <w:rFonts w:hint="cs"/>
          <w:rtl/>
        </w:rPr>
        <w:t>ی</w:t>
      </w:r>
      <w:r w:rsidRPr="00877C61">
        <w:rPr>
          <w:rFonts w:hint="eastAsia"/>
          <w:rtl/>
        </w:rPr>
        <w:t>دگاه</w:t>
      </w:r>
      <w:r w:rsidRPr="00877C61">
        <w:rPr>
          <w:rtl/>
        </w:rPr>
        <w:t xml:space="preserve"> ها</w:t>
      </w:r>
      <w:r w:rsidRPr="00877C61">
        <w:rPr>
          <w:rFonts w:hint="cs"/>
          <w:rtl/>
        </w:rPr>
        <w:t>ی</w:t>
      </w:r>
      <w:r w:rsidRPr="00877C61">
        <w:rPr>
          <w:rtl/>
        </w:rPr>
        <w:t xml:space="preserve"> مختلف، استاندارد م</w:t>
      </w:r>
      <w:r w:rsidRPr="00877C61">
        <w:rPr>
          <w:rFonts w:hint="cs"/>
          <w:rtl/>
        </w:rPr>
        <w:t>ی</w:t>
      </w:r>
      <w:r w:rsidRPr="00877C61">
        <w:rPr>
          <w:rtl/>
        </w:rPr>
        <w:t xml:space="preserve"> تواند مجموعه ا</w:t>
      </w:r>
      <w:r w:rsidRPr="00877C61">
        <w:rPr>
          <w:rFonts w:hint="cs"/>
          <w:rtl/>
        </w:rPr>
        <w:t>ی</w:t>
      </w:r>
      <w:r w:rsidRPr="00877C61">
        <w:rPr>
          <w:rtl/>
        </w:rPr>
        <w:t xml:space="preserve"> متعادل و فراگ</w:t>
      </w:r>
      <w:r w:rsidRPr="00877C61">
        <w:rPr>
          <w:rFonts w:hint="cs"/>
          <w:rtl/>
        </w:rPr>
        <w:t>ی</w:t>
      </w:r>
      <w:r w:rsidRPr="00877C61">
        <w:rPr>
          <w:rFonts w:hint="eastAsia"/>
          <w:rtl/>
        </w:rPr>
        <w:t>ر</w:t>
      </w:r>
      <w:r w:rsidRPr="00877C61">
        <w:rPr>
          <w:rtl/>
        </w:rPr>
        <w:t xml:space="preserve"> از اصول را ارائه دهد که با </w:t>
      </w:r>
      <w:r w:rsidRPr="00877C61">
        <w:rPr>
          <w:rFonts w:hint="eastAsia"/>
          <w:rtl/>
        </w:rPr>
        <w:t>فلسفه</w:t>
      </w:r>
      <w:r w:rsidRPr="00877C61">
        <w:rPr>
          <w:rtl/>
        </w:rPr>
        <w:t xml:space="preserve"> ها</w:t>
      </w:r>
      <w:r w:rsidRPr="00877C61">
        <w:rPr>
          <w:rFonts w:hint="cs"/>
          <w:rtl/>
        </w:rPr>
        <w:t>ی</w:t>
      </w:r>
      <w:r w:rsidRPr="00877C61">
        <w:rPr>
          <w:rtl/>
        </w:rPr>
        <w:t xml:space="preserve"> مختلف سازمان</w:t>
      </w:r>
      <w:r w:rsidRPr="00877C61">
        <w:rPr>
          <w:rFonts w:hint="cs"/>
          <w:rtl/>
        </w:rPr>
        <w:t>ی</w:t>
      </w:r>
      <w:r w:rsidRPr="00877C61">
        <w:rPr>
          <w:rtl/>
        </w:rPr>
        <w:t xml:space="preserve"> سازگار است.</w:t>
      </w:r>
      <w:r>
        <w:rPr>
          <w:rFonts w:hint="cs"/>
          <w:rtl/>
        </w:rPr>
        <w:t xml:space="preserve"> </w:t>
      </w:r>
    </w:p>
    <w:p w14:paraId="56AE7D76" w14:textId="01857680" w:rsidR="00877C61" w:rsidRDefault="00155800" w:rsidP="00877C61">
      <w:pPr>
        <w:pStyle w:val="ListParagraph"/>
        <w:numPr>
          <w:ilvl w:val="0"/>
          <w:numId w:val="32"/>
        </w:numPr>
      </w:pPr>
      <w:r w:rsidRPr="00155800">
        <w:rPr>
          <w:rFonts w:hint="cs"/>
          <w:b/>
          <w:bCs/>
          <w:rtl/>
        </w:rPr>
        <w:t xml:space="preserve">سازوکارهای </w:t>
      </w:r>
      <w:r w:rsidRPr="00155800">
        <w:rPr>
          <w:b/>
          <w:bCs/>
          <w:rtl/>
        </w:rPr>
        <w:t>حاکم</w:t>
      </w:r>
      <w:r w:rsidRPr="00155800">
        <w:rPr>
          <w:rFonts w:hint="cs"/>
          <w:b/>
          <w:bCs/>
          <w:rtl/>
        </w:rPr>
        <w:t>ی</w:t>
      </w:r>
      <w:r w:rsidRPr="00155800">
        <w:rPr>
          <w:rFonts w:hint="eastAsia"/>
          <w:b/>
          <w:bCs/>
          <w:rtl/>
        </w:rPr>
        <w:t>ت</w:t>
      </w:r>
      <w:r w:rsidRPr="00155800">
        <w:rPr>
          <w:b/>
          <w:bCs/>
          <w:rtl/>
        </w:rPr>
        <w:t xml:space="preserve"> شرکت</w:t>
      </w:r>
      <w:r w:rsidRPr="00155800">
        <w:rPr>
          <w:rFonts w:hint="cs"/>
          <w:b/>
          <w:bCs/>
          <w:rtl/>
        </w:rPr>
        <w:t>ی</w:t>
      </w:r>
      <w:r w:rsidRPr="00155800">
        <w:rPr>
          <w:b/>
          <w:bCs/>
          <w:rtl/>
        </w:rPr>
        <w:t>:</w:t>
      </w:r>
      <w:r>
        <w:rPr>
          <w:rFonts w:hint="cs"/>
          <w:rtl/>
        </w:rPr>
        <w:t xml:space="preserve"> </w:t>
      </w:r>
      <w:r w:rsidRPr="00155800">
        <w:rPr>
          <w:rtl/>
        </w:rPr>
        <w:t>ب</w:t>
      </w:r>
      <w:r w:rsidRPr="00155800">
        <w:rPr>
          <w:rFonts w:hint="cs"/>
          <w:rtl/>
        </w:rPr>
        <w:t>ی</w:t>
      </w:r>
      <w:r w:rsidRPr="00155800">
        <w:rPr>
          <w:rFonts w:hint="eastAsia"/>
          <w:rtl/>
        </w:rPr>
        <w:t>نش</w:t>
      </w:r>
      <w:r w:rsidRPr="00155800">
        <w:rPr>
          <w:rtl/>
        </w:rPr>
        <w:t xml:space="preserve"> عمل</w:t>
      </w:r>
      <w:r w:rsidRPr="00155800">
        <w:rPr>
          <w:rFonts w:hint="cs"/>
          <w:rtl/>
        </w:rPr>
        <w:t>ی</w:t>
      </w:r>
      <w:r w:rsidRPr="00155800">
        <w:rPr>
          <w:rtl/>
        </w:rPr>
        <w:t xml:space="preserve"> در مورد </w:t>
      </w:r>
      <w:r>
        <w:rPr>
          <w:rFonts w:hint="cs"/>
          <w:rtl/>
        </w:rPr>
        <w:t xml:space="preserve">سازوکارهای </w:t>
      </w:r>
      <w:r w:rsidRPr="00155800">
        <w:rPr>
          <w:rtl/>
        </w:rPr>
        <w:t>حاکم</w:t>
      </w:r>
      <w:r w:rsidRPr="00155800">
        <w:rPr>
          <w:rFonts w:hint="cs"/>
          <w:rtl/>
        </w:rPr>
        <w:t>ی</w:t>
      </w:r>
      <w:r w:rsidRPr="00155800">
        <w:rPr>
          <w:rFonts w:hint="eastAsia"/>
          <w:rtl/>
        </w:rPr>
        <w:t>ت</w:t>
      </w:r>
      <w:r w:rsidRPr="00155800">
        <w:rPr>
          <w:rtl/>
        </w:rPr>
        <w:t xml:space="preserve"> شرکت</w:t>
      </w:r>
      <w:r w:rsidRPr="00155800">
        <w:rPr>
          <w:rFonts w:hint="cs"/>
          <w:rtl/>
        </w:rPr>
        <w:t>ی</w:t>
      </w:r>
      <w:r w:rsidRPr="00155800">
        <w:rPr>
          <w:rFonts w:hint="eastAsia"/>
          <w:rtl/>
        </w:rPr>
        <w:t>،</w:t>
      </w:r>
      <w:r w:rsidRPr="00155800">
        <w:rPr>
          <w:rtl/>
        </w:rPr>
        <w:t xml:space="preserve"> بعد عمل</w:t>
      </w:r>
      <w:r w:rsidRPr="00155800">
        <w:rPr>
          <w:rFonts w:hint="cs"/>
          <w:rtl/>
        </w:rPr>
        <w:t>ی</w:t>
      </w:r>
      <w:r w:rsidRPr="00155800">
        <w:rPr>
          <w:rtl/>
        </w:rPr>
        <w:t xml:space="preserve"> استاندارد را ارائه م</w:t>
      </w:r>
      <w:r w:rsidRPr="00155800">
        <w:rPr>
          <w:rFonts w:hint="cs"/>
          <w:rtl/>
        </w:rPr>
        <w:t>ی</w:t>
      </w:r>
      <w:r w:rsidRPr="00155800">
        <w:rPr>
          <w:rtl/>
        </w:rPr>
        <w:t xml:space="preserve"> دهد. ا</w:t>
      </w:r>
      <w:r w:rsidRPr="00155800">
        <w:rPr>
          <w:rFonts w:hint="cs"/>
          <w:rtl/>
        </w:rPr>
        <w:t>ی</w:t>
      </w:r>
      <w:r w:rsidRPr="00155800">
        <w:rPr>
          <w:rFonts w:hint="eastAsia"/>
          <w:rtl/>
        </w:rPr>
        <w:t>ن</w:t>
      </w:r>
      <w:r w:rsidRPr="00155800">
        <w:rPr>
          <w:rtl/>
        </w:rPr>
        <w:t xml:space="preserve"> امر ما را ترغ</w:t>
      </w:r>
      <w:r w:rsidRPr="00155800">
        <w:rPr>
          <w:rFonts w:hint="cs"/>
          <w:rtl/>
        </w:rPr>
        <w:t>ی</w:t>
      </w:r>
      <w:r w:rsidRPr="00155800">
        <w:rPr>
          <w:rFonts w:hint="eastAsia"/>
          <w:rtl/>
        </w:rPr>
        <w:t>ب</w:t>
      </w:r>
      <w:r w:rsidRPr="00155800">
        <w:rPr>
          <w:rtl/>
        </w:rPr>
        <w:t xml:space="preserve"> م</w:t>
      </w:r>
      <w:r w:rsidRPr="00155800">
        <w:rPr>
          <w:rFonts w:hint="cs"/>
          <w:rtl/>
        </w:rPr>
        <w:t>ی‌</w:t>
      </w:r>
      <w:r w:rsidRPr="00155800">
        <w:rPr>
          <w:rFonts w:hint="eastAsia"/>
          <w:rtl/>
        </w:rPr>
        <w:t>کند</w:t>
      </w:r>
      <w:r w:rsidRPr="00155800">
        <w:rPr>
          <w:rtl/>
        </w:rPr>
        <w:t xml:space="preserve"> تا ابزارها و کنترل‌ها</w:t>
      </w:r>
      <w:r w:rsidRPr="00155800">
        <w:rPr>
          <w:rFonts w:hint="cs"/>
          <w:rtl/>
        </w:rPr>
        <w:t>ی</w:t>
      </w:r>
      <w:r w:rsidRPr="00155800">
        <w:rPr>
          <w:rtl/>
        </w:rPr>
        <w:t xml:space="preserve"> ملموس</w:t>
      </w:r>
      <w:r w:rsidRPr="00155800">
        <w:rPr>
          <w:rFonts w:hint="cs"/>
          <w:rtl/>
        </w:rPr>
        <w:t>ی</w:t>
      </w:r>
      <w:r w:rsidRPr="00155800">
        <w:rPr>
          <w:rtl/>
        </w:rPr>
        <w:t xml:space="preserve"> را که مسئول</w:t>
      </w:r>
      <w:r w:rsidRPr="00155800">
        <w:rPr>
          <w:rFonts w:hint="cs"/>
          <w:rtl/>
        </w:rPr>
        <w:t>ی</w:t>
      </w:r>
      <w:r w:rsidRPr="00155800">
        <w:rPr>
          <w:rFonts w:hint="eastAsia"/>
          <w:rtl/>
        </w:rPr>
        <w:t>ت‌پذ</w:t>
      </w:r>
      <w:r w:rsidRPr="00155800">
        <w:rPr>
          <w:rFonts w:hint="cs"/>
          <w:rtl/>
        </w:rPr>
        <w:t>ی</w:t>
      </w:r>
      <w:r w:rsidRPr="00155800">
        <w:rPr>
          <w:rFonts w:hint="eastAsia"/>
          <w:rtl/>
        </w:rPr>
        <w:t>ر</w:t>
      </w:r>
      <w:r w:rsidRPr="00155800">
        <w:rPr>
          <w:rFonts w:hint="cs"/>
          <w:rtl/>
        </w:rPr>
        <w:t>ی</w:t>
      </w:r>
      <w:r w:rsidRPr="00155800">
        <w:rPr>
          <w:rtl/>
        </w:rPr>
        <w:t xml:space="preserve"> و شفاف</w:t>
      </w:r>
      <w:r w:rsidRPr="00155800">
        <w:rPr>
          <w:rFonts w:hint="cs"/>
          <w:rtl/>
        </w:rPr>
        <w:t>ی</w:t>
      </w:r>
      <w:r w:rsidRPr="00155800">
        <w:rPr>
          <w:rFonts w:hint="eastAsia"/>
          <w:rtl/>
        </w:rPr>
        <w:t>ت</w:t>
      </w:r>
      <w:r w:rsidRPr="00155800">
        <w:rPr>
          <w:rtl/>
        </w:rPr>
        <w:t xml:space="preserve"> را تضم</w:t>
      </w:r>
      <w:r w:rsidRPr="00155800">
        <w:rPr>
          <w:rFonts w:hint="cs"/>
          <w:rtl/>
        </w:rPr>
        <w:t>ی</w:t>
      </w:r>
      <w:r w:rsidRPr="00155800">
        <w:rPr>
          <w:rFonts w:hint="eastAsia"/>
          <w:rtl/>
        </w:rPr>
        <w:t>ن</w:t>
      </w:r>
      <w:r w:rsidRPr="00155800">
        <w:rPr>
          <w:rtl/>
        </w:rPr>
        <w:t xml:space="preserve"> م</w:t>
      </w:r>
      <w:r w:rsidRPr="00155800">
        <w:rPr>
          <w:rFonts w:hint="cs"/>
          <w:rtl/>
        </w:rPr>
        <w:t>ی‌</w:t>
      </w:r>
      <w:r w:rsidRPr="00155800">
        <w:rPr>
          <w:rFonts w:hint="eastAsia"/>
          <w:rtl/>
        </w:rPr>
        <w:t>کنند،</w:t>
      </w:r>
      <w:r w:rsidRPr="00155800">
        <w:rPr>
          <w:rtl/>
        </w:rPr>
        <w:t xml:space="preserve"> ترک</w:t>
      </w:r>
      <w:r w:rsidRPr="00155800">
        <w:rPr>
          <w:rFonts w:hint="cs"/>
          <w:rtl/>
        </w:rPr>
        <w:t>ی</w:t>
      </w:r>
      <w:r w:rsidRPr="00155800">
        <w:rPr>
          <w:rFonts w:hint="eastAsia"/>
          <w:rtl/>
        </w:rPr>
        <w:t>ب</w:t>
      </w:r>
      <w:r w:rsidRPr="00155800">
        <w:rPr>
          <w:rtl/>
        </w:rPr>
        <w:t xml:space="preserve"> کن</w:t>
      </w:r>
      <w:r w:rsidRPr="00155800">
        <w:rPr>
          <w:rFonts w:hint="cs"/>
          <w:rtl/>
        </w:rPr>
        <w:t>ی</w:t>
      </w:r>
      <w:r w:rsidRPr="00155800">
        <w:rPr>
          <w:rFonts w:hint="eastAsia"/>
          <w:rtl/>
        </w:rPr>
        <w:t>م</w:t>
      </w:r>
      <w:r w:rsidRPr="00155800">
        <w:rPr>
          <w:rtl/>
        </w:rPr>
        <w:t>. ا</w:t>
      </w:r>
      <w:r w:rsidRPr="00155800">
        <w:rPr>
          <w:rFonts w:hint="cs"/>
          <w:rtl/>
        </w:rPr>
        <w:t>ی</w:t>
      </w:r>
      <w:r w:rsidRPr="00155800">
        <w:rPr>
          <w:rFonts w:hint="eastAsia"/>
          <w:rtl/>
        </w:rPr>
        <w:t>ن</w:t>
      </w:r>
      <w:r w:rsidRPr="00155800">
        <w:rPr>
          <w:rtl/>
        </w:rPr>
        <w:t xml:space="preserve"> استاندارد م</w:t>
      </w:r>
      <w:r w:rsidRPr="00155800">
        <w:rPr>
          <w:rFonts w:hint="cs"/>
          <w:rtl/>
        </w:rPr>
        <w:t>ی</w:t>
      </w:r>
      <w:r w:rsidRPr="00155800">
        <w:rPr>
          <w:rtl/>
        </w:rPr>
        <w:t xml:space="preserve"> تواند از </w:t>
      </w:r>
      <w:r>
        <w:rPr>
          <w:rFonts w:hint="cs"/>
          <w:rtl/>
        </w:rPr>
        <w:t xml:space="preserve">سازوکارهای </w:t>
      </w:r>
      <w:r w:rsidRPr="00155800">
        <w:rPr>
          <w:rtl/>
        </w:rPr>
        <w:t>ها</w:t>
      </w:r>
      <w:r w:rsidRPr="00155800">
        <w:rPr>
          <w:rFonts w:hint="cs"/>
          <w:rtl/>
        </w:rPr>
        <w:t>ی</w:t>
      </w:r>
      <w:r w:rsidRPr="00155800">
        <w:rPr>
          <w:rtl/>
        </w:rPr>
        <w:t xml:space="preserve"> موفق دن</w:t>
      </w:r>
      <w:r w:rsidRPr="00155800">
        <w:rPr>
          <w:rFonts w:hint="cs"/>
          <w:rtl/>
        </w:rPr>
        <w:t>ی</w:t>
      </w:r>
      <w:r w:rsidRPr="00155800">
        <w:rPr>
          <w:rFonts w:hint="eastAsia"/>
          <w:rtl/>
        </w:rPr>
        <w:t>ا</w:t>
      </w:r>
      <w:r w:rsidRPr="00155800">
        <w:rPr>
          <w:rFonts w:hint="cs"/>
          <w:rtl/>
        </w:rPr>
        <w:t>ی</w:t>
      </w:r>
      <w:r w:rsidRPr="00155800">
        <w:rPr>
          <w:rtl/>
        </w:rPr>
        <w:t xml:space="preserve"> واقع</w:t>
      </w:r>
      <w:r w:rsidRPr="00155800">
        <w:rPr>
          <w:rFonts w:hint="cs"/>
          <w:rtl/>
        </w:rPr>
        <w:t>ی</w:t>
      </w:r>
      <w:r w:rsidRPr="00155800">
        <w:rPr>
          <w:rtl/>
        </w:rPr>
        <w:t xml:space="preserve"> الهام بگ</w:t>
      </w:r>
      <w:r w:rsidRPr="00155800">
        <w:rPr>
          <w:rFonts w:hint="cs"/>
          <w:rtl/>
        </w:rPr>
        <w:t>ی</w:t>
      </w:r>
      <w:r w:rsidRPr="00155800">
        <w:rPr>
          <w:rFonts w:hint="eastAsia"/>
          <w:rtl/>
        </w:rPr>
        <w:t>رد</w:t>
      </w:r>
      <w:r w:rsidRPr="00155800">
        <w:rPr>
          <w:rtl/>
        </w:rPr>
        <w:t xml:space="preserve"> تا مع</w:t>
      </w:r>
      <w:r w:rsidRPr="00155800">
        <w:rPr>
          <w:rFonts w:hint="cs"/>
          <w:rtl/>
        </w:rPr>
        <w:t>ی</w:t>
      </w:r>
      <w:r w:rsidRPr="00155800">
        <w:rPr>
          <w:rFonts w:hint="eastAsia"/>
          <w:rtl/>
        </w:rPr>
        <w:t>ارها</w:t>
      </w:r>
      <w:r w:rsidRPr="00155800">
        <w:rPr>
          <w:rFonts w:hint="cs"/>
          <w:rtl/>
        </w:rPr>
        <w:t>یی</w:t>
      </w:r>
      <w:r w:rsidRPr="00155800">
        <w:rPr>
          <w:rtl/>
        </w:rPr>
        <w:t xml:space="preserve"> را برا</w:t>
      </w:r>
      <w:r w:rsidRPr="00155800">
        <w:rPr>
          <w:rFonts w:hint="cs"/>
          <w:rtl/>
        </w:rPr>
        <w:t>ی</w:t>
      </w:r>
      <w:r w:rsidRPr="00155800">
        <w:rPr>
          <w:rtl/>
        </w:rPr>
        <w:t xml:space="preserve"> سازمان ها برا</w:t>
      </w:r>
      <w:r w:rsidRPr="00155800">
        <w:rPr>
          <w:rFonts w:hint="cs"/>
          <w:rtl/>
        </w:rPr>
        <w:t>ی</w:t>
      </w:r>
      <w:r w:rsidRPr="00155800">
        <w:rPr>
          <w:rtl/>
        </w:rPr>
        <w:t xml:space="preserve"> تقل</w:t>
      </w:r>
      <w:r w:rsidRPr="00155800">
        <w:rPr>
          <w:rFonts w:hint="cs"/>
          <w:rtl/>
        </w:rPr>
        <w:t>ی</w:t>
      </w:r>
      <w:r w:rsidRPr="00155800">
        <w:rPr>
          <w:rFonts w:hint="eastAsia"/>
          <w:rtl/>
        </w:rPr>
        <w:t>د</w:t>
      </w:r>
      <w:r w:rsidRPr="00155800">
        <w:rPr>
          <w:rtl/>
        </w:rPr>
        <w:t xml:space="preserve"> تع</w:t>
      </w:r>
      <w:r w:rsidRPr="00155800">
        <w:rPr>
          <w:rFonts w:hint="cs"/>
          <w:rtl/>
        </w:rPr>
        <w:t>یی</w:t>
      </w:r>
      <w:r w:rsidRPr="00155800">
        <w:rPr>
          <w:rFonts w:hint="eastAsia"/>
          <w:rtl/>
        </w:rPr>
        <w:t>ن</w:t>
      </w:r>
      <w:r w:rsidRPr="00155800">
        <w:rPr>
          <w:rtl/>
        </w:rPr>
        <w:t xml:space="preserve"> کند.</w:t>
      </w:r>
      <w:r>
        <w:rPr>
          <w:rFonts w:hint="cs"/>
          <w:rtl/>
        </w:rPr>
        <w:t xml:space="preserve"> </w:t>
      </w:r>
    </w:p>
    <w:p w14:paraId="781FC25F" w14:textId="2D74C273" w:rsidR="00155800" w:rsidRDefault="000358AC" w:rsidP="00877C61">
      <w:pPr>
        <w:pStyle w:val="ListParagraph"/>
        <w:numPr>
          <w:ilvl w:val="0"/>
          <w:numId w:val="32"/>
        </w:numPr>
      </w:pPr>
      <w:r w:rsidRPr="00F712BC">
        <w:rPr>
          <w:b/>
          <w:bCs/>
          <w:rtl/>
        </w:rPr>
        <w:t>مدل ها</w:t>
      </w:r>
      <w:r w:rsidRPr="00F712BC">
        <w:rPr>
          <w:rFonts w:hint="cs"/>
          <w:b/>
          <w:bCs/>
          <w:rtl/>
        </w:rPr>
        <w:t>ی</w:t>
      </w:r>
      <w:r w:rsidRPr="00F712BC">
        <w:rPr>
          <w:b/>
          <w:bCs/>
          <w:rtl/>
        </w:rPr>
        <w:t xml:space="preserve"> حاکم</w:t>
      </w:r>
      <w:r w:rsidRPr="00F712BC">
        <w:rPr>
          <w:rFonts w:hint="cs"/>
          <w:b/>
          <w:bCs/>
          <w:rtl/>
        </w:rPr>
        <w:t>ی</w:t>
      </w:r>
      <w:r w:rsidRPr="00F712BC">
        <w:rPr>
          <w:rFonts w:hint="eastAsia"/>
          <w:b/>
          <w:bCs/>
          <w:rtl/>
        </w:rPr>
        <w:t>ت</w:t>
      </w:r>
      <w:r w:rsidRPr="00F712BC">
        <w:rPr>
          <w:b/>
          <w:bCs/>
          <w:rtl/>
        </w:rPr>
        <w:t xml:space="preserve"> شرکت</w:t>
      </w:r>
      <w:r w:rsidRPr="00F712BC">
        <w:rPr>
          <w:rFonts w:hint="cs"/>
          <w:b/>
          <w:bCs/>
          <w:rtl/>
        </w:rPr>
        <w:t>ی</w:t>
      </w:r>
      <w:r w:rsidRPr="00F712BC">
        <w:rPr>
          <w:b/>
          <w:bCs/>
          <w:rtl/>
        </w:rPr>
        <w:t>:</w:t>
      </w:r>
      <w:r>
        <w:rPr>
          <w:rFonts w:hint="cs"/>
          <w:rtl/>
        </w:rPr>
        <w:t xml:space="preserve"> </w:t>
      </w:r>
      <w:r w:rsidRPr="000358AC">
        <w:rPr>
          <w:rtl/>
        </w:rPr>
        <w:t>بررس</w:t>
      </w:r>
      <w:r w:rsidRPr="000358AC">
        <w:rPr>
          <w:rFonts w:hint="cs"/>
          <w:rtl/>
        </w:rPr>
        <w:t>ی</w:t>
      </w:r>
      <w:r w:rsidRPr="000358AC">
        <w:rPr>
          <w:rtl/>
        </w:rPr>
        <w:t xml:space="preserve"> مدل‌ها</w:t>
      </w:r>
      <w:r w:rsidRPr="000358AC">
        <w:rPr>
          <w:rFonts w:hint="cs"/>
          <w:rtl/>
        </w:rPr>
        <w:t>ی</w:t>
      </w:r>
      <w:r w:rsidRPr="000358AC">
        <w:rPr>
          <w:rtl/>
        </w:rPr>
        <w:t xml:space="preserve"> حکمران</w:t>
      </w:r>
      <w:r w:rsidRPr="000358AC">
        <w:rPr>
          <w:rFonts w:hint="cs"/>
          <w:rtl/>
        </w:rPr>
        <w:t>ی</w:t>
      </w:r>
      <w:r w:rsidRPr="000358AC">
        <w:rPr>
          <w:rtl/>
        </w:rPr>
        <w:t xml:space="preserve"> </w:t>
      </w:r>
      <w:r w:rsidRPr="000358AC">
        <w:rPr>
          <w:rFonts w:hint="cs"/>
          <w:rtl/>
        </w:rPr>
        <w:t>ی</w:t>
      </w:r>
      <w:r w:rsidRPr="000358AC">
        <w:rPr>
          <w:rFonts w:hint="eastAsia"/>
          <w:rtl/>
        </w:rPr>
        <w:t>ک</w:t>
      </w:r>
      <w:r w:rsidRPr="000358AC">
        <w:rPr>
          <w:rtl/>
        </w:rPr>
        <w:t xml:space="preserve"> لنز مقا</w:t>
      </w:r>
      <w:r w:rsidRPr="000358AC">
        <w:rPr>
          <w:rFonts w:hint="cs"/>
          <w:rtl/>
        </w:rPr>
        <w:t>ی</w:t>
      </w:r>
      <w:r w:rsidRPr="000358AC">
        <w:rPr>
          <w:rFonts w:hint="eastAsia"/>
          <w:rtl/>
        </w:rPr>
        <w:t>سه‌ا</w:t>
      </w:r>
      <w:r w:rsidRPr="000358AC">
        <w:rPr>
          <w:rFonts w:hint="cs"/>
          <w:rtl/>
        </w:rPr>
        <w:t>ی</w:t>
      </w:r>
      <w:r w:rsidRPr="000358AC">
        <w:rPr>
          <w:rtl/>
        </w:rPr>
        <w:t xml:space="preserve"> ارائه م</w:t>
      </w:r>
      <w:r w:rsidRPr="000358AC">
        <w:rPr>
          <w:rFonts w:hint="cs"/>
          <w:rtl/>
        </w:rPr>
        <w:t>ی‌</w:t>
      </w:r>
      <w:r w:rsidRPr="000358AC">
        <w:rPr>
          <w:rFonts w:hint="eastAsia"/>
          <w:rtl/>
        </w:rPr>
        <w:t>دهد</w:t>
      </w:r>
      <w:r w:rsidRPr="000358AC">
        <w:rPr>
          <w:rtl/>
        </w:rPr>
        <w:t xml:space="preserve"> که از طر</w:t>
      </w:r>
      <w:r w:rsidRPr="000358AC">
        <w:rPr>
          <w:rFonts w:hint="cs"/>
          <w:rtl/>
        </w:rPr>
        <w:t>ی</w:t>
      </w:r>
      <w:r w:rsidRPr="000358AC">
        <w:rPr>
          <w:rFonts w:hint="eastAsia"/>
          <w:rtl/>
        </w:rPr>
        <w:t>ق</w:t>
      </w:r>
      <w:r w:rsidRPr="000358AC">
        <w:rPr>
          <w:rtl/>
        </w:rPr>
        <w:t xml:space="preserve"> آن م</w:t>
      </w:r>
      <w:r w:rsidRPr="000358AC">
        <w:rPr>
          <w:rFonts w:hint="cs"/>
          <w:rtl/>
        </w:rPr>
        <w:t>ی‌</w:t>
      </w:r>
      <w:r w:rsidRPr="000358AC">
        <w:rPr>
          <w:rFonts w:hint="eastAsia"/>
          <w:rtl/>
        </w:rPr>
        <w:t>توان</w:t>
      </w:r>
      <w:r w:rsidRPr="000358AC">
        <w:rPr>
          <w:rFonts w:hint="cs"/>
          <w:rtl/>
        </w:rPr>
        <w:t>ی</w:t>
      </w:r>
      <w:r w:rsidRPr="000358AC">
        <w:rPr>
          <w:rFonts w:hint="eastAsia"/>
          <w:rtl/>
        </w:rPr>
        <w:t>م</w:t>
      </w:r>
      <w:r w:rsidRPr="000358AC">
        <w:rPr>
          <w:rtl/>
        </w:rPr>
        <w:t xml:space="preserve"> نقاط قوت و ضعف رو</w:t>
      </w:r>
      <w:r w:rsidRPr="000358AC">
        <w:rPr>
          <w:rFonts w:hint="cs"/>
          <w:rtl/>
        </w:rPr>
        <w:t>ی</w:t>
      </w:r>
      <w:r w:rsidRPr="000358AC">
        <w:rPr>
          <w:rFonts w:hint="eastAsia"/>
          <w:rtl/>
        </w:rPr>
        <w:t>کردها</w:t>
      </w:r>
      <w:r w:rsidRPr="000358AC">
        <w:rPr>
          <w:rFonts w:hint="cs"/>
          <w:rtl/>
        </w:rPr>
        <w:t>ی</w:t>
      </w:r>
      <w:r w:rsidRPr="000358AC">
        <w:rPr>
          <w:rtl/>
        </w:rPr>
        <w:t xml:space="preserve"> ساختار</w:t>
      </w:r>
      <w:r w:rsidRPr="000358AC">
        <w:rPr>
          <w:rFonts w:hint="cs"/>
          <w:rtl/>
        </w:rPr>
        <w:t>ی</w:t>
      </w:r>
      <w:r w:rsidRPr="000358AC">
        <w:rPr>
          <w:rtl/>
        </w:rPr>
        <w:t xml:space="preserve"> مختلف را ارز</w:t>
      </w:r>
      <w:r w:rsidRPr="000358AC">
        <w:rPr>
          <w:rFonts w:hint="cs"/>
          <w:rtl/>
        </w:rPr>
        <w:t>ی</w:t>
      </w:r>
      <w:r w:rsidRPr="000358AC">
        <w:rPr>
          <w:rFonts w:hint="eastAsia"/>
          <w:rtl/>
        </w:rPr>
        <w:t>اب</w:t>
      </w:r>
      <w:r w:rsidRPr="000358AC">
        <w:rPr>
          <w:rFonts w:hint="cs"/>
          <w:rtl/>
        </w:rPr>
        <w:t>ی</w:t>
      </w:r>
      <w:r w:rsidRPr="000358AC">
        <w:rPr>
          <w:rtl/>
        </w:rPr>
        <w:t xml:space="preserve"> کن</w:t>
      </w:r>
      <w:r w:rsidRPr="000358AC">
        <w:rPr>
          <w:rFonts w:hint="cs"/>
          <w:rtl/>
        </w:rPr>
        <w:t>ی</w:t>
      </w:r>
      <w:r w:rsidRPr="000358AC">
        <w:rPr>
          <w:rFonts w:hint="eastAsia"/>
          <w:rtl/>
        </w:rPr>
        <w:t>م</w:t>
      </w:r>
      <w:r w:rsidRPr="000358AC">
        <w:rPr>
          <w:rtl/>
        </w:rPr>
        <w:t>. ا</w:t>
      </w:r>
      <w:r w:rsidRPr="000358AC">
        <w:rPr>
          <w:rFonts w:hint="cs"/>
          <w:rtl/>
        </w:rPr>
        <w:t>ی</w:t>
      </w:r>
      <w:r w:rsidRPr="000358AC">
        <w:rPr>
          <w:rFonts w:hint="eastAsia"/>
          <w:rtl/>
        </w:rPr>
        <w:t>ن</w:t>
      </w:r>
      <w:r>
        <w:rPr>
          <w:rFonts w:hint="cs"/>
          <w:rtl/>
        </w:rPr>
        <w:t xml:space="preserve"> امر پشتوانه اطلاعاتی</w:t>
      </w:r>
      <w:r w:rsidRPr="000358AC">
        <w:rPr>
          <w:rtl/>
        </w:rPr>
        <w:t xml:space="preserve"> استاندارد را </w:t>
      </w:r>
      <w:r>
        <w:rPr>
          <w:rFonts w:hint="cs"/>
          <w:rtl/>
        </w:rPr>
        <w:t>فراهم می نماید</w:t>
      </w:r>
      <w:r w:rsidRPr="000358AC">
        <w:rPr>
          <w:rtl/>
        </w:rPr>
        <w:t xml:space="preserve"> و به آن اجازه م</w:t>
      </w:r>
      <w:r w:rsidRPr="000358AC">
        <w:rPr>
          <w:rFonts w:hint="cs"/>
          <w:rtl/>
        </w:rPr>
        <w:t>ی‌</w:t>
      </w:r>
      <w:r w:rsidRPr="000358AC">
        <w:rPr>
          <w:rFonts w:hint="eastAsia"/>
          <w:rtl/>
        </w:rPr>
        <w:t>دهد</w:t>
      </w:r>
      <w:r w:rsidRPr="000358AC">
        <w:rPr>
          <w:rtl/>
        </w:rPr>
        <w:t xml:space="preserve"> تا راهنما</w:t>
      </w:r>
      <w:r w:rsidRPr="000358AC">
        <w:rPr>
          <w:rFonts w:hint="cs"/>
          <w:rtl/>
        </w:rPr>
        <w:t>یی</w:t>
      </w:r>
      <w:r w:rsidRPr="000358AC">
        <w:rPr>
          <w:rtl/>
        </w:rPr>
        <w:t xml:space="preserve"> در مورد انتخاب </w:t>
      </w:r>
      <w:r w:rsidRPr="000358AC">
        <w:rPr>
          <w:rFonts w:hint="cs"/>
          <w:rtl/>
        </w:rPr>
        <w:t>ی</w:t>
      </w:r>
      <w:r w:rsidRPr="000358AC">
        <w:rPr>
          <w:rFonts w:hint="eastAsia"/>
          <w:rtl/>
        </w:rPr>
        <w:t>ا</w:t>
      </w:r>
      <w:r w:rsidRPr="000358AC">
        <w:rPr>
          <w:rtl/>
        </w:rPr>
        <w:t xml:space="preserve"> تطب</w:t>
      </w:r>
      <w:r w:rsidRPr="000358AC">
        <w:rPr>
          <w:rFonts w:hint="cs"/>
          <w:rtl/>
        </w:rPr>
        <w:t>ی</w:t>
      </w:r>
      <w:r w:rsidRPr="000358AC">
        <w:rPr>
          <w:rFonts w:hint="eastAsia"/>
          <w:rtl/>
        </w:rPr>
        <w:t>ق</w:t>
      </w:r>
      <w:r w:rsidRPr="000358AC">
        <w:rPr>
          <w:rtl/>
        </w:rPr>
        <w:t xml:space="preserve"> مدل‌ها</w:t>
      </w:r>
      <w:r w:rsidRPr="000358AC">
        <w:rPr>
          <w:rFonts w:hint="cs"/>
          <w:rtl/>
        </w:rPr>
        <w:t>ی</w:t>
      </w:r>
      <w:r w:rsidRPr="000358AC">
        <w:rPr>
          <w:rtl/>
        </w:rPr>
        <w:t xml:space="preserve"> حاکم</w:t>
      </w:r>
      <w:r w:rsidRPr="000358AC">
        <w:rPr>
          <w:rFonts w:hint="cs"/>
          <w:rtl/>
        </w:rPr>
        <w:t>ی</w:t>
      </w:r>
      <w:r w:rsidRPr="000358AC">
        <w:rPr>
          <w:rFonts w:hint="eastAsia"/>
          <w:rtl/>
        </w:rPr>
        <w:t>ت</w:t>
      </w:r>
      <w:r w:rsidRPr="000358AC">
        <w:rPr>
          <w:rFonts w:hint="cs"/>
          <w:rtl/>
        </w:rPr>
        <w:t>ی</w:t>
      </w:r>
      <w:r w:rsidRPr="000358AC">
        <w:rPr>
          <w:rtl/>
        </w:rPr>
        <w:t xml:space="preserve"> بر اساس </w:t>
      </w:r>
      <w:r>
        <w:rPr>
          <w:rFonts w:hint="cs"/>
          <w:rtl/>
        </w:rPr>
        <w:t xml:space="preserve">ویژگی های محیط </w:t>
      </w:r>
      <w:r w:rsidR="00F712BC">
        <w:rPr>
          <w:rFonts w:hint="cs"/>
          <w:rtl/>
        </w:rPr>
        <w:t>بیرون و داخل سازمان</w:t>
      </w:r>
      <w:r w:rsidRPr="000358AC">
        <w:rPr>
          <w:rtl/>
        </w:rPr>
        <w:t xml:space="preserve"> ارائه دهد.</w:t>
      </w:r>
    </w:p>
    <w:p w14:paraId="7354837A" w14:textId="671DDD72" w:rsidR="00F712BC" w:rsidRDefault="00F712BC" w:rsidP="00F712BC">
      <w:pPr>
        <w:rPr>
          <w:rtl/>
        </w:rPr>
      </w:pPr>
      <w:r w:rsidRPr="00F712BC">
        <w:rPr>
          <w:rtl/>
        </w:rPr>
        <w:t>در اصل، ترک</w:t>
      </w:r>
      <w:r w:rsidRPr="00F712BC">
        <w:rPr>
          <w:rFonts w:hint="cs"/>
          <w:rtl/>
        </w:rPr>
        <w:t>ی</w:t>
      </w:r>
      <w:r w:rsidRPr="00F712BC">
        <w:rPr>
          <w:rFonts w:hint="eastAsia"/>
          <w:rtl/>
        </w:rPr>
        <w:t>ب</w:t>
      </w:r>
      <w:r w:rsidRPr="00F712BC">
        <w:rPr>
          <w:rtl/>
        </w:rPr>
        <w:t xml:space="preserve"> ا</w:t>
      </w:r>
      <w:r w:rsidRPr="00F712BC">
        <w:rPr>
          <w:rFonts w:hint="cs"/>
          <w:rtl/>
        </w:rPr>
        <w:t>ی</w:t>
      </w:r>
      <w:r w:rsidRPr="00F712BC">
        <w:rPr>
          <w:rFonts w:hint="eastAsia"/>
          <w:rtl/>
        </w:rPr>
        <w:t>ن</w:t>
      </w:r>
      <w:r w:rsidRPr="00F712BC">
        <w:rPr>
          <w:rtl/>
        </w:rPr>
        <w:t xml:space="preserve"> بحث‌ها ما را با ابزارها</w:t>
      </w:r>
      <w:r w:rsidRPr="00F712BC">
        <w:rPr>
          <w:rFonts w:hint="cs"/>
          <w:rtl/>
        </w:rPr>
        <w:t>ی</w:t>
      </w:r>
      <w:r w:rsidRPr="00F712BC">
        <w:rPr>
          <w:rtl/>
        </w:rPr>
        <w:t xml:space="preserve"> فکر</w:t>
      </w:r>
      <w:r w:rsidRPr="00F712BC">
        <w:rPr>
          <w:rFonts w:hint="cs"/>
          <w:rtl/>
        </w:rPr>
        <w:t>ی</w:t>
      </w:r>
      <w:r w:rsidRPr="00F712BC">
        <w:rPr>
          <w:rtl/>
        </w:rPr>
        <w:t xml:space="preserve"> لازم برا</w:t>
      </w:r>
      <w:r w:rsidRPr="00F712BC">
        <w:rPr>
          <w:rFonts w:hint="cs"/>
          <w:rtl/>
        </w:rPr>
        <w:t>ی</w:t>
      </w:r>
      <w:r w:rsidRPr="00F712BC">
        <w:rPr>
          <w:rtl/>
        </w:rPr>
        <w:t xml:space="preserve"> طراح</w:t>
      </w:r>
      <w:r w:rsidRPr="00F712BC">
        <w:rPr>
          <w:rFonts w:hint="cs"/>
          <w:rtl/>
        </w:rPr>
        <w:t>ی</w:t>
      </w:r>
      <w:r w:rsidRPr="00F712BC">
        <w:rPr>
          <w:rtl/>
        </w:rPr>
        <w:t xml:space="preserve"> </w:t>
      </w:r>
      <w:r w:rsidRPr="00F712BC">
        <w:rPr>
          <w:rFonts w:hint="cs"/>
          <w:rtl/>
        </w:rPr>
        <w:t>ی</w:t>
      </w:r>
      <w:r w:rsidRPr="00F712BC">
        <w:rPr>
          <w:rFonts w:hint="eastAsia"/>
          <w:rtl/>
        </w:rPr>
        <w:t>ک</w:t>
      </w:r>
      <w:r w:rsidRPr="00F712BC">
        <w:rPr>
          <w:rtl/>
        </w:rPr>
        <w:t xml:space="preserve"> استاندارد حاکم</w:t>
      </w:r>
      <w:r w:rsidRPr="00F712BC">
        <w:rPr>
          <w:rFonts w:hint="cs"/>
          <w:rtl/>
        </w:rPr>
        <w:t>ی</w:t>
      </w:r>
      <w:r w:rsidRPr="00F712BC">
        <w:rPr>
          <w:rFonts w:hint="eastAsia"/>
          <w:rtl/>
        </w:rPr>
        <w:t>ت</w:t>
      </w:r>
      <w:r w:rsidRPr="00F712BC">
        <w:rPr>
          <w:rtl/>
        </w:rPr>
        <w:t xml:space="preserve"> شرکت</w:t>
      </w:r>
      <w:r w:rsidRPr="00F712BC">
        <w:rPr>
          <w:rFonts w:hint="cs"/>
          <w:rtl/>
        </w:rPr>
        <w:t>ی</w:t>
      </w:r>
      <w:r w:rsidRPr="00F712BC">
        <w:rPr>
          <w:rtl/>
        </w:rPr>
        <w:t xml:space="preserve"> مجهز م</w:t>
      </w:r>
      <w:r w:rsidRPr="00F712BC">
        <w:rPr>
          <w:rFonts w:hint="cs"/>
          <w:rtl/>
        </w:rPr>
        <w:t>ی‌</w:t>
      </w:r>
      <w:r w:rsidRPr="00F712BC">
        <w:rPr>
          <w:rFonts w:hint="eastAsia"/>
          <w:rtl/>
        </w:rPr>
        <w:t>کند</w:t>
      </w:r>
      <w:r w:rsidRPr="00F712BC">
        <w:rPr>
          <w:rtl/>
        </w:rPr>
        <w:t xml:space="preserve"> که نه تنها ر</w:t>
      </w:r>
      <w:r w:rsidRPr="00F712BC">
        <w:rPr>
          <w:rFonts w:hint="cs"/>
          <w:rtl/>
        </w:rPr>
        <w:t>ی</w:t>
      </w:r>
      <w:r w:rsidRPr="00F712BC">
        <w:rPr>
          <w:rFonts w:hint="eastAsia"/>
          <w:rtl/>
        </w:rPr>
        <w:t>شه</w:t>
      </w:r>
      <w:r w:rsidRPr="00F712BC">
        <w:rPr>
          <w:rtl/>
        </w:rPr>
        <w:t xml:space="preserve"> در دقت نظر</w:t>
      </w:r>
      <w:r w:rsidRPr="00F712BC">
        <w:rPr>
          <w:rFonts w:hint="cs"/>
          <w:rtl/>
        </w:rPr>
        <w:t>ی</w:t>
      </w:r>
      <w:r w:rsidRPr="00F712BC">
        <w:rPr>
          <w:rtl/>
        </w:rPr>
        <w:t xml:space="preserve"> دارد، بلکه عملگرا و پاسخگو به چالش‌ها</w:t>
      </w:r>
      <w:r w:rsidRPr="00F712BC">
        <w:rPr>
          <w:rFonts w:hint="cs"/>
          <w:rtl/>
        </w:rPr>
        <w:t>ی</w:t>
      </w:r>
      <w:r w:rsidRPr="00F712BC">
        <w:rPr>
          <w:rtl/>
        </w:rPr>
        <w:t xml:space="preserve"> چندوجه</w:t>
      </w:r>
      <w:r w:rsidRPr="00F712BC">
        <w:rPr>
          <w:rFonts w:hint="cs"/>
          <w:rtl/>
        </w:rPr>
        <w:t>ی</w:t>
      </w:r>
      <w:r w:rsidRPr="00F712BC">
        <w:rPr>
          <w:rtl/>
        </w:rPr>
        <w:t xml:space="preserve"> سازمان‌ها</w:t>
      </w:r>
      <w:r w:rsidRPr="00F712BC">
        <w:rPr>
          <w:rFonts w:hint="cs"/>
          <w:rtl/>
        </w:rPr>
        <w:t>ی</w:t>
      </w:r>
      <w:r w:rsidRPr="00F712BC">
        <w:rPr>
          <w:rtl/>
        </w:rPr>
        <w:t xml:space="preserve"> معاصر است. با استفاده از ب</w:t>
      </w:r>
      <w:r w:rsidRPr="00F712BC">
        <w:rPr>
          <w:rFonts w:hint="cs"/>
          <w:rtl/>
        </w:rPr>
        <w:t>ی</w:t>
      </w:r>
      <w:r w:rsidRPr="00F712BC">
        <w:rPr>
          <w:rFonts w:hint="eastAsia"/>
          <w:rtl/>
        </w:rPr>
        <w:t>نش‌ها</w:t>
      </w:r>
      <w:r w:rsidRPr="00F712BC">
        <w:rPr>
          <w:rFonts w:hint="cs"/>
          <w:rtl/>
        </w:rPr>
        <w:t>ی</w:t>
      </w:r>
      <w:r w:rsidRPr="00F712BC">
        <w:rPr>
          <w:rtl/>
        </w:rPr>
        <w:t xml:space="preserve"> ا</w:t>
      </w:r>
      <w:r w:rsidRPr="00F712BC">
        <w:rPr>
          <w:rFonts w:hint="cs"/>
          <w:rtl/>
        </w:rPr>
        <w:t>ی</w:t>
      </w:r>
      <w:r w:rsidRPr="00F712BC">
        <w:rPr>
          <w:rFonts w:hint="eastAsia"/>
          <w:rtl/>
        </w:rPr>
        <w:t>ن</w:t>
      </w:r>
      <w:r w:rsidRPr="00F712BC">
        <w:rPr>
          <w:rtl/>
        </w:rPr>
        <w:t xml:space="preserve"> فصل، استاندارد م</w:t>
      </w:r>
      <w:r w:rsidRPr="00F712BC">
        <w:rPr>
          <w:rFonts w:hint="cs"/>
          <w:rtl/>
        </w:rPr>
        <w:t>ی‌</w:t>
      </w:r>
      <w:r w:rsidRPr="00F712BC">
        <w:rPr>
          <w:rFonts w:hint="eastAsia"/>
          <w:rtl/>
        </w:rPr>
        <w:t>تواند</w:t>
      </w:r>
      <w:r w:rsidRPr="00F712BC">
        <w:rPr>
          <w:rtl/>
        </w:rPr>
        <w:t xml:space="preserve"> به عنو</w:t>
      </w:r>
      <w:r w:rsidRPr="00F712BC">
        <w:rPr>
          <w:rFonts w:hint="eastAsia"/>
          <w:rtl/>
        </w:rPr>
        <w:t>ان</w:t>
      </w:r>
      <w:r w:rsidRPr="00F712BC">
        <w:rPr>
          <w:rtl/>
        </w:rPr>
        <w:t xml:space="preserve"> </w:t>
      </w:r>
      <w:r w:rsidRPr="00F712BC">
        <w:rPr>
          <w:rFonts w:hint="cs"/>
          <w:rtl/>
        </w:rPr>
        <w:t>ی</w:t>
      </w:r>
      <w:r w:rsidRPr="00F712BC">
        <w:rPr>
          <w:rFonts w:hint="eastAsia"/>
          <w:rtl/>
        </w:rPr>
        <w:t>ک</w:t>
      </w:r>
      <w:r w:rsidRPr="00F712BC">
        <w:rPr>
          <w:rtl/>
        </w:rPr>
        <w:t xml:space="preserve"> راهنما</w:t>
      </w:r>
      <w:r w:rsidRPr="00F712BC">
        <w:rPr>
          <w:rFonts w:hint="cs"/>
          <w:rtl/>
        </w:rPr>
        <w:t>ی</w:t>
      </w:r>
      <w:r w:rsidRPr="00F712BC">
        <w:rPr>
          <w:rtl/>
        </w:rPr>
        <w:t xml:space="preserve"> پو</w:t>
      </w:r>
      <w:r w:rsidRPr="00F712BC">
        <w:rPr>
          <w:rFonts w:hint="cs"/>
          <w:rtl/>
        </w:rPr>
        <w:t>ی</w:t>
      </w:r>
      <w:r w:rsidRPr="00F712BC">
        <w:rPr>
          <w:rFonts w:hint="eastAsia"/>
          <w:rtl/>
        </w:rPr>
        <w:t>ا</w:t>
      </w:r>
      <w:r w:rsidRPr="00F712BC">
        <w:rPr>
          <w:rtl/>
        </w:rPr>
        <w:t xml:space="preserve"> ظاهر شود</w:t>
      </w:r>
      <w:r>
        <w:rPr>
          <w:rFonts w:hint="cs"/>
          <w:rtl/>
        </w:rPr>
        <w:t xml:space="preserve"> که</w:t>
      </w:r>
      <w:r w:rsidRPr="00F712BC">
        <w:rPr>
          <w:rtl/>
        </w:rPr>
        <w:t xml:space="preserve"> </w:t>
      </w:r>
      <w:r>
        <w:rPr>
          <w:rFonts w:hint="cs"/>
          <w:rtl/>
        </w:rPr>
        <w:t>محکی برای شرکت ها ارائه نماید</w:t>
      </w:r>
      <w:r w:rsidRPr="00F712BC">
        <w:rPr>
          <w:rFonts w:hint="eastAsia"/>
          <w:rtl/>
        </w:rPr>
        <w:t>،</w:t>
      </w:r>
      <w:r w:rsidRPr="00F712BC">
        <w:rPr>
          <w:rtl/>
        </w:rPr>
        <w:t xml:space="preserve"> </w:t>
      </w:r>
      <w:r>
        <w:rPr>
          <w:rFonts w:hint="cs"/>
          <w:rtl/>
        </w:rPr>
        <w:t>سازگاری آن ها را تقویت کند</w:t>
      </w:r>
      <w:r w:rsidRPr="00F712BC">
        <w:rPr>
          <w:rtl/>
        </w:rPr>
        <w:t xml:space="preserve"> و </w:t>
      </w:r>
      <w:r>
        <w:rPr>
          <w:rFonts w:hint="cs"/>
          <w:rtl/>
        </w:rPr>
        <w:t xml:space="preserve">از </w:t>
      </w:r>
      <w:r w:rsidRPr="00F712BC">
        <w:rPr>
          <w:rtl/>
        </w:rPr>
        <w:t>ش</w:t>
      </w:r>
      <w:r w:rsidRPr="00F712BC">
        <w:rPr>
          <w:rFonts w:hint="cs"/>
          <w:rtl/>
        </w:rPr>
        <w:t>ی</w:t>
      </w:r>
      <w:r w:rsidRPr="00F712BC">
        <w:rPr>
          <w:rFonts w:hint="eastAsia"/>
          <w:rtl/>
        </w:rPr>
        <w:t>وه‌ها</w:t>
      </w:r>
      <w:r w:rsidRPr="00F712BC">
        <w:rPr>
          <w:rFonts w:hint="cs"/>
          <w:rtl/>
        </w:rPr>
        <w:t>ی</w:t>
      </w:r>
      <w:r w:rsidRPr="00F712BC">
        <w:rPr>
          <w:rtl/>
        </w:rPr>
        <w:t xml:space="preserve"> حاکم</w:t>
      </w:r>
      <w:r w:rsidRPr="00F712BC">
        <w:rPr>
          <w:rFonts w:hint="cs"/>
          <w:rtl/>
        </w:rPr>
        <w:t>ی</w:t>
      </w:r>
      <w:r w:rsidRPr="00F712BC">
        <w:rPr>
          <w:rFonts w:hint="eastAsia"/>
          <w:rtl/>
        </w:rPr>
        <w:t>ت</w:t>
      </w:r>
      <w:r w:rsidRPr="00F712BC">
        <w:rPr>
          <w:rtl/>
        </w:rPr>
        <w:t xml:space="preserve"> اخلاق</w:t>
      </w:r>
      <w:r w:rsidRPr="00F712BC">
        <w:rPr>
          <w:rFonts w:hint="cs"/>
          <w:rtl/>
        </w:rPr>
        <w:t>ی</w:t>
      </w:r>
      <w:r w:rsidRPr="00F712BC">
        <w:rPr>
          <w:rtl/>
        </w:rPr>
        <w:t xml:space="preserve"> در مح</w:t>
      </w:r>
      <w:r w:rsidRPr="00F712BC">
        <w:rPr>
          <w:rFonts w:hint="cs"/>
          <w:rtl/>
        </w:rPr>
        <w:t>ی</w:t>
      </w:r>
      <w:r w:rsidRPr="00F712BC">
        <w:rPr>
          <w:rFonts w:hint="eastAsia"/>
          <w:rtl/>
        </w:rPr>
        <w:t>ط‌ها</w:t>
      </w:r>
      <w:r w:rsidRPr="00F712BC">
        <w:rPr>
          <w:rFonts w:hint="cs"/>
          <w:rtl/>
        </w:rPr>
        <w:t>ی</w:t>
      </w:r>
      <w:r w:rsidRPr="00F712BC">
        <w:rPr>
          <w:rtl/>
        </w:rPr>
        <w:t xml:space="preserve"> مختلف کسب‌وکار</w:t>
      </w:r>
      <w:r>
        <w:rPr>
          <w:rFonts w:hint="cs"/>
          <w:rtl/>
        </w:rPr>
        <w:t xml:space="preserve"> حمایت نمای</w:t>
      </w:r>
      <w:r w:rsidR="00C51363">
        <w:rPr>
          <w:rFonts w:hint="cs"/>
          <w:rtl/>
        </w:rPr>
        <w:t xml:space="preserve">د. </w:t>
      </w:r>
    </w:p>
    <w:p w14:paraId="7FC54417" w14:textId="3A9373CD" w:rsidR="00C51363" w:rsidRDefault="00C51363" w:rsidP="00C51363">
      <w:pPr>
        <w:pStyle w:val="Heading1"/>
        <w:rPr>
          <w:rtl/>
        </w:rPr>
      </w:pPr>
      <w:bookmarkStart w:id="8" w:name="_Toc154773071"/>
      <w:r>
        <w:rPr>
          <w:rFonts w:hint="cs"/>
          <w:rtl/>
        </w:rPr>
        <w:lastRenderedPageBreak/>
        <w:t>فصل دو: حاکمیت شرکتی نوین</w:t>
      </w:r>
      <w:bookmarkEnd w:id="8"/>
      <w:r>
        <w:rPr>
          <w:rFonts w:hint="cs"/>
          <w:rtl/>
        </w:rPr>
        <w:t xml:space="preserve"> </w:t>
      </w:r>
    </w:p>
    <w:p w14:paraId="18143BAF" w14:textId="47FC4343" w:rsidR="00A365D1" w:rsidRDefault="00A365D1" w:rsidP="003B7F4C">
      <w:pPr>
        <w:pStyle w:val="Heading2"/>
        <w:rPr>
          <w:rtl/>
          <w:lang w:bidi="fa-IR"/>
        </w:rPr>
      </w:pPr>
      <w:bookmarkStart w:id="9" w:name="_Toc154773072"/>
      <w:r>
        <w:rPr>
          <w:rFonts w:hint="cs"/>
          <w:rtl/>
          <w:lang w:bidi="fa-IR"/>
        </w:rPr>
        <w:t>مقدمه</w:t>
      </w:r>
      <w:bookmarkEnd w:id="9"/>
    </w:p>
    <w:p w14:paraId="33AD4B5D" w14:textId="11D8524F" w:rsidR="003B7F4C" w:rsidRDefault="003B7F4C" w:rsidP="003B7F4C">
      <w:pPr>
        <w:rPr>
          <w:rtl/>
          <w:lang w:bidi="fa-IR"/>
        </w:rPr>
      </w:pPr>
      <w:r w:rsidRPr="003B7F4C">
        <w:rPr>
          <w:rtl/>
          <w:lang w:bidi="fa-IR"/>
        </w:rPr>
        <w:t>در کاوش «حاکم</w:t>
      </w:r>
      <w:r w:rsidRPr="003B7F4C">
        <w:rPr>
          <w:rFonts w:hint="cs"/>
          <w:rtl/>
          <w:lang w:bidi="fa-IR"/>
        </w:rPr>
        <w:t>ی</w:t>
      </w:r>
      <w:r w:rsidRPr="003B7F4C">
        <w:rPr>
          <w:rFonts w:hint="eastAsia"/>
          <w:rtl/>
          <w:lang w:bidi="fa-IR"/>
        </w:rPr>
        <w:t>ت</w:t>
      </w:r>
      <w:r w:rsidRPr="003B7F4C">
        <w:rPr>
          <w:rtl/>
          <w:lang w:bidi="fa-IR"/>
        </w:rPr>
        <w:t xml:space="preserve"> شرکت</w:t>
      </w:r>
      <w:r w:rsidRPr="003B7F4C">
        <w:rPr>
          <w:rFonts w:hint="cs"/>
          <w:rtl/>
          <w:lang w:bidi="fa-IR"/>
        </w:rPr>
        <w:t>ی</w:t>
      </w:r>
      <w:r w:rsidRPr="003B7F4C">
        <w:rPr>
          <w:rtl/>
          <w:lang w:bidi="fa-IR"/>
        </w:rPr>
        <w:t xml:space="preserve"> </w:t>
      </w:r>
      <w:r w:rsidR="000028A6">
        <w:rPr>
          <w:rFonts w:hint="cs"/>
          <w:rtl/>
          <w:lang w:bidi="fa-IR"/>
        </w:rPr>
        <w:t>نوین</w:t>
      </w:r>
      <w:r w:rsidRPr="003B7F4C">
        <w:rPr>
          <w:rFonts w:hint="eastAsia"/>
          <w:rtl/>
          <w:lang w:bidi="fa-IR"/>
        </w:rPr>
        <w:t>»،</w:t>
      </w:r>
      <w:r w:rsidRPr="003B7F4C">
        <w:rPr>
          <w:rtl/>
          <w:lang w:bidi="fa-IR"/>
        </w:rPr>
        <w:t xml:space="preserve"> فصل 2 روا</w:t>
      </w:r>
      <w:r w:rsidRPr="003B7F4C">
        <w:rPr>
          <w:rFonts w:hint="cs"/>
          <w:rtl/>
          <w:lang w:bidi="fa-IR"/>
        </w:rPr>
        <w:t>ی</w:t>
      </w:r>
      <w:r w:rsidRPr="003B7F4C">
        <w:rPr>
          <w:rFonts w:hint="eastAsia"/>
          <w:rtl/>
          <w:lang w:bidi="fa-IR"/>
        </w:rPr>
        <w:t>ت</w:t>
      </w:r>
      <w:r w:rsidRPr="003B7F4C">
        <w:rPr>
          <w:rFonts w:hint="cs"/>
          <w:rtl/>
          <w:lang w:bidi="fa-IR"/>
        </w:rPr>
        <w:t>ی</w:t>
      </w:r>
      <w:r w:rsidRPr="003B7F4C">
        <w:rPr>
          <w:rtl/>
          <w:lang w:bidi="fa-IR"/>
        </w:rPr>
        <w:t xml:space="preserve"> جذاب را با الهام از کار مارت</w:t>
      </w:r>
      <w:r w:rsidRPr="003B7F4C">
        <w:rPr>
          <w:rFonts w:hint="cs"/>
          <w:rtl/>
          <w:lang w:bidi="fa-IR"/>
        </w:rPr>
        <w:t>ی</w:t>
      </w:r>
      <w:r w:rsidRPr="003B7F4C">
        <w:rPr>
          <w:rFonts w:hint="eastAsia"/>
          <w:rtl/>
          <w:lang w:bidi="fa-IR"/>
        </w:rPr>
        <w:t>ن</w:t>
      </w:r>
      <w:r w:rsidRPr="003B7F4C">
        <w:rPr>
          <w:rtl/>
          <w:lang w:bidi="fa-IR"/>
        </w:rPr>
        <w:t xml:space="preserve"> ه</w:t>
      </w:r>
      <w:r w:rsidRPr="003B7F4C">
        <w:rPr>
          <w:rFonts w:hint="cs"/>
          <w:rtl/>
          <w:lang w:bidi="fa-IR"/>
        </w:rPr>
        <w:t>ی</w:t>
      </w:r>
      <w:r w:rsidRPr="003B7F4C">
        <w:rPr>
          <w:rFonts w:hint="eastAsia"/>
          <w:rtl/>
          <w:lang w:bidi="fa-IR"/>
        </w:rPr>
        <w:t>لب</w:t>
      </w:r>
      <w:r w:rsidR="000028A6">
        <w:rPr>
          <w:rFonts w:hint="cs"/>
          <w:rtl/>
          <w:lang w:bidi="fa-IR"/>
        </w:rPr>
        <w:t xml:space="preserve"> (2008)</w:t>
      </w:r>
      <w:r w:rsidRPr="003B7F4C">
        <w:rPr>
          <w:rtl/>
          <w:lang w:bidi="fa-IR"/>
        </w:rPr>
        <w:t xml:space="preserve"> </w:t>
      </w:r>
      <w:r w:rsidR="000028A6">
        <w:rPr>
          <w:rFonts w:hint="cs"/>
          <w:rtl/>
          <w:lang w:bidi="fa-IR"/>
        </w:rPr>
        <w:t>ارائه می نماید</w:t>
      </w:r>
      <w:r w:rsidRPr="003B7F4C">
        <w:rPr>
          <w:rtl/>
          <w:lang w:bidi="fa-IR"/>
        </w:rPr>
        <w:t>. ا</w:t>
      </w:r>
      <w:r w:rsidRPr="003B7F4C">
        <w:rPr>
          <w:rFonts w:hint="cs"/>
          <w:rtl/>
          <w:lang w:bidi="fa-IR"/>
        </w:rPr>
        <w:t>ی</w:t>
      </w:r>
      <w:r w:rsidRPr="003B7F4C">
        <w:rPr>
          <w:rFonts w:hint="eastAsia"/>
          <w:rtl/>
          <w:lang w:bidi="fa-IR"/>
        </w:rPr>
        <w:t>ن</w:t>
      </w:r>
      <w:r w:rsidRPr="003B7F4C">
        <w:rPr>
          <w:rtl/>
          <w:lang w:bidi="fa-IR"/>
        </w:rPr>
        <w:t xml:space="preserve"> فصل به عنوان </w:t>
      </w:r>
      <w:r w:rsidRPr="003B7F4C">
        <w:rPr>
          <w:rFonts w:hint="cs"/>
          <w:rtl/>
          <w:lang w:bidi="fa-IR"/>
        </w:rPr>
        <w:t>ی</w:t>
      </w:r>
      <w:r w:rsidRPr="003B7F4C">
        <w:rPr>
          <w:rFonts w:hint="eastAsia"/>
          <w:rtl/>
          <w:lang w:bidi="fa-IR"/>
        </w:rPr>
        <w:t>ک</w:t>
      </w:r>
      <w:r w:rsidRPr="003B7F4C">
        <w:rPr>
          <w:rtl/>
          <w:lang w:bidi="fa-IR"/>
        </w:rPr>
        <w:t xml:space="preserve"> سفر فکر</w:t>
      </w:r>
      <w:r w:rsidRPr="003B7F4C">
        <w:rPr>
          <w:rFonts w:hint="cs"/>
          <w:rtl/>
          <w:lang w:bidi="fa-IR"/>
        </w:rPr>
        <w:t>ی</w:t>
      </w:r>
      <w:r w:rsidRPr="003B7F4C">
        <w:rPr>
          <w:rtl/>
          <w:lang w:bidi="fa-IR"/>
        </w:rPr>
        <w:t xml:space="preserve"> به </w:t>
      </w:r>
      <w:r w:rsidRPr="003B7F4C">
        <w:rPr>
          <w:rFonts w:hint="cs"/>
          <w:rtl/>
          <w:lang w:bidi="fa-IR"/>
        </w:rPr>
        <w:t>ی</w:t>
      </w:r>
      <w:r w:rsidRPr="003B7F4C">
        <w:rPr>
          <w:rFonts w:hint="eastAsia"/>
          <w:rtl/>
          <w:lang w:bidi="fa-IR"/>
        </w:rPr>
        <w:t>ک</w:t>
      </w:r>
      <w:r w:rsidRPr="003B7F4C">
        <w:rPr>
          <w:rtl/>
          <w:lang w:bidi="fa-IR"/>
        </w:rPr>
        <w:t xml:space="preserve"> تغ</w:t>
      </w:r>
      <w:r w:rsidRPr="003B7F4C">
        <w:rPr>
          <w:rFonts w:hint="cs"/>
          <w:rtl/>
          <w:lang w:bidi="fa-IR"/>
        </w:rPr>
        <w:t>یی</w:t>
      </w:r>
      <w:r w:rsidRPr="003B7F4C">
        <w:rPr>
          <w:rFonts w:hint="eastAsia"/>
          <w:rtl/>
          <w:lang w:bidi="fa-IR"/>
        </w:rPr>
        <w:t>ر</w:t>
      </w:r>
      <w:r w:rsidRPr="003B7F4C">
        <w:rPr>
          <w:rtl/>
          <w:lang w:bidi="fa-IR"/>
        </w:rPr>
        <w:t xml:space="preserve"> پارادا</w:t>
      </w:r>
      <w:r w:rsidRPr="003B7F4C">
        <w:rPr>
          <w:rFonts w:hint="cs"/>
          <w:rtl/>
          <w:lang w:bidi="fa-IR"/>
        </w:rPr>
        <w:t>ی</w:t>
      </w:r>
      <w:r w:rsidRPr="003B7F4C">
        <w:rPr>
          <w:rFonts w:hint="eastAsia"/>
          <w:rtl/>
          <w:lang w:bidi="fa-IR"/>
        </w:rPr>
        <w:t>م</w:t>
      </w:r>
      <w:r w:rsidRPr="003B7F4C">
        <w:rPr>
          <w:rtl/>
          <w:lang w:bidi="fa-IR"/>
        </w:rPr>
        <w:t xml:space="preserve"> </w:t>
      </w:r>
      <w:r w:rsidR="00E45EFF">
        <w:rPr>
          <w:rFonts w:hint="cs"/>
          <w:rtl/>
          <w:lang w:bidi="fa-IR"/>
        </w:rPr>
        <w:t>می پردازد</w:t>
      </w:r>
      <w:r w:rsidRPr="003B7F4C">
        <w:rPr>
          <w:rtl/>
          <w:lang w:bidi="fa-IR"/>
        </w:rPr>
        <w:t xml:space="preserve"> و چارچوب</w:t>
      </w:r>
      <w:r w:rsidRPr="003B7F4C">
        <w:rPr>
          <w:rFonts w:hint="cs"/>
          <w:rtl/>
          <w:lang w:bidi="fa-IR"/>
        </w:rPr>
        <w:t>ی</w:t>
      </w:r>
      <w:r w:rsidRPr="003B7F4C">
        <w:rPr>
          <w:rtl/>
          <w:lang w:bidi="fa-IR"/>
        </w:rPr>
        <w:t xml:space="preserve"> را معرف</w:t>
      </w:r>
      <w:r w:rsidRPr="003B7F4C">
        <w:rPr>
          <w:rFonts w:hint="cs"/>
          <w:rtl/>
          <w:lang w:bidi="fa-IR"/>
        </w:rPr>
        <w:t>ی</w:t>
      </w:r>
      <w:r w:rsidRPr="003B7F4C">
        <w:rPr>
          <w:rtl/>
          <w:lang w:bidi="fa-IR"/>
        </w:rPr>
        <w:t xml:space="preserve"> م</w:t>
      </w:r>
      <w:r w:rsidRPr="003B7F4C">
        <w:rPr>
          <w:rFonts w:hint="cs"/>
          <w:rtl/>
          <w:lang w:bidi="fa-IR"/>
        </w:rPr>
        <w:t>ی‌</w:t>
      </w:r>
      <w:r w:rsidRPr="003B7F4C">
        <w:rPr>
          <w:rFonts w:hint="eastAsia"/>
          <w:rtl/>
          <w:lang w:bidi="fa-IR"/>
        </w:rPr>
        <w:t>کند</w:t>
      </w:r>
      <w:r w:rsidRPr="003B7F4C">
        <w:rPr>
          <w:rtl/>
          <w:lang w:bidi="fa-IR"/>
        </w:rPr>
        <w:t xml:space="preserve"> که از مدل‌ها</w:t>
      </w:r>
      <w:r w:rsidRPr="003B7F4C">
        <w:rPr>
          <w:rFonts w:hint="cs"/>
          <w:rtl/>
          <w:lang w:bidi="fa-IR"/>
        </w:rPr>
        <w:t>ی</w:t>
      </w:r>
      <w:r w:rsidRPr="003B7F4C">
        <w:rPr>
          <w:rtl/>
          <w:lang w:bidi="fa-IR"/>
        </w:rPr>
        <w:t xml:space="preserve"> حکمران</w:t>
      </w:r>
      <w:r w:rsidRPr="003B7F4C">
        <w:rPr>
          <w:rFonts w:hint="cs"/>
          <w:rtl/>
          <w:lang w:bidi="fa-IR"/>
        </w:rPr>
        <w:t>ی</w:t>
      </w:r>
      <w:r w:rsidRPr="003B7F4C">
        <w:rPr>
          <w:rtl/>
          <w:lang w:bidi="fa-IR"/>
        </w:rPr>
        <w:t xml:space="preserve"> مرسوم فراتر م</w:t>
      </w:r>
      <w:r w:rsidRPr="003B7F4C">
        <w:rPr>
          <w:rFonts w:hint="cs"/>
          <w:rtl/>
          <w:lang w:bidi="fa-IR"/>
        </w:rPr>
        <w:t>ی‌</w:t>
      </w:r>
      <w:r w:rsidRPr="003B7F4C">
        <w:rPr>
          <w:rFonts w:hint="eastAsia"/>
          <w:rtl/>
          <w:lang w:bidi="fa-IR"/>
        </w:rPr>
        <w:t>رود</w:t>
      </w:r>
      <w:r w:rsidRPr="003B7F4C">
        <w:rPr>
          <w:rtl/>
          <w:lang w:bidi="fa-IR"/>
        </w:rPr>
        <w:t>. با نگاه</w:t>
      </w:r>
      <w:r w:rsidRPr="003B7F4C">
        <w:rPr>
          <w:rFonts w:hint="cs"/>
          <w:rtl/>
          <w:lang w:bidi="fa-IR"/>
        </w:rPr>
        <w:t>ی</w:t>
      </w:r>
      <w:r w:rsidRPr="003B7F4C">
        <w:rPr>
          <w:rtl/>
          <w:lang w:bidi="fa-IR"/>
        </w:rPr>
        <w:t xml:space="preserve"> دق</w:t>
      </w:r>
      <w:r w:rsidRPr="003B7F4C">
        <w:rPr>
          <w:rFonts w:hint="cs"/>
          <w:rtl/>
          <w:lang w:bidi="fa-IR"/>
        </w:rPr>
        <w:t>ی</w:t>
      </w:r>
      <w:r w:rsidRPr="003B7F4C">
        <w:rPr>
          <w:rFonts w:hint="eastAsia"/>
          <w:rtl/>
          <w:lang w:bidi="fa-IR"/>
        </w:rPr>
        <w:t>ق</w:t>
      </w:r>
      <w:r w:rsidRPr="003B7F4C">
        <w:rPr>
          <w:rtl/>
          <w:lang w:bidi="fa-IR"/>
        </w:rPr>
        <w:t xml:space="preserve"> به ب</w:t>
      </w:r>
      <w:r w:rsidRPr="003B7F4C">
        <w:rPr>
          <w:rFonts w:hint="cs"/>
          <w:rtl/>
          <w:lang w:bidi="fa-IR"/>
        </w:rPr>
        <w:t>ی</w:t>
      </w:r>
      <w:r w:rsidRPr="003B7F4C">
        <w:rPr>
          <w:rFonts w:hint="eastAsia"/>
          <w:rtl/>
          <w:lang w:bidi="fa-IR"/>
        </w:rPr>
        <w:t>نش</w:t>
      </w:r>
      <w:r w:rsidRPr="003B7F4C">
        <w:rPr>
          <w:rtl/>
          <w:lang w:bidi="fa-IR"/>
        </w:rPr>
        <w:t xml:space="preserve"> ها</w:t>
      </w:r>
      <w:r w:rsidRPr="003B7F4C">
        <w:rPr>
          <w:rFonts w:hint="cs"/>
          <w:rtl/>
          <w:lang w:bidi="fa-IR"/>
        </w:rPr>
        <w:t>ی</w:t>
      </w:r>
      <w:r w:rsidRPr="003B7F4C">
        <w:rPr>
          <w:rtl/>
          <w:lang w:bidi="fa-IR"/>
        </w:rPr>
        <w:t xml:space="preserve"> ه</w:t>
      </w:r>
      <w:r w:rsidRPr="003B7F4C">
        <w:rPr>
          <w:rFonts w:hint="cs"/>
          <w:rtl/>
          <w:lang w:bidi="fa-IR"/>
        </w:rPr>
        <w:t>ی</w:t>
      </w:r>
      <w:r w:rsidRPr="003B7F4C">
        <w:rPr>
          <w:rFonts w:hint="eastAsia"/>
          <w:rtl/>
          <w:lang w:bidi="fa-IR"/>
        </w:rPr>
        <w:t>لب،</w:t>
      </w:r>
      <w:r w:rsidRPr="003B7F4C">
        <w:rPr>
          <w:rtl/>
          <w:lang w:bidi="fa-IR"/>
        </w:rPr>
        <w:t xml:space="preserve"> </w:t>
      </w:r>
      <w:r w:rsidRPr="003B7F4C">
        <w:rPr>
          <w:rFonts w:hint="eastAsia"/>
          <w:rtl/>
          <w:lang w:bidi="fa-IR"/>
        </w:rPr>
        <w:t>هدف</w:t>
      </w:r>
      <w:r w:rsidRPr="003B7F4C">
        <w:rPr>
          <w:rtl/>
          <w:lang w:bidi="fa-IR"/>
        </w:rPr>
        <w:t xml:space="preserve"> ما تشر</w:t>
      </w:r>
      <w:r w:rsidRPr="003B7F4C">
        <w:rPr>
          <w:rFonts w:hint="cs"/>
          <w:rtl/>
          <w:lang w:bidi="fa-IR"/>
        </w:rPr>
        <w:t>ی</w:t>
      </w:r>
      <w:r w:rsidRPr="003B7F4C">
        <w:rPr>
          <w:rFonts w:hint="eastAsia"/>
          <w:rtl/>
          <w:lang w:bidi="fa-IR"/>
        </w:rPr>
        <w:t>ح</w:t>
      </w:r>
      <w:r w:rsidRPr="003B7F4C">
        <w:rPr>
          <w:rtl/>
          <w:lang w:bidi="fa-IR"/>
        </w:rPr>
        <w:t xml:space="preserve"> و درک ابعاد تحول آفر</w:t>
      </w:r>
      <w:r w:rsidRPr="003B7F4C">
        <w:rPr>
          <w:rFonts w:hint="cs"/>
          <w:rtl/>
          <w:lang w:bidi="fa-IR"/>
        </w:rPr>
        <w:t>ی</w:t>
      </w:r>
      <w:r w:rsidRPr="003B7F4C">
        <w:rPr>
          <w:rFonts w:hint="eastAsia"/>
          <w:rtl/>
          <w:lang w:bidi="fa-IR"/>
        </w:rPr>
        <w:t>ن</w:t>
      </w:r>
      <w:r w:rsidRPr="003B7F4C">
        <w:rPr>
          <w:rtl/>
          <w:lang w:bidi="fa-IR"/>
        </w:rPr>
        <w:t xml:space="preserve"> است که اصول حاکم</w:t>
      </w:r>
      <w:r w:rsidRPr="003B7F4C">
        <w:rPr>
          <w:rFonts w:hint="cs"/>
          <w:rtl/>
          <w:lang w:bidi="fa-IR"/>
        </w:rPr>
        <w:t>ی</w:t>
      </w:r>
      <w:r w:rsidRPr="003B7F4C">
        <w:rPr>
          <w:rFonts w:hint="eastAsia"/>
          <w:rtl/>
          <w:lang w:bidi="fa-IR"/>
        </w:rPr>
        <w:t>ت</w:t>
      </w:r>
      <w:r w:rsidR="00E45EFF">
        <w:rPr>
          <w:rFonts w:hint="cs"/>
          <w:rtl/>
          <w:lang w:bidi="fa-IR"/>
        </w:rPr>
        <w:t xml:space="preserve"> شرکتی</w:t>
      </w:r>
      <w:r w:rsidRPr="003B7F4C">
        <w:rPr>
          <w:rtl/>
          <w:lang w:bidi="fa-IR"/>
        </w:rPr>
        <w:t xml:space="preserve"> را در </w:t>
      </w:r>
      <w:r w:rsidR="00E45EFF">
        <w:rPr>
          <w:rFonts w:hint="cs"/>
          <w:rtl/>
          <w:lang w:bidi="fa-IR"/>
        </w:rPr>
        <w:t>دورنمای کسب و کار</w:t>
      </w:r>
      <w:r w:rsidRPr="003B7F4C">
        <w:rPr>
          <w:rtl/>
          <w:lang w:bidi="fa-IR"/>
        </w:rPr>
        <w:t xml:space="preserve"> معاصر تعر</w:t>
      </w:r>
      <w:r w:rsidRPr="003B7F4C">
        <w:rPr>
          <w:rFonts w:hint="cs"/>
          <w:rtl/>
          <w:lang w:bidi="fa-IR"/>
        </w:rPr>
        <w:t>ی</w:t>
      </w:r>
      <w:r w:rsidRPr="003B7F4C">
        <w:rPr>
          <w:rFonts w:hint="eastAsia"/>
          <w:rtl/>
          <w:lang w:bidi="fa-IR"/>
        </w:rPr>
        <w:t>ف</w:t>
      </w:r>
      <w:r w:rsidRPr="003B7F4C">
        <w:rPr>
          <w:rtl/>
          <w:lang w:bidi="fa-IR"/>
        </w:rPr>
        <w:t xml:space="preserve"> م</w:t>
      </w:r>
      <w:r w:rsidRPr="003B7F4C">
        <w:rPr>
          <w:rFonts w:hint="cs"/>
          <w:rtl/>
          <w:lang w:bidi="fa-IR"/>
        </w:rPr>
        <w:t>ی</w:t>
      </w:r>
      <w:r w:rsidRPr="003B7F4C">
        <w:rPr>
          <w:rtl/>
          <w:lang w:bidi="fa-IR"/>
        </w:rPr>
        <w:t xml:space="preserve"> کند.</w:t>
      </w:r>
    </w:p>
    <w:p w14:paraId="32DA64E3" w14:textId="797487EC" w:rsidR="00E45EFF" w:rsidRDefault="00F42B0D" w:rsidP="003B7F4C">
      <w:pPr>
        <w:rPr>
          <w:rtl/>
          <w:lang w:bidi="fa-IR"/>
        </w:rPr>
      </w:pPr>
      <w:r w:rsidRPr="00F42B0D">
        <w:rPr>
          <w:rtl/>
          <w:lang w:bidi="fa-IR"/>
        </w:rPr>
        <w:t>هدف اصل</w:t>
      </w:r>
      <w:r w:rsidRPr="00F42B0D">
        <w:rPr>
          <w:rFonts w:hint="cs"/>
          <w:rtl/>
          <w:lang w:bidi="fa-IR"/>
        </w:rPr>
        <w:t>ی</w:t>
      </w:r>
      <w:r w:rsidRPr="00F42B0D">
        <w:rPr>
          <w:rtl/>
          <w:lang w:bidi="fa-IR"/>
        </w:rPr>
        <w:t xml:space="preserve"> ا</w:t>
      </w:r>
      <w:r w:rsidRPr="00F42B0D">
        <w:rPr>
          <w:rFonts w:hint="cs"/>
          <w:rtl/>
          <w:lang w:bidi="fa-IR"/>
        </w:rPr>
        <w:t>ی</w:t>
      </w:r>
      <w:r w:rsidRPr="00F42B0D">
        <w:rPr>
          <w:rFonts w:hint="eastAsia"/>
          <w:rtl/>
          <w:lang w:bidi="fa-IR"/>
        </w:rPr>
        <w:t>ن</w:t>
      </w:r>
      <w:r w:rsidRPr="00F42B0D">
        <w:rPr>
          <w:rtl/>
          <w:lang w:bidi="fa-IR"/>
        </w:rPr>
        <w:t xml:space="preserve"> فصل</w:t>
      </w:r>
      <w:r>
        <w:rPr>
          <w:rFonts w:hint="cs"/>
          <w:rtl/>
          <w:lang w:bidi="fa-IR"/>
        </w:rPr>
        <w:t>،</w:t>
      </w:r>
      <w:r w:rsidRPr="00F42B0D">
        <w:rPr>
          <w:rtl/>
          <w:lang w:bidi="fa-IR"/>
        </w:rPr>
        <w:t xml:space="preserve"> </w:t>
      </w:r>
      <w:r>
        <w:rPr>
          <w:rFonts w:hint="cs"/>
          <w:rtl/>
          <w:lang w:bidi="fa-IR"/>
        </w:rPr>
        <w:t>آشنا</w:t>
      </w:r>
      <w:r w:rsidRPr="00F42B0D">
        <w:rPr>
          <w:rtl/>
          <w:lang w:bidi="fa-IR"/>
        </w:rPr>
        <w:t xml:space="preserve"> ساختن خوانندگان </w:t>
      </w:r>
      <w:r>
        <w:rPr>
          <w:rFonts w:hint="cs"/>
          <w:rtl/>
          <w:lang w:bidi="fa-IR"/>
        </w:rPr>
        <w:t>با</w:t>
      </w:r>
      <w:r w:rsidRPr="00F42B0D">
        <w:rPr>
          <w:rtl/>
          <w:lang w:bidi="fa-IR"/>
        </w:rPr>
        <w:t xml:space="preserve"> قلمرو نوآورانه «حاکم</w:t>
      </w:r>
      <w:r w:rsidRPr="00F42B0D">
        <w:rPr>
          <w:rFonts w:hint="cs"/>
          <w:rtl/>
          <w:lang w:bidi="fa-IR"/>
        </w:rPr>
        <w:t>ی</w:t>
      </w:r>
      <w:r w:rsidRPr="00F42B0D">
        <w:rPr>
          <w:rFonts w:hint="eastAsia"/>
          <w:rtl/>
          <w:lang w:bidi="fa-IR"/>
        </w:rPr>
        <w:t>ت</w:t>
      </w:r>
      <w:r w:rsidRPr="00F42B0D">
        <w:rPr>
          <w:rtl/>
          <w:lang w:bidi="fa-IR"/>
        </w:rPr>
        <w:t xml:space="preserve"> شرکت</w:t>
      </w:r>
      <w:r w:rsidRPr="00F42B0D">
        <w:rPr>
          <w:rFonts w:hint="cs"/>
          <w:rtl/>
          <w:lang w:bidi="fa-IR"/>
        </w:rPr>
        <w:t>ی</w:t>
      </w:r>
      <w:r w:rsidRPr="00F42B0D">
        <w:rPr>
          <w:rtl/>
          <w:lang w:bidi="fa-IR"/>
        </w:rPr>
        <w:t xml:space="preserve"> </w:t>
      </w:r>
      <w:r>
        <w:rPr>
          <w:rFonts w:hint="cs"/>
          <w:rtl/>
          <w:lang w:bidi="fa-IR"/>
        </w:rPr>
        <w:t>نوین</w:t>
      </w:r>
      <w:r w:rsidRPr="00F42B0D">
        <w:rPr>
          <w:rFonts w:hint="eastAsia"/>
          <w:rtl/>
          <w:lang w:bidi="fa-IR"/>
        </w:rPr>
        <w:t>»</w:t>
      </w:r>
      <w:r w:rsidRPr="00F42B0D">
        <w:rPr>
          <w:rtl/>
          <w:lang w:bidi="fa-IR"/>
        </w:rPr>
        <w:t xml:space="preserve"> است. ما به دنبال کشف عناصر بد</w:t>
      </w:r>
      <w:r w:rsidRPr="00F42B0D">
        <w:rPr>
          <w:rFonts w:hint="cs"/>
          <w:rtl/>
          <w:lang w:bidi="fa-IR"/>
        </w:rPr>
        <w:t>ی</w:t>
      </w:r>
      <w:r w:rsidRPr="00F42B0D">
        <w:rPr>
          <w:rFonts w:hint="eastAsia"/>
          <w:rtl/>
          <w:lang w:bidi="fa-IR"/>
        </w:rPr>
        <w:t>ع</w:t>
      </w:r>
      <w:r w:rsidRPr="00F42B0D">
        <w:rPr>
          <w:rtl/>
          <w:lang w:bidi="fa-IR"/>
        </w:rPr>
        <w:t xml:space="preserve"> تشک</w:t>
      </w:r>
      <w:r w:rsidRPr="00F42B0D">
        <w:rPr>
          <w:rFonts w:hint="cs"/>
          <w:rtl/>
          <w:lang w:bidi="fa-IR"/>
        </w:rPr>
        <w:t>ی</w:t>
      </w:r>
      <w:r w:rsidRPr="00F42B0D">
        <w:rPr>
          <w:rFonts w:hint="eastAsia"/>
          <w:rtl/>
          <w:lang w:bidi="fa-IR"/>
        </w:rPr>
        <w:t>ل‌دهنده</w:t>
      </w:r>
      <w:r w:rsidRPr="00F42B0D">
        <w:rPr>
          <w:rtl/>
          <w:lang w:bidi="fa-IR"/>
        </w:rPr>
        <w:t xml:space="preserve"> ا</w:t>
      </w:r>
      <w:r w:rsidRPr="00F42B0D">
        <w:rPr>
          <w:rFonts w:hint="cs"/>
          <w:rtl/>
          <w:lang w:bidi="fa-IR"/>
        </w:rPr>
        <w:t>ی</w:t>
      </w:r>
      <w:r w:rsidRPr="00F42B0D">
        <w:rPr>
          <w:rFonts w:hint="eastAsia"/>
          <w:rtl/>
          <w:lang w:bidi="fa-IR"/>
        </w:rPr>
        <w:t>ن</w:t>
      </w:r>
      <w:r w:rsidRPr="00F42B0D">
        <w:rPr>
          <w:rtl/>
          <w:lang w:bidi="fa-IR"/>
        </w:rPr>
        <w:t xml:space="preserve"> پارادا</w:t>
      </w:r>
      <w:r w:rsidRPr="00F42B0D">
        <w:rPr>
          <w:rFonts w:hint="cs"/>
          <w:rtl/>
          <w:lang w:bidi="fa-IR"/>
        </w:rPr>
        <w:t>ی</w:t>
      </w:r>
      <w:r w:rsidRPr="00F42B0D">
        <w:rPr>
          <w:rFonts w:hint="eastAsia"/>
          <w:rtl/>
          <w:lang w:bidi="fa-IR"/>
        </w:rPr>
        <w:t>م</w:t>
      </w:r>
      <w:r w:rsidRPr="00F42B0D">
        <w:rPr>
          <w:rtl/>
          <w:lang w:bidi="fa-IR"/>
        </w:rPr>
        <w:t xml:space="preserve"> </w:t>
      </w:r>
      <w:r>
        <w:rPr>
          <w:rFonts w:hint="cs"/>
          <w:rtl/>
          <w:lang w:bidi="fa-IR"/>
        </w:rPr>
        <w:t>حاکمیت</w:t>
      </w:r>
      <w:r w:rsidRPr="00F42B0D">
        <w:rPr>
          <w:rtl/>
          <w:lang w:bidi="fa-IR"/>
        </w:rPr>
        <w:t xml:space="preserve"> هست</w:t>
      </w:r>
      <w:r w:rsidRPr="00F42B0D">
        <w:rPr>
          <w:rFonts w:hint="cs"/>
          <w:rtl/>
          <w:lang w:bidi="fa-IR"/>
        </w:rPr>
        <w:t>ی</w:t>
      </w:r>
      <w:r w:rsidRPr="00F42B0D">
        <w:rPr>
          <w:rFonts w:hint="eastAsia"/>
          <w:rtl/>
          <w:lang w:bidi="fa-IR"/>
        </w:rPr>
        <w:t>م</w:t>
      </w:r>
      <w:r w:rsidRPr="00F42B0D">
        <w:rPr>
          <w:rtl/>
          <w:lang w:bidi="fa-IR"/>
        </w:rPr>
        <w:t xml:space="preserve">. هدف </w:t>
      </w:r>
      <w:r>
        <w:rPr>
          <w:rFonts w:hint="cs"/>
          <w:rtl/>
          <w:lang w:bidi="fa-IR"/>
        </w:rPr>
        <w:t xml:space="preserve">از پرداختن به مباحث این فصل، </w:t>
      </w:r>
      <w:r w:rsidRPr="00F42B0D">
        <w:rPr>
          <w:rtl/>
          <w:lang w:bidi="fa-IR"/>
        </w:rPr>
        <w:t>فراتر</w:t>
      </w:r>
      <w:r>
        <w:rPr>
          <w:rFonts w:hint="cs"/>
          <w:rtl/>
          <w:lang w:bidi="fa-IR"/>
        </w:rPr>
        <w:t xml:space="preserve"> رفتن</w:t>
      </w:r>
      <w:r w:rsidRPr="00F42B0D">
        <w:rPr>
          <w:rtl/>
          <w:lang w:bidi="fa-IR"/>
        </w:rPr>
        <w:t xml:space="preserve"> از </w:t>
      </w:r>
      <w:r w:rsidRPr="00F42B0D">
        <w:rPr>
          <w:rFonts w:hint="cs"/>
          <w:rtl/>
          <w:lang w:bidi="fa-IR"/>
        </w:rPr>
        <w:t>ی</w:t>
      </w:r>
      <w:r w:rsidRPr="00F42B0D">
        <w:rPr>
          <w:rFonts w:hint="eastAsia"/>
          <w:rtl/>
          <w:lang w:bidi="fa-IR"/>
        </w:rPr>
        <w:t>ک</w:t>
      </w:r>
      <w:r w:rsidRPr="00F42B0D">
        <w:rPr>
          <w:rtl/>
          <w:lang w:bidi="fa-IR"/>
        </w:rPr>
        <w:t xml:space="preserve"> گفتمان نظر</w:t>
      </w:r>
      <w:r w:rsidRPr="00F42B0D">
        <w:rPr>
          <w:rFonts w:hint="cs"/>
          <w:rtl/>
          <w:lang w:bidi="fa-IR"/>
        </w:rPr>
        <w:t>ی</w:t>
      </w:r>
      <w:r w:rsidRPr="00F42B0D">
        <w:rPr>
          <w:rtl/>
          <w:lang w:bidi="fa-IR"/>
        </w:rPr>
        <w:t xml:space="preserve"> </w:t>
      </w:r>
      <w:r>
        <w:rPr>
          <w:rFonts w:hint="cs"/>
          <w:rtl/>
          <w:lang w:bidi="fa-IR"/>
        </w:rPr>
        <w:t xml:space="preserve">و </w:t>
      </w:r>
      <w:r w:rsidRPr="00F42B0D">
        <w:rPr>
          <w:rtl/>
          <w:lang w:bidi="fa-IR"/>
        </w:rPr>
        <w:t xml:space="preserve">ارائه </w:t>
      </w:r>
      <w:r w:rsidRPr="00F42B0D">
        <w:rPr>
          <w:rFonts w:hint="cs"/>
          <w:rtl/>
          <w:lang w:bidi="fa-IR"/>
        </w:rPr>
        <w:t>ی</w:t>
      </w:r>
      <w:r w:rsidRPr="00F42B0D">
        <w:rPr>
          <w:rFonts w:hint="eastAsia"/>
          <w:rtl/>
          <w:lang w:bidi="fa-IR"/>
        </w:rPr>
        <w:t>ک</w:t>
      </w:r>
      <w:r w:rsidRPr="00F42B0D">
        <w:rPr>
          <w:rtl/>
          <w:lang w:bidi="fa-IR"/>
        </w:rPr>
        <w:t xml:space="preserve"> راهنما</w:t>
      </w:r>
      <w:r w:rsidRPr="00F42B0D">
        <w:rPr>
          <w:rFonts w:hint="cs"/>
          <w:rtl/>
          <w:lang w:bidi="fa-IR"/>
        </w:rPr>
        <w:t>ی</w:t>
      </w:r>
      <w:r w:rsidRPr="00F42B0D">
        <w:rPr>
          <w:rtl/>
          <w:lang w:bidi="fa-IR"/>
        </w:rPr>
        <w:t xml:space="preserve"> عمل</w:t>
      </w:r>
      <w:r w:rsidRPr="00F42B0D">
        <w:rPr>
          <w:rFonts w:hint="cs"/>
          <w:rtl/>
          <w:lang w:bidi="fa-IR"/>
        </w:rPr>
        <w:t>ی</w:t>
      </w:r>
      <w:r w:rsidRPr="00F42B0D">
        <w:rPr>
          <w:rtl/>
          <w:lang w:bidi="fa-IR"/>
        </w:rPr>
        <w:t xml:space="preserve"> برا</w:t>
      </w:r>
      <w:r w:rsidRPr="00F42B0D">
        <w:rPr>
          <w:rFonts w:hint="cs"/>
          <w:rtl/>
          <w:lang w:bidi="fa-IR"/>
        </w:rPr>
        <w:t>ی</w:t>
      </w:r>
      <w:r w:rsidRPr="00F42B0D">
        <w:rPr>
          <w:rtl/>
          <w:lang w:bidi="fa-IR"/>
        </w:rPr>
        <w:t xml:space="preserve"> سازمان‌ها</w:t>
      </w:r>
      <w:r w:rsidRPr="00F42B0D">
        <w:rPr>
          <w:rFonts w:hint="cs"/>
          <w:rtl/>
          <w:lang w:bidi="fa-IR"/>
        </w:rPr>
        <w:t>یی</w:t>
      </w:r>
      <w:r w:rsidRPr="00F42B0D">
        <w:rPr>
          <w:rtl/>
          <w:lang w:bidi="fa-IR"/>
        </w:rPr>
        <w:t xml:space="preserve"> است که م</w:t>
      </w:r>
      <w:r w:rsidRPr="00F42B0D">
        <w:rPr>
          <w:rFonts w:hint="cs"/>
          <w:rtl/>
          <w:lang w:bidi="fa-IR"/>
        </w:rPr>
        <w:t>ی‌</w:t>
      </w:r>
      <w:r w:rsidRPr="00F42B0D">
        <w:rPr>
          <w:rFonts w:hint="eastAsia"/>
          <w:rtl/>
          <w:lang w:bidi="fa-IR"/>
        </w:rPr>
        <w:t>خواهند</w:t>
      </w:r>
      <w:r w:rsidRPr="00F42B0D">
        <w:rPr>
          <w:rtl/>
          <w:lang w:bidi="fa-IR"/>
        </w:rPr>
        <w:t xml:space="preserve"> ش</w:t>
      </w:r>
      <w:r w:rsidRPr="00F42B0D">
        <w:rPr>
          <w:rFonts w:hint="cs"/>
          <w:rtl/>
          <w:lang w:bidi="fa-IR"/>
        </w:rPr>
        <w:t>ی</w:t>
      </w:r>
      <w:r w:rsidRPr="00F42B0D">
        <w:rPr>
          <w:rFonts w:hint="eastAsia"/>
          <w:rtl/>
          <w:lang w:bidi="fa-IR"/>
        </w:rPr>
        <w:t>وه‌ها</w:t>
      </w:r>
      <w:r w:rsidRPr="00F42B0D">
        <w:rPr>
          <w:rFonts w:hint="cs"/>
          <w:rtl/>
          <w:lang w:bidi="fa-IR"/>
        </w:rPr>
        <w:t>ی</w:t>
      </w:r>
      <w:r w:rsidRPr="00F42B0D">
        <w:rPr>
          <w:rtl/>
          <w:lang w:bidi="fa-IR"/>
        </w:rPr>
        <w:t xml:space="preserve"> حاکم</w:t>
      </w:r>
      <w:r w:rsidRPr="00F42B0D">
        <w:rPr>
          <w:rFonts w:hint="cs"/>
          <w:rtl/>
          <w:lang w:bidi="fa-IR"/>
        </w:rPr>
        <w:t>ی</w:t>
      </w:r>
      <w:r w:rsidRPr="00F42B0D">
        <w:rPr>
          <w:rFonts w:hint="eastAsia"/>
          <w:rtl/>
          <w:lang w:bidi="fa-IR"/>
        </w:rPr>
        <w:t>ت</w:t>
      </w:r>
      <w:r w:rsidRPr="00F42B0D">
        <w:rPr>
          <w:rFonts w:hint="cs"/>
          <w:rtl/>
          <w:lang w:bidi="fa-IR"/>
        </w:rPr>
        <w:t>ی</w:t>
      </w:r>
      <w:r w:rsidRPr="00F42B0D">
        <w:rPr>
          <w:rtl/>
          <w:lang w:bidi="fa-IR"/>
        </w:rPr>
        <w:t xml:space="preserve"> خود را با خواسته‌ها</w:t>
      </w:r>
      <w:r w:rsidRPr="00F42B0D">
        <w:rPr>
          <w:rFonts w:hint="cs"/>
          <w:rtl/>
          <w:lang w:bidi="fa-IR"/>
        </w:rPr>
        <w:t>ی</w:t>
      </w:r>
      <w:r w:rsidRPr="00F42B0D">
        <w:rPr>
          <w:rtl/>
          <w:lang w:bidi="fa-IR"/>
        </w:rPr>
        <w:t xml:space="preserve"> پو</w:t>
      </w:r>
      <w:r w:rsidRPr="00F42B0D">
        <w:rPr>
          <w:rFonts w:hint="cs"/>
          <w:rtl/>
          <w:lang w:bidi="fa-IR"/>
        </w:rPr>
        <w:t>ی</w:t>
      </w:r>
      <w:r w:rsidRPr="00F42B0D">
        <w:rPr>
          <w:rFonts w:hint="eastAsia"/>
          <w:rtl/>
          <w:lang w:bidi="fa-IR"/>
        </w:rPr>
        <w:t>ا</w:t>
      </w:r>
      <w:r w:rsidRPr="00F42B0D">
        <w:rPr>
          <w:rFonts w:hint="cs"/>
          <w:rtl/>
          <w:lang w:bidi="fa-IR"/>
        </w:rPr>
        <w:t>ی</w:t>
      </w:r>
      <w:r w:rsidRPr="00F42B0D">
        <w:rPr>
          <w:rtl/>
          <w:lang w:bidi="fa-IR"/>
        </w:rPr>
        <w:t xml:space="preserve"> مح</w:t>
      </w:r>
      <w:r w:rsidRPr="00F42B0D">
        <w:rPr>
          <w:rFonts w:hint="cs"/>
          <w:rtl/>
          <w:lang w:bidi="fa-IR"/>
        </w:rPr>
        <w:t>ی</w:t>
      </w:r>
      <w:r w:rsidRPr="00F42B0D">
        <w:rPr>
          <w:rFonts w:hint="eastAsia"/>
          <w:rtl/>
          <w:lang w:bidi="fa-IR"/>
        </w:rPr>
        <w:t>ط</w:t>
      </w:r>
      <w:r w:rsidRPr="00F42B0D">
        <w:rPr>
          <w:rtl/>
          <w:lang w:bidi="fa-IR"/>
        </w:rPr>
        <w:t xml:space="preserve"> کسب‌وکار مدرن هماهنگ کنند.</w:t>
      </w:r>
      <w:r>
        <w:rPr>
          <w:rFonts w:hint="cs"/>
          <w:rtl/>
          <w:lang w:bidi="fa-IR"/>
        </w:rPr>
        <w:t xml:space="preserve"> </w:t>
      </w:r>
    </w:p>
    <w:p w14:paraId="068F504A" w14:textId="49D1B2E1" w:rsidR="00F42B0D" w:rsidRDefault="00863BCA" w:rsidP="003B7F4C">
      <w:pPr>
        <w:rPr>
          <w:rtl/>
          <w:lang w:bidi="fa-IR"/>
        </w:rPr>
      </w:pPr>
      <w:r>
        <w:rPr>
          <w:rFonts w:hint="cs"/>
          <w:rtl/>
          <w:lang w:bidi="fa-IR"/>
        </w:rPr>
        <w:t xml:space="preserve">این فصل مباحث زیر را در بر خواهد گرفت: </w:t>
      </w:r>
    </w:p>
    <w:p w14:paraId="0CC840C0" w14:textId="6C780EA6" w:rsidR="00863BCA" w:rsidRDefault="00863BCA" w:rsidP="003B7F4C">
      <w:pPr>
        <w:rPr>
          <w:rtl/>
        </w:rPr>
      </w:pPr>
      <w:r>
        <w:rPr>
          <w:rFonts w:hint="cs"/>
          <w:rtl/>
          <w:lang w:bidi="fa-IR"/>
        </w:rPr>
        <w:t xml:space="preserve">بخش </w:t>
      </w:r>
      <w:r w:rsidRPr="00863BCA">
        <w:rPr>
          <w:rFonts w:hint="cs"/>
          <w:b/>
          <w:bCs/>
          <w:rtl/>
          <w:lang w:bidi="fa-IR"/>
        </w:rPr>
        <w:t>چارچوب حاکمیت شرکتی نوین</w:t>
      </w:r>
      <w:r>
        <w:rPr>
          <w:rFonts w:hint="cs"/>
          <w:rtl/>
          <w:lang w:bidi="fa-IR"/>
        </w:rPr>
        <w:t xml:space="preserve">، </w:t>
      </w:r>
      <w:r w:rsidRPr="00863BCA">
        <w:rPr>
          <w:rtl/>
          <w:lang w:bidi="fa-IR"/>
        </w:rPr>
        <w:t>چارچوب بن</w:t>
      </w:r>
      <w:r w:rsidRPr="00863BCA">
        <w:rPr>
          <w:rFonts w:hint="cs"/>
          <w:rtl/>
          <w:lang w:bidi="fa-IR"/>
        </w:rPr>
        <w:t>ی</w:t>
      </w:r>
      <w:r w:rsidRPr="00863BCA">
        <w:rPr>
          <w:rFonts w:hint="eastAsia"/>
          <w:rtl/>
          <w:lang w:bidi="fa-IR"/>
        </w:rPr>
        <w:t>اد</w:t>
      </w:r>
      <w:r w:rsidRPr="00863BCA">
        <w:rPr>
          <w:rFonts w:hint="cs"/>
          <w:rtl/>
          <w:lang w:bidi="fa-IR"/>
        </w:rPr>
        <w:t>ی</w:t>
      </w:r>
      <w:r w:rsidRPr="00863BCA">
        <w:rPr>
          <w:rtl/>
          <w:lang w:bidi="fa-IR"/>
        </w:rPr>
        <w:t xml:space="preserve"> «حاکم</w:t>
      </w:r>
      <w:r w:rsidRPr="00863BCA">
        <w:rPr>
          <w:rFonts w:hint="cs"/>
          <w:rtl/>
          <w:lang w:bidi="fa-IR"/>
        </w:rPr>
        <w:t>ی</w:t>
      </w:r>
      <w:r w:rsidRPr="00863BCA">
        <w:rPr>
          <w:rFonts w:hint="eastAsia"/>
          <w:rtl/>
          <w:lang w:bidi="fa-IR"/>
        </w:rPr>
        <w:t>ت</w:t>
      </w:r>
      <w:r w:rsidRPr="00863BCA">
        <w:rPr>
          <w:rtl/>
          <w:lang w:bidi="fa-IR"/>
        </w:rPr>
        <w:t xml:space="preserve"> شرکت</w:t>
      </w:r>
      <w:r w:rsidRPr="00863BCA">
        <w:rPr>
          <w:rFonts w:hint="cs"/>
          <w:rtl/>
          <w:lang w:bidi="fa-IR"/>
        </w:rPr>
        <w:t>ی</w:t>
      </w:r>
      <w:r w:rsidRPr="00863BCA">
        <w:rPr>
          <w:rtl/>
          <w:lang w:bidi="fa-IR"/>
        </w:rPr>
        <w:t xml:space="preserve"> </w:t>
      </w:r>
      <w:r>
        <w:rPr>
          <w:rFonts w:hint="cs"/>
          <w:rtl/>
          <w:lang w:bidi="fa-IR"/>
        </w:rPr>
        <w:t>نوین</w:t>
      </w:r>
      <w:r w:rsidRPr="00863BCA">
        <w:rPr>
          <w:rFonts w:hint="eastAsia"/>
          <w:rtl/>
          <w:lang w:bidi="fa-IR"/>
        </w:rPr>
        <w:t>»</w:t>
      </w:r>
      <w:r w:rsidRPr="00863BCA">
        <w:rPr>
          <w:rtl/>
          <w:lang w:bidi="fa-IR"/>
        </w:rPr>
        <w:t xml:space="preserve"> را آشکار م</w:t>
      </w:r>
      <w:r w:rsidRPr="00863BCA">
        <w:rPr>
          <w:rFonts w:hint="cs"/>
          <w:rtl/>
          <w:lang w:bidi="fa-IR"/>
        </w:rPr>
        <w:t>ی‌</w:t>
      </w:r>
      <w:r>
        <w:rPr>
          <w:rFonts w:hint="cs"/>
          <w:rtl/>
          <w:lang w:bidi="fa-IR"/>
        </w:rPr>
        <w:t>سازد و</w:t>
      </w:r>
      <w:r w:rsidRPr="00863BCA">
        <w:rPr>
          <w:rtl/>
          <w:lang w:bidi="fa-IR"/>
        </w:rPr>
        <w:t xml:space="preserve"> </w:t>
      </w:r>
      <w:r>
        <w:rPr>
          <w:rFonts w:hint="cs"/>
          <w:rtl/>
          <w:lang w:bidi="fa-IR"/>
        </w:rPr>
        <w:t xml:space="preserve">به </w:t>
      </w:r>
      <w:r w:rsidRPr="00863BCA">
        <w:rPr>
          <w:rtl/>
          <w:lang w:bidi="fa-IR"/>
        </w:rPr>
        <w:t xml:space="preserve">اصول </w:t>
      </w:r>
      <w:r>
        <w:rPr>
          <w:rFonts w:hint="cs"/>
          <w:rtl/>
          <w:lang w:bidi="fa-IR"/>
        </w:rPr>
        <w:t>بنیادین</w:t>
      </w:r>
      <w:r w:rsidRPr="00863BCA">
        <w:rPr>
          <w:rtl/>
          <w:lang w:bidi="fa-IR"/>
        </w:rPr>
        <w:t xml:space="preserve"> و </w:t>
      </w:r>
      <w:r>
        <w:rPr>
          <w:rFonts w:hint="cs"/>
          <w:rtl/>
          <w:lang w:bidi="fa-IR"/>
        </w:rPr>
        <w:t>تفاوت</w:t>
      </w:r>
      <w:r w:rsidRPr="00863BCA">
        <w:rPr>
          <w:rtl/>
          <w:lang w:bidi="fa-IR"/>
        </w:rPr>
        <w:t xml:space="preserve"> آن </w:t>
      </w:r>
      <w:r>
        <w:rPr>
          <w:rFonts w:hint="cs"/>
          <w:rtl/>
          <w:lang w:bidi="fa-IR"/>
        </w:rPr>
        <w:t>با</w:t>
      </w:r>
      <w:r w:rsidRPr="00863BCA">
        <w:rPr>
          <w:rtl/>
          <w:lang w:bidi="fa-IR"/>
        </w:rPr>
        <w:t xml:space="preserve"> مدل‌ها</w:t>
      </w:r>
      <w:r w:rsidRPr="00863BCA">
        <w:rPr>
          <w:rFonts w:hint="cs"/>
          <w:rtl/>
          <w:lang w:bidi="fa-IR"/>
        </w:rPr>
        <w:t>ی</w:t>
      </w:r>
      <w:r w:rsidRPr="00863BCA">
        <w:rPr>
          <w:rtl/>
          <w:lang w:bidi="fa-IR"/>
        </w:rPr>
        <w:t xml:space="preserve"> سنت</w:t>
      </w:r>
      <w:r w:rsidRPr="00863BCA">
        <w:rPr>
          <w:rFonts w:hint="cs"/>
          <w:rtl/>
          <w:lang w:bidi="fa-IR"/>
        </w:rPr>
        <w:t>ی</w:t>
      </w:r>
      <w:r w:rsidRPr="00863BCA">
        <w:rPr>
          <w:rtl/>
          <w:lang w:bidi="fa-IR"/>
        </w:rPr>
        <w:t xml:space="preserve"> م</w:t>
      </w:r>
      <w:r w:rsidRPr="00863BCA">
        <w:rPr>
          <w:rFonts w:hint="cs"/>
          <w:rtl/>
          <w:lang w:bidi="fa-IR"/>
        </w:rPr>
        <w:t>ی‌</w:t>
      </w:r>
      <w:r w:rsidRPr="00863BCA">
        <w:rPr>
          <w:rFonts w:hint="eastAsia"/>
          <w:rtl/>
          <w:lang w:bidi="fa-IR"/>
        </w:rPr>
        <w:t>پردازد</w:t>
      </w:r>
      <w:r w:rsidRPr="00863BCA">
        <w:rPr>
          <w:rtl/>
          <w:lang w:bidi="fa-IR"/>
        </w:rPr>
        <w:t>.</w:t>
      </w:r>
      <w:r>
        <w:rPr>
          <w:rFonts w:hint="cs"/>
          <w:rtl/>
          <w:lang w:bidi="fa-IR"/>
        </w:rPr>
        <w:t xml:space="preserve"> </w:t>
      </w:r>
      <w:r w:rsidRPr="00863BCA">
        <w:rPr>
          <w:rtl/>
          <w:lang w:bidi="fa-IR"/>
        </w:rPr>
        <w:t>خوانندگان ب</w:t>
      </w:r>
      <w:r w:rsidRPr="00863BCA">
        <w:rPr>
          <w:rFonts w:hint="cs"/>
          <w:rtl/>
          <w:lang w:bidi="fa-IR"/>
        </w:rPr>
        <w:t>ی</w:t>
      </w:r>
      <w:r w:rsidRPr="00863BCA">
        <w:rPr>
          <w:rFonts w:hint="eastAsia"/>
          <w:rtl/>
          <w:lang w:bidi="fa-IR"/>
        </w:rPr>
        <w:t>نش</w:t>
      </w:r>
      <w:r w:rsidRPr="00863BCA">
        <w:rPr>
          <w:rtl/>
          <w:lang w:bidi="fa-IR"/>
        </w:rPr>
        <w:t xml:space="preserve"> ها</w:t>
      </w:r>
      <w:r w:rsidRPr="00863BCA">
        <w:rPr>
          <w:rFonts w:hint="cs"/>
          <w:rtl/>
          <w:lang w:bidi="fa-IR"/>
        </w:rPr>
        <w:t>یی</w:t>
      </w:r>
      <w:r w:rsidRPr="00863BCA">
        <w:rPr>
          <w:rtl/>
          <w:lang w:bidi="fa-IR"/>
        </w:rPr>
        <w:t xml:space="preserve"> را در مورد ا</w:t>
      </w:r>
      <w:r w:rsidRPr="00863BCA">
        <w:rPr>
          <w:rFonts w:hint="cs"/>
          <w:rtl/>
          <w:lang w:bidi="fa-IR"/>
        </w:rPr>
        <w:t>ی</w:t>
      </w:r>
      <w:r w:rsidRPr="00863BCA">
        <w:rPr>
          <w:rFonts w:hint="eastAsia"/>
          <w:rtl/>
          <w:lang w:bidi="fa-IR"/>
        </w:rPr>
        <w:t>نکه</w:t>
      </w:r>
      <w:r w:rsidRPr="00863BCA">
        <w:rPr>
          <w:rtl/>
          <w:lang w:bidi="fa-IR"/>
        </w:rPr>
        <w:t xml:space="preserve"> چگونه ا</w:t>
      </w:r>
      <w:r w:rsidRPr="00863BCA">
        <w:rPr>
          <w:rFonts w:hint="cs"/>
          <w:rtl/>
          <w:lang w:bidi="fa-IR"/>
        </w:rPr>
        <w:t>ی</w:t>
      </w:r>
      <w:r w:rsidRPr="00863BCA">
        <w:rPr>
          <w:rFonts w:hint="eastAsia"/>
          <w:rtl/>
          <w:lang w:bidi="fa-IR"/>
        </w:rPr>
        <w:t>ن</w:t>
      </w:r>
      <w:r w:rsidRPr="00863BCA">
        <w:rPr>
          <w:rtl/>
          <w:lang w:bidi="fa-IR"/>
        </w:rPr>
        <w:t xml:space="preserve"> چارچوب زم</w:t>
      </w:r>
      <w:r w:rsidRPr="00863BCA">
        <w:rPr>
          <w:rFonts w:hint="cs"/>
          <w:rtl/>
          <w:lang w:bidi="fa-IR"/>
        </w:rPr>
        <w:t>ی</w:t>
      </w:r>
      <w:r w:rsidRPr="00863BCA">
        <w:rPr>
          <w:rFonts w:hint="eastAsia"/>
          <w:rtl/>
          <w:lang w:bidi="fa-IR"/>
        </w:rPr>
        <w:t>نه</w:t>
      </w:r>
      <w:r w:rsidRPr="00863BCA">
        <w:rPr>
          <w:rtl/>
          <w:lang w:bidi="fa-IR"/>
        </w:rPr>
        <w:t xml:space="preserve"> را برا</w:t>
      </w:r>
      <w:r w:rsidRPr="00863BCA">
        <w:rPr>
          <w:rFonts w:hint="cs"/>
          <w:rtl/>
          <w:lang w:bidi="fa-IR"/>
        </w:rPr>
        <w:t>ی</w:t>
      </w:r>
      <w:r w:rsidRPr="00863BCA">
        <w:rPr>
          <w:rtl/>
          <w:lang w:bidi="fa-IR"/>
        </w:rPr>
        <w:t xml:space="preserve"> سازگار</w:t>
      </w:r>
      <w:r w:rsidRPr="00863BCA">
        <w:rPr>
          <w:rFonts w:hint="cs"/>
          <w:rtl/>
          <w:lang w:bidi="fa-IR"/>
        </w:rPr>
        <w:t>ی</w:t>
      </w:r>
      <w:r w:rsidRPr="00863BCA">
        <w:rPr>
          <w:rFonts w:hint="eastAsia"/>
          <w:rtl/>
          <w:lang w:bidi="fa-IR"/>
        </w:rPr>
        <w:t>،</w:t>
      </w:r>
      <w:r w:rsidRPr="00863BCA">
        <w:rPr>
          <w:rtl/>
          <w:lang w:bidi="fa-IR"/>
        </w:rPr>
        <w:t xml:space="preserve"> انعطاف پذ</w:t>
      </w:r>
      <w:r w:rsidRPr="00863BCA">
        <w:rPr>
          <w:rFonts w:hint="cs"/>
          <w:rtl/>
          <w:lang w:bidi="fa-IR"/>
        </w:rPr>
        <w:t>ی</w:t>
      </w:r>
      <w:r w:rsidRPr="00863BCA">
        <w:rPr>
          <w:rFonts w:hint="eastAsia"/>
          <w:rtl/>
          <w:lang w:bidi="fa-IR"/>
        </w:rPr>
        <w:t>ر</w:t>
      </w:r>
      <w:r w:rsidRPr="00863BCA">
        <w:rPr>
          <w:rFonts w:hint="cs"/>
          <w:rtl/>
          <w:lang w:bidi="fa-IR"/>
        </w:rPr>
        <w:t>ی</w:t>
      </w:r>
      <w:r w:rsidRPr="00863BCA">
        <w:rPr>
          <w:rtl/>
          <w:lang w:bidi="fa-IR"/>
        </w:rPr>
        <w:t xml:space="preserve"> و پاسخگو</w:t>
      </w:r>
      <w:r w:rsidRPr="00863BCA">
        <w:rPr>
          <w:rFonts w:hint="cs"/>
          <w:rtl/>
          <w:lang w:bidi="fa-IR"/>
        </w:rPr>
        <w:t>یی</w:t>
      </w:r>
      <w:r w:rsidRPr="00863BCA">
        <w:rPr>
          <w:rtl/>
          <w:lang w:bidi="fa-IR"/>
        </w:rPr>
        <w:t xml:space="preserve"> در مواجهه با چالش ها</w:t>
      </w:r>
      <w:r w:rsidRPr="00863BCA">
        <w:rPr>
          <w:rFonts w:hint="cs"/>
          <w:rtl/>
          <w:lang w:bidi="fa-IR"/>
        </w:rPr>
        <w:t>ی</w:t>
      </w:r>
      <w:r w:rsidRPr="00863BCA">
        <w:rPr>
          <w:rtl/>
          <w:lang w:bidi="fa-IR"/>
        </w:rPr>
        <w:t xml:space="preserve"> </w:t>
      </w:r>
      <w:r>
        <w:rPr>
          <w:rFonts w:hint="cs"/>
          <w:rtl/>
          <w:lang w:bidi="fa-IR"/>
        </w:rPr>
        <w:t>کسب و کار</w:t>
      </w:r>
      <w:r w:rsidRPr="00863BCA">
        <w:rPr>
          <w:rtl/>
          <w:lang w:bidi="fa-IR"/>
        </w:rPr>
        <w:t xml:space="preserve"> در حال تکامل </w:t>
      </w:r>
      <w:r>
        <w:rPr>
          <w:rFonts w:hint="cs"/>
          <w:rtl/>
          <w:lang w:bidi="fa-IR"/>
        </w:rPr>
        <w:t>فراهم</w:t>
      </w:r>
      <w:r w:rsidRPr="00863BCA">
        <w:rPr>
          <w:rtl/>
          <w:lang w:bidi="fa-IR"/>
        </w:rPr>
        <w:t xml:space="preserve"> م</w:t>
      </w:r>
      <w:r w:rsidRPr="00863BCA">
        <w:rPr>
          <w:rFonts w:hint="cs"/>
          <w:rtl/>
          <w:lang w:bidi="fa-IR"/>
        </w:rPr>
        <w:t>ی</w:t>
      </w:r>
      <w:r w:rsidRPr="00863BCA">
        <w:rPr>
          <w:rtl/>
          <w:lang w:bidi="fa-IR"/>
        </w:rPr>
        <w:t xml:space="preserve"> کند، به دست خواهند آورد.</w:t>
      </w:r>
      <w:r>
        <w:rPr>
          <w:rFonts w:hint="cs"/>
          <w:rtl/>
          <w:lang w:bidi="fa-IR"/>
        </w:rPr>
        <w:t xml:space="preserve"> در بخش </w:t>
      </w:r>
      <w:r w:rsidRPr="00863BCA">
        <w:rPr>
          <w:b/>
          <w:bCs/>
          <w:rtl/>
          <w:lang w:bidi="fa-IR"/>
        </w:rPr>
        <w:t>بعد موقع</w:t>
      </w:r>
      <w:r w:rsidRPr="00863BCA">
        <w:rPr>
          <w:rFonts w:hint="cs"/>
          <w:b/>
          <w:bCs/>
          <w:rtl/>
          <w:lang w:bidi="fa-IR"/>
        </w:rPr>
        <w:t>ی</w:t>
      </w:r>
      <w:r w:rsidRPr="00863BCA">
        <w:rPr>
          <w:rFonts w:hint="eastAsia"/>
          <w:b/>
          <w:bCs/>
          <w:rtl/>
          <w:lang w:bidi="fa-IR"/>
        </w:rPr>
        <w:t>ت</w:t>
      </w:r>
      <w:r w:rsidRPr="00863BCA">
        <w:rPr>
          <w:rFonts w:hint="cs"/>
          <w:b/>
          <w:bCs/>
          <w:rtl/>
          <w:lang w:bidi="fa-IR"/>
        </w:rPr>
        <w:t>ی</w:t>
      </w:r>
      <w:r w:rsidRPr="00863BCA">
        <w:rPr>
          <w:b/>
          <w:bCs/>
          <w:rtl/>
          <w:lang w:bidi="fa-IR"/>
        </w:rPr>
        <w:t xml:space="preserve"> حاکم</w:t>
      </w:r>
      <w:r w:rsidRPr="00863BCA">
        <w:rPr>
          <w:rFonts w:hint="cs"/>
          <w:b/>
          <w:bCs/>
          <w:rtl/>
          <w:lang w:bidi="fa-IR"/>
        </w:rPr>
        <w:t>ی</w:t>
      </w:r>
      <w:r w:rsidRPr="00863BCA">
        <w:rPr>
          <w:rFonts w:hint="eastAsia"/>
          <w:b/>
          <w:bCs/>
          <w:rtl/>
          <w:lang w:bidi="fa-IR"/>
        </w:rPr>
        <w:t>ت</w:t>
      </w:r>
      <w:r w:rsidRPr="00863BCA">
        <w:rPr>
          <w:b/>
          <w:bCs/>
          <w:rtl/>
          <w:lang w:bidi="fa-IR"/>
        </w:rPr>
        <w:t xml:space="preserve"> شرکت</w:t>
      </w:r>
      <w:r w:rsidRPr="00863BCA">
        <w:rPr>
          <w:rFonts w:hint="cs"/>
          <w:b/>
          <w:bCs/>
          <w:rtl/>
          <w:lang w:bidi="fa-IR"/>
        </w:rPr>
        <w:t>ی</w:t>
      </w:r>
      <w:r>
        <w:rPr>
          <w:rFonts w:hint="cs"/>
          <w:rtl/>
          <w:lang w:bidi="fa-IR"/>
        </w:rPr>
        <w:t>، بر این امر</w:t>
      </w:r>
      <w:r w:rsidRPr="00863BCA">
        <w:rPr>
          <w:rtl/>
          <w:lang w:bidi="fa-IR"/>
        </w:rPr>
        <w:t xml:space="preserve"> تأک</w:t>
      </w:r>
      <w:r w:rsidRPr="00863BCA">
        <w:rPr>
          <w:rFonts w:hint="cs"/>
          <w:rtl/>
          <w:lang w:bidi="fa-IR"/>
        </w:rPr>
        <w:t>ی</w:t>
      </w:r>
      <w:r w:rsidRPr="00863BCA">
        <w:rPr>
          <w:rFonts w:hint="eastAsia"/>
          <w:rtl/>
          <w:lang w:bidi="fa-IR"/>
        </w:rPr>
        <w:t>د</w:t>
      </w:r>
      <w:r w:rsidRPr="00863BCA">
        <w:rPr>
          <w:rtl/>
          <w:lang w:bidi="fa-IR"/>
        </w:rPr>
        <w:t xml:space="preserve"> م</w:t>
      </w:r>
      <w:r w:rsidRPr="00863BCA">
        <w:rPr>
          <w:rFonts w:hint="cs"/>
          <w:rtl/>
          <w:lang w:bidi="fa-IR"/>
        </w:rPr>
        <w:t>ی</w:t>
      </w:r>
      <w:r w:rsidRPr="00863BCA">
        <w:rPr>
          <w:rtl/>
          <w:lang w:bidi="fa-IR"/>
        </w:rPr>
        <w:t xml:space="preserve"> </w:t>
      </w:r>
      <w:r>
        <w:rPr>
          <w:rFonts w:hint="cs"/>
          <w:rtl/>
          <w:lang w:bidi="fa-IR"/>
        </w:rPr>
        <w:t>شود</w:t>
      </w:r>
      <w:r w:rsidRPr="00863BCA">
        <w:rPr>
          <w:rtl/>
          <w:lang w:bidi="fa-IR"/>
        </w:rPr>
        <w:t xml:space="preserve"> که حاکم</w:t>
      </w:r>
      <w:r w:rsidRPr="00863BCA">
        <w:rPr>
          <w:rFonts w:hint="cs"/>
          <w:rtl/>
          <w:lang w:bidi="fa-IR"/>
        </w:rPr>
        <w:t>ی</w:t>
      </w:r>
      <w:r w:rsidRPr="00863BCA">
        <w:rPr>
          <w:rFonts w:hint="eastAsia"/>
          <w:rtl/>
          <w:lang w:bidi="fa-IR"/>
        </w:rPr>
        <w:t>ت</w:t>
      </w:r>
      <w:r w:rsidRPr="00863BCA">
        <w:rPr>
          <w:rtl/>
          <w:lang w:bidi="fa-IR"/>
        </w:rPr>
        <w:t xml:space="preserve"> شرکت</w:t>
      </w:r>
      <w:r w:rsidRPr="00863BCA">
        <w:rPr>
          <w:rFonts w:hint="cs"/>
          <w:rtl/>
          <w:lang w:bidi="fa-IR"/>
        </w:rPr>
        <w:t>ی</w:t>
      </w:r>
      <w:r w:rsidRPr="00863BCA">
        <w:rPr>
          <w:rtl/>
          <w:lang w:bidi="fa-IR"/>
        </w:rPr>
        <w:t xml:space="preserve"> </w:t>
      </w:r>
      <w:r w:rsidRPr="00863BCA">
        <w:rPr>
          <w:rFonts w:hint="cs"/>
          <w:rtl/>
          <w:lang w:bidi="fa-IR"/>
        </w:rPr>
        <w:t>ی</w:t>
      </w:r>
      <w:r w:rsidRPr="00863BCA">
        <w:rPr>
          <w:rFonts w:hint="eastAsia"/>
          <w:rtl/>
          <w:lang w:bidi="fa-IR"/>
        </w:rPr>
        <w:t>ک</w:t>
      </w:r>
      <w:r w:rsidRPr="00863BCA">
        <w:rPr>
          <w:rtl/>
          <w:lang w:bidi="fa-IR"/>
        </w:rPr>
        <w:t xml:space="preserve"> مفهوم </w:t>
      </w:r>
      <w:r>
        <w:rPr>
          <w:rFonts w:hint="cs"/>
          <w:rtl/>
          <w:lang w:bidi="fa-IR"/>
        </w:rPr>
        <w:t>ثابت نیست که برای همه شرایط و سازمان ها یکسان باشد</w:t>
      </w:r>
      <w:r w:rsidRPr="00863BCA">
        <w:rPr>
          <w:rFonts w:hint="eastAsia"/>
          <w:rtl/>
          <w:lang w:bidi="fa-IR"/>
        </w:rPr>
        <w:t>،</w:t>
      </w:r>
      <w:r w:rsidRPr="00863BCA">
        <w:rPr>
          <w:rtl/>
          <w:lang w:bidi="fa-IR"/>
        </w:rPr>
        <w:t xml:space="preserve"> بلکه به طور پ</w:t>
      </w:r>
      <w:r w:rsidRPr="00863BCA">
        <w:rPr>
          <w:rFonts w:hint="cs"/>
          <w:rtl/>
          <w:lang w:bidi="fa-IR"/>
        </w:rPr>
        <w:t>ی</w:t>
      </w:r>
      <w:r w:rsidRPr="00863BCA">
        <w:rPr>
          <w:rFonts w:hint="eastAsia"/>
          <w:rtl/>
          <w:lang w:bidi="fa-IR"/>
        </w:rPr>
        <w:t>چ</w:t>
      </w:r>
      <w:r w:rsidRPr="00863BCA">
        <w:rPr>
          <w:rFonts w:hint="cs"/>
          <w:rtl/>
          <w:lang w:bidi="fa-IR"/>
        </w:rPr>
        <w:t>ی</w:t>
      </w:r>
      <w:r w:rsidRPr="00863BCA">
        <w:rPr>
          <w:rFonts w:hint="eastAsia"/>
          <w:rtl/>
          <w:lang w:bidi="fa-IR"/>
        </w:rPr>
        <w:t>ده</w:t>
      </w:r>
      <w:r w:rsidRPr="00863BCA">
        <w:rPr>
          <w:rtl/>
          <w:lang w:bidi="fa-IR"/>
        </w:rPr>
        <w:t xml:space="preserve"> با موقع</w:t>
      </w:r>
      <w:r w:rsidRPr="00863BCA">
        <w:rPr>
          <w:rFonts w:hint="cs"/>
          <w:rtl/>
          <w:lang w:bidi="fa-IR"/>
        </w:rPr>
        <w:t>ی</w:t>
      </w:r>
      <w:r w:rsidRPr="00863BCA">
        <w:rPr>
          <w:rFonts w:hint="eastAsia"/>
          <w:rtl/>
          <w:lang w:bidi="fa-IR"/>
        </w:rPr>
        <w:t>ت</w:t>
      </w:r>
      <w:r w:rsidRPr="00863BCA">
        <w:rPr>
          <w:rtl/>
          <w:lang w:bidi="fa-IR"/>
        </w:rPr>
        <w:t xml:space="preserve"> ها و زم</w:t>
      </w:r>
      <w:r w:rsidRPr="00863BCA">
        <w:rPr>
          <w:rFonts w:hint="cs"/>
          <w:rtl/>
          <w:lang w:bidi="fa-IR"/>
        </w:rPr>
        <w:t>ی</w:t>
      </w:r>
      <w:r w:rsidRPr="00863BCA">
        <w:rPr>
          <w:rFonts w:hint="eastAsia"/>
          <w:rtl/>
          <w:lang w:bidi="fa-IR"/>
        </w:rPr>
        <w:t>نه</w:t>
      </w:r>
      <w:r w:rsidRPr="00863BCA">
        <w:rPr>
          <w:rtl/>
          <w:lang w:bidi="fa-IR"/>
        </w:rPr>
        <w:t xml:space="preserve"> ها</w:t>
      </w:r>
      <w:r w:rsidRPr="00863BCA">
        <w:rPr>
          <w:rFonts w:hint="cs"/>
          <w:rtl/>
          <w:lang w:bidi="fa-IR"/>
        </w:rPr>
        <w:t>ی</w:t>
      </w:r>
      <w:r w:rsidRPr="00863BCA">
        <w:rPr>
          <w:rtl/>
          <w:lang w:bidi="fa-IR"/>
        </w:rPr>
        <w:t xml:space="preserve"> منحصر به فرد</w:t>
      </w:r>
      <w:r w:rsidRPr="00863BCA">
        <w:rPr>
          <w:rFonts w:hint="cs"/>
          <w:rtl/>
          <w:lang w:bidi="fa-IR"/>
        </w:rPr>
        <w:t>ی</w:t>
      </w:r>
      <w:r w:rsidRPr="00863BCA">
        <w:rPr>
          <w:rtl/>
          <w:lang w:bidi="fa-IR"/>
        </w:rPr>
        <w:t xml:space="preserve"> که سازمان ها در آن فعال</w:t>
      </w:r>
      <w:r w:rsidRPr="00863BCA">
        <w:rPr>
          <w:rFonts w:hint="cs"/>
          <w:rtl/>
          <w:lang w:bidi="fa-IR"/>
        </w:rPr>
        <w:t>ی</w:t>
      </w:r>
      <w:r w:rsidRPr="00863BCA">
        <w:rPr>
          <w:rFonts w:hint="eastAsia"/>
          <w:rtl/>
          <w:lang w:bidi="fa-IR"/>
        </w:rPr>
        <w:t>ت</w:t>
      </w:r>
      <w:r w:rsidRPr="00863BCA">
        <w:rPr>
          <w:rtl/>
          <w:lang w:bidi="fa-IR"/>
        </w:rPr>
        <w:t xml:space="preserve"> م</w:t>
      </w:r>
      <w:r w:rsidRPr="00863BCA">
        <w:rPr>
          <w:rFonts w:hint="cs"/>
          <w:rtl/>
          <w:lang w:bidi="fa-IR"/>
        </w:rPr>
        <w:t>ی</w:t>
      </w:r>
      <w:r w:rsidRPr="00863BCA">
        <w:rPr>
          <w:rtl/>
          <w:lang w:bidi="fa-IR"/>
        </w:rPr>
        <w:t xml:space="preserve"> کنند، گره خورده است.</w:t>
      </w:r>
      <w:r>
        <w:rPr>
          <w:rFonts w:hint="cs"/>
          <w:rtl/>
          <w:lang w:bidi="fa-IR"/>
        </w:rPr>
        <w:t xml:space="preserve"> این بخش </w:t>
      </w:r>
      <w:r w:rsidRPr="00863BCA">
        <w:rPr>
          <w:rtl/>
          <w:lang w:bidi="fa-IR"/>
        </w:rPr>
        <w:t>اهم</w:t>
      </w:r>
      <w:r w:rsidRPr="00863BCA">
        <w:rPr>
          <w:rFonts w:hint="cs"/>
          <w:rtl/>
          <w:lang w:bidi="fa-IR"/>
        </w:rPr>
        <w:t>ی</w:t>
      </w:r>
      <w:r w:rsidRPr="00863BCA">
        <w:rPr>
          <w:rFonts w:hint="eastAsia"/>
          <w:rtl/>
          <w:lang w:bidi="fa-IR"/>
        </w:rPr>
        <w:t>ت</w:t>
      </w:r>
      <w:r w:rsidRPr="00863BCA">
        <w:rPr>
          <w:rtl/>
          <w:lang w:bidi="fa-IR"/>
        </w:rPr>
        <w:t xml:space="preserve"> تطب</w:t>
      </w:r>
      <w:r w:rsidRPr="00863BCA">
        <w:rPr>
          <w:rFonts w:hint="cs"/>
          <w:rtl/>
          <w:lang w:bidi="fa-IR"/>
        </w:rPr>
        <w:t>ی</w:t>
      </w:r>
      <w:r w:rsidRPr="00863BCA">
        <w:rPr>
          <w:rFonts w:hint="eastAsia"/>
          <w:rtl/>
          <w:lang w:bidi="fa-IR"/>
        </w:rPr>
        <w:t>ق</w:t>
      </w:r>
      <w:r w:rsidRPr="00863BCA">
        <w:rPr>
          <w:rtl/>
          <w:lang w:bidi="fa-IR"/>
        </w:rPr>
        <w:t xml:space="preserve"> رو</w:t>
      </w:r>
      <w:r w:rsidRPr="00863BCA">
        <w:rPr>
          <w:rFonts w:hint="cs"/>
          <w:rtl/>
          <w:lang w:bidi="fa-IR"/>
        </w:rPr>
        <w:t>ی</w:t>
      </w:r>
      <w:r w:rsidRPr="00863BCA">
        <w:rPr>
          <w:rFonts w:hint="eastAsia"/>
          <w:rtl/>
          <w:lang w:bidi="fa-IR"/>
        </w:rPr>
        <w:t>کردها</w:t>
      </w:r>
      <w:r w:rsidRPr="00863BCA">
        <w:rPr>
          <w:rFonts w:hint="cs"/>
          <w:rtl/>
          <w:lang w:bidi="fa-IR"/>
        </w:rPr>
        <w:t>ی</w:t>
      </w:r>
      <w:r w:rsidRPr="00863BCA">
        <w:rPr>
          <w:rtl/>
          <w:lang w:bidi="fa-IR"/>
        </w:rPr>
        <w:t xml:space="preserve"> حاکم</w:t>
      </w:r>
      <w:r w:rsidRPr="00863BCA">
        <w:rPr>
          <w:rFonts w:hint="cs"/>
          <w:rtl/>
          <w:lang w:bidi="fa-IR"/>
        </w:rPr>
        <w:t>ی</w:t>
      </w:r>
      <w:r w:rsidRPr="00863BCA">
        <w:rPr>
          <w:rFonts w:hint="eastAsia"/>
          <w:rtl/>
          <w:lang w:bidi="fa-IR"/>
        </w:rPr>
        <w:t>ت</w:t>
      </w:r>
      <w:r w:rsidRPr="00863BCA">
        <w:rPr>
          <w:rFonts w:hint="cs"/>
          <w:rtl/>
          <w:lang w:bidi="fa-IR"/>
        </w:rPr>
        <w:t>ی</w:t>
      </w:r>
      <w:r w:rsidRPr="00863BCA">
        <w:rPr>
          <w:rtl/>
          <w:lang w:bidi="fa-IR"/>
        </w:rPr>
        <w:t xml:space="preserve"> </w:t>
      </w:r>
      <w:r>
        <w:rPr>
          <w:rFonts w:hint="cs"/>
          <w:rtl/>
          <w:lang w:bidi="fa-IR"/>
        </w:rPr>
        <w:t>با</w:t>
      </w:r>
      <w:r w:rsidRPr="00863BCA">
        <w:rPr>
          <w:rtl/>
          <w:lang w:bidi="fa-IR"/>
        </w:rPr>
        <w:t xml:space="preserve"> شرا</w:t>
      </w:r>
      <w:r w:rsidRPr="00863BCA">
        <w:rPr>
          <w:rFonts w:hint="cs"/>
          <w:rtl/>
          <w:lang w:bidi="fa-IR"/>
        </w:rPr>
        <w:t>ی</w:t>
      </w:r>
      <w:r w:rsidRPr="00863BCA">
        <w:rPr>
          <w:rFonts w:hint="eastAsia"/>
          <w:rtl/>
          <w:lang w:bidi="fa-IR"/>
        </w:rPr>
        <w:t>ط</w:t>
      </w:r>
      <w:r w:rsidRPr="00863BCA">
        <w:rPr>
          <w:rtl/>
          <w:lang w:bidi="fa-IR"/>
        </w:rPr>
        <w:t xml:space="preserve"> خاص را </w:t>
      </w:r>
      <w:r>
        <w:rPr>
          <w:rFonts w:hint="cs"/>
          <w:rtl/>
          <w:lang w:bidi="fa-IR"/>
        </w:rPr>
        <w:t>برجسته می نماید</w:t>
      </w:r>
      <w:r w:rsidRPr="00863BCA">
        <w:rPr>
          <w:rtl/>
          <w:lang w:bidi="fa-IR"/>
        </w:rPr>
        <w:t>.</w:t>
      </w:r>
      <w:r>
        <w:rPr>
          <w:rFonts w:hint="cs"/>
          <w:rtl/>
          <w:lang w:bidi="fa-IR"/>
        </w:rPr>
        <w:t xml:space="preserve"> </w:t>
      </w:r>
      <w:r w:rsidR="00DD2AB3">
        <w:rPr>
          <w:rFonts w:hint="cs"/>
          <w:rtl/>
          <w:lang w:bidi="fa-IR"/>
        </w:rPr>
        <w:t xml:space="preserve">بخش </w:t>
      </w:r>
      <w:r w:rsidR="00DD2AB3" w:rsidRPr="00DD2AB3">
        <w:rPr>
          <w:b/>
          <w:bCs/>
          <w:rtl/>
          <w:lang w:bidi="fa-IR"/>
        </w:rPr>
        <w:t>بعد استراتژ</w:t>
      </w:r>
      <w:r w:rsidR="00DD2AB3" w:rsidRPr="00DD2AB3">
        <w:rPr>
          <w:rFonts w:hint="cs"/>
          <w:b/>
          <w:bCs/>
          <w:rtl/>
          <w:lang w:bidi="fa-IR"/>
        </w:rPr>
        <w:t>ی</w:t>
      </w:r>
      <w:r w:rsidR="00DD2AB3" w:rsidRPr="00DD2AB3">
        <w:rPr>
          <w:rFonts w:hint="eastAsia"/>
          <w:b/>
          <w:bCs/>
          <w:rtl/>
          <w:lang w:bidi="fa-IR"/>
        </w:rPr>
        <w:t>ک</w:t>
      </w:r>
      <w:r w:rsidR="00DD2AB3" w:rsidRPr="00DD2AB3">
        <w:rPr>
          <w:b/>
          <w:bCs/>
          <w:rtl/>
          <w:lang w:bidi="fa-IR"/>
        </w:rPr>
        <w:t xml:space="preserve"> حاکم</w:t>
      </w:r>
      <w:r w:rsidR="00DD2AB3" w:rsidRPr="00DD2AB3">
        <w:rPr>
          <w:rFonts w:hint="cs"/>
          <w:b/>
          <w:bCs/>
          <w:rtl/>
          <w:lang w:bidi="fa-IR"/>
        </w:rPr>
        <w:t>ی</w:t>
      </w:r>
      <w:r w:rsidR="00DD2AB3" w:rsidRPr="00DD2AB3">
        <w:rPr>
          <w:rFonts w:hint="eastAsia"/>
          <w:b/>
          <w:bCs/>
          <w:rtl/>
          <w:lang w:bidi="fa-IR"/>
        </w:rPr>
        <w:t>ت</w:t>
      </w:r>
      <w:r w:rsidR="00DD2AB3" w:rsidRPr="00DD2AB3">
        <w:rPr>
          <w:b/>
          <w:bCs/>
          <w:rtl/>
          <w:lang w:bidi="fa-IR"/>
        </w:rPr>
        <w:t xml:space="preserve"> شرکت</w:t>
      </w:r>
      <w:r w:rsidR="00DD2AB3" w:rsidRPr="00DD2AB3">
        <w:rPr>
          <w:rFonts w:hint="cs"/>
          <w:b/>
          <w:bCs/>
          <w:rtl/>
          <w:lang w:bidi="fa-IR"/>
        </w:rPr>
        <w:t>ی</w:t>
      </w:r>
      <w:r w:rsidR="00DD2AB3">
        <w:rPr>
          <w:rFonts w:hint="cs"/>
          <w:rtl/>
          <w:lang w:bidi="fa-IR"/>
        </w:rPr>
        <w:t xml:space="preserve">، </w:t>
      </w:r>
      <w:r w:rsidR="00DD2AB3" w:rsidRPr="00DD2AB3">
        <w:rPr>
          <w:rtl/>
          <w:lang w:bidi="fa-IR"/>
        </w:rPr>
        <w:t>به ز</w:t>
      </w:r>
      <w:r w:rsidR="00DD2AB3" w:rsidRPr="00DD2AB3">
        <w:rPr>
          <w:rFonts w:hint="cs"/>
          <w:rtl/>
          <w:lang w:bidi="fa-IR"/>
        </w:rPr>
        <w:t>ی</w:t>
      </w:r>
      <w:r w:rsidR="00DD2AB3" w:rsidRPr="00DD2AB3">
        <w:rPr>
          <w:rFonts w:hint="eastAsia"/>
          <w:rtl/>
          <w:lang w:bidi="fa-IR"/>
        </w:rPr>
        <w:t>ربنا</w:t>
      </w:r>
      <w:r w:rsidR="00DD2AB3" w:rsidRPr="00DD2AB3">
        <w:rPr>
          <w:rFonts w:hint="cs"/>
          <w:rtl/>
          <w:lang w:bidi="fa-IR"/>
        </w:rPr>
        <w:t>ی</w:t>
      </w:r>
      <w:r w:rsidR="00DD2AB3" w:rsidRPr="00DD2AB3">
        <w:rPr>
          <w:rtl/>
          <w:lang w:bidi="fa-IR"/>
        </w:rPr>
        <w:t xml:space="preserve"> استراتژ</w:t>
      </w:r>
      <w:r w:rsidR="00DD2AB3" w:rsidRPr="00DD2AB3">
        <w:rPr>
          <w:rFonts w:hint="cs"/>
          <w:rtl/>
          <w:lang w:bidi="fa-IR"/>
        </w:rPr>
        <w:t>ی</w:t>
      </w:r>
      <w:r w:rsidR="00DD2AB3" w:rsidRPr="00DD2AB3">
        <w:rPr>
          <w:rFonts w:hint="eastAsia"/>
          <w:rtl/>
          <w:lang w:bidi="fa-IR"/>
        </w:rPr>
        <w:t>ک</w:t>
      </w:r>
      <w:r w:rsidR="00DD2AB3" w:rsidRPr="00DD2AB3">
        <w:rPr>
          <w:rtl/>
          <w:lang w:bidi="fa-IR"/>
        </w:rPr>
        <w:t xml:space="preserve"> </w:t>
      </w:r>
      <w:r w:rsidR="00CC6937">
        <w:rPr>
          <w:rFonts w:hint="cs"/>
          <w:rtl/>
          <w:lang w:bidi="fa-IR"/>
        </w:rPr>
        <w:t>حاکمیت شرکتی</w:t>
      </w:r>
      <w:r w:rsidR="00DD2AB3" w:rsidRPr="00DD2AB3">
        <w:rPr>
          <w:rtl/>
          <w:lang w:bidi="fa-IR"/>
        </w:rPr>
        <w:t xml:space="preserve"> پرداخته و نقش آن در شکل‌ده</w:t>
      </w:r>
      <w:r w:rsidR="00DD2AB3" w:rsidRPr="00DD2AB3">
        <w:rPr>
          <w:rFonts w:hint="cs"/>
          <w:rtl/>
          <w:lang w:bidi="fa-IR"/>
        </w:rPr>
        <w:t>ی</w:t>
      </w:r>
      <w:r w:rsidR="00DD2AB3" w:rsidRPr="00DD2AB3">
        <w:rPr>
          <w:rtl/>
          <w:lang w:bidi="fa-IR"/>
        </w:rPr>
        <w:t xml:space="preserve"> و اجرا</w:t>
      </w:r>
      <w:r w:rsidR="00DD2AB3" w:rsidRPr="00DD2AB3">
        <w:rPr>
          <w:rFonts w:hint="cs"/>
          <w:rtl/>
          <w:lang w:bidi="fa-IR"/>
        </w:rPr>
        <w:t>ی</w:t>
      </w:r>
      <w:r w:rsidR="00DD2AB3" w:rsidRPr="00DD2AB3">
        <w:rPr>
          <w:rtl/>
          <w:lang w:bidi="fa-IR"/>
        </w:rPr>
        <w:t xml:space="preserve"> استراتژ</w:t>
      </w:r>
      <w:r w:rsidR="00DD2AB3" w:rsidRPr="00DD2AB3">
        <w:rPr>
          <w:rFonts w:hint="cs"/>
          <w:rtl/>
          <w:lang w:bidi="fa-IR"/>
        </w:rPr>
        <w:t>ی‌</w:t>
      </w:r>
      <w:r w:rsidR="00DD2AB3" w:rsidRPr="00DD2AB3">
        <w:rPr>
          <w:rFonts w:hint="eastAsia"/>
          <w:rtl/>
          <w:lang w:bidi="fa-IR"/>
        </w:rPr>
        <w:t>ها</w:t>
      </w:r>
      <w:r w:rsidR="00DD2AB3" w:rsidRPr="00DD2AB3">
        <w:rPr>
          <w:rFonts w:hint="cs"/>
          <w:rtl/>
          <w:lang w:bidi="fa-IR"/>
        </w:rPr>
        <w:t>ی</w:t>
      </w:r>
      <w:r w:rsidR="00DD2AB3" w:rsidRPr="00DD2AB3">
        <w:rPr>
          <w:rtl/>
          <w:lang w:bidi="fa-IR"/>
        </w:rPr>
        <w:t xml:space="preserve"> سازمان</w:t>
      </w:r>
      <w:r w:rsidR="00DD2AB3" w:rsidRPr="00DD2AB3">
        <w:rPr>
          <w:rFonts w:hint="cs"/>
          <w:rtl/>
          <w:lang w:bidi="fa-IR"/>
        </w:rPr>
        <w:t>ی</w:t>
      </w:r>
      <w:r w:rsidR="00CC6937">
        <w:rPr>
          <w:rFonts w:hint="cs"/>
          <w:rtl/>
          <w:lang w:bidi="fa-IR"/>
        </w:rPr>
        <w:t xml:space="preserve"> را</w:t>
      </w:r>
      <w:r w:rsidR="00DD2AB3" w:rsidRPr="00DD2AB3">
        <w:rPr>
          <w:rtl/>
          <w:lang w:bidi="fa-IR"/>
        </w:rPr>
        <w:t xml:space="preserve"> برجسته م</w:t>
      </w:r>
      <w:r w:rsidR="00DD2AB3" w:rsidRPr="00DD2AB3">
        <w:rPr>
          <w:rFonts w:hint="cs"/>
          <w:rtl/>
          <w:lang w:bidi="fa-IR"/>
        </w:rPr>
        <w:t>ی‌</w:t>
      </w:r>
      <w:r w:rsidR="00DD2AB3" w:rsidRPr="00DD2AB3">
        <w:rPr>
          <w:rFonts w:hint="eastAsia"/>
          <w:rtl/>
          <w:lang w:bidi="fa-IR"/>
        </w:rPr>
        <w:t>کند</w:t>
      </w:r>
      <w:r w:rsidR="00DD2AB3" w:rsidRPr="00DD2AB3">
        <w:rPr>
          <w:rtl/>
          <w:lang w:bidi="fa-IR"/>
        </w:rPr>
        <w:t>.</w:t>
      </w:r>
      <w:r w:rsidR="00CC6937">
        <w:rPr>
          <w:rFonts w:hint="cs"/>
          <w:rtl/>
          <w:lang w:bidi="fa-IR"/>
        </w:rPr>
        <w:t xml:space="preserve"> </w:t>
      </w:r>
      <w:r w:rsidR="009B4C65">
        <w:rPr>
          <w:rFonts w:hint="cs"/>
          <w:rtl/>
          <w:lang w:bidi="fa-IR"/>
        </w:rPr>
        <w:t xml:space="preserve">در این بخش </w:t>
      </w:r>
      <w:r w:rsidR="009B4C65" w:rsidRPr="009B4C65">
        <w:rPr>
          <w:rtl/>
          <w:lang w:bidi="fa-IR"/>
        </w:rPr>
        <w:t>چهار پ</w:t>
      </w:r>
      <w:r w:rsidR="009B4C65" w:rsidRPr="009B4C65">
        <w:rPr>
          <w:rFonts w:hint="cs"/>
          <w:rtl/>
          <w:lang w:bidi="fa-IR"/>
        </w:rPr>
        <w:t>ی</w:t>
      </w:r>
      <w:r w:rsidR="009B4C65" w:rsidRPr="009B4C65">
        <w:rPr>
          <w:rFonts w:hint="eastAsia"/>
          <w:rtl/>
          <w:lang w:bidi="fa-IR"/>
        </w:rPr>
        <w:t>ش</w:t>
      </w:r>
      <w:r w:rsidR="009B4C65" w:rsidRPr="009B4C65">
        <w:rPr>
          <w:rtl/>
          <w:lang w:bidi="fa-IR"/>
        </w:rPr>
        <w:t xml:space="preserve"> شرط اصل</w:t>
      </w:r>
      <w:r w:rsidR="009B4C65" w:rsidRPr="009B4C65">
        <w:rPr>
          <w:rFonts w:hint="cs"/>
          <w:rtl/>
          <w:lang w:bidi="fa-IR"/>
        </w:rPr>
        <w:t>ی</w:t>
      </w:r>
      <w:r w:rsidR="009B4C65" w:rsidRPr="009B4C65">
        <w:rPr>
          <w:rtl/>
          <w:lang w:bidi="fa-IR"/>
        </w:rPr>
        <w:t xml:space="preserve"> برا</w:t>
      </w:r>
      <w:r w:rsidR="009B4C65" w:rsidRPr="009B4C65">
        <w:rPr>
          <w:rFonts w:hint="cs"/>
          <w:rtl/>
          <w:lang w:bidi="fa-IR"/>
        </w:rPr>
        <w:t>ی</w:t>
      </w:r>
      <w:r w:rsidR="009B4C65" w:rsidRPr="009B4C65">
        <w:rPr>
          <w:rtl/>
          <w:lang w:bidi="fa-IR"/>
        </w:rPr>
        <w:t xml:space="preserve"> موفق</w:t>
      </w:r>
      <w:r w:rsidR="009B4C65" w:rsidRPr="009B4C65">
        <w:rPr>
          <w:rFonts w:hint="cs"/>
          <w:rtl/>
          <w:lang w:bidi="fa-IR"/>
        </w:rPr>
        <w:t>ی</w:t>
      </w:r>
      <w:r w:rsidR="009B4C65" w:rsidRPr="009B4C65">
        <w:rPr>
          <w:rFonts w:hint="eastAsia"/>
          <w:rtl/>
          <w:lang w:bidi="fa-IR"/>
        </w:rPr>
        <w:t>ت</w:t>
      </w:r>
      <w:r w:rsidR="009B4C65" w:rsidRPr="009B4C65">
        <w:rPr>
          <w:rtl/>
          <w:lang w:bidi="fa-IR"/>
        </w:rPr>
        <w:t xml:space="preserve"> در توسعه، </w:t>
      </w:r>
      <w:r w:rsidR="009B4C65">
        <w:rPr>
          <w:rFonts w:hint="cs"/>
          <w:rtl/>
          <w:lang w:bidi="fa-IR"/>
        </w:rPr>
        <w:t>پیاده سازی</w:t>
      </w:r>
      <w:r w:rsidR="009B4C65" w:rsidRPr="009B4C65">
        <w:rPr>
          <w:rtl/>
          <w:lang w:bidi="fa-IR"/>
        </w:rPr>
        <w:t xml:space="preserve"> و کنترل استراتژ</w:t>
      </w:r>
      <w:r w:rsidR="009B4C65" w:rsidRPr="009B4C65">
        <w:rPr>
          <w:rFonts w:hint="cs"/>
          <w:rtl/>
          <w:lang w:bidi="fa-IR"/>
        </w:rPr>
        <w:t>ی</w:t>
      </w:r>
      <w:r w:rsidR="009B4C65" w:rsidRPr="009B4C65">
        <w:rPr>
          <w:rtl/>
          <w:lang w:bidi="fa-IR"/>
        </w:rPr>
        <w:t xml:space="preserve"> شرکت</w:t>
      </w:r>
      <w:r w:rsidR="009B4C65">
        <w:rPr>
          <w:rFonts w:hint="cs"/>
          <w:rtl/>
          <w:lang w:bidi="fa-IR"/>
        </w:rPr>
        <w:t xml:space="preserve"> تبیین می شود</w:t>
      </w:r>
      <w:r w:rsidR="00C42D46" w:rsidRPr="00C42D46">
        <w:rPr>
          <w:rtl/>
          <w:lang w:bidi="fa-IR"/>
        </w:rPr>
        <w:t>.</w:t>
      </w:r>
      <w:r w:rsidR="00C42D46">
        <w:rPr>
          <w:rFonts w:hint="cs"/>
          <w:rtl/>
          <w:lang w:bidi="fa-IR"/>
        </w:rPr>
        <w:t xml:space="preserve"> </w:t>
      </w:r>
      <w:r w:rsidR="005A5E06" w:rsidRPr="005A5E06">
        <w:rPr>
          <w:b/>
          <w:bCs/>
          <w:rtl/>
          <w:lang w:bidi="fa-IR"/>
        </w:rPr>
        <w:t xml:space="preserve">بعد </w:t>
      </w:r>
      <w:r w:rsidR="005A5E06" w:rsidRPr="005A5E06">
        <w:rPr>
          <w:rFonts w:hint="cs"/>
          <w:b/>
          <w:bCs/>
          <w:rtl/>
          <w:lang w:bidi="fa-IR"/>
        </w:rPr>
        <w:t>ی</w:t>
      </w:r>
      <w:r w:rsidR="005A5E06" w:rsidRPr="005A5E06">
        <w:rPr>
          <w:rFonts w:hint="eastAsia"/>
          <w:b/>
          <w:bCs/>
          <w:rtl/>
          <w:lang w:bidi="fa-IR"/>
        </w:rPr>
        <w:t>کپارچه</w:t>
      </w:r>
      <w:r w:rsidR="005A5E06" w:rsidRPr="005A5E06">
        <w:rPr>
          <w:b/>
          <w:bCs/>
          <w:rtl/>
          <w:lang w:bidi="fa-IR"/>
        </w:rPr>
        <w:t xml:space="preserve"> ساز</w:t>
      </w:r>
      <w:r w:rsidR="005A5E06" w:rsidRPr="005A5E06">
        <w:rPr>
          <w:rFonts w:hint="cs"/>
          <w:b/>
          <w:bCs/>
          <w:rtl/>
          <w:lang w:bidi="fa-IR"/>
        </w:rPr>
        <w:t>ی</w:t>
      </w:r>
      <w:r w:rsidR="005A5E06" w:rsidRPr="005A5E06">
        <w:rPr>
          <w:b/>
          <w:bCs/>
          <w:rtl/>
          <w:lang w:bidi="fa-IR"/>
        </w:rPr>
        <w:t xml:space="preserve"> حاکم</w:t>
      </w:r>
      <w:r w:rsidR="005A5E06" w:rsidRPr="005A5E06">
        <w:rPr>
          <w:rFonts w:hint="cs"/>
          <w:b/>
          <w:bCs/>
          <w:rtl/>
          <w:lang w:bidi="fa-IR"/>
        </w:rPr>
        <w:t>ی</w:t>
      </w:r>
      <w:r w:rsidR="005A5E06" w:rsidRPr="005A5E06">
        <w:rPr>
          <w:rFonts w:hint="eastAsia"/>
          <w:b/>
          <w:bCs/>
          <w:rtl/>
          <w:lang w:bidi="fa-IR"/>
        </w:rPr>
        <w:t>ت</w:t>
      </w:r>
      <w:r w:rsidR="005A5E06" w:rsidRPr="005A5E06">
        <w:rPr>
          <w:b/>
          <w:bCs/>
          <w:rtl/>
          <w:lang w:bidi="fa-IR"/>
        </w:rPr>
        <w:t xml:space="preserve"> شرکت</w:t>
      </w:r>
      <w:r w:rsidR="005A5E06" w:rsidRPr="005A5E06">
        <w:rPr>
          <w:rFonts w:hint="cs"/>
          <w:b/>
          <w:bCs/>
          <w:rtl/>
          <w:lang w:bidi="fa-IR"/>
        </w:rPr>
        <w:t>ی</w:t>
      </w:r>
      <w:r w:rsidR="005A5E06">
        <w:rPr>
          <w:rFonts w:hint="cs"/>
          <w:rtl/>
          <w:lang w:bidi="fa-IR"/>
        </w:rPr>
        <w:t xml:space="preserve">، </w:t>
      </w:r>
      <w:r w:rsidR="009B4C65">
        <w:rPr>
          <w:rtl/>
        </w:rPr>
        <w:t>یکپارچه‌سازی فرایندهای استخدام، ارزیابی، پاداش و توسعه هدفمند اعضای هیئت‌های نظارت و مدیریت</w:t>
      </w:r>
      <w:r w:rsidR="009B4C65">
        <w:rPr>
          <w:rFonts w:hint="cs"/>
          <w:rtl/>
        </w:rPr>
        <w:t xml:space="preserve"> را در بر می گیرد. </w:t>
      </w:r>
      <w:r w:rsidR="009B4C65" w:rsidRPr="009B4C65">
        <w:rPr>
          <w:b/>
          <w:bCs/>
          <w:rtl/>
        </w:rPr>
        <w:t>بعد کنترل</w:t>
      </w:r>
      <w:r w:rsidR="009B4C65" w:rsidRPr="009B4C65">
        <w:rPr>
          <w:rFonts w:hint="cs"/>
          <w:b/>
          <w:bCs/>
          <w:rtl/>
        </w:rPr>
        <w:t>ی</w:t>
      </w:r>
      <w:r w:rsidR="009B4C65" w:rsidRPr="009B4C65">
        <w:rPr>
          <w:b/>
          <w:bCs/>
          <w:rtl/>
        </w:rPr>
        <w:t xml:space="preserve"> حاکم</w:t>
      </w:r>
      <w:r w:rsidR="009B4C65" w:rsidRPr="009B4C65">
        <w:rPr>
          <w:rFonts w:hint="cs"/>
          <w:b/>
          <w:bCs/>
          <w:rtl/>
        </w:rPr>
        <w:t>ی</w:t>
      </w:r>
      <w:r w:rsidR="009B4C65" w:rsidRPr="009B4C65">
        <w:rPr>
          <w:rFonts w:hint="eastAsia"/>
          <w:b/>
          <w:bCs/>
          <w:rtl/>
        </w:rPr>
        <w:t>ت</w:t>
      </w:r>
      <w:r w:rsidR="009B4C65" w:rsidRPr="009B4C65">
        <w:rPr>
          <w:b/>
          <w:bCs/>
          <w:rtl/>
        </w:rPr>
        <w:t xml:space="preserve"> شرکت</w:t>
      </w:r>
      <w:r w:rsidR="009B4C65" w:rsidRPr="009B4C65">
        <w:rPr>
          <w:rFonts w:hint="cs"/>
          <w:b/>
          <w:bCs/>
          <w:rtl/>
        </w:rPr>
        <w:t>ی</w:t>
      </w:r>
      <w:r w:rsidR="009B4C65">
        <w:rPr>
          <w:rFonts w:hint="cs"/>
          <w:rtl/>
        </w:rPr>
        <w:t xml:space="preserve">، </w:t>
      </w:r>
      <w:r w:rsidR="009B4C65" w:rsidRPr="009B4C65">
        <w:rPr>
          <w:rtl/>
        </w:rPr>
        <w:t xml:space="preserve">به </w:t>
      </w:r>
      <w:r w:rsidR="009B4C65">
        <w:rPr>
          <w:rFonts w:hint="cs"/>
          <w:rtl/>
        </w:rPr>
        <w:t>سازوکارها</w:t>
      </w:r>
      <w:r w:rsidR="009B4C65" w:rsidRPr="009B4C65">
        <w:rPr>
          <w:rtl/>
        </w:rPr>
        <w:t xml:space="preserve"> و کنترل‌ها</w:t>
      </w:r>
      <w:r w:rsidR="009B4C65" w:rsidRPr="009B4C65">
        <w:rPr>
          <w:rFonts w:hint="cs"/>
          <w:rtl/>
        </w:rPr>
        <w:t>یی</w:t>
      </w:r>
      <w:r w:rsidR="009B4C65" w:rsidRPr="009B4C65">
        <w:rPr>
          <w:rtl/>
        </w:rPr>
        <w:t xml:space="preserve"> م</w:t>
      </w:r>
      <w:r w:rsidR="009B4C65" w:rsidRPr="009B4C65">
        <w:rPr>
          <w:rFonts w:hint="cs"/>
          <w:rtl/>
        </w:rPr>
        <w:t>ی‌</w:t>
      </w:r>
      <w:r w:rsidR="009B4C65" w:rsidRPr="009B4C65">
        <w:rPr>
          <w:rFonts w:hint="eastAsia"/>
          <w:rtl/>
        </w:rPr>
        <w:t>پردازد</w:t>
      </w:r>
      <w:r w:rsidR="009B4C65" w:rsidRPr="009B4C65">
        <w:rPr>
          <w:rtl/>
        </w:rPr>
        <w:t xml:space="preserve"> که «حاکم</w:t>
      </w:r>
      <w:r w:rsidR="009B4C65" w:rsidRPr="009B4C65">
        <w:rPr>
          <w:rFonts w:hint="cs"/>
          <w:rtl/>
        </w:rPr>
        <w:t>ی</w:t>
      </w:r>
      <w:r w:rsidR="009B4C65" w:rsidRPr="009B4C65">
        <w:rPr>
          <w:rFonts w:hint="eastAsia"/>
          <w:rtl/>
        </w:rPr>
        <w:t>ت</w:t>
      </w:r>
      <w:r w:rsidR="009B4C65" w:rsidRPr="009B4C65">
        <w:rPr>
          <w:rtl/>
        </w:rPr>
        <w:t xml:space="preserve"> شرکت</w:t>
      </w:r>
      <w:r w:rsidR="009B4C65" w:rsidRPr="009B4C65">
        <w:rPr>
          <w:rFonts w:hint="cs"/>
          <w:rtl/>
        </w:rPr>
        <w:t>ی</w:t>
      </w:r>
      <w:r w:rsidR="009B4C65" w:rsidRPr="009B4C65">
        <w:rPr>
          <w:rtl/>
        </w:rPr>
        <w:t xml:space="preserve"> </w:t>
      </w:r>
      <w:r w:rsidR="009B4C65">
        <w:rPr>
          <w:rFonts w:hint="cs"/>
          <w:rtl/>
        </w:rPr>
        <w:t>نوین</w:t>
      </w:r>
      <w:r w:rsidR="009B4C65" w:rsidRPr="009B4C65">
        <w:rPr>
          <w:rFonts w:hint="eastAsia"/>
          <w:rtl/>
        </w:rPr>
        <w:t>»</w:t>
      </w:r>
      <w:r w:rsidR="009B4C65" w:rsidRPr="009B4C65">
        <w:rPr>
          <w:rtl/>
        </w:rPr>
        <w:t xml:space="preserve"> را تعر</w:t>
      </w:r>
      <w:r w:rsidR="009B4C65" w:rsidRPr="009B4C65">
        <w:rPr>
          <w:rFonts w:hint="cs"/>
          <w:rtl/>
        </w:rPr>
        <w:t>ی</w:t>
      </w:r>
      <w:r w:rsidR="009B4C65" w:rsidRPr="009B4C65">
        <w:rPr>
          <w:rFonts w:hint="eastAsia"/>
          <w:rtl/>
        </w:rPr>
        <w:t>ف</w:t>
      </w:r>
      <w:r w:rsidR="009B4C65" w:rsidRPr="009B4C65">
        <w:rPr>
          <w:rtl/>
        </w:rPr>
        <w:t xml:space="preserve"> م</w:t>
      </w:r>
      <w:r w:rsidR="009B4C65" w:rsidRPr="009B4C65">
        <w:rPr>
          <w:rFonts w:hint="cs"/>
          <w:rtl/>
        </w:rPr>
        <w:t>ی‌</w:t>
      </w:r>
      <w:r w:rsidR="009B4C65" w:rsidRPr="009B4C65">
        <w:rPr>
          <w:rFonts w:hint="eastAsia"/>
          <w:rtl/>
        </w:rPr>
        <w:t>کنند</w:t>
      </w:r>
      <w:r w:rsidR="009B4C65" w:rsidRPr="009B4C65">
        <w:rPr>
          <w:rtl/>
        </w:rPr>
        <w:t xml:space="preserve"> و بر نقش آن‌ها در تضم</w:t>
      </w:r>
      <w:r w:rsidR="009B4C65" w:rsidRPr="009B4C65">
        <w:rPr>
          <w:rFonts w:hint="cs"/>
          <w:rtl/>
        </w:rPr>
        <w:t>ی</w:t>
      </w:r>
      <w:r w:rsidR="009B4C65" w:rsidRPr="009B4C65">
        <w:rPr>
          <w:rFonts w:hint="eastAsia"/>
          <w:rtl/>
        </w:rPr>
        <w:t>ن</w:t>
      </w:r>
      <w:r w:rsidR="009B4C65" w:rsidRPr="009B4C65">
        <w:rPr>
          <w:rtl/>
        </w:rPr>
        <w:t xml:space="preserve"> پاسخگو</w:t>
      </w:r>
      <w:r w:rsidR="009B4C65" w:rsidRPr="009B4C65">
        <w:rPr>
          <w:rFonts w:hint="cs"/>
          <w:rtl/>
        </w:rPr>
        <w:t>یی</w:t>
      </w:r>
      <w:r w:rsidR="009B4C65" w:rsidRPr="009B4C65">
        <w:rPr>
          <w:rtl/>
        </w:rPr>
        <w:t xml:space="preserve"> و شفاف</w:t>
      </w:r>
      <w:r w:rsidR="009B4C65" w:rsidRPr="009B4C65">
        <w:rPr>
          <w:rFonts w:hint="cs"/>
          <w:rtl/>
        </w:rPr>
        <w:t>ی</w:t>
      </w:r>
      <w:r w:rsidR="009B4C65" w:rsidRPr="009B4C65">
        <w:rPr>
          <w:rFonts w:hint="eastAsia"/>
          <w:rtl/>
        </w:rPr>
        <w:t>ت</w:t>
      </w:r>
      <w:r w:rsidR="009B4C65" w:rsidRPr="009B4C65">
        <w:rPr>
          <w:rtl/>
        </w:rPr>
        <w:t xml:space="preserve"> تأک</w:t>
      </w:r>
      <w:r w:rsidR="009B4C65" w:rsidRPr="009B4C65">
        <w:rPr>
          <w:rFonts w:hint="cs"/>
          <w:rtl/>
        </w:rPr>
        <w:t>ی</w:t>
      </w:r>
      <w:r w:rsidR="009B4C65" w:rsidRPr="009B4C65">
        <w:rPr>
          <w:rFonts w:hint="eastAsia"/>
          <w:rtl/>
        </w:rPr>
        <w:t>د</w:t>
      </w:r>
      <w:r w:rsidR="009B4C65" w:rsidRPr="009B4C65">
        <w:rPr>
          <w:rtl/>
        </w:rPr>
        <w:t xml:space="preserve"> م</w:t>
      </w:r>
      <w:r w:rsidR="009B4C65" w:rsidRPr="009B4C65">
        <w:rPr>
          <w:rFonts w:hint="cs"/>
          <w:rtl/>
        </w:rPr>
        <w:t>ی‌</w:t>
      </w:r>
      <w:r w:rsidR="009B4C65" w:rsidRPr="009B4C65">
        <w:rPr>
          <w:rFonts w:hint="eastAsia"/>
          <w:rtl/>
        </w:rPr>
        <w:t>کند</w:t>
      </w:r>
      <w:r w:rsidR="009B4C65" w:rsidRPr="009B4C65">
        <w:rPr>
          <w:rtl/>
        </w:rPr>
        <w:t>. ب</w:t>
      </w:r>
      <w:r w:rsidR="009B4C65" w:rsidRPr="009B4C65">
        <w:rPr>
          <w:rFonts w:hint="cs"/>
          <w:rtl/>
        </w:rPr>
        <w:t>ی</w:t>
      </w:r>
      <w:r w:rsidR="009B4C65" w:rsidRPr="009B4C65">
        <w:rPr>
          <w:rFonts w:hint="eastAsia"/>
          <w:rtl/>
        </w:rPr>
        <w:t>نش‌ها</w:t>
      </w:r>
      <w:r w:rsidR="009B4C65" w:rsidRPr="009B4C65">
        <w:rPr>
          <w:rFonts w:hint="cs"/>
          <w:rtl/>
        </w:rPr>
        <w:t>ی</w:t>
      </w:r>
      <w:r w:rsidR="009B4C65" w:rsidRPr="009B4C65">
        <w:rPr>
          <w:rtl/>
        </w:rPr>
        <w:t xml:space="preserve"> عمل</w:t>
      </w:r>
      <w:r w:rsidR="009B4C65" w:rsidRPr="009B4C65">
        <w:rPr>
          <w:rFonts w:hint="cs"/>
          <w:rtl/>
        </w:rPr>
        <w:t>ی</w:t>
      </w:r>
      <w:r w:rsidR="009B4C65" w:rsidRPr="009B4C65">
        <w:rPr>
          <w:rtl/>
        </w:rPr>
        <w:t xml:space="preserve"> نشان م</w:t>
      </w:r>
      <w:r w:rsidR="009B4C65" w:rsidRPr="009B4C65">
        <w:rPr>
          <w:rFonts w:hint="cs"/>
          <w:rtl/>
        </w:rPr>
        <w:t>ی‌</w:t>
      </w:r>
      <w:r w:rsidR="009B4C65" w:rsidRPr="009B4C65">
        <w:rPr>
          <w:rFonts w:hint="eastAsia"/>
          <w:rtl/>
        </w:rPr>
        <w:t>دهند</w:t>
      </w:r>
      <w:r w:rsidR="009B4C65" w:rsidRPr="009B4C65">
        <w:rPr>
          <w:rtl/>
        </w:rPr>
        <w:t xml:space="preserve"> که چگونه بعد کنترل با هدف کل</w:t>
      </w:r>
      <w:r w:rsidR="009B4C65" w:rsidRPr="009B4C65">
        <w:rPr>
          <w:rFonts w:hint="cs"/>
          <w:rtl/>
        </w:rPr>
        <w:t>ی</w:t>
      </w:r>
      <w:r w:rsidR="009B4C65" w:rsidRPr="009B4C65">
        <w:rPr>
          <w:rtl/>
        </w:rPr>
        <w:t xml:space="preserve"> تقو</w:t>
      </w:r>
      <w:r w:rsidR="009B4C65" w:rsidRPr="009B4C65">
        <w:rPr>
          <w:rFonts w:hint="cs"/>
          <w:rtl/>
        </w:rPr>
        <w:t>ی</w:t>
      </w:r>
      <w:r w:rsidR="009B4C65" w:rsidRPr="009B4C65">
        <w:rPr>
          <w:rFonts w:hint="eastAsia"/>
          <w:rtl/>
        </w:rPr>
        <w:t>ت</w:t>
      </w:r>
      <w:r w:rsidR="009B4C65" w:rsidRPr="009B4C65">
        <w:rPr>
          <w:rtl/>
        </w:rPr>
        <w:t xml:space="preserve"> رفتار اخلاق</w:t>
      </w:r>
      <w:r w:rsidR="009B4C65" w:rsidRPr="009B4C65">
        <w:rPr>
          <w:rFonts w:hint="cs"/>
          <w:rtl/>
        </w:rPr>
        <w:t>ی</w:t>
      </w:r>
      <w:r w:rsidR="009B4C65" w:rsidRPr="009B4C65">
        <w:rPr>
          <w:rtl/>
        </w:rPr>
        <w:t xml:space="preserve"> و پا</w:t>
      </w:r>
      <w:r w:rsidR="009B4C65" w:rsidRPr="009B4C65">
        <w:rPr>
          <w:rFonts w:hint="cs"/>
          <w:rtl/>
        </w:rPr>
        <w:t>ی</w:t>
      </w:r>
      <w:r w:rsidR="009B4C65" w:rsidRPr="009B4C65">
        <w:rPr>
          <w:rFonts w:hint="eastAsia"/>
          <w:rtl/>
        </w:rPr>
        <w:t>دار</w:t>
      </w:r>
      <w:r w:rsidR="009B4C65" w:rsidRPr="009B4C65">
        <w:rPr>
          <w:rFonts w:hint="cs"/>
          <w:rtl/>
        </w:rPr>
        <w:t>ی</w:t>
      </w:r>
      <w:r w:rsidR="009B4C65" w:rsidRPr="009B4C65">
        <w:rPr>
          <w:rtl/>
        </w:rPr>
        <w:t xml:space="preserve"> سازمان</w:t>
      </w:r>
      <w:r w:rsidR="009B4C65" w:rsidRPr="009B4C65">
        <w:rPr>
          <w:rFonts w:hint="cs"/>
          <w:rtl/>
        </w:rPr>
        <w:t>ی</w:t>
      </w:r>
      <w:r w:rsidR="009B4C65" w:rsidRPr="009B4C65">
        <w:rPr>
          <w:rtl/>
        </w:rPr>
        <w:t xml:space="preserve"> بلندمدت همسو م</w:t>
      </w:r>
      <w:r w:rsidR="009B4C65" w:rsidRPr="009B4C65">
        <w:rPr>
          <w:rFonts w:hint="cs"/>
          <w:rtl/>
        </w:rPr>
        <w:t>ی‌</w:t>
      </w:r>
      <w:r w:rsidR="009B4C65" w:rsidRPr="009B4C65">
        <w:rPr>
          <w:rFonts w:hint="eastAsia"/>
          <w:rtl/>
        </w:rPr>
        <w:t>شود</w:t>
      </w:r>
      <w:r w:rsidR="009B4C65" w:rsidRPr="009B4C65">
        <w:rPr>
          <w:rtl/>
        </w:rPr>
        <w:t>.</w:t>
      </w:r>
    </w:p>
    <w:p w14:paraId="54D6E3B3" w14:textId="644B3D75" w:rsidR="009B4C65" w:rsidRDefault="009B4C65" w:rsidP="003B7F4C">
      <w:pPr>
        <w:rPr>
          <w:rtl/>
          <w:lang w:bidi="fa-IR"/>
        </w:rPr>
      </w:pPr>
      <w:r w:rsidRPr="009B4C65">
        <w:rPr>
          <w:rtl/>
          <w:lang w:bidi="fa-IR"/>
        </w:rPr>
        <w:t>از طر</w:t>
      </w:r>
      <w:r w:rsidRPr="009B4C65">
        <w:rPr>
          <w:rFonts w:hint="cs"/>
          <w:rtl/>
          <w:lang w:bidi="fa-IR"/>
        </w:rPr>
        <w:t>ی</w:t>
      </w:r>
      <w:r w:rsidRPr="009B4C65">
        <w:rPr>
          <w:rFonts w:hint="eastAsia"/>
          <w:rtl/>
          <w:lang w:bidi="fa-IR"/>
        </w:rPr>
        <w:t>ق</w:t>
      </w:r>
      <w:r w:rsidRPr="009B4C65">
        <w:rPr>
          <w:rtl/>
          <w:lang w:bidi="fa-IR"/>
        </w:rPr>
        <w:t xml:space="preserve"> ا</w:t>
      </w:r>
      <w:r w:rsidRPr="009B4C65">
        <w:rPr>
          <w:rFonts w:hint="cs"/>
          <w:rtl/>
          <w:lang w:bidi="fa-IR"/>
        </w:rPr>
        <w:t>ی</w:t>
      </w:r>
      <w:r w:rsidRPr="009B4C65">
        <w:rPr>
          <w:rFonts w:hint="eastAsia"/>
          <w:rtl/>
          <w:lang w:bidi="fa-IR"/>
        </w:rPr>
        <w:t>ن</w:t>
      </w:r>
      <w:r w:rsidRPr="009B4C65">
        <w:rPr>
          <w:rtl/>
          <w:lang w:bidi="fa-IR"/>
        </w:rPr>
        <w:t xml:space="preserve"> بخش‌ها، خوانندگان نه تنها به درک جامع</w:t>
      </w:r>
      <w:r w:rsidRPr="009B4C65">
        <w:rPr>
          <w:rFonts w:hint="cs"/>
          <w:rtl/>
          <w:lang w:bidi="fa-IR"/>
        </w:rPr>
        <w:t>ی</w:t>
      </w:r>
      <w:r w:rsidRPr="009B4C65">
        <w:rPr>
          <w:rtl/>
          <w:lang w:bidi="fa-IR"/>
        </w:rPr>
        <w:t xml:space="preserve"> از "حاکم</w:t>
      </w:r>
      <w:r w:rsidRPr="009B4C65">
        <w:rPr>
          <w:rFonts w:hint="cs"/>
          <w:rtl/>
          <w:lang w:bidi="fa-IR"/>
        </w:rPr>
        <w:t>ی</w:t>
      </w:r>
      <w:r w:rsidRPr="009B4C65">
        <w:rPr>
          <w:rFonts w:hint="eastAsia"/>
          <w:rtl/>
          <w:lang w:bidi="fa-IR"/>
        </w:rPr>
        <w:t>ت</w:t>
      </w:r>
      <w:r w:rsidRPr="009B4C65">
        <w:rPr>
          <w:rtl/>
          <w:lang w:bidi="fa-IR"/>
        </w:rPr>
        <w:t xml:space="preserve"> شرکت</w:t>
      </w:r>
      <w:r w:rsidRPr="009B4C65">
        <w:rPr>
          <w:rFonts w:hint="cs"/>
          <w:rtl/>
          <w:lang w:bidi="fa-IR"/>
        </w:rPr>
        <w:t>ی</w:t>
      </w:r>
      <w:r w:rsidRPr="009B4C65">
        <w:rPr>
          <w:rtl/>
          <w:lang w:bidi="fa-IR"/>
        </w:rPr>
        <w:t xml:space="preserve"> </w:t>
      </w:r>
      <w:r>
        <w:rPr>
          <w:rFonts w:hint="cs"/>
          <w:rtl/>
          <w:lang w:bidi="fa-IR"/>
        </w:rPr>
        <w:t>نوین</w:t>
      </w:r>
      <w:r w:rsidRPr="009B4C65">
        <w:rPr>
          <w:rtl/>
          <w:lang w:bidi="fa-IR"/>
        </w:rPr>
        <w:t>" دست م</w:t>
      </w:r>
      <w:r w:rsidRPr="009B4C65">
        <w:rPr>
          <w:rFonts w:hint="cs"/>
          <w:rtl/>
          <w:lang w:bidi="fa-IR"/>
        </w:rPr>
        <w:t>ی‌ی</w:t>
      </w:r>
      <w:r w:rsidRPr="009B4C65">
        <w:rPr>
          <w:rFonts w:hint="eastAsia"/>
          <w:rtl/>
          <w:lang w:bidi="fa-IR"/>
        </w:rPr>
        <w:t>ابند،</w:t>
      </w:r>
      <w:r w:rsidRPr="009B4C65">
        <w:rPr>
          <w:rtl/>
          <w:lang w:bidi="fa-IR"/>
        </w:rPr>
        <w:t xml:space="preserve"> بلکه ب</w:t>
      </w:r>
      <w:r w:rsidRPr="009B4C65">
        <w:rPr>
          <w:rFonts w:hint="cs"/>
          <w:rtl/>
          <w:lang w:bidi="fa-IR"/>
        </w:rPr>
        <w:t>ی</w:t>
      </w:r>
      <w:r w:rsidRPr="009B4C65">
        <w:rPr>
          <w:rFonts w:hint="eastAsia"/>
          <w:rtl/>
          <w:lang w:bidi="fa-IR"/>
        </w:rPr>
        <w:t>نش‌ها</w:t>
      </w:r>
      <w:r w:rsidRPr="009B4C65">
        <w:rPr>
          <w:rFonts w:hint="cs"/>
          <w:rtl/>
          <w:lang w:bidi="fa-IR"/>
        </w:rPr>
        <w:t>ی</w:t>
      </w:r>
      <w:r w:rsidRPr="009B4C65">
        <w:rPr>
          <w:rtl/>
          <w:lang w:bidi="fa-IR"/>
        </w:rPr>
        <w:t xml:space="preserve"> عمل</w:t>
      </w:r>
      <w:r w:rsidRPr="009B4C65">
        <w:rPr>
          <w:rFonts w:hint="cs"/>
          <w:rtl/>
          <w:lang w:bidi="fa-IR"/>
        </w:rPr>
        <w:t>ی</w:t>
      </w:r>
      <w:r w:rsidRPr="009B4C65">
        <w:rPr>
          <w:rtl/>
          <w:lang w:bidi="fa-IR"/>
        </w:rPr>
        <w:t xml:space="preserve"> </w:t>
      </w:r>
      <w:r>
        <w:rPr>
          <w:rFonts w:hint="cs"/>
          <w:rtl/>
          <w:lang w:bidi="fa-IR"/>
        </w:rPr>
        <w:t>کسب می کنند</w:t>
      </w:r>
      <w:r w:rsidRPr="009B4C65">
        <w:rPr>
          <w:rtl/>
          <w:lang w:bidi="fa-IR"/>
        </w:rPr>
        <w:t xml:space="preserve"> که م</w:t>
      </w:r>
      <w:r w:rsidRPr="009B4C65">
        <w:rPr>
          <w:rFonts w:hint="cs"/>
          <w:rtl/>
          <w:lang w:bidi="fa-IR"/>
        </w:rPr>
        <w:t>ی‌</w:t>
      </w:r>
      <w:r w:rsidRPr="009B4C65">
        <w:rPr>
          <w:rFonts w:hint="eastAsia"/>
          <w:rtl/>
          <w:lang w:bidi="fa-IR"/>
        </w:rPr>
        <w:t>تواند</w:t>
      </w:r>
      <w:r w:rsidRPr="009B4C65">
        <w:rPr>
          <w:rtl/>
          <w:lang w:bidi="fa-IR"/>
        </w:rPr>
        <w:t xml:space="preserve"> در طراح</w:t>
      </w:r>
      <w:r w:rsidRPr="009B4C65">
        <w:rPr>
          <w:rFonts w:hint="cs"/>
          <w:rtl/>
          <w:lang w:bidi="fa-IR"/>
        </w:rPr>
        <w:t>ی</w:t>
      </w:r>
      <w:r w:rsidRPr="009B4C65">
        <w:rPr>
          <w:rtl/>
          <w:lang w:bidi="fa-IR"/>
        </w:rPr>
        <w:t xml:space="preserve"> استانداردها</w:t>
      </w:r>
      <w:r w:rsidRPr="009B4C65">
        <w:rPr>
          <w:rFonts w:hint="cs"/>
          <w:rtl/>
          <w:lang w:bidi="fa-IR"/>
        </w:rPr>
        <w:t>ی</w:t>
      </w:r>
      <w:r w:rsidRPr="009B4C65">
        <w:rPr>
          <w:rtl/>
          <w:lang w:bidi="fa-IR"/>
        </w:rPr>
        <w:t xml:space="preserve"> حاکم</w:t>
      </w:r>
      <w:r w:rsidRPr="009B4C65">
        <w:rPr>
          <w:rFonts w:hint="cs"/>
          <w:rtl/>
          <w:lang w:bidi="fa-IR"/>
        </w:rPr>
        <w:t>ی</w:t>
      </w:r>
      <w:r w:rsidRPr="009B4C65">
        <w:rPr>
          <w:rFonts w:hint="eastAsia"/>
          <w:rtl/>
          <w:lang w:bidi="fa-IR"/>
        </w:rPr>
        <w:t>ت</w:t>
      </w:r>
      <w:r w:rsidRPr="009B4C65">
        <w:rPr>
          <w:rFonts w:hint="cs"/>
          <w:rtl/>
          <w:lang w:bidi="fa-IR"/>
        </w:rPr>
        <w:t>ی</w:t>
      </w:r>
      <w:r w:rsidRPr="009B4C65">
        <w:rPr>
          <w:rtl/>
          <w:lang w:bidi="fa-IR"/>
        </w:rPr>
        <w:t xml:space="preserve"> مؤثر باشد. ا</w:t>
      </w:r>
      <w:r w:rsidRPr="009B4C65">
        <w:rPr>
          <w:rFonts w:hint="cs"/>
          <w:rtl/>
          <w:lang w:bidi="fa-IR"/>
        </w:rPr>
        <w:t>ی</w:t>
      </w:r>
      <w:r w:rsidRPr="009B4C65">
        <w:rPr>
          <w:rFonts w:hint="eastAsia"/>
          <w:rtl/>
          <w:lang w:bidi="fa-IR"/>
        </w:rPr>
        <w:t>ن</w:t>
      </w:r>
      <w:r w:rsidRPr="009B4C65">
        <w:rPr>
          <w:rtl/>
          <w:lang w:bidi="fa-IR"/>
        </w:rPr>
        <w:t xml:space="preserve"> فصل به عنوان </w:t>
      </w:r>
      <w:r w:rsidRPr="009B4C65">
        <w:rPr>
          <w:rFonts w:hint="cs"/>
          <w:rtl/>
          <w:lang w:bidi="fa-IR"/>
        </w:rPr>
        <w:t>ی</w:t>
      </w:r>
      <w:r w:rsidRPr="009B4C65">
        <w:rPr>
          <w:rFonts w:hint="eastAsia"/>
          <w:rtl/>
          <w:lang w:bidi="fa-IR"/>
        </w:rPr>
        <w:t>ک</w:t>
      </w:r>
      <w:r w:rsidRPr="009B4C65">
        <w:rPr>
          <w:rtl/>
          <w:lang w:bidi="fa-IR"/>
        </w:rPr>
        <w:t xml:space="preserve"> نقشه راه عمل م</w:t>
      </w:r>
      <w:r w:rsidRPr="009B4C65">
        <w:rPr>
          <w:rFonts w:hint="cs"/>
          <w:rtl/>
          <w:lang w:bidi="fa-IR"/>
        </w:rPr>
        <w:t>ی</w:t>
      </w:r>
      <w:r w:rsidRPr="009B4C65">
        <w:rPr>
          <w:rtl/>
          <w:lang w:bidi="fa-IR"/>
        </w:rPr>
        <w:t xml:space="preserve"> کند، </w:t>
      </w:r>
      <w:r w:rsidRPr="009B4C65">
        <w:rPr>
          <w:rtl/>
          <w:lang w:bidi="fa-IR"/>
        </w:rPr>
        <w:lastRenderedPageBreak/>
        <w:t>چارچوب ها</w:t>
      </w:r>
      <w:r w:rsidRPr="009B4C65">
        <w:rPr>
          <w:rFonts w:hint="cs"/>
          <w:rtl/>
          <w:lang w:bidi="fa-IR"/>
        </w:rPr>
        <w:t>ی</w:t>
      </w:r>
      <w:r w:rsidRPr="009B4C65">
        <w:rPr>
          <w:rtl/>
          <w:lang w:bidi="fa-IR"/>
        </w:rPr>
        <w:t xml:space="preserve"> نظر</w:t>
      </w:r>
      <w:r w:rsidRPr="009B4C65">
        <w:rPr>
          <w:rFonts w:hint="cs"/>
          <w:rtl/>
          <w:lang w:bidi="fa-IR"/>
        </w:rPr>
        <w:t>ی</w:t>
      </w:r>
      <w:r w:rsidRPr="009B4C65">
        <w:rPr>
          <w:rtl/>
          <w:lang w:bidi="fa-IR"/>
        </w:rPr>
        <w:t xml:space="preserve"> را به طور </w:t>
      </w:r>
      <w:r w:rsidRPr="009B4C65">
        <w:rPr>
          <w:rFonts w:hint="cs"/>
          <w:rtl/>
          <w:lang w:bidi="fa-IR"/>
        </w:rPr>
        <w:t>ی</w:t>
      </w:r>
      <w:r w:rsidRPr="009B4C65">
        <w:rPr>
          <w:rFonts w:hint="eastAsia"/>
          <w:rtl/>
          <w:lang w:bidi="fa-IR"/>
        </w:rPr>
        <w:t>کپارچه</w:t>
      </w:r>
      <w:r w:rsidRPr="009B4C65">
        <w:rPr>
          <w:rtl/>
          <w:lang w:bidi="fa-IR"/>
        </w:rPr>
        <w:t xml:space="preserve"> با استراتژ</w:t>
      </w:r>
      <w:r w:rsidRPr="009B4C65">
        <w:rPr>
          <w:rFonts w:hint="cs"/>
          <w:rtl/>
          <w:lang w:bidi="fa-IR"/>
        </w:rPr>
        <w:t>ی</w:t>
      </w:r>
      <w:r w:rsidRPr="009B4C65">
        <w:rPr>
          <w:rtl/>
          <w:lang w:bidi="fa-IR"/>
        </w:rPr>
        <w:t xml:space="preserve"> ها</w:t>
      </w:r>
      <w:r w:rsidRPr="009B4C65">
        <w:rPr>
          <w:rFonts w:hint="cs"/>
          <w:rtl/>
          <w:lang w:bidi="fa-IR"/>
        </w:rPr>
        <w:t>ی</w:t>
      </w:r>
      <w:r w:rsidRPr="009B4C65">
        <w:rPr>
          <w:rtl/>
          <w:lang w:bidi="fa-IR"/>
        </w:rPr>
        <w:t xml:space="preserve"> عمل</w:t>
      </w:r>
      <w:r w:rsidRPr="009B4C65">
        <w:rPr>
          <w:rFonts w:hint="cs"/>
          <w:rtl/>
          <w:lang w:bidi="fa-IR"/>
        </w:rPr>
        <w:t>ی</w:t>
      </w:r>
      <w:r w:rsidRPr="009B4C65">
        <w:rPr>
          <w:rtl/>
          <w:lang w:bidi="fa-IR"/>
        </w:rPr>
        <w:t xml:space="preserve"> مرتبط م</w:t>
      </w:r>
      <w:r w:rsidRPr="009B4C65">
        <w:rPr>
          <w:rFonts w:hint="cs"/>
          <w:rtl/>
          <w:lang w:bidi="fa-IR"/>
        </w:rPr>
        <w:t>ی</w:t>
      </w:r>
      <w:r w:rsidRPr="009B4C65">
        <w:rPr>
          <w:rtl/>
          <w:lang w:bidi="fa-IR"/>
        </w:rPr>
        <w:t xml:space="preserve"> کند و سازمان ها را به سمت پارادا</w:t>
      </w:r>
      <w:r w:rsidRPr="009B4C65">
        <w:rPr>
          <w:rFonts w:hint="cs"/>
          <w:rtl/>
          <w:lang w:bidi="fa-IR"/>
        </w:rPr>
        <w:t>ی</w:t>
      </w:r>
      <w:r w:rsidRPr="009B4C65">
        <w:rPr>
          <w:rFonts w:hint="eastAsia"/>
          <w:rtl/>
          <w:lang w:bidi="fa-IR"/>
        </w:rPr>
        <w:t>م</w:t>
      </w:r>
      <w:r w:rsidRPr="009B4C65">
        <w:rPr>
          <w:rtl/>
          <w:lang w:bidi="fa-IR"/>
        </w:rPr>
        <w:t xml:space="preserve"> حاکم</w:t>
      </w:r>
      <w:r w:rsidRPr="009B4C65">
        <w:rPr>
          <w:rFonts w:hint="cs"/>
          <w:rtl/>
          <w:lang w:bidi="fa-IR"/>
        </w:rPr>
        <w:t>ی</w:t>
      </w:r>
      <w:r w:rsidRPr="009B4C65">
        <w:rPr>
          <w:rFonts w:hint="eastAsia"/>
          <w:rtl/>
          <w:lang w:bidi="fa-IR"/>
        </w:rPr>
        <w:t>ت</w:t>
      </w:r>
      <w:r w:rsidRPr="009B4C65">
        <w:rPr>
          <w:rFonts w:hint="cs"/>
          <w:rtl/>
          <w:lang w:bidi="fa-IR"/>
        </w:rPr>
        <w:t>ی</w:t>
      </w:r>
      <w:r w:rsidRPr="009B4C65">
        <w:rPr>
          <w:rtl/>
          <w:lang w:bidi="fa-IR"/>
        </w:rPr>
        <w:t xml:space="preserve"> هدا</w:t>
      </w:r>
      <w:r w:rsidRPr="009B4C65">
        <w:rPr>
          <w:rFonts w:hint="cs"/>
          <w:rtl/>
          <w:lang w:bidi="fa-IR"/>
        </w:rPr>
        <w:t>ی</w:t>
      </w:r>
      <w:r w:rsidRPr="009B4C65">
        <w:rPr>
          <w:rFonts w:hint="eastAsia"/>
          <w:rtl/>
          <w:lang w:bidi="fa-IR"/>
        </w:rPr>
        <w:t>ت</w:t>
      </w:r>
      <w:r w:rsidRPr="009B4C65">
        <w:rPr>
          <w:rtl/>
          <w:lang w:bidi="fa-IR"/>
        </w:rPr>
        <w:t xml:space="preserve"> م</w:t>
      </w:r>
      <w:r w:rsidRPr="009B4C65">
        <w:rPr>
          <w:rFonts w:hint="cs"/>
          <w:rtl/>
          <w:lang w:bidi="fa-IR"/>
        </w:rPr>
        <w:t>ی</w:t>
      </w:r>
      <w:r w:rsidRPr="009B4C65">
        <w:rPr>
          <w:rtl/>
          <w:lang w:bidi="fa-IR"/>
        </w:rPr>
        <w:t xml:space="preserve"> کند که نه تنها </w:t>
      </w:r>
      <w:r>
        <w:rPr>
          <w:rFonts w:hint="cs"/>
          <w:rtl/>
          <w:lang w:bidi="fa-IR"/>
        </w:rPr>
        <w:t>به چالش های معاصر می پردازد</w:t>
      </w:r>
      <w:r w:rsidRPr="009B4C65">
        <w:rPr>
          <w:rtl/>
          <w:lang w:bidi="fa-IR"/>
        </w:rPr>
        <w:t>، بلکه پ</w:t>
      </w:r>
      <w:r w:rsidRPr="009B4C65">
        <w:rPr>
          <w:rFonts w:hint="cs"/>
          <w:rtl/>
          <w:lang w:bidi="fa-IR"/>
        </w:rPr>
        <w:t>ی</w:t>
      </w:r>
      <w:r w:rsidRPr="009B4C65">
        <w:rPr>
          <w:rFonts w:hint="eastAsia"/>
          <w:rtl/>
          <w:lang w:bidi="fa-IR"/>
        </w:rPr>
        <w:t>ش</w:t>
      </w:r>
      <w:r w:rsidRPr="009B4C65">
        <w:rPr>
          <w:rtl/>
          <w:lang w:bidi="fa-IR"/>
        </w:rPr>
        <w:t xml:space="preserve"> ب</w:t>
      </w:r>
      <w:r w:rsidRPr="009B4C65">
        <w:rPr>
          <w:rFonts w:hint="cs"/>
          <w:rtl/>
          <w:lang w:bidi="fa-IR"/>
        </w:rPr>
        <w:t>ی</w:t>
      </w:r>
      <w:r w:rsidRPr="009B4C65">
        <w:rPr>
          <w:rFonts w:hint="eastAsia"/>
          <w:rtl/>
          <w:lang w:bidi="fa-IR"/>
        </w:rPr>
        <w:t>ن</w:t>
      </w:r>
      <w:r w:rsidRPr="009B4C65">
        <w:rPr>
          <w:rFonts w:hint="cs"/>
          <w:rtl/>
          <w:lang w:bidi="fa-IR"/>
        </w:rPr>
        <w:t>ی</w:t>
      </w:r>
      <w:r w:rsidRPr="009B4C65">
        <w:rPr>
          <w:rtl/>
          <w:lang w:bidi="fa-IR"/>
        </w:rPr>
        <w:t xml:space="preserve"> کننده چالش ها</w:t>
      </w:r>
      <w:r w:rsidRPr="009B4C65">
        <w:rPr>
          <w:rFonts w:hint="cs"/>
          <w:rtl/>
          <w:lang w:bidi="fa-IR"/>
        </w:rPr>
        <w:t>ی</w:t>
      </w:r>
      <w:r w:rsidRPr="009B4C65">
        <w:rPr>
          <w:rtl/>
          <w:lang w:bidi="fa-IR"/>
        </w:rPr>
        <w:t xml:space="preserve"> آ</w:t>
      </w:r>
      <w:r w:rsidRPr="009B4C65">
        <w:rPr>
          <w:rFonts w:hint="cs"/>
          <w:rtl/>
          <w:lang w:bidi="fa-IR"/>
        </w:rPr>
        <w:t>ی</w:t>
      </w:r>
      <w:r w:rsidRPr="009B4C65">
        <w:rPr>
          <w:rFonts w:hint="eastAsia"/>
          <w:rtl/>
          <w:lang w:bidi="fa-IR"/>
        </w:rPr>
        <w:t>نده</w:t>
      </w:r>
      <w:r w:rsidRPr="009B4C65">
        <w:rPr>
          <w:rtl/>
          <w:lang w:bidi="fa-IR"/>
        </w:rPr>
        <w:t xml:space="preserve"> است</w:t>
      </w:r>
      <w:r w:rsidR="0045042A">
        <w:rPr>
          <w:rStyle w:val="FootnoteReference"/>
          <w:rtl/>
          <w:lang w:bidi="fa-IR"/>
        </w:rPr>
        <w:footnoteReference w:id="54"/>
      </w:r>
      <w:r w:rsidRPr="009B4C65">
        <w:rPr>
          <w:rtl/>
          <w:lang w:bidi="fa-IR"/>
        </w:rPr>
        <w:t>.</w:t>
      </w:r>
    </w:p>
    <w:p w14:paraId="69879894" w14:textId="4BB4C7E0" w:rsidR="009B4C65" w:rsidRPr="003B7F4C" w:rsidRDefault="006B1BCF" w:rsidP="006B1BCF">
      <w:pPr>
        <w:pStyle w:val="Heading2"/>
        <w:rPr>
          <w:rtl/>
          <w:lang w:bidi="fa-IR"/>
        </w:rPr>
      </w:pPr>
      <w:bookmarkStart w:id="10" w:name="_Toc154773073"/>
      <w:r>
        <w:rPr>
          <w:rFonts w:hint="cs"/>
          <w:rtl/>
          <w:lang w:bidi="fa-IR"/>
        </w:rPr>
        <w:t>پارادایم نوین حاکمیت شرکتی</w:t>
      </w:r>
      <w:bookmarkEnd w:id="10"/>
    </w:p>
    <w:p w14:paraId="57372676" w14:textId="146B3195" w:rsidR="003010CF" w:rsidRDefault="00120A5C" w:rsidP="00120A5C">
      <w:pPr>
        <w:rPr>
          <w:rtl/>
          <w:lang w:bidi="fa-IR"/>
        </w:rPr>
      </w:pPr>
      <w:r>
        <w:rPr>
          <w:rtl/>
        </w:rPr>
        <w:t xml:space="preserve">در </w:t>
      </w:r>
      <w:r w:rsidR="00815D1F">
        <w:rPr>
          <w:rtl/>
        </w:rPr>
        <w:t>سال‌های</w:t>
      </w:r>
      <w:r>
        <w:rPr>
          <w:rtl/>
        </w:rPr>
        <w:t xml:space="preserve"> اخیر، شاهد اهمیت موضوع حاکمیت شرکتی در نتیجه افزایش </w:t>
      </w:r>
      <w:r w:rsidR="00815D1F">
        <w:rPr>
          <w:rtl/>
        </w:rPr>
        <w:t>رسوایی‌های</w:t>
      </w:r>
      <w:r>
        <w:rPr>
          <w:rtl/>
        </w:rPr>
        <w:t xml:space="preserve"> چشمگیر در</w:t>
      </w:r>
      <w:r w:rsidR="003010CF">
        <w:rPr>
          <w:rFonts w:hint="cs"/>
          <w:rtl/>
        </w:rPr>
        <w:t xml:space="preserve"> </w:t>
      </w:r>
      <w:r w:rsidR="00CB596D">
        <w:rPr>
          <w:rtl/>
        </w:rPr>
        <w:t>هیئت‌مدیره</w:t>
      </w:r>
      <w:r>
        <w:rPr>
          <w:rtl/>
        </w:rPr>
        <w:t xml:space="preserve"> </w:t>
      </w:r>
      <w:r w:rsidR="00815D1F">
        <w:rPr>
          <w:rtl/>
        </w:rPr>
        <w:t>شرکت‌های</w:t>
      </w:r>
      <w:r>
        <w:rPr>
          <w:rtl/>
        </w:rPr>
        <w:t xml:space="preserve"> بزرگ </w:t>
      </w:r>
      <w:r w:rsidR="00815D1F">
        <w:rPr>
          <w:rtl/>
        </w:rPr>
        <w:t>بوده‌ایم</w:t>
      </w:r>
      <w:r>
        <w:rPr>
          <w:rtl/>
        </w:rPr>
        <w:t>؛ موضوعی که امروزه علاوه بر استادان دانشگاهی، از مباحـث</w:t>
      </w:r>
      <w:r w:rsidR="003010CF">
        <w:rPr>
          <w:rFonts w:hint="cs"/>
          <w:rtl/>
        </w:rPr>
        <w:t xml:space="preserve"> </w:t>
      </w:r>
      <w:r>
        <w:rPr>
          <w:rtl/>
        </w:rPr>
        <w:t xml:space="preserve">جهانی </w:t>
      </w:r>
      <w:r w:rsidR="00815D1F">
        <w:rPr>
          <w:rtl/>
        </w:rPr>
        <w:t>موردعلاقه</w:t>
      </w:r>
      <w:r>
        <w:rPr>
          <w:rtl/>
        </w:rPr>
        <w:t xml:space="preserve"> پژوهشگران است</w:t>
      </w:r>
      <w:r w:rsidR="0075480E">
        <w:rPr>
          <w:rFonts w:hint="cs"/>
          <w:rtl/>
        </w:rPr>
        <w:t xml:space="preserve"> (</w:t>
      </w:r>
      <w:r w:rsidR="0075480E" w:rsidRPr="0075480E">
        <w:rPr>
          <w:rtl/>
          <w:lang w:bidi="fa-IR"/>
        </w:rPr>
        <w:t>شاه‌حس</w:t>
      </w:r>
      <w:r w:rsidR="0075480E" w:rsidRPr="0075480E">
        <w:rPr>
          <w:rFonts w:hint="cs"/>
          <w:rtl/>
          <w:lang w:bidi="fa-IR"/>
        </w:rPr>
        <w:t>ی</w:t>
      </w:r>
      <w:r w:rsidR="0075480E" w:rsidRPr="0075480E">
        <w:rPr>
          <w:rFonts w:hint="eastAsia"/>
          <w:rtl/>
          <w:lang w:bidi="fa-IR"/>
        </w:rPr>
        <w:t>ن</w:t>
      </w:r>
      <w:r w:rsidR="0075480E" w:rsidRPr="0075480E">
        <w:rPr>
          <w:rFonts w:hint="cs"/>
          <w:rtl/>
          <w:lang w:bidi="fa-IR"/>
        </w:rPr>
        <w:t>ی</w:t>
      </w:r>
      <w:r w:rsidR="0075480E" w:rsidRPr="0075480E">
        <w:rPr>
          <w:rFonts w:hint="cs"/>
          <w:rtl/>
        </w:rPr>
        <w:t xml:space="preserve"> و </w:t>
      </w:r>
      <w:r w:rsidR="0075480E" w:rsidRPr="0075480E">
        <w:rPr>
          <w:rtl/>
          <w:lang w:bidi="fa-IR"/>
        </w:rPr>
        <w:t>رنجبر</w:t>
      </w:r>
      <w:r w:rsidR="0075480E" w:rsidRPr="0075480E">
        <w:rPr>
          <w:rFonts w:hint="cs"/>
          <w:rtl/>
        </w:rPr>
        <w:t>، 1397)</w:t>
      </w:r>
      <w:r w:rsidRPr="0075480E">
        <w:rPr>
          <w:rtl/>
        </w:rPr>
        <w:t>.</w:t>
      </w:r>
    </w:p>
    <w:p w14:paraId="6858AD4B" w14:textId="0D3AAC25" w:rsidR="003010CF" w:rsidRDefault="00120A5C" w:rsidP="00120A5C">
      <w:pPr>
        <w:rPr>
          <w:rtl/>
        </w:rPr>
      </w:pPr>
      <w:r>
        <w:rPr>
          <w:rtl/>
        </w:rPr>
        <w:t xml:space="preserve">سر دیوید توییدی، رئیس </w:t>
      </w:r>
      <w:r w:rsidR="00CB596D">
        <w:rPr>
          <w:rtl/>
        </w:rPr>
        <w:t>هیئت</w:t>
      </w:r>
      <w:r>
        <w:rPr>
          <w:rtl/>
        </w:rPr>
        <w:t xml:space="preserve"> استاندارد </w:t>
      </w:r>
      <w:r w:rsidR="00815D1F">
        <w:rPr>
          <w:rtl/>
        </w:rPr>
        <w:t>بین‌المللی</w:t>
      </w:r>
      <w:r>
        <w:rPr>
          <w:rtl/>
        </w:rPr>
        <w:t xml:space="preserve"> حسابداری معتقد است:</w:t>
      </w:r>
      <w:r w:rsidR="003010CF">
        <w:rPr>
          <w:rFonts w:hint="cs"/>
          <w:rtl/>
        </w:rPr>
        <w:t xml:space="preserve"> </w:t>
      </w:r>
    </w:p>
    <w:p w14:paraId="10553FEF" w14:textId="049B8B5A" w:rsidR="0060777F" w:rsidRDefault="00120A5C" w:rsidP="0060777F">
      <w:pPr>
        <w:rPr>
          <w:rtl/>
        </w:rPr>
      </w:pPr>
      <w:r>
        <w:rPr>
          <w:rtl/>
        </w:rPr>
        <w:t>«</w:t>
      </w:r>
      <w:r w:rsidR="00815D1F">
        <w:rPr>
          <w:rtl/>
        </w:rPr>
        <w:t>هیئت‌های</w:t>
      </w:r>
      <w:r>
        <w:rPr>
          <w:rtl/>
        </w:rPr>
        <w:t xml:space="preserve"> اجرایی ناموفق </w:t>
      </w:r>
      <w:r w:rsidR="00815D1F">
        <w:rPr>
          <w:rtl/>
        </w:rPr>
        <w:t>بوده‌اند</w:t>
      </w:r>
      <w:r>
        <w:rPr>
          <w:rtl/>
        </w:rPr>
        <w:t xml:space="preserve"> و </w:t>
      </w:r>
      <w:r w:rsidR="00815D1F">
        <w:rPr>
          <w:rtl/>
        </w:rPr>
        <w:t>هیئت‌های</w:t>
      </w:r>
      <w:r>
        <w:rPr>
          <w:rtl/>
        </w:rPr>
        <w:t xml:space="preserve"> </w:t>
      </w:r>
      <w:r w:rsidR="00815D1F">
        <w:rPr>
          <w:rtl/>
        </w:rPr>
        <w:t>غیر اجرایی</w:t>
      </w:r>
      <w:r>
        <w:rPr>
          <w:rtl/>
        </w:rPr>
        <w:t xml:space="preserve"> </w:t>
      </w:r>
      <w:r w:rsidR="00815D1F">
        <w:rPr>
          <w:rtl/>
        </w:rPr>
        <w:t>سردرگم‌اند</w:t>
      </w:r>
      <w:r>
        <w:rPr>
          <w:rtl/>
        </w:rPr>
        <w:t xml:space="preserve">، </w:t>
      </w:r>
      <w:r w:rsidR="00815D1F">
        <w:rPr>
          <w:rtl/>
        </w:rPr>
        <w:t>کمیته‌های</w:t>
      </w:r>
      <w:r>
        <w:rPr>
          <w:rtl/>
        </w:rPr>
        <w:t xml:space="preserve"> حسابرسی</w:t>
      </w:r>
      <w:r w:rsidR="003010CF">
        <w:rPr>
          <w:rFonts w:hint="cs"/>
          <w:rtl/>
        </w:rPr>
        <w:t xml:space="preserve"> </w:t>
      </w:r>
      <w:r w:rsidR="00815D1F">
        <w:rPr>
          <w:rtl/>
        </w:rPr>
        <w:t>نتوانسته‌اند</w:t>
      </w:r>
      <w:r>
        <w:rPr>
          <w:rtl/>
        </w:rPr>
        <w:t xml:space="preserve"> به وظایف خود</w:t>
      </w:r>
      <w:r w:rsidR="003010CF">
        <w:rPr>
          <w:rFonts w:hint="cs"/>
          <w:rtl/>
        </w:rPr>
        <w:t xml:space="preserve"> </w:t>
      </w:r>
      <w:r>
        <w:rPr>
          <w:rtl/>
        </w:rPr>
        <w:t xml:space="preserve">عمل کنند، حسابرسان نسبت به </w:t>
      </w:r>
      <w:r w:rsidR="00815D1F">
        <w:rPr>
          <w:rtl/>
        </w:rPr>
        <w:t>مسئولیت‌های</w:t>
      </w:r>
      <w:r>
        <w:rPr>
          <w:rtl/>
        </w:rPr>
        <w:t xml:space="preserve"> خود کوتاهی کرده</w:t>
      </w:r>
      <w:r w:rsidR="003010CF">
        <w:rPr>
          <w:rFonts w:hint="cs"/>
          <w:rtl/>
        </w:rPr>
        <w:t xml:space="preserve"> </w:t>
      </w:r>
      <w:r>
        <w:rPr>
          <w:rtl/>
        </w:rPr>
        <w:t xml:space="preserve">یا از کنار مشکلات </w:t>
      </w:r>
      <w:r w:rsidR="00815D1F">
        <w:rPr>
          <w:rtl/>
        </w:rPr>
        <w:t>بی‌تفاوت</w:t>
      </w:r>
      <w:r>
        <w:rPr>
          <w:rtl/>
        </w:rPr>
        <w:t xml:space="preserve"> عبور </w:t>
      </w:r>
      <w:r w:rsidR="00815D1F">
        <w:rPr>
          <w:rtl/>
        </w:rPr>
        <w:t>کرده‌اند</w:t>
      </w:r>
      <w:r>
        <w:rPr>
          <w:rtl/>
        </w:rPr>
        <w:t>، اعتبارسنجان،</w:t>
      </w:r>
      <w:r w:rsidR="003010CF">
        <w:rPr>
          <w:rFonts w:hint="cs"/>
          <w:rtl/>
        </w:rPr>
        <w:t xml:space="preserve"> </w:t>
      </w:r>
      <w:r>
        <w:rPr>
          <w:rtl/>
        </w:rPr>
        <w:t xml:space="preserve">عملکرد چندان مناسبی </w:t>
      </w:r>
      <w:r w:rsidR="00815D1F">
        <w:rPr>
          <w:rtl/>
        </w:rPr>
        <w:t>نداشته‌اند</w:t>
      </w:r>
      <w:r w:rsidR="0060777F">
        <w:rPr>
          <w:rFonts w:hint="cs"/>
          <w:rtl/>
        </w:rPr>
        <w:t>،</w:t>
      </w:r>
      <w:r w:rsidR="003010CF">
        <w:rPr>
          <w:rFonts w:hint="cs"/>
          <w:rtl/>
        </w:rPr>
        <w:t xml:space="preserve"> </w:t>
      </w:r>
      <w:r>
        <w:rPr>
          <w:rtl/>
        </w:rPr>
        <w:t xml:space="preserve">تحلیلگران مرتکب خطا </w:t>
      </w:r>
      <w:r w:rsidR="00C853C3">
        <w:rPr>
          <w:rtl/>
        </w:rPr>
        <w:t>شده‌اند</w:t>
      </w:r>
      <w:r>
        <w:rPr>
          <w:rtl/>
        </w:rPr>
        <w:t>، کمیسیون بورس و اوراق بهادار اعمـال قـانون نکرده است و</w:t>
      </w:r>
      <w:r w:rsidR="003010CF">
        <w:rPr>
          <w:rFonts w:hint="cs"/>
          <w:rtl/>
        </w:rPr>
        <w:t xml:space="preserve"> </w:t>
      </w:r>
      <w:r w:rsidR="00815D1F">
        <w:rPr>
          <w:rtl/>
        </w:rPr>
        <w:t>بانک‌های</w:t>
      </w:r>
      <w:r>
        <w:rPr>
          <w:rtl/>
        </w:rPr>
        <w:t xml:space="preserve"> </w:t>
      </w:r>
      <w:r w:rsidR="00815D1F">
        <w:rPr>
          <w:rtl/>
        </w:rPr>
        <w:t>سرمایه‌گذار</w:t>
      </w:r>
      <w:r>
        <w:rPr>
          <w:rtl/>
        </w:rPr>
        <w:t xml:space="preserve"> </w:t>
      </w:r>
      <w:r w:rsidR="00E46A43">
        <w:rPr>
          <w:rtl/>
        </w:rPr>
        <w:t>و</w:t>
      </w:r>
      <w:r>
        <w:rPr>
          <w:rtl/>
        </w:rPr>
        <w:t xml:space="preserve">کلا (و مشاوران) با کمک به </w:t>
      </w:r>
      <w:r w:rsidR="003E3EA7">
        <w:rPr>
          <w:rtl/>
        </w:rPr>
        <w:t>شرکت‌ها</w:t>
      </w:r>
      <w:r>
        <w:rPr>
          <w:rtl/>
        </w:rPr>
        <w:t xml:space="preserve"> در انجام معاملات </w:t>
      </w:r>
      <w:r w:rsidR="00815D1F">
        <w:rPr>
          <w:rtl/>
        </w:rPr>
        <w:t>سؤال‌برانگیز</w:t>
      </w:r>
      <w:r w:rsidR="003010CF">
        <w:rPr>
          <w:rFonts w:hint="cs"/>
          <w:rtl/>
        </w:rPr>
        <w:t xml:space="preserve"> </w:t>
      </w:r>
      <w:r>
        <w:rPr>
          <w:rtl/>
        </w:rPr>
        <w:t xml:space="preserve">بخشی از مشکل </w:t>
      </w:r>
      <w:r w:rsidR="00815D1F">
        <w:rPr>
          <w:rtl/>
        </w:rPr>
        <w:t>بوده‌اند</w:t>
      </w:r>
      <w:r>
        <w:rPr>
          <w:rtl/>
        </w:rPr>
        <w:t xml:space="preserve">. </w:t>
      </w:r>
      <w:r w:rsidR="00815D1F">
        <w:rPr>
          <w:rtl/>
        </w:rPr>
        <w:t>نمی‌توان</w:t>
      </w:r>
      <w:r>
        <w:rPr>
          <w:rtl/>
        </w:rPr>
        <w:t xml:space="preserve"> تنها بخشی کوچک را مقصر دانست. همه سیستم در حال</w:t>
      </w:r>
      <w:r w:rsidR="003010CF">
        <w:rPr>
          <w:rFonts w:hint="cs"/>
          <w:rtl/>
        </w:rPr>
        <w:t xml:space="preserve"> </w:t>
      </w:r>
      <w:r>
        <w:rPr>
          <w:rtl/>
        </w:rPr>
        <w:t>فروپاشی بوده است» (نوئنگ</w:t>
      </w:r>
      <w:r w:rsidR="00262168">
        <w:rPr>
          <w:rStyle w:val="FootnoteReference"/>
          <w:rtl/>
        </w:rPr>
        <w:footnoteReference w:id="55"/>
      </w:r>
      <w:r>
        <w:rPr>
          <w:rtl/>
        </w:rPr>
        <w:t>، ۲۰۰۳).</w:t>
      </w:r>
    </w:p>
    <w:p w14:paraId="21D6FF03" w14:textId="730E6841" w:rsidR="003010CF" w:rsidRDefault="00120A5C" w:rsidP="0060777F">
      <w:pPr>
        <w:rPr>
          <w:rtl/>
        </w:rPr>
      </w:pPr>
      <w:r>
        <w:rPr>
          <w:rtl/>
        </w:rPr>
        <w:t xml:space="preserve">در بعد پژوهشی، «مشکلاتی» که به </w:t>
      </w:r>
      <w:r w:rsidR="00DA20DC">
        <w:rPr>
          <w:rtl/>
        </w:rPr>
        <w:t>آن‌ها</w:t>
      </w:r>
      <w:r>
        <w:rPr>
          <w:rtl/>
        </w:rPr>
        <w:t xml:space="preserve"> اشاره شد </w:t>
      </w:r>
      <w:r w:rsidR="00815D1F">
        <w:rPr>
          <w:rtl/>
        </w:rPr>
        <w:t>به‌وضوح</w:t>
      </w:r>
      <w:r>
        <w:rPr>
          <w:rtl/>
        </w:rPr>
        <w:t xml:space="preserve"> بیانگر </w:t>
      </w:r>
      <w:r w:rsidR="00815D1F">
        <w:rPr>
          <w:rtl/>
        </w:rPr>
        <w:t>به‌کارگیری</w:t>
      </w:r>
      <w:r>
        <w:rPr>
          <w:rtl/>
        </w:rPr>
        <w:t xml:space="preserve"> </w:t>
      </w:r>
      <w:r w:rsidR="00815D1F">
        <w:rPr>
          <w:rtl/>
        </w:rPr>
        <w:t>نظریه‌های</w:t>
      </w:r>
      <w:r>
        <w:rPr>
          <w:rtl/>
        </w:rPr>
        <w:t xml:space="preserve"> زیربنایی</w:t>
      </w:r>
      <w:r w:rsidR="003010CF">
        <w:rPr>
          <w:rFonts w:hint="cs"/>
          <w:rtl/>
        </w:rPr>
        <w:t xml:space="preserve"> </w:t>
      </w:r>
      <w:r>
        <w:rPr>
          <w:rtl/>
        </w:rPr>
        <w:t xml:space="preserve">به </w:t>
      </w:r>
      <w:r w:rsidR="00DA20DC">
        <w:rPr>
          <w:rtl/>
        </w:rPr>
        <w:t>شیوه‌های</w:t>
      </w:r>
      <w:r>
        <w:rPr>
          <w:rtl/>
        </w:rPr>
        <w:t xml:space="preserve"> نامتمایز</w:t>
      </w:r>
      <w:r w:rsidR="003010CF">
        <w:rPr>
          <w:rFonts w:hint="cs"/>
          <w:rtl/>
        </w:rPr>
        <w:t xml:space="preserve"> </w:t>
      </w:r>
      <w:r>
        <w:rPr>
          <w:rtl/>
        </w:rPr>
        <w:t xml:space="preserve">و </w:t>
      </w:r>
      <w:r w:rsidR="00815D1F">
        <w:rPr>
          <w:rtl/>
        </w:rPr>
        <w:t>تک‌بعدی</w:t>
      </w:r>
      <w:r>
        <w:rPr>
          <w:rtl/>
        </w:rPr>
        <w:t xml:space="preserve"> است. برای مثال، نظریه نمایندگی (برل و مینز</w:t>
      </w:r>
      <w:r w:rsidR="00262168">
        <w:rPr>
          <w:rStyle w:val="FootnoteReference"/>
          <w:rtl/>
        </w:rPr>
        <w:footnoteReference w:id="56"/>
      </w:r>
      <w:r>
        <w:rPr>
          <w:rtl/>
        </w:rPr>
        <w:t>، ۱۹۳۲؛ جنسن و</w:t>
      </w:r>
      <w:r w:rsidR="003010CF">
        <w:rPr>
          <w:rFonts w:hint="cs"/>
          <w:rtl/>
        </w:rPr>
        <w:t xml:space="preserve"> </w:t>
      </w:r>
      <w:r>
        <w:rPr>
          <w:rtl/>
        </w:rPr>
        <w:t>مکلینگ، ۱۹۷۶؛ آیزنهارث</w:t>
      </w:r>
      <w:r w:rsidR="00D64EDB">
        <w:rPr>
          <w:rStyle w:val="FootnoteReference"/>
          <w:rtl/>
        </w:rPr>
        <w:footnoteReference w:id="57"/>
      </w:r>
      <w:r>
        <w:rPr>
          <w:rtl/>
        </w:rPr>
        <w:t>، ۱۹۸۹ و آگوئلرا و جکسون</w:t>
      </w:r>
      <w:r w:rsidR="00D64EDB">
        <w:rPr>
          <w:rStyle w:val="FootnoteReference"/>
          <w:rtl/>
        </w:rPr>
        <w:footnoteReference w:id="58"/>
      </w:r>
      <w:r>
        <w:rPr>
          <w:rtl/>
        </w:rPr>
        <w:t xml:space="preserve">، ۲۰۰۳: ۴۴۸) که </w:t>
      </w:r>
      <w:r w:rsidR="00DA20DC">
        <w:rPr>
          <w:rtl/>
        </w:rPr>
        <w:t>ازجمله</w:t>
      </w:r>
      <w:r>
        <w:rPr>
          <w:rtl/>
        </w:rPr>
        <w:t xml:space="preserve"> </w:t>
      </w:r>
      <w:r w:rsidR="00815D1F">
        <w:rPr>
          <w:rtl/>
        </w:rPr>
        <w:t>نظریه‌های</w:t>
      </w:r>
      <w:r>
        <w:rPr>
          <w:rtl/>
        </w:rPr>
        <w:t xml:space="preserve"> بسیار کاربردی محسوب </w:t>
      </w:r>
      <w:r w:rsidR="00E46A43">
        <w:rPr>
          <w:rtl/>
        </w:rPr>
        <w:t>می‌شود</w:t>
      </w:r>
      <w:r>
        <w:rPr>
          <w:rtl/>
        </w:rPr>
        <w:t xml:space="preserve">، در </w:t>
      </w:r>
      <w:r w:rsidR="00815D1F">
        <w:rPr>
          <w:rtl/>
        </w:rPr>
        <w:t>پژوهش‌های</w:t>
      </w:r>
      <w:r>
        <w:rPr>
          <w:rtl/>
        </w:rPr>
        <w:t xml:space="preserve"> مرتبط با حاکمیت شرکتی ضعف دارد، </w:t>
      </w:r>
      <w:r w:rsidR="00DA20DC">
        <w:rPr>
          <w:rtl/>
        </w:rPr>
        <w:t>ازجمله</w:t>
      </w:r>
      <w:r>
        <w:rPr>
          <w:rtl/>
        </w:rPr>
        <w:t>:</w:t>
      </w:r>
      <w:r w:rsidR="003010CF">
        <w:rPr>
          <w:rFonts w:hint="cs"/>
          <w:rtl/>
        </w:rPr>
        <w:t xml:space="preserve"> </w:t>
      </w:r>
    </w:p>
    <w:p w14:paraId="4FFE58E4" w14:textId="3E46B3D2" w:rsidR="003010CF" w:rsidRDefault="00120A5C" w:rsidP="008D0199">
      <w:pPr>
        <w:pStyle w:val="ListParagraph"/>
        <w:numPr>
          <w:ilvl w:val="0"/>
          <w:numId w:val="4"/>
        </w:numPr>
      </w:pPr>
      <w:r>
        <w:rPr>
          <w:rtl/>
        </w:rPr>
        <w:t xml:space="preserve">بخش </w:t>
      </w:r>
      <w:r w:rsidR="00815D1F">
        <w:rPr>
          <w:rtl/>
        </w:rPr>
        <w:t>عمده‌ای</w:t>
      </w:r>
      <w:r>
        <w:rPr>
          <w:rtl/>
        </w:rPr>
        <w:t xml:space="preserve"> از این نظریه با نگاهی </w:t>
      </w:r>
      <w:r w:rsidR="00815D1F">
        <w:rPr>
          <w:rtl/>
        </w:rPr>
        <w:t>غیرواقع‌بینانه</w:t>
      </w:r>
      <w:r>
        <w:rPr>
          <w:rtl/>
        </w:rPr>
        <w:t xml:space="preserve"> معتقد است که </w:t>
      </w:r>
      <w:r w:rsidR="00256BC7">
        <w:rPr>
          <w:rtl/>
        </w:rPr>
        <w:t>دست‌کاری</w:t>
      </w:r>
      <w:r>
        <w:rPr>
          <w:rtl/>
        </w:rPr>
        <w:t xml:space="preserve"> در درآمدها و</w:t>
      </w:r>
      <w:r w:rsidR="0060777F">
        <w:rPr>
          <w:rFonts w:hint="cs"/>
          <w:rtl/>
        </w:rPr>
        <w:t xml:space="preserve"> </w:t>
      </w:r>
      <w:r>
        <w:rPr>
          <w:rtl/>
        </w:rPr>
        <w:t xml:space="preserve">قیمت سهام </w:t>
      </w:r>
      <w:r w:rsidR="00815D1F">
        <w:rPr>
          <w:rtl/>
        </w:rPr>
        <w:t>امکان‌پذیر</w:t>
      </w:r>
      <w:r>
        <w:rPr>
          <w:rtl/>
        </w:rPr>
        <w:t xml:space="preserve"> نیست؛</w:t>
      </w:r>
    </w:p>
    <w:p w14:paraId="2EAFC922" w14:textId="04503374" w:rsidR="0060777F" w:rsidRDefault="003010CF" w:rsidP="008D0199">
      <w:pPr>
        <w:pStyle w:val="ListParagraph"/>
        <w:numPr>
          <w:ilvl w:val="0"/>
          <w:numId w:val="4"/>
        </w:numPr>
        <w:rPr>
          <w:rtl/>
        </w:rPr>
      </w:pPr>
      <w:r>
        <w:rPr>
          <w:rtl/>
        </w:rPr>
        <w:t xml:space="preserve">مبنای نظریه نمایندگی سنتی اساساً یا </w:t>
      </w:r>
      <w:r w:rsidR="00815D1F">
        <w:rPr>
          <w:rtl/>
        </w:rPr>
        <w:t>منحصراً</w:t>
      </w:r>
      <w:r>
        <w:rPr>
          <w:rtl/>
        </w:rPr>
        <w:t xml:space="preserve"> </w:t>
      </w:r>
      <w:r w:rsidR="00815D1F">
        <w:rPr>
          <w:rtl/>
        </w:rPr>
        <w:t>بر</w:t>
      </w:r>
      <w:r w:rsidR="00815D1F">
        <w:rPr>
          <w:rFonts w:hint="cs"/>
          <w:rtl/>
        </w:rPr>
        <w:t xml:space="preserve"> </w:t>
      </w:r>
      <w:r w:rsidR="00815D1F">
        <w:rPr>
          <w:rtl/>
        </w:rPr>
        <w:t>انگیزش</w:t>
      </w:r>
      <w:r>
        <w:rPr>
          <w:rtl/>
        </w:rPr>
        <w:t xml:space="preserve"> بیرونی استوار است (فـری</w:t>
      </w:r>
      <w:r w:rsidR="00D64EDB">
        <w:rPr>
          <w:rStyle w:val="FootnoteReference"/>
          <w:rtl/>
        </w:rPr>
        <w:footnoteReference w:id="59"/>
      </w:r>
      <w:r>
        <w:rPr>
          <w:rFonts w:hint="cs"/>
          <w:rtl/>
        </w:rPr>
        <w:t xml:space="preserve">، </w:t>
      </w:r>
      <w:r>
        <w:rPr>
          <w:rtl/>
        </w:rPr>
        <w:t>۲۰۰۳)؛</w:t>
      </w:r>
    </w:p>
    <w:p w14:paraId="160CE6EB" w14:textId="1533DC65" w:rsidR="003010CF" w:rsidRDefault="003010CF" w:rsidP="008D0199">
      <w:pPr>
        <w:pStyle w:val="ListParagraph"/>
        <w:numPr>
          <w:ilvl w:val="0"/>
          <w:numId w:val="4"/>
        </w:numPr>
        <w:rPr>
          <w:rtl/>
        </w:rPr>
      </w:pPr>
      <w:r>
        <w:rPr>
          <w:rtl/>
        </w:rPr>
        <w:t>تنها به نیاز مدیران ارشد و سهامداران (و در موارد حاد تنها به نیاز مدیران ارشد) توجه شـده</w:t>
      </w:r>
      <w:r>
        <w:rPr>
          <w:rFonts w:hint="cs"/>
          <w:rtl/>
        </w:rPr>
        <w:t xml:space="preserve"> </w:t>
      </w:r>
      <w:r>
        <w:rPr>
          <w:rtl/>
        </w:rPr>
        <w:t>است و از نیاز مشروع کارکنان، مشتریان و محیط (</w:t>
      </w:r>
      <w:r w:rsidR="00815D1F">
        <w:rPr>
          <w:rtl/>
        </w:rPr>
        <w:t>حوزه‌های</w:t>
      </w:r>
      <w:r>
        <w:rPr>
          <w:rtl/>
        </w:rPr>
        <w:t xml:space="preserve"> عمومی، </w:t>
      </w:r>
      <w:r w:rsidR="00815D1F">
        <w:rPr>
          <w:rtl/>
        </w:rPr>
        <w:t>محیط‌زیست</w:t>
      </w:r>
      <w:r>
        <w:rPr>
          <w:rtl/>
        </w:rPr>
        <w:t xml:space="preserve"> طبیعی و</w:t>
      </w:r>
      <w:r>
        <w:rPr>
          <w:rFonts w:hint="cs"/>
          <w:rtl/>
        </w:rPr>
        <w:t xml:space="preserve"> </w:t>
      </w:r>
      <w:r>
        <w:rPr>
          <w:rtl/>
        </w:rPr>
        <w:t xml:space="preserve">میراث </w:t>
      </w:r>
      <w:r w:rsidR="00815D1F">
        <w:rPr>
          <w:rtl/>
        </w:rPr>
        <w:t>نسل‌های</w:t>
      </w:r>
      <w:r>
        <w:rPr>
          <w:rtl/>
        </w:rPr>
        <w:t xml:space="preserve"> آینده) غفلت شده است؛</w:t>
      </w:r>
    </w:p>
    <w:p w14:paraId="7FA74B4C" w14:textId="230AC09E" w:rsidR="003010CF" w:rsidRDefault="003010CF" w:rsidP="008D0199">
      <w:pPr>
        <w:pStyle w:val="ListParagraph"/>
        <w:numPr>
          <w:ilvl w:val="0"/>
          <w:numId w:val="4"/>
        </w:numPr>
        <w:rPr>
          <w:rtl/>
        </w:rPr>
      </w:pPr>
      <w:r>
        <w:rPr>
          <w:rtl/>
        </w:rPr>
        <w:t xml:space="preserve">و </w:t>
      </w:r>
      <w:r w:rsidR="00815D1F">
        <w:rPr>
          <w:rtl/>
        </w:rPr>
        <w:t>درنهایت</w:t>
      </w:r>
      <w:r>
        <w:rPr>
          <w:rtl/>
        </w:rPr>
        <w:t>، نظریه نمایندگی «</w:t>
      </w:r>
      <w:r w:rsidR="00815D1F">
        <w:rPr>
          <w:rtl/>
        </w:rPr>
        <w:t>نمی‌توان</w:t>
      </w:r>
      <w:r>
        <w:rPr>
          <w:rtl/>
        </w:rPr>
        <w:t xml:space="preserve">د به </w:t>
      </w:r>
      <w:r w:rsidR="00915731">
        <w:rPr>
          <w:rtl/>
        </w:rPr>
        <w:t>تفاوت‌های</w:t>
      </w:r>
      <w:r>
        <w:rPr>
          <w:rtl/>
        </w:rPr>
        <w:t xml:space="preserve"> کلیدی موجـود در همه کشـورها</w:t>
      </w:r>
      <w:r>
        <w:rPr>
          <w:rFonts w:hint="cs"/>
          <w:rtl/>
        </w:rPr>
        <w:t xml:space="preserve"> </w:t>
      </w:r>
      <w:r>
        <w:rPr>
          <w:rtl/>
        </w:rPr>
        <w:t>بپردازد» (آگوئلرا و جکسون، ۲۰۰۳: ۴۴۸)</w:t>
      </w:r>
    </w:p>
    <w:p w14:paraId="40AB5427" w14:textId="4ADF8486" w:rsidR="003010CF" w:rsidRDefault="003010CF" w:rsidP="003010CF">
      <w:pPr>
        <w:rPr>
          <w:rtl/>
        </w:rPr>
      </w:pPr>
      <w:r>
        <w:rPr>
          <w:rtl/>
        </w:rPr>
        <w:lastRenderedPageBreak/>
        <w:t xml:space="preserve">بدیهی است نقش </w:t>
      </w:r>
      <w:r w:rsidR="00CB596D">
        <w:rPr>
          <w:rtl/>
        </w:rPr>
        <w:t>هیئت‌مدیره</w:t>
      </w:r>
      <w:r>
        <w:rPr>
          <w:rtl/>
        </w:rPr>
        <w:t xml:space="preserve"> باید با تمایز و جامعیتی بیشتر ایفـا شـود و در همین زمینه، باید در</w:t>
      </w:r>
      <w:r>
        <w:rPr>
          <w:rFonts w:hint="cs"/>
          <w:rtl/>
        </w:rPr>
        <w:t xml:space="preserve"> </w:t>
      </w:r>
      <w:r w:rsidR="00815D1F">
        <w:rPr>
          <w:rtl/>
        </w:rPr>
        <w:t>پژوهش‌های</w:t>
      </w:r>
      <w:r>
        <w:rPr>
          <w:rtl/>
        </w:rPr>
        <w:t xml:space="preserve"> حاکمیت</w:t>
      </w:r>
      <w:r w:rsidR="0060777F">
        <w:rPr>
          <w:rFonts w:hint="cs"/>
          <w:rtl/>
        </w:rPr>
        <w:t xml:space="preserve"> </w:t>
      </w:r>
      <w:r>
        <w:rPr>
          <w:rtl/>
        </w:rPr>
        <w:t xml:space="preserve">شرکتی به </w:t>
      </w:r>
      <w:r w:rsidR="00815D1F">
        <w:rPr>
          <w:rtl/>
        </w:rPr>
        <w:t>نقشه‌ای</w:t>
      </w:r>
      <w:r>
        <w:rPr>
          <w:rtl/>
        </w:rPr>
        <w:t xml:space="preserve"> متنوع </w:t>
      </w:r>
      <w:r w:rsidR="00CB596D">
        <w:rPr>
          <w:rtl/>
        </w:rPr>
        <w:t>هیئت‌مدیره</w:t>
      </w:r>
      <w:r>
        <w:rPr>
          <w:rtl/>
        </w:rPr>
        <w:t xml:space="preserve"> توجـه کـرد (هونگ</w:t>
      </w:r>
      <w:r w:rsidR="00D64EDB">
        <w:rPr>
          <w:rStyle w:val="FootnoteReference"/>
          <w:rtl/>
        </w:rPr>
        <w:footnoteReference w:id="60"/>
      </w:r>
      <w:r>
        <w:rPr>
          <w:rtl/>
        </w:rPr>
        <w:t>، ۱۹۹۸: ۱۰۵). بـرای</w:t>
      </w:r>
      <w:r>
        <w:rPr>
          <w:rFonts w:hint="cs"/>
          <w:rtl/>
        </w:rPr>
        <w:t xml:space="preserve"> </w:t>
      </w:r>
      <w:r>
        <w:rPr>
          <w:rtl/>
        </w:rPr>
        <w:t>مثال:</w:t>
      </w:r>
    </w:p>
    <w:p w14:paraId="1CC1D39E" w14:textId="2D7829EC" w:rsidR="003010CF" w:rsidRDefault="003010CF" w:rsidP="003010CF">
      <w:pPr>
        <w:rPr>
          <w:rtl/>
        </w:rPr>
      </w:pPr>
      <w:r>
        <w:rPr>
          <w:rtl/>
        </w:rPr>
        <w:t xml:space="preserve">بر اساس نظریه وابستگی به منبع، نقش اعضای </w:t>
      </w:r>
      <w:r w:rsidR="00CB596D">
        <w:rPr>
          <w:rtl/>
        </w:rPr>
        <w:t>هیئت‌مدیره</w:t>
      </w:r>
      <w:r>
        <w:rPr>
          <w:rtl/>
        </w:rPr>
        <w:t xml:space="preserve"> در آموزش و </w:t>
      </w:r>
      <w:r w:rsidR="00815D1F">
        <w:rPr>
          <w:rtl/>
        </w:rPr>
        <w:t>دسترس‌پذیری</w:t>
      </w:r>
      <w:r>
        <w:rPr>
          <w:rtl/>
        </w:rPr>
        <w:t xml:space="preserve"> منابع</w:t>
      </w:r>
      <w:r>
        <w:rPr>
          <w:rFonts w:hint="cs"/>
          <w:rtl/>
        </w:rPr>
        <w:t xml:space="preserve"> </w:t>
      </w:r>
      <w:r>
        <w:rPr>
          <w:rtl/>
        </w:rPr>
        <w:t>برای مدیرعامل بسیار</w:t>
      </w:r>
      <w:r>
        <w:rPr>
          <w:rFonts w:hint="cs"/>
          <w:rtl/>
        </w:rPr>
        <w:t xml:space="preserve"> </w:t>
      </w:r>
      <w:r>
        <w:rPr>
          <w:rtl/>
        </w:rPr>
        <w:t xml:space="preserve">اهمیت دارد. </w:t>
      </w:r>
      <w:r w:rsidR="00815D1F">
        <w:rPr>
          <w:rtl/>
        </w:rPr>
        <w:t>ازاین‌رو</w:t>
      </w:r>
      <w:r>
        <w:rPr>
          <w:rtl/>
        </w:rPr>
        <w:t>، «ایجاد و حفظ اعتماد در روابط رؤسا با مدیران اجرایی</w:t>
      </w:r>
      <w:r>
        <w:rPr>
          <w:rFonts w:hint="cs"/>
          <w:rtl/>
        </w:rPr>
        <w:t xml:space="preserve"> </w:t>
      </w:r>
      <w:r>
        <w:rPr>
          <w:rtl/>
        </w:rPr>
        <w:t>و نیز رعایت میزانی از فاصله برای تحقق نظارت مؤثر» (دیلی و کانلا</w:t>
      </w:r>
      <w:r w:rsidR="00D64EDB">
        <w:rPr>
          <w:rStyle w:val="FootnoteReference"/>
          <w:rtl/>
        </w:rPr>
        <w:footnoteReference w:id="61"/>
      </w:r>
      <w:r>
        <w:rPr>
          <w:rtl/>
        </w:rPr>
        <w:t xml:space="preserve">، ۲۰۰۳) را </w:t>
      </w:r>
      <w:r w:rsidR="00815D1F">
        <w:rPr>
          <w:rtl/>
        </w:rPr>
        <w:t>می‌توان</w:t>
      </w:r>
      <w:r>
        <w:rPr>
          <w:rtl/>
        </w:rPr>
        <w:t xml:space="preserve"> هـنـر</w:t>
      </w:r>
      <w:r>
        <w:rPr>
          <w:rFonts w:hint="cs"/>
          <w:rtl/>
        </w:rPr>
        <w:t xml:space="preserve"> </w:t>
      </w:r>
      <w:r>
        <w:rPr>
          <w:rtl/>
        </w:rPr>
        <w:t xml:space="preserve">رهبری </w:t>
      </w:r>
      <w:r w:rsidR="00CB596D">
        <w:rPr>
          <w:rtl/>
        </w:rPr>
        <w:t>هیئت‌مدیره</w:t>
      </w:r>
      <w:r>
        <w:rPr>
          <w:rtl/>
        </w:rPr>
        <w:t xml:space="preserve"> دانست.</w:t>
      </w:r>
    </w:p>
    <w:p w14:paraId="6A36384E" w14:textId="728C86FD" w:rsidR="003010CF" w:rsidRDefault="003010CF" w:rsidP="003010CF">
      <w:pPr>
        <w:rPr>
          <w:rtl/>
        </w:rPr>
      </w:pPr>
      <w:r>
        <w:rPr>
          <w:rtl/>
        </w:rPr>
        <w:t>بر اساس نظریه مباشرت</w:t>
      </w:r>
      <w:r w:rsidR="0060777F">
        <w:rPr>
          <w:rStyle w:val="FootnoteReference"/>
          <w:rtl/>
        </w:rPr>
        <w:footnoteReference w:id="62"/>
      </w:r>
      <w:r>
        <w:rPr>
          <w:rtl/>
        </w:rPr>
        <w:t xml:space="preserve"> (</w:t>
      </w:r>
      <w:r>
        <w:rPr>
          <w:rFonts w:hint="cs"/>
          <w:rtl/>
        </w:rPr>
        <w:t>دیویس</w:t>
      </w:r>
      <w:r>
        <w:rPr>
          <w:rtl/>
        </w:rPr>
        <w:t xml:space="preserve"> </w:t>
      </w:r>
      <w:r>
        <w:rPr>
          <w:rFonts w:hint="cs"/>
          <w:rtl/>
        </w:rPr>
        <w:t>و</w:t>
      </w:r>
      <w:r>
        <w:rPr>
          <w:rtl/>
        </w:rPr>
        <w:t xml:space="preserve"> </w:t>
      </w:r>
      <w:r>
        <w:rPr>
          <w:rFonts w:hint="cs"/>
          <w:rtl/>
        </w:rPr>
        <w:t>همکاران</w:t>
      </w:r>
      <w:r w:rsidR="00D64EDB">
        <w:rPr>
          <w:rStyle w:val="FootnoteReference"/>
          <w:rtl/>
        </w:rPr>
        <w:footnoteReference w:id="63"/>
      </w:r>
      <w:r>
        <w:rPr>
          <w:rFonts w:hint="cs"/>
          <w:rtl/>
        </w:rPr>
        <w:t>،</w:t>
      </w:r>
      <w:r>
        <w:rPr>
          <w:rtl/>
        </w:rPr>
        <w:t xml:space="preserve"> </w:t>
      </w:r>
      <w:r>
        <w:rPr>
          <w:rFonts w:hint="cs"/>
          <w:rtl/>
        </w:rPr>
        <w:t>۱۹۹۷</w:t>
      </w:r>
      <w:r>
        <w:rPr>
          <w:rtl/>
        </w:rPr>
        <w:t xml:space="preserve">) </w:t>
      </w:r>
      <w:r>
        <w:rPr>
          <w:rFonts w:hint="cs"/>
          <w:rtl/>
        </w:rPr>
        <w:t>مدیران</w:t>
      </w:r>
      <w:r>
        <w:rPr>
          <w:rtl/>
        </w:rPr>
        <w:t xml:space="preserve"> </w:t>
      </w:r>
      <w:r>
        <w:rPr>
          <w:rFonts w:hint="cs"/>
          <w:rtl/>
        </w:rPr>
        <w:t>ارشد</w:t>
      </w:r>
      <w:r>
        <w:rPr>
          <w:rtl/>
        </w:rPr>
        <w:t xml:space="preserve"> </w:t>
      </w:r>
      <w:r>
        <w:rPr>
          <w:rFonts w:hint="cs"/>
          <w:rtl/>
        </w:rPr>
        <w:t>حتی</w:t>
      </w:r>
      <w:r>
        <w:rPr>
          <w:rtl/>
        </w:rPr>
        <w:t xml:space="preserve"> </w:t>
      </w:r>
      <w:r>
        <w:rPr>
          <w:rFonts w:hint="cs"/>
          <w:rtl/>
        </w:rPr>
        <w:t>با</w:t>
      </w:r>
      <w:r>
        <w:rPr>
          <w:rtl/>
        </w:rPr>
        <w:t xml:space="preserve"> </w:t>
      </w:r>
      <w:r>
        <w:rPr>
          <w:rFonts w:hint="cs"/>
          <w:rtl/>
        </w:rPr>
        <w:t>نبود</w:t>
      </w:r>
      <w:r>
        <w:rPr>
          <w:rtl/>
        </w:rPr>
        <w:t xml:space="preserve"> </w:t>
      </w:r>
      <w:r w:rsidR="00815D1F">
        <w:rPr>
          <w:rFonts w:hint="cs"/>
          <w:rtl/>
        </w:rPr>
        <w:t>مشوق‌های</w:t>
      </w:r>
      <w:r>
        <w:rPr>
          <w:rtl/>
        </w:rPr>
        <w:t xml:space="preserve"> </w:t>
      </w:r>
      <w:r>
        <w:rPr>
          <w:rFonts w:hint="cs"/>
          <w:rtl/>
        </w:rPr>
        <w:t xml:space="preserve">مالی </w:t>
      </w:r>
      <w:r>
        <w:rPr>
          <w:rtl/>
        </w:rPr>
        <w:t xml:space="preserve">و </w:t>
      </w:r>
      <w:r w:rsidR="00815D1F">
        <w:rPr>
          <w:rtl/>
        </w:rPr>
        <w:t>دستگاه‌های</w:t>
      </w:r>
      <w:r>
        <w:rPr>
          <w:rtl/>
        </w:rPr>
        <w:t xml:space="preserve"> نظارتی</w:t>
      </w:r>
      <w:r>
        <w:rPr>
          <w:rFonts w:hint="cs"/>
          <w:rtl/>
        </w:rPr>
        <w:t xml:space="preserve"> </w:t>
      </w:r>
      <w:r>
        <w:rPr>
          <w:rtl/>
        </w:rPr>
        <w:t xml:space="preserve">اطمینان دهنده، توان تعقیب </w:t>
      </w:r>
      <w:r w:rsidR="00815D1F">
        <w:rPr>
          <w:rtl/>
        </w:rPr>
        <w:t>عالی‌ترین</w:t>
      </w:r>
      <w:r>
        <w:rPr>
          <w:rtl/>
        </w:rPr>
        <w:t xml:space="preserve"> منافع شرکت را دارند. در چنین شرایطی،</w:t>
      </w:r>
      <w:r>
        <w:rPr>
          <w:rFonts w:hint="cs"/>
          <w:rtl/>
        </w:rPr>
        <w:t xml:space="preserve"> </w:t>
      </w:r>
      <w:r>
        <w:rPr>
          <w:rtl/>
        </w:rPr>
        <w:t xml:space="preserve">نقش </w:t>
      </w:r>
      <w:r w:rsidR="00CB596D">
        <w:rPr>
          <w:rtl/>
        </w:rPr>
        <w:t>هیئت‌مدیره</w:t>
      </w:r>
      <w:r>
        <w:rPr>
          <w:rtl/>
        </w:rPr>
        <w:t xml:space="preserve"> از نظارت به پشتیبانی در تدوین و اجرای راهبرد در سطح بالا تغییر </w:t>
      </w:r>
      <w:r w:rsidR="00815D1F">
        <w:rPr>
          <w:rtl/>
        </w:rPr>
        <w:t>می‌کند</w:t>
      </w:r>
      <w:r>
        <w:rPr>
          <w:rFonts w:hint="cs"/>
          <w:rtl/>
        </w:rPr>
        <w:t xml:space="preserve">. </w:t>
      </w:r>
    </w:p>
    <w:p w14:paraId="5924170B" w14:textId="36232A86" w:rsidR="003010CF" w:rsidRDefault="003010CF" w:rsidP="003010CF">
      <w:pPr>
        <w:rPr>
          <w:rtl/>
        </w:rPr>
      </w:pPr>
      <w:r>
        <w:rPr>
          <w:rtl/>
        </w:rPr>
        <w:t>در نظریه نهـادی</w:t>
      </w:r>
      <w:r w:rsidR="0060777F">
        <w:rPr>
          <w:rStyle w:val="FootnoteReference"/>
          <w:rtl/>
        </w:rPr>
        <w:footnoteReference w:id="64"/>
      </w:r>
      <w:r>
        <w:rPr>
          <w:rtl/>
        </w:rPr>
        <w:t xml:space="preserve"> (آئوکی</w:t>
      </w:r>
      <w:r w:rsidR="00D64EDB">
        <w:rPr>
          <w:rStyle w:val="FootnoteReference"/>
          <w:rtl/>
        </w:rPr>
        <w:footnoteReference w:id="65"/>
      </w:r>
      <w:r>
        <w:rPr>
          <w:rtl/>
        </w:rPr>
        <w:t>، ۲۰۰۱) نیـز شاهد تلاش برای درک حاکمیت شرکتی در زمینه</w:t>
      </w:r>
      <w:r>
        <w:rPr>
          <w:rFonts w:hint="cs"/>
          <w:rtl/>
        </w:rPr>
        <w:t xml:space="preserve"> </w:t>
      </w:r>
      <w:r w:rsidR="00815D1F">
        <w:rPr>
          <w:rtl/>
        </w:rPr>
        <w:t>محدودیت‌های</w:t>
      </w:r>
      <w:r>
        <w:rPr>
          <w:rtl/>
        </w:rPr>
        <w:t xml:space="preserve"> اجتماعی و فرهنگی </w:t>
      </w:r>
      <w:r w:rsidR="00815D1F">
        <w:rPr>
          <w:rtl/>
        </w:rPr>
        <w:t>تحمیل‌شده</w:t>
      </w:r>
      <w:r>
        <w:rPr>
          <w:rtl/>
        </w:rPr>
        <w:t xml:space="preserve"> بر سازمان هستیم.</w:t>
      </w:r>
      <w:r>
        <w:rPr>
          <w:rFonts w:hint="cs"/>
          <w:rtl/>
        </w:rPr>
        <w:t xml:space="preserve"> </w:t>
      </w:r>
    </w:p>
    <w:p w14:paraId="0509E8C2" w14:textId="62D2B7D1" w:rsidR="003010CF" w:rsidRDefault="003010CF" w:rsidP="003010CF">
      <w:pPr>
        <w:rPr>
          <w:rtl/>
        </w:rPr>
      </w:pPr>
      <w:r>
        <w:rPr>
          <w:rtl/>
        </w:rPr>
        <w:t xml:space="preserve">نکته </w:t>
      </w:r>
      <w:r w:rsidR="00815D1F">
        <w:rPr>
          <w:rtl/>
        </w:rPr>
        <w:t>جالب‌توجه</w:t>
      </w:r>
      <w:r w:rsidR="00A365D1">
        <w:rPr>
          <w:rtl/>
        </w:rPr>
        <w:t xml:space="preserve"> اینکه، </w:t>
      </w:r>
      <w:r w:rsidR="00A365D1">
        <w:rPr>
          <w:rFonts w:hint="cs"/>
          <w:rtl/>
        </w:rPr>
        <w:t>غ</w:t>
      </w:r>
      <w:r>
        <w:rPr>
          <w:rtl/>
        </w:rPr>
        <w:t xml:space="preserve">الب </w:t>
      </w:r>
      <w:r w:rsidR="00815D1F">
        <w:rPr>
          <w:rtl/>
        </w:rPr>
        <w:t>پژوهش‌های</w:t>
      </w:r>
      <w:r>
        <w:rPr>
          <w:rtl/>
        </w:rPr>
        <w:t xml:space="preserve"> صورت گرفته در گذشته از دیدگاهی واحـد بـه مـوضـوع</w:t>
      </w:r>
      <w:r>
        <w:rPr>
          <w:rFonts w:hint="cs"/>
          <w:rtl/>
        </w:rPr>
        <w:t xml:space="preserve"> </w:t>
      </w:r>
      <w:r>
        <w:rPr>
          <w:rtl/>
        </w:rPr>
        <w:t xml:space="preserve">حاکمیت شرکتی </w:t>
      </w:r>
      <w:r w:rsidR="00815D1F">
        <w:rPr>
          <w:rtl/>
        </w:rPr>
        <w:t>پرداخته‌اند</w:t>
      </w:r>
      <w:r>
        <w:rPr>
          <w:rtl/>
        </w:rPr>
        <w:t>؛ موضوعی که بررسی آن در آینده از منظـری یکپارچه و «چند</w:t>
      </w:r>
      <w:r>
        <w:rPr>
          <w:rFonts w:hint="cs"/>
          <w:rtl/>
        </w:rPr>
        <w:t xml:space="preserve"> </w:t>
      </w:r>
      <w:r>
        <w:rPr>
          <w:rtl/>
        </w:rPr>
        <w:t>دیدگاهی» اهمیتی فزاینده خواهد یافت. در همین رابطـه، نـوع شناسی پژوهشی هونگ (۱۹۹۸</w:t>
      </w:r>
      <w:r>
        <w:rPr>
          <w:rFonts w:hint="cs"/>
          <w:rtl/>
        </w:rPr>
        <w:t xml:space="preserve">) </w:t>
      </w:r>
      <w:r>
        <w:rPr>
          <w:rtl/>
        </w:rPr>
        <w:t>همچون قطب نمایی ارزشمند، راهنمای کاربران برای استفاده از الگوی</w:t>
      </w:r>
      <w:r>
        <w:rPr>
          <w:rFonts w:hint="cs"/>
          <w:rtl/>
        </w:rPr>
        <w:t xml:space="preserve"> </w:t>
      </w:r>
      <w:r w:rsidR="00FD67E3">
        <w:rPr>
          <w:rtl/>
        </w:rPr>
        <w:t>ارائه‌شده</w:t>
      </w:r>
      <w:r>
        <w:rPr>
          <w:rtl/>
        </w:rPr>
        <w:t xml:space="preserve"> </w:t>
      </w:r>
      <w:r w:rsidR="0060777F">
        <w:rPr>
          <w:rFonts w:hint="cs"/>
          <w:rtl/>
        </w:rPr>
        <w:t>خواهد بود</w:t>
      </w:r>
      <w:r>
        <w:rPr>
          <w:rtl/>
        </w:rPr>
        <w:t xml:space="preserve"> (</w:t>
      </w:r>
      <w:r w:rsidRPr="00953156">
        <w:rPr>
          <w:highlight w:val="yellow"/>
          <w:rtl/>
        </w:rPr>
        <w:t>شکل</w:t>
      </w:r>
      <w:r w:rsidR="001E56A8">
        <w:rPr>
          <w:rFonts w:hint="cs"/>
          <w:rtl/>
        </w:rPr>
        <w:t xml:space="preserve"> </w:t>
      </w:r>
      <w:r w:rsidR="00607EC0">
        <w:rPr>
          <w:rFonts w:hint="cs"/>
          <w:rtl/>
        </w:rPr>
        <w:t>5</w:t>
      </w:r>
      <w:r>
        <w:rPr>
          <w:rtl/>
        </w:rPr>
        <w:t>).</w:t>
      </w:r>
    </w:p>
    <w:p w14:paraId="21A416FD" w14:textId="77777777" w:rsidR="009B4920" w:rsidRDefault="0074461A" w:rsidP="009B4920">
      <w:pPr>
        <w:keepNext/>
      </w:pPr>
      <w:r>
        <w:rPr>
          <w:noProof/>
        </w:rPr>
        <w:lastRenderedPageBreak/>
        <w:drawing>
          <wp:inline distT="0" distB="0" distL="0" distR="0" wp14:anchorId="56B3CF67" wp14:editId="35929EBF">
            <wp:extent cx="5923185" cy="5136543"/>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840"/>
                    <a:stretch/>
                  </pic:blipFill>
                  <pic:spPr bwMode="auto">
                    <a:xfrm>
                      <a:off x="0" y="0"/>
                      <a:ext cx="5923809" cy="5137084"/>
                    </a:xfrm>
                    <a:prstGeom prst="rect">
                      <a:avLst/>
                    </a:prstGeom>
                    <a:ln>
                      <a:noFill/>
                    </a:ln>
                    <a:extLst>
                      <a:ext uri="{53640926-AAD7-44D8-BBD7-CCE9431645EC}">
                        <a14:shadowObscured xmlns:a14="http://schemas.microsoft.com/office/drawing/2010/main"/>
                      </a:ext>
                    </a:extLst>
                  </pic:spPr>
                </pic:pic>
              </a:graphicData>
            </a:graphic>
          </wp:inline>
        </w:drawing>
      </w:r>
    </w:p>
    <w:p w14:paraId="095573D6" w14:textId="68D28BBC" w:rsidR="0074461A" w:rsidRDefault="009B4920" w:rsidP="009B4920">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5</w:t>
      </w:r>
      <w:r>
        <w:rPr>
          <w:rtl/>
        </w:rPr>
        <w:fldChar w:fldCharType="end"/>
      </w:r>
      <w:r>
        <w:rPr>
          <w:rFonts w:hint="cs"/>
          <w:rtl/>
        </w:rPr>
        <w:t>. الگوی حاکمیت شرکتی نوین</w:t>
      </w:r>
    </w:p>
    <w:p w14:paraId="027DB813" w14:textId="70519786" w:rsidR="003010CF" w:rsidRDefault="003010CF" w:rsidP="003010CF">
      <w:pPr>
        <w:rPr>
          <w:rtl/>
        </w:rPr>
      </w:pPr>
      <w:r>
        <w:rPr>
          <w:rtl/>
        </w:rPr>
        <w:t xml:space="preserve">در بعد آموزشی، «گرایش </w:t>
      </w:r>
      <w:r w:rsidR="00815D1F">
        <w:rPr>
          <w:rtl/>
        </w:rPr>
        <w:t>کتاب‌های</w:t>
      </w:r>
      <w:r>
        <w:rPr>
          <w:rtl/>
        </w:rPr>
        <w:t xml:space="preserve"> آموزشی به ارائه </w:t>
      </w:r>
      <w:r w:rsidR="00815D1F">
        <w:rPr>
          <w:rtl/>
        </w:rPr>
        <w:t>نسخه‌های</w:t>
      </w:r>
      <w:r>
        <w:rPr>
          <w:rtl/>
        </w:rPr>
        <w:t xml:space="preserve"> تجویزی از </w:t>
      </w:r>
      <w:r w:rsidR="004C42B5">
        <w:rPr>
          <w:rtl/>
        </w:rPr>
        <w:t>نمونه‌های</w:t>
      </w:r>
      <w:r>
        <w:rPr>
          <w:rtl/>
        </w:rPr>
        <w:t xml:space="preserve"> برتر بـدون</w:t>
      </w:r>
      <w:r>
        <w:rPr>
          <w:rFonts w:hint="cs"/>
          <w:rtl/>
        </w:rPr>
        <w:t xml:space="preserve"> </w:t>
      </w:r>
      <w:r>
        <w:rPr>
          <w:rtl/>
        </w:rPr>
        <w:t xml:space="preserve">ارائه </w:t>
      </w:r>
      <w:r w:rsidR="00815D1F">
        <w:rPr>
          <w:rtl/>
        </w:rPr>
        <w:t>چارچوب‌های</w:t>
      </w:r>
      <w:r>
        <w:rPr>
          <w:rtl/>
        </w:rPr>
        <w:t xml:space="preserve"> تحلیلی</w:t>
      </w:r>
      <w:r>
        <w:rPr>
          <w:rFonts w:hint="cs"/>
          <w:rtl/>
        </w:rPr>
        <w:t xml:space="preserve"> </w:t>
      </w:r>
      <w:r>
        <w:rPr>
          <w:rtl/>
        </w:rPr>
        <w:t xml:space="preserve">معتبر برای دانشجویان و پژوهشگران، </w:t>
      </w:r>
      <w:r w:rsidR="00DA20DC">
        <w:rPr>
          <w:rtl/>
        </w:rPr>
        <w:t>ازجمله</w:t>
      </w:r>
      <w:r>
        <w:rPr>
          <w:rtl/>
        </w:rPr>
        <w:t xml:space="preserve"> </w:t>
      </w:r>
      <w:r w:rsidR="00815D1F">
        <w:rPr>
          <w:rtl/>
        </w:rPr>
        <w:t>ضعف‌های</w:t>
      </w:r>
      <w:r>
        <w:rPr>
          <w:rtl/>
        </w:rPr>
        <w:t xml:space="preserve"> موجود در این</w:t>
      </w:r>
      <w:r>
        <w:rPr>
          <w:rFonts w:hint="cs"/>
          <w:rtl/>
        </w:rPr>
        <w:t xml:space="preserve"> </w:t>
      </w:r>
      <w:r>
        <w:rPr>
          <w:rtl/>
        </w:rPr>
        <w:t>حوزه بوده است» (باکسل</w:t>
      </w:r>
      <w:r w:rsidR="00D64EDB">
        <w:rPr>
          <w:rStyle w:val="FootnoteReference"/>
          <w:rtl/>
        </w:rPr>
        <w:footnoteReference w:id="66"/>
      </w:r>
      <w:r w:rsidR="0060777F">
        <w:rPr>
          <w:rFonts w:hint="cs"/>
          <w:rtl/>
        </w:rPr>
        <w:t>،</w:t>
      </w:r>
      <w:r>
        <w:rPr>
          <w:rtl/>
        </w:rPr>
        <w:t xml:space="preserve"> ۱۹۹۲) و باید اذعان داشت که در زمینه مفاهیم یکپارچه از حاکمیت</w:t>
      </w:r>
      <w:r>
        <w:rPr>
          <w:rFonts w:hint="cs"/>
          <w:rtl/>
        </w:rPr>
        <w:t xml:space="preserve"> </w:t>
      </w:r>
      <w:r>
        <w:rPr>
          <w:rtl/>
        </w:rPr>
        <w:t xml:space="preserve">شرکتی به کار جدی نیاز است. علاوه بر این، </w:t>
      </w:r>
      <w:r w:rsidR="00815D1F">
        <w:rPr>
          <w:rtl/>
        </w:rPr>
        <w:t>تجزیه‌وتحلیل</w:t>
      </w:r>
      <w:r>
        <w:rPr>
          <w:rtl/>
        </w:rPr>
        <w:t xml:space="preserve"> صورت گرفته از مرحله توسعه آموزش و</w:t>
      </w:r>
      <w:r>
        <w:rPr>
          <w:rFonts w:hint="cs"/>
          <w:rtl/>
        </w:rPr>
        <w:t xml:space="preserve"> </w:t>
      </w:r>
      <w:r>
        <w:rPr>
          <w:rtl/>
        </w:rPr>
        <w:t>مدیریت منابع انسانی، گویای این واقعیت است که «</w:t>
      </w:r>
      <w:r w:rsidR="00593F43">
        <w:rPr>
          <w:rtl/>
        </w:rPr>
        <w:t>چشم‌انداز</w:t>
      </w:r>
      <w:r>
        <w:rPr>
          <w:rtl/>
        </w:rPr>
        <w:t xml:space="preserve"> توان علمی حاکمیت شرکتی به تلاش</w:t>
      </w:r>
      <w:r>
        <w:rPr>
          <w:rFonts w:hint="cs"/>
          <w:rtl/>
        </w:rPr>
        <w:t xml:space="preserve"> </w:t>
      </w:r>
      <w:r>
        <w:rPr>
          <w:rtl/>
        </w:rPr>
        <w:t xml:space="preserve">مؤثر محققان حال حاضر در ارائه </w:t>
      </w:r>
      <w:r w:rsidR="00815D1F">
        <w:rPr>
          <w:rtl/>
        </w:rPr>
        <w:t>چارچوب‌های</w:t>
      </w:r>
      <w:r>
        <w:rPr>
          <w:rtl/>
        </w:rPr>
        <w:t xml:space="preserve"> تحلیلی معتبر و متمرکز بر سطح شرکت بستگی دارد</w:t>
      </w:r>
      <w:r>
        <w:rPr>
          <w:rFonts w:hint="cs"/>
          <w:rtl/>
        </w:rPr>
        <w:t xml:space="preserve"> </w:t>
      </w:r>
      <w:r>
        <w:rPr>
          <w:rtl/>
        </w:rPr>
        <w:t>که قابلیت ارائه مبانی مناسب در حوزه حاکمیت شرکتی تطبیقی را داشته باشد» (باکسل، ۱۹۹۲: ۷۵).</w:t>
      </w:r>
      <w:r>
        <w:rPr>
          <w:rFonts w:hint="cs"/>
          <w:rtl/>
        </w:rPr>
        <w:t xml:space="preserve"> </w:t>
      </w:r>
      <w:r>
        <w:rPr>
          <w:rtl/>
        </w:rPr>
        <w:t>«حاکمیت شرکتی نوین»</w:t>
      </w:r>
      <w:r>
        <w:rPr>
          <w:rFonts w:hint="cs"/>
          <w:rtl/>
        </w:rPr>
        <w:t xml:space="preserve"> </w:t>
      </w:r>
      <w:r>
        <w:rPr>
          <w:rtl/>
        </w:rPr>
        <w:t xml:space="preserve">تلاش دارد </w:t>
      </w:r>
      <w:r w:rsidR="00815D1F">
        <w:rPr>
          <w:rtl/>
        </w:rPr>
        <w:t>ضعف‌های</w:t>
      </w:r>
      <w:r>
        <w:rPr>
          <w:rtl/>
        </w:rPr>
        <w:t xml:space="preserve"> موجود در </w:t>
      </w:r>
      <w:r w:rsidR="00815D1F">
        <w:rPr>
          <w:rtl/>
        </w:rPr>
        <w:t>حوزه‌های</w:t>
      </w:r>
      <w:r>
        <w:rPr>
          <w:rtl/>
        </w:rPr>
        <w:t xml:space="preserve"> پژوهشی، آموزشی و عملیاتی را پوشش دهـد.</w:t>
      </w:r>
      <w:r>
        <w:rPr>
          <w:rFonts w:hint="cs"/>
          <w:rtl/>
        </w:rPr>
        <w:t xml:space="preserve"> </w:t>
      </w:r>
      <w:r>
        <w:rPr>
          <w:rtl/>
        </w:rPr>
        <w:t>در اینجا، «حاکمیت شرکتی نوین» مبتنی بر اصل معکوس شده «کیس» است</w:t>
      </w:r>
      <w:r w:rsidR="00607EC0">
        <w:rPr>
          <w:rFonts w:hint="cs"/>
          <w:rtl/>
        </w:rPr>
        <w:t xml:space="preserve"> (شکل 6)</w:t>
      </w:r>
      <w:r>
        <w:rPr>
          <w:rtl/>
        </w:rPr>
        <w:t>:</w:t>
      </w:r>
    </w:p>
    <w:p w14:paraId="0EB077B7" w14:textId="7522A4EF" w:rsidR="009B4920" w:rsidRDefault="00815F35" w:rsidP="009B4920">
      <w:pPr>
        <w:keepNext/>
        <w:jc w:val="center"/>
      </w:pPr>
      <w:r>
        <w:rPr>
          <w:noProof/>
        </w:rPr>
        <w:lastRenderedPageBreak/>
        <w:drawing>
          <wp:inline distT="0" distB="0" distL="0" distR="0" wp14:anchorId="6216680E" wp14:editId="4C0B55F2">
            <wp:extent cx="5883966" cy="3179752"/>
            <wp:effectExtent l="0" t="0" r="0" b="190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364" cy="3181588"/>
                    </a:xfrm>
                    <a:prstGeom prst="rect">
                      <a:avLst/>
                    </a:prstGeom>
                    <a:noFill/>
                  </pic:spPr>
                </pic:pic>
              </a:graphicData>
            </a:graphic>
          </wp:inline>
        </w:drawing>
      </w:r>
    </w:p>
    <w:p w14:paraId="7BF4FB16" w14:textId="285792DA" w:rsidR="003010CF" w:rsidRDefault="009B4920" w:rsidP="009B4920">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6</w:t>
      </w:r>
      <w:r>
        <w:rPr>
          <w:rtl/>
        </w:rPr>
        <w:fldChar w:fldCharType="end"/>
      </w:r>
      <w:r>
        <w:rPr>
          <w:rFonts w:hint="cs"/>
          <w:rtl/>
        </w:rPr>
        <w:t>. اصول حاکمیت شرکتی نوین</w:t>
      </w:r>
    </w:p>
    <w:p w14:paraId="0BA00B0C" w14:textId="77777777" w:rsidR="003010CF" w:rsidRDefault="003010CF" w:rsidP="006B1BCF">
      <w:pPr>
        <w:pStyle w:val="Heading3"/>
        <w:rPr>
          <w:rtl/>
        </w:rPr>
      </w:pPr>
      <w:r>
        <w:rPr>
          <w:rtl/>
        </w:rPr>
        <w:t>تعریف اصطلاحات</w:t>
      </w:r>
      <w:r>
        <w:rPr>
          <w:rFonts w:hint="cs"/>
          <w:rtl/>
        </w:rPr>
        <w:t xml:space="preserve"> </w:t>
      </w:r>
    </w:p>
    <w:p w14:paraId="17A10602" w14:textId="4F6D7FB7" w:rsidR="00953156" w:rsidRDefault="003010CF" w:rsidP="003010CF">
      <w:pPr>
        <w:rPr>
          <w:rtl/>
        </w:rPr>
      </w:pPr>
      <w:r>
        <w:rPr>
          <w:rtl/>
        </w:rPr>
        <w:t xml:space="preserve">در این بخش، اصطلاح «حاکمیت شرکتی نوین» تعریف و ضمن محدودسازی مفهوم آن تلاش </w:t>
      </w:r>
      <w:r w:rsidR="00E46A43">
        <w:rPr>
          <w:rtl/>
        </w:rPr>
        <w:t>می‌شود</w:t>
      </w:r>
      <w:r>
        <w:rPr>
          <w:rFonts w:hint="cs"/>
          <w:rtl/>
        </w:rPr>
        <w:t xml:space="preserve"> </w:t>
      </w:r>
      <w:r>
        <w:rPr>
          <w:rtl/>
        </w:rPr>
        <w:t>تا چارچوبی برای آن ارائه شود.</w:t>
      </w:r>
      <w:r>
        <w:rPr>
          <w:rFonts w:hint="cs"/>
          <w:rtl/>
        </w:rPr>
        <w:t xml:space="preserve"> </w:t>
      </w:r>
    </w:p>
    <w:p w14:paraId="0B0CCA47" w14:textId="52D6C7B7" w:rsidR="00953156" w:rsidRDefault="003010CF" w:rsidP="003010CF">
      <w:pPr>
        <w:rPr>
          <w:rtl/>
        </w:rPr>
      </w:pPr>
      <w:r>
        <w:rPr>
          <w:rtl/>
        </w:rPr>
        <w:t>الف) کادبری (</w:t>
      </w:r>
      <w:r w:rsidR="00D64EDB">
        <w:rPr>
          <w:rStyle w:val="FootnoteReference"/>
          <w:rtl/>
        </w:rPr>
        <w:footnoteReference w:id="67"/>
      </w:r>
      <w:r>
        <w:rPr>
          <w:rtl/>
        </w:rPr>
        <w:t xml:space="preserve">۱۹۹۲: ۱)، حاکمیت شرکتی را سیستم «هدایت و کنترل </w:t>
      </w:r>
      <w:r w:rsidR="003E3EA7">
        <w:rPr>
          <w:rtl/>
        </w:rPr>
        <w:t>شرکت‌ها</w:t>
      </w:r>
      <w:r>
        <w:rPr>
          <w:rtl/>
        </w:rPr>
        <w:t xml:space="preserve">» تعریف </w:t>
      </w:r>
      <w:r w:rsidR="00815D1F">
        <w:rPr>
          <w:rtl/>
        </w:rPr>
        <w:t>می‌کند</w:t>
      </w:r>
      <w:r>
        <w:rPr>
          <w:rFonts w:hint="cs"/>
          <w:rtl/>
        </w:rPr>
        <w:t xml:space="preserve"> </w:t>
      </w:r>
      <w:r>
        <w:rPr>
          <w:rtl/>
        </w:rPr>
        <w:t>و دمب و نوبوئر</w:t>
      </w:r>
      <w:r w:rsidR="00D64EDB">
        <w:rPr>
          <w:rStyle w:val="FootnoteReference"/>
          <w:rtl/>
        </w:rPr>
        <w:footnoteReference w:id="68"/>
      </w:r>
      <w:r>
        <w:rPr>
          <w:rtl/>
        </w:rPr>
        <w:t xml:space="preserve"> (۱۹۹۲: ۱۸۷) حاکمیت شرکتی را «فرایند </w:t>
      </w:r>
      <w:r w:rsidR="00815D1F">
        <w:rPr>
          <w:rtl/>
        </w:rPr>
        <w:t>مسئولیت‌پذیری</w:t>
      </w:r>
      <w:r>
        <w:rPr>
          <w:rtl/>
        </w:rPr>
        <w:t xml:space="preserve"> </w:t>
      </w:r>
      <w:r w:rsidR="003E3EA7">
        <w:rPr>
          <w:rtl/>
        </w:rPr>
        <w:t>شرکت‌ها</w:t>
      </w:r>
      <w:r>
        <w:rPr>
          <w:rtl/>
        </w:rPr>
        <w:t xml:space="preserve"> نسبت</w:t>
      </w:r>
      <w:r>
        <w:rPr>
          <w:rFonts w:hint="cs"/>
          <w:rtl/>
        </w:rPr>
        <w:t xml:space="preserve"> </w:t>
      </w:r>
      <w:r>
        <w:rPr>
          <w:rtl/>
        </w:rPr>
        <w:t xml:space="preserve">به حقوق و مطالبات </w:t>
      </w:r>
      <w:r w:rsidR="00C44453">
        <w:rPr>
          <w:rtl/>
        </w:rPr>
        <w:t>ذی‌نفعان</w:t>
      </w:r>
      <w:r>
        <w:rPr>
          <w:rtl/>
        </w:rPr>
        <w:t xml:space="preserve">» </w:t>
      </w:r>
      <w:r w:rsidR="00815D1F">
        <w:rPr>
          <w:rtl/>
        </w:rPr>
        <w:t>می‌دانند</w:t>
      </w:r>
      <w:r>
        <w:rPr>
          <w:rtl/>
        </w:rPr>
        <w:t>.</w:t>
      </w:r>
      <w:r w:rsidR="00953156">
        <w:rPr>
          <w:rFonts w:hint="cs"/>
          <w:rtl/>
        </w:rPr>
        <w:t xml:space="preserve"> </w:t>
      </w:r>
    </w:p>
    <w:p w14:paraId="48280BA9" w14:textId="32B98372" w:rsidR="00953156" w:rsidRDefault="003010CF" w:rsidP="003010CF">
      <w:pPr>
        <w:rPr>
          <w:rtl/>
        </w:rPr>
      </w:pPr>
      <w:r>
        <w:rPr>
          <w:rtl/>
        </w:rPr>
        <w:t xml:space="preserve">در مقابل، شلایفر </w:t>
      </w:r>
      <w:r w:rsidR="00E46A43">
        <w:rPr>
          <w:rtl/>
        </w:rPr>
        <w:t>و</w:t>
      </w:r>
      <w:r>
        <w:rPr>
          <w:rtl/>
        </w:rPr>
        <w:t>یشنی</w:t>
      </w:r>
      <w:r w:rsidR="00D64EDB">
        <w:rPr>
          <w:rStyle w:val="FootnoteReference"/>
          <w:rtl/>
        </w:rPr>
        <w:footnoteReference w:id="69"/>
      </w:r>
      <w:r>
        <w:rPr>
          <w:rtl/>
        </w:rPr>
        <w:t xml:space="preserve"> (۱۹۹۷: ۷۳۷) معتقدند که حاکمیت شرکتی با «</w:t>
      </w:r>
      <w:r w:rsidR="00DA20DC">
        <w:rPr>
          <w:rtl/>
        </w:rPr>
        <w:t>شیوه‌های</w:t>
      </w:r>
      <w:r>
        <w:rPr>
          <w:rtl/>
        </w:rPr>
        <w:t>ی که</w:t>
      </w:r>
      <w:r>
        <w:rPr>
          <w:rFonts w:hint="cs"/>
          <w:rtl/>
        </w:rPr>
        <w:t xml:space="preserve"> </w:t>
      </w:r>
      <w:r w:rsidR="00815D1F">
        <w:rPr>
          <w:rtl/>
        </w:rPr>
        <w:t>تأمین‌کنندگان</w:t>
      </w:r>
      <w:r>
        <w:rPr>
          <w:rtl/>
        </w:rPr>
        <w:t xml:space="preserve"> مالی </w:t>
      </w:r>
      <w:r w:rsidR="003E3EA7">
        <w:rPr>
          <w:rtl/>
        </w:rPr>
        <w:t>شرکت‌ها</w:t>
      </w:r>
      <w:r w:rsidR="00953156">
        <w:rPr>
          <w:rFonts w:hint="cs"/>
          <w:rtl/>
        </w:rPr>
        <w:t xml:space="preserve"> </w:t>
      </w:r>
      <w:r>
        <w:rPr>
          <w:rtl/>
        </w:rPr>
        <w:t xml:space="preserve">از بازگشت </w:t>
      </w:r>
      <w:r w:rsidR="00815D1F">
        <w:rPr>
          <w:rtl/>
        </w:rPr>
        <w:t>سرمایه‌هایشان</w:t>
      </w:r>
      <w:r>
        <w:rPr>
          <w:rtl/>
        </w:rPr>
        <w:t xml:space="preserve"> اطمینان </w:t>
      </w:r>
      <w:r w:rsidR="00815D1F">
        <w:rPr>
          <w:rtl/>
        </w:rPr>
        <w:t>می‌یابند</w:t>
      </w:r>
      <w:r>
        <w:rPr>
          <w:rtl/>
        </w:rPr>
        <w:t>» مرتبط است.</w:t>
      </w:r>
      <w:r>
        <w:rPr>
          <w:rFonts w:hint="cs"/>
          <w:rtl/>
        </w:rPr>
        <w:t xml:space="preserve"> </w:t>
      </w:r>
    </w:p>
    <w:p w14:paraId="11F20BC9" w14:textId="3EC43E7D" w:rsidR="00953156" w:rsidRDefault="003010CF" w:rsidP="003010CF">
      <w:pPr>
        <w:rPr>
          <w:rtl/>
        </w:rPr>
      </w:pPr>
      <w:r>
        <w:rPr>
          <w:rtl/>
        </w:rPr>
        <w:t xml:space="preserve">با توجه به اینکه هدایت و کنترل شرکت بر عهده </w:t>
      </w:r>
      <w:r w:rsidR="00CB596D">
        <w:rPr>
          <w:rtl/>
        </w:rPr>
        <w:t>هیئت‌مدیره</w:t>
      </w:r>
      <w:r>
        <w:rPr>
          <w:rtl/>
        </w:rPr>
        <w:t xml:space="preserve"> است، «حاکمیت شرکتی نوین»</w:t>
      </w:r>
      <w:r>
        <w:rPr>
          <w:rFonts w:hint="cs"/>
          <w:rtl/>
        </w:rPr>
        <w:t xml:space="preserve"> </w:t>
      </w:r>
      <w:r>
        <w:rPr>
          <w:rtl/>
        </w:rPr>
        <w:t xml:space="preserve">را </w:t>
      </w:r>
      <w:r w:rsidR="00815D1F">
        <w:rPr>
          <w:rtl/>
        </w:rPr>
        <w:t>می‌توان</w:t>
      </w:r>
      <w:r>
        <w:rPr>
          <w:rtl/>
        </w:rPr>
        <w:t xml:space="preserve"> سیستم «هدایت راهبردی و مدیریت یکپارچه که در آن </w:t>
      </w:r>
      <w:r w:rsidR="00815D1F">
        <w:rPr>
          <w:rtl/>
        </w:rPr>
        <w:t>به‌گونه‌ای</w:t>
      </w:r>
      <w:r>
        <w:rPr>
          <w:rtl/>
        </w:rPr>
        <w:t xml:space="preserve"> کارآفرینانه و</w:t>
      </w:r>
      <w:r>
        <w:rPr>
          <w:rFonts w:hint="cs"/>
          <w:rtl/>
        </w:rPr>
        <w:t xml:space="preserve"> </w:t>
      </w:r>
      <w:r>
        <w:rPr>
          <w:rtl/>
        </w:rPr>
        <w:t>اخلاق مدارانه و متناسب با هر زمینه خاص، کنترل همه جان</w:t>
      </w:r>
      <w:r w:rsidR="003E3EA7">
        <w:rPr>
          <w:rtl/>
        </w:rPr>
        <w:t>به‌</w:t>
      </w:r>
      <w:r w:rsidR="00815D1F">
        <w:rPr>
          <w:rFonts w:hint="cs"/>
          <w:rtl/>
        </w:rPr>
        <w:t xml:space="preserve"> </w:t>
      </w:r>
      <w:r w:rsidR="003E3EA7">
        <w:rPr>
          <w:rtl/>
        </w:rPr>
        <w:t>صورت</w:t>
      </w:r>
      <w:r>
        <w:rPr>
          <w:rtl/>
        </w:rPr>
        <w:t xml:space="preserve"> </w:t>
      </w:r>
      <w:r w:rsidR="00815D1F">
        <w:rPr>
          <w:rtl/>
        </w:rPr>
        <w:t>می‌گیرد</w:t>
      </w:r>
      <w:r>
        <w:rPr>
          <w:rtl/>
        </w:rPr>
        <w:t>» تعریف کرد.</w:t>
      </w:r>
      <w:r>
        <w:rPr>
          <w:rFonts w:hint="cs"/>
          <w:rtl/>
        </w:rPr>
        <w:t xml:space="preserve"> </w:t>
      </w:r>
    </w:p>
    <w:p w14:paraId="1518C985" w14:textId="47545CFD" w:rsidR="003010CF" w:rsidRDefault="003010CF" w:rsidP="003010CF">
      <w:pPr>
        <w:rPr>
          <w:rtl/>
        </w:rPr>
      </w:pPr>
      <w:r>
        <w:rPr>
          <w:rtl/>
        </w:rPr>
        <w:t>ب) بر اساس ابعاد چهارگانه اصل کیس، «حاکمیت شرکتی نوین» و حاکمیت شرکتی «سنتی» با</w:t>
      </w:r>
      <w:r>
        <w:rPr>
          <w:rFonts w:hint="cs"/>
          <w:rtl/>
        </w:rPr>
        <w:t xml:space="preserve"> </w:t>
      </w:r>
      <w:r>
        <w:rPr>
          <w:rtl/>
        </w:rPr>
        <w:t>یکدیگر تفاوت دارند (</w:t>
      </w:r>
      <w:r w:rsidRPr="00953156">
        <w:rPr>
          <w:highlight w:val="yellow"/>
          <w:rtl/>
        </w:rPr>
        <w:t>جدول</w:t>
      </w:r>
      <w:r w:rsidR="001E56A8">
        <w:rPr>
          <w:rFonts w:hint="cs"/>
          <w:rtl/>
        </w:rPr>
        <w:t xml:space="preserve"> </w:t>
      </w:r>
      <w:r w:rsidR="00815F35">
        <w:rPr>
          <w:rFonts w:hint="cs"/>
          <w:rtl/>
        </w:rPr>
        <w:t>4</w:t>
      </w:r>
      <w:r>
        <w:rPr>
          <w:rtl/>
        </w:rPr>
        <w:t>):</w:t>
      </w:r>
      <w:r>
        <w:rPr>
          <w:rFonts w:hint="cs"/>
          <w:rtl/>
        </w:rPr>
        <w:t xml:space="preserve"> </w:t>
      </w:r>
      <w:r>
        <w:rPr>
          <w:rtl/>
        </w:rPr>
        <w:t xml:space="preserve">با توجه به تعریفی که از حاکمیت شرکتی بیان شد، شالوده اصلی آن را </w:t>
      </w:r>
      <w:r w:rsidR="00815D1F">
        <w:rPr>
          <w:rtl/>
        </w:rPr>
        <w:t>جهت‌گیری</w:t>
      </w:r>
      <w:r>
        <w:rPr>
          <w:rtl/>
        </w:rPr>
        <w:t xml:space="preserve"> کارآفرینانه و</w:t>
      </w:r>
      <w:r>
        <w:rPr>
          <w:rFonts w:hint="cs"/>
          <w:rtl/>
        </w:rPr>
        <w:t xml:space="preserve"> </w:t>
      </w:r>
      <w:r>
        <w:rPr>
          <w:rtl/>
        </w:rPr>
        <w:t xml:space="preserve">اخلاق مدارانه شکل </w:t>
      </w:r>
      <w:r w:rsidR="00815D1F">
        <w:rPr>
          <w:rtl/>
        </w:rPr>
        <w:t>می‌دهد</w:t>
      </w:r>
      <w:r>
        <w:rPr>
          <w:rtl/>
        </w:rPr>
        <w:t>.</w:t>
      </w:r>
    </w:p>
    <w:p w14:paraId="5BE2639E" w14:textId="76577007" w:rsidR="000B1281" w:rsidRDefault="000B1281" w:rsidP="000B1281">
      <w:pPr>
        <w:pStyle w:val="Caption"/>
        <w:keepNext/>
      </w:pPr>
      <w:r>
        <w:rPr>
          <w:rtl/>
        </w:rPr>
        <w:lastRenderedPageBreak/>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4</w:t>
      </w:r>
      <w:r>
        <w:rPr>
          <w:rtl/>
        </w:rPr>
        <w:fldChar w:fldCharType="end"/>
      </w:r>
      <w:r>
        <w:rPr>
          <w:rFonts w:hint="cs"/>
          <w:rtl/>
        </w:rPr>
        <w:t>. تفاوت بی حاکمیت شرکتی نوین و سنتی</w:t>
      </w:r>
    </w:p>
    <w:tbl>
      <w:tblPr>
        <w:tblStyle w:val="TableGrid"/>
        <w:bidiVisual/>
        <w:tblW w:w="0" w:type="auto"/>
        <w:tblLook w:val="04A0" w:firstRow="1" w:lastRow="0" w:firstColumn="1" w:lastColumn="0" w:noHBand="0" w:noVBand="1"/>
      </w:tblPr>
      <w:tblGrid>
        <w:gridCol w:w="1847"/>
        <w:gridCol w:w="3751"/>
        <w:gridCol w:w="3752"/>
      </w:tblGrid>
      <w:tr w:rsidR="00AC3CAD" w14:paraId="1502A8B9" w14:textId="77777777" w:rsidTr="000B1281">
        <w:tc>
          <w:tcPr>
            <w:tcW w:w="1847" w:type="dxa"/>
            <w:vAlign w:val="center"/>
          </w:tcPr>
          <w:p w14:paraId="6895C1D9" w14:textId="0BE098CC" w:rsidR="00AC3CAD" w:rsidRDefault="00AC3CAD" w:rsidP="000B1281">
            <w:pPr>
              <w:jc w:val="center"/>
              <w:rPr>
                <w:rtl/>
              </w:rPr>
            </w:pPr>
            <w:r>
              <w:rPr>
                <w:rFonts w:hint="cs"/>
                <w:rtl/>
              </w:rPr>
              <w:t>بعد</w:t>
            </w:r>
          </w:p>
        </w:tc>
        <w:tc>
          <w:tcPr>
            <w:tcW w:w="3751" w:type="dxa"/>
            <w:vAlign w:val="center"/>
          </w:tcPr>
          <w:p w14:paraId="543A814A" w14:textId="5FE81967" w:rsidR="00AC3CAD" w:rsidRDefault="00AC3CAD" w:rsidP="000B1281">
            <w:pPr>
              <w:jc w:val="center"/>
              <w:rPr>
                <w:rtl/>
              </w:rPr>
            </w:pPr>
            <w:r>
              <w:rPr>
                <w:rFonts w:hint="cs"/>
                <w:rtl/>
              </w:rPr>
              <w:t>حاکمیت شرکتی سنتی</w:t>
            </w:r>
          </w:p>
        </w:tc>
        <w:tc>
          <w:tcPr>
            <w:tcW w:w="3752" w:type="dxa"/>
            <w:vAlign w:val="center"/>
          </w:tcPr>
          <w:p w14:paraId="637EDD74" w14:textId="63AF09FC" w:rsidR="00AC3CAD" w:rsidRDefault="00AC3CAD" w:rsidP="000B1281">
            <w:pPr>
              <w:jc w:val="center"/>
              <w:rPr>
                <w:rtl/>
              </w:rPr>
            </w:pPr>
            <w:r>
              <w:rPr>
                <w:rFonts w:hint="cs"/>
                <w:rtl/>
              </w:rPr>
              <w:t>حاکمیت شرکتی نوین</w:t>
            </w:r>
          </w:p>
        </w:tc>
      </w:tr>
      <w:tr w:rsidR="00AC3CAD" w14:paraId="497527A0" w14:textId="77777777" w:rsidTr="000B1281">
        <w:tc>
          <w:tcPr>
            <w:tcW w:w="1847" w:type="dxa"/>
            <w:vAlign w:val="center"/>
          </w:tcPr>
          <w:p w14:paraId="220F852B" w14:textId="5095D69E" w:rsidR="00AC3CAD" w:rsidRDefault="00815D1F" w:rsidP="000B1281">
            <w:pPr>
              <w:jc w:val="center"/>
              <w:rPr>
                <w:rtl/>
              </w:rPr>
            </w:pPr>
            <w:r>
              <w:rPr>
                <w:rFonts w:hint="cs"/>
                <w:rtl/>
              </w:rPr>
              <w:t>پیاده‌سازی</w:t>
            </w:r>
            <w:r w:rsidR="00AC3CAD">
              <w:rPr>
                <w:rFonts w:hint="cs"/>
                <w:rtl/>
              </w:rPr>
              <w:t xml:space="preserve"> موقعیتی</w:t>
            </w:r>
          </w:p>
        </w:tc>
        <w:tc>
          <w:tcPr>
            <w:tcW w:w="3751" w:type="dxa"/>
            <w:vAlign w:val="center"/>
          </w:tcPr>
          <w:p w14:paraId="487492CB" w14:textId="734BBBDA" w:rsidR="00AC3CAD" w:rsidRDefault="00AC3CAD" w:rsidP="000B1281">
            <w:pPr>
              <w:jc w:val="center"/>
              <w:rPr>
                <w:rtl/>
              </w:rPr>
            </w:pPr>
            <w:r>
              <w:rPr>
                <w:rFonts w:hint="cs"/>
                <w:rtl/>
              </w:rPr>
              <w:t>تفاوتی میان فرهنگ ملی، صنعت و شرکت وجود ندارد</w:t>
            </w:r>
          </w:p>
        </w:tc>
        <w:tc>
          <w:tcPr>
            <w:tcW w:w="3752" w:type="dxa"/>
            <w:vAlign w:val="center"/>
          </w:tcPr>
          <w:p w14:paraId="3B305D39" w14:textId="751023E9" w:rsidR="00AC3CAD" w:rsidRDefault="00815D1F" w:rsidP="000B1281">
            <w:pPr>
              <w:jc w:val="center"/>
              <w:rPr>
                <w:rtl/>
              </w:rPr>
            </w:pPr>
            <w:r>
              <w:rPr>
                <w:rFonts w:hint="cs"/>
                <w:rtl/>
              </w:rPr>
              <w:t>پیاده‌سازی</w:t>
            </w:r>
            <w:r w:rsidR="00AC3CAD">
              <w:rPr>
                <w:rFonts w:hint="cs"/>
                <w:rtl/>
              </w:rPr>
              <w:t xml:space="preserve"> با زمینه خاص هر یک از </w:t>
            </w:r>
            <w:r w:rsidR="00CB596D">
              <w:rPr>
                <w:rFonts w:hint="cs"/>
                <w:rtl/>
              </w:rPr>
              <w:t>شرکت‌ها</w:t>
            </w:r>
            <w:r w:rsidR="00AC3CAD">
              <w:rPr>
                <w:rFonts w:hint="cs"/>
                <w:rtl/>
              </w:rPr>
              <w:t xml:space="preserve"> متناسب است (موقعیتی)</w:t>
            </w:r>
          </w:p>
        </w:tc>
      </w:tr>
      <w:tr w:rsidR="00AC3CAD" w14:paraId="4A2F5BD8" w14:textId="77777777" w:rsidTr="000B1281">
        <w:tc>
          <w:tcPr>
            <w:tcW w:w="1847" w:type="dxa"/>
            <w:vAlign w:val="center"/>
          </w:tcPr>
          <w:p w14:paraId="2E7E0FC0" w14:textId="2AAAD57A" w:rsidR="00AC3CAD" w:rsidRDefault="00AC3CAD" w:rsidP="000B1281">
            <w:pPr>
              <w:jc w:val="center"/>
              <w:rPr>
                <w:rtl/>
              </w:rPr>
            </w:pPr>
            <w:r>
              <w:rPr>
                <w:rFonts w:hint="cs"/>
                <w:rtl/>
              </w:rPr>
              <w:t>هدایت راهبردی</w:t>
            </w:r>
          </w:p>
        </w:tc>
        <w:tc>
          <w:tcPr>
            <w:tcW w:w="3751" w:type="dxa"/>
            <w:vAlign w:val="center"/>
          </w:tcPr>
          <w:p w14:paraId="352EFE6F" w14:textId="7B2374EF" w:rsidR="00AC3CAD" w:rsidRDefault="00AC3CAD" w:rsidP="000B1281">
            <w:pPr>
              <w:jc w:val="center"/>
              <w:rPr>
                <w:rtl/>
              </w:rPr>
            </w:pPr>
            <w:r>
              <w:rPr>
                <w:rFonts w:hint="cs"/>
                <w:rtl/>
              </w:rPr>
              <w:t xml:space="preserve">توسعه راهبردی از وظایف </w:t>
            </w:r>
            <w:r w:rsidR="00CB596D">
              <w:rPr>
                <w:rFonts w:hint="cs"/>
                <w:rtl/>
              </w:rPr>
              <w:t>هیئت</w:t>
            </w:r>
            <w:r>
              <w:rPr>
                <w:rFonts w:hint="cs"/>
                <w:rtl/>
              </w:rPr>
              <w:t xml:space="preserve"> نظارت است</w:t>
            </w:r>
          </w:p>
        </w:tc>
        <w:tc>
          <w:tcPr>
            <w:tcW w:w="3752" w:type="dxa"/>
            <w:vAlign w:val="center"/>
          </w:tcPr>
          <w:p w14:paraId="66E3BF50" w14:textId="1ED766EC" w:rsidR="00AC3CAD" w:rsidRDefault="00AC3CAD" w:rsidP="000B1281">
            <w:pPr>
              <w:jc w:val="center"/>
              <w:rPr>
                <w:rtl/>
              </w:rPr>
            </w:pPr>
            <w:r>
              <w:rPr>
                <w:rFonts w:hint="cs"/>
                <w:rtl/>
              </w:rPr>
              <w:t xml:space="preserve">توسعه راهبردی از وظایف اصلی </w:t>
            </w:r>
            <w:r w:rsidR="00CB596D">
              <w:rPr>
                <w:rFonts w:hint="cs"/>
                <w:rtl/>
              </w:rPr>
              <w:t>هیئت</w:t>
            </w:r>
            <w:r>
              <w:rPr>
                <w:rFonts w:hint="cs"/>
                <w:rtl/>
              </w:rPr>
              <w:t xml:space="preserve"> نظارت است (راهبردی)</w:t>
            </w:r>
          </w:p>
        </w:tc>
      </w:tr>
      <w:tr w:rsidR="00AC3CAD" w14:paraId="442B9F71" w14:textId="77777777" w:rsidTr="000B1281">
        <w:tc>
          <w:tcPr>
            <w:tcW w:w="1847" w:type="dxa"/>
            <w:vAlign w:val="center"/>
          </w:tcPr>
          <w:p w14:paraId="15E34A02" w14:textId="3432179A" w:rsidR="00AC3CAD" w:rsidRDefault="00AC3CAD" w:rsidP="000B1281">
            <w:pPr>
              <w:jc w:val="center"/>
              <w:rPr>
                <w:rtl/>
              </w:rPr>
            </w:pPr>
            <w:r>
              <w:rPr>
                <w:rFonts w:hint="cs"/>
                <w:rtl/>
              </w:rPr>
              <w:t xml:space="preserve">مدیریت یکپارچه </w:t>
            </w:r>
            <w:r w:rsidR="00CB596D">
              <w:rPr>
                <w:rFonts w:hint="cs"/>
                <w:rtl/>
              </w:rPr>
              <w:t>هیئت‌مدیره</w:t>
            </w:r>
          </w:p>
        </w:tc>
        <w:tc>
          <w:tcPr>
            <w:tcW w:w="3751" w:type="dxa"/>
            <w:vAlign w:val="center"/>
          </w:tcPr>
          <w:p w14:paraId="4B9AEEB7" w14:textId="65EA8968" w:rsidR="00AC3CAD" w:rsidRDefault="00AC3CAD" w:rsidP="000B1281">
            <w:pPr>
              <w:jc w:val="center"/>
              <w:rPr>
                <w:rtl/>
              </w:rPr>
            </w:pPr>
            <w:r>
              <w:rPr>
                <w:rFonts w:hint="cs"/>
                <w:rtl/>
              </w:rPr>
              <w:t xml:space="preserve">فقط </w:t>
            </w:r>
            <w:r w:rsidR="00815D1F">
              <w:rPr>
                <w:rFonts w:hint="cs"/>
                <w:rtl/>
              </w:rPr>
              <w:t>کمیته‌های</w:t>
            </w:r>
            <w:r>
              <w:rPr>
                <w:rFonts w:hint="cs"/>
                <w:rtl/>
              </w:rPr>
              <w:t xml:space="preserve"> مستقل معرفی و پاداش در </w:t>
            </w:r>
            <w:r w:rsidR="00815D1F">
              <w:rPr>
                <w:rFonts w:hint="cs"/>
                <w:rtl/>
              </w:rPr>
              <w:t>شرکت‌های</w:t>
            </w:r>
            <w:r>
              <w:rPr>
                <w:rFonts w:hint="cs"/>
                <w:rtl/>
              </w:rPr>
              <w:t xml:space="preserve"> سهامی عام وجود دارد</w:t>
            </w:r>
          </w:p>
        </w:tc>
        <w:tc>
          <w:tcPr>
            <w:tcW w:w="3752" w:type="dxa"/>
            <w:vAlign w:val="center"/>
          </w:tcPr>
          <w:p w14:paraId="11C4C0F8" w14:textId="7C708566" w:rsidR="00AC3CAD" w:rsidRDefault="00AC3CAD" w:rsidP="000B1281">
            <w:pPr>
              <w:jc w:val="center"/>
              <w:rPr>
                <w:rtl/>
              </w:rPr>
            </w:pPr>
            <w:r>
              <w:rPr>
                <w:rFonts w:hint="cs"/>
                <w:rtl/>
              </w:rPr>
              <w:t xml:space="preserve">انتخاب، ارزیابی، جبران خدمات و توسعه </w:t>
            </w:r>
            <w:r w:rsidR="00815D1F">
              <w:rPr>
                <w:rFonts w:hint="cs"/>
                <w:rtl/>
              </w:rPr>
              <w:t>هیئت‌های</w:t>
            </w:r>
            <w:r>
              <w:rPr>
                <w:rFonts w:hint="cs"/>
                <w:rtl/>
              </w:rPr>
              <w:t xml:space="preserve"> نظارت و مدیریت </w:t>
            </w:r>
            <w:r w:rsidR="003E3EA7">
              <w:rPr>
                <w:rFonts w:hint="cs"/>
                <w:rtl/>
              </w:rPr>
              <w:t>به‌صورت</w:t>
            </w:r>
            <w:r>
              <w:rPr>
                <w:rFonts w:hint="cs"/>
                <w:rtl/>
              </w:rPr>
              <w:t xml:space="preserve"> یکپارچه و هدفمند است (یکپارچگی)</w:t>
            </w:r>
          </w:p>
        </w:tc>
      </w:tr>
      <w:tr w:rsidR="00AC3CAD" w14:paraId="254AB91F" w14:textId="77777777" w:rsidTr="000B1281">
        <w:tc>
          <w:tcPr>
            <w:tcW w:w="1847" w:type="dxa"/>
            <w:vAlign w:val="center"/>
          </w:tcPr>
          <w:p w14:paraId="5890987A" w14:textId="7FE1DE0E" w:rsidR="00AC3CAD" w:rsidRDefault="00AC3CAD" w:rsidP="000B1281">
            <w:pPr>
              <w:jc w:val="center"/>
              <w:rPr>
                <w:rtl/>
              </w:rPr>
            </w:pPr>
            <w:r>
              <w:rPr>
                <w:rFonts w:hint="cs"/>
                <w:rtl/>
              </w:rPr>
              <w:t>نظارت جامع</w:t>
            </w:r>
          </w:p>
        </w:tc>
        <w:tc>
          <w:tcPr>
            <w:tcW w:w="3751" w:type="dxa"/>
            <w:vAlign w:val="center"/>
          </w:tcPr>
          <w:p w14:paraId="3E3665C6" w14:textId="6A3BA50B" w:rsidR="00AC3CAD" w:rsidRDefault="00AC3CAD" w:rsidP="000B1281">
            <w:pPr>
              <w:jc w:val="center"/>
              <w:rPr>
                <w:rtl/>
              </w:rPr>
            </w:pPr>
            <w:r>
              <w:rPr>
                <w:rFonts w:hint="cs"/>
                <w:rtl/>
              </w:rPr>
              <w:t xml:space="preserve">تنها بر </w:t>
            </w:r>
            <w:r w:rsidR="00815D1F">
              <w:rPr>
                <w:rFonts w:hint="cs"/>
                <w:rtl/>
              </w:rPr>
              <w:t>جنبه‌های</w:t>
            </w:r>
            <w:r>
              <w:rPr>
                <w:rFonts w:hint="cs"/>
                <w:rtl/>
              </w:rPr>
              <w:t xml:space="preserve"> مالی نظارت </w:t>
            </w:r>
            <w:r w:rsidR="00E46A43">
              <w:rPr>
                <w:rFonts w:hint="cs"/>
                <w:rtl/>
              </w:rPr>
              <w:t>می‌شود</w:t>
            </w:r>
          </w:p>
        </w:tc>
        <w:tc>
          <w:tcPr>
            <w:tcW w:w="3752" w:type="dxa"/>
            <w:vAlign w:val="center"/>
          </w:tcPr>
          <w:p w14:paraId="47EB3485" w14:textId="3C354714" w:rsidR="00AC3CAD" w:rsidRDefault="00AC3CAD" w:rsidP="000B1281">
            <w:pPr>
              <w:jc w:val="center"/>
              <w:rPr>
                <w:rtl/>
              </w:rPr>
            </w:pPr>
            <w:r>
              <w:rPr>
                <w:rFonts w:hint="cs"/>
                <w:rtl/>
              </w:rPr>
              <w:t xml:space="preserve">بر نتایج </w:t>
            </w:r>
            <w:r w:rsidR="00815D1F">
              <w:rPr>
                <w:rFonts w:hint="cs"/>
                <w:rtl/>
              </w:rPr>
              <w:t>به‌دست‌آمده</w:t>
            </w:r>
            <w:r>
              <w:rPr>
                <w:rFonts w:hint="cs"/>
                <w:rtl/>
              </w:rPr>
              <w:t xml:space="preserve"> از دیدگاه سهامداران، مشتریان، کارکنان و جامعه نظارت جامع صورت </w:t>
            </w:r>
            <w:r w:rsidR="00815D1F">
              <w:rPr>
                <w:rFonts w:hint="cs"/>
                <w:rtl/>
              </w:rPr>
              <w:t>می‌گیرد</w:t>
            </w:r>
          </w:p>
        </w:tc>
      </w:tr>
    </w:tbl>
    <w:p w14:paraId="2545F14F" w14:textId="77777777" w:rsidR="00AC3CAD" w:rsidRDefault="00AC3CAD" w:rsidP="003010CF">
      <w:pPr>
        <w:rPr>
          <w:rtl/>
        </w:rPr>
      </w:pPr>
    </w:p>
    <w:p w14:paraId="769944B2" w14:textId="43218C97" w:rsidR="00953156" w:rsidRDefault="00953156" w:rsidP="00953156">
      <w:pPr>
        <w:rPr>
          <w:rtl/>
        </w:rPr>
      </w:pPr>
      <w:r>
        <w:rPr>
          <w:rFonts w:hint="cs"/>
          <w:rtl/>
        </w:rPr>
        <w:t xml:space="preserve">ج) دامنه «حاکمیت شرکتی نوین» </w:t>
      </w:r>
      <w:r w:rsidR="003E3EA7">
        <w:rPr>
          <w:rFonts w:hint="cs"/>
          <w:rtl/>
        </w:rPr>
        <w:t>به‌صورت</w:t>
      </w:r>
      <w:r>
        <w:rPr>
          <w:rFonts w:hint="cs"/>
          <w:rtl/>
        </w:rPr>
        <w:t xml:space="preserve"> زیر </w:t>
      </w:r>
      <w:r w:rsidR="00607EC0">
        <w:rPr>
          <w:rFonts w:hint="cs"/>
          <w:rtl/>
        </w:rPr>
        <w:t xml:space="preserve">(شکل 7) </w:t>
      </w:r>
      <w:r w:rsidR="00815D1F">
        <w:rPr>
          <w:rFonts w:hint="cs"/>
          <w:rtl/>
        </w:rPr>
        <w:t>قابل‌نمایش</w:t>
      </w:r>
      <w:r>
        <w:rPr>
          <w:rFonts w:hint="cs"/>
          <w:rtl/>
        </w:rPr>
        <w:t xml:space="preserve"> است: </w:t>
      </w:r>
    </w:p>
    <w:p w14:paraId="7F3807AC" w14:textId="77777777" w:rsidR="000B1281" w:rsidRDefault="000B1281" w:rsidP="000B1281">
      <w:pPr>
        <w:keepNext/>
      </w:pPr>
      <w:r>
        <w:rPr>
          <w:noProof/>
        </w:rPr>
        <w:drawing>
          <wp:inline distT="0" distB="0" distL="0" distR="0" wp14:anchorId="54226D78" wp14:editId="245948A7">
            <wp:extent cx="5709036" cy="288103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390" cy="2888781"/>
                    </a:xfrm>
                    <a:prstGeom prst="rect">
                      <a:avLst/>
                    </a:prstGeom>
                    <a:noFill/>
                  </pic:spPr>
                </pic:pic>
              </a:graphicData>
            </a:graphic>
          </wp:inline>
        </w:drawing>
      </w:r>
    </w:p>
    <w:p w14:paraId="6C0AD4F9" w14:textId="0FCEDB34" w:rsidR="00953156" w:rsidRDefault="000B1281" w:rsidP="000B1281">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7</w:t>
      </w:r>
      <w:r>
        <w:rPr>
          <w:rtl/>
        </w:rPr>
        <w:fldChar w:fldCharType="end"/>
      </w:r>
      <w:r>
        <w:rPr>
          <w:rFonts w:hint="cs"/>
          <w:rtl/>
        </w:rPr>
        <w:t>. دامنه «حاکمیت شرکتی نوین»</w:t>
      </w:r>
    </w:p>
    <w:p w14:paraId="3CF6E144" w14:textId="0E97AE6A" w:rsidR="003010CF" w:rsidRDefault="003010CF" w:rsidP="002D27B3">
      <w:pPr>
        <w:pStyle w:val="Heading2"/>
        <w:rPr>
          <w:rtl/>
        </w:rPr>
      </w:pPr>
      <w:bookmarkStart w:id="11" w:name="_Toc154773074"/>
      <w:r>
        <w:rPr>
          <w:rtl/>
        </w:rPr>
        <w:t>چارچوب «حاکمیت شرکتی نوین»</w:t>
      </w:r>
      <w:bookmarkEnd w:id="11"/>
      <w:r>
        <w:rPr>
          <w:rFonts w:hint="cs"/>
          <w:rtl/>
        </w:rPr>
        <w:t xml:space="preserve"> </w:t>
      </w:r>
    </w:p>
    <w:p w14:paraId="20B7D393" w14:textId="15DA0632" w:rsidR="00953156" w:rsidRDefault="003010CF" w:rsidP="00953156">
      <w:pPr>
        <w:rPr>
          <w:rtl/>
        </w:rPr>
      </w:pPr>
      <w:r>
        <w:rPr>
          <w:rtl/>
        </w:rPr>
        <w:t>امـروز، فرصتی استثنایی پیش روی پژوهشگران عرصه حاکمیت شرکتی قرار گرفته است تا با</w:t>
      </w:r>
      <w:r>
        <w:rPr>
          <w:rFonts w:hint="cs"/>
          <w:rtl/>
        </w:rPr>
        <w:t xml:space="preserve"> </w:t>
      </w:r>
      <w:r w:rsidR="00815D1F">
        <w:rPr>
          <w:rtl/>
        </w:rPr>
        <w:t>یکپارچه‌سازی</w:t>
      </w:r>
      <w:r>
        <w:rPr>
          <w:rtl/>
        </w:rPr>
        <w:t xml:space="preserve"> دقیق </w:t>
      </w:r>
      <w:r w:rsidR="00815D1F">
        <w:rPr>
          <w:rtl/>
        </w:rPr>
        <w:t>نظریه‌ها</w:t>
      </w:r>
      <w:r>
        <w:rPr>
          <w:rtl/>
        </w:rPr>
        <w:t xml:space="preserve"> و </w:t>
      </w:r>
      <w:r w:rsidR="00815D1F">
        <w:rPr>
          <w:rtl/>
        </w:rPr>
        <w:t>پژوهش‌های</w:t>
      </w:r>
      <w:r>
        <w:rPr>
          <w:rtl/>
        </w:rPr>
        <w:t xml:space="preserve"> تجربی، </w:t>
      </w:r>
      <w:r w:rsidR="003E3EA7">
        <w:rPr>
          <w:rtl/>
        </w:rPr>
        <w:t>به‌صورت</w:t>
      </w:r>
      <w:r>
        <w:rPr>
          <w:rtl/>
        </w:rPr>
        <w:t xml:space="preserve"> مستقیم بر </w:t>
      </w:r>
      <w:r w:rsidR="00815D1F">
        <w:rPr>
          <w:rtl/>
        </w:rPr>
        <w:t>فعالیت‌های</w:t>
      </w:r>
      <w:r>
        <w:rPr>
          <w:rtl/>
        </w:rPr>
        <w:t xml:space="preserve"> حاکمیت شرکتی</w:t>
      </w:r>
      <w:r>
        <w:rPr>
          <w:rFonts w:hint="cs"/>
          <w:rtl/>
        </w:rPr>
        <w:t xml:space="preserve"> </w:t>
      </w:r>
      <w:r>
        <w:rPr>
          <w:rtl/>
        </w:rPr>
        <w:t xml:space="preserve">اثرگذار باشند. </w:t>
      </w:r>
      <w:r w:rsidR="00815D1F">
        <w:rPr>
          <w:rtl/>
        </w:rPr>
        <w:t>با</w:t>
      </w:r>
      <w:r w:rsidR="00577E9E">
        <w:rPr>
          <w:rFonts w:hint="cs"/>
          <w:rtl/>
        </w:rPr>
        <w:t xml:space="preserve"> </w:t>
      </w:r>
      <w:r w:rsidR="00815D1F">
        <w:rPr>
          <w:rtl/>
        </w:rPr>
        <w:t>این‌حال</w:t>
      </w:r>
      <w:r>
        <w:rPr>
          <w:rtl/>
        </w:rPr>
        <w:t xml:space="preserve">، </w:t>
      </w:r>
      <w:r w:rsidR="00815D1F">
        <w:rPr>
          <w:rtl/>
        </w:rPr>
        <w:t>هیچ‌گاه</w:t>
      </w:r>
      <w:r>
        <w:rPr>
          <w:rtl/>
        </w:rPr>
        <w:t xml:space="preserve"> روشن نبوده </w:t>
      </w:r>
      <w:r>
        <w:rPr>
          <w:rtl/>
        </w:rPr>
        <w:lastRenderedPageBreak/>
        <w:t xml:space="preserve">است که فعالیت و </w:t>
      </w:r>
      <w:r w:rsidR="00815D1F">
        <w:rPr>
          <w:rtl/>
        </w:rPr>
        <w:t>عمل‌گرایی</w:t>
      </w:r>
      <w:r>
        <w:rPr>
          <w:rtl/>
        </w:rPr>
        <w:t xml:space="preserve"> از نظریه متابعت دارد یا</w:t>
      </w:r>
      <w:r>
        <w:rPr>
          <w:rFonts w:hint="cs"/>
          <w:rtl/>
        </w:rPr>
        <w:t xml:space="preserve"> </w:t>
      </w:r>
      <w:r>
        <w:rPr>
          <w:rtl/>
        </w:rPr>
        <w:t xml:space="preserve">برعکس (دیلی و کانلا، ۲۰۰۳: ۳۷۱). از همین رو، چارچوب </w:t>
      </w:r>
      <w:r w:rsidR="003E43E4">
        <w:rPr>
          <w:rtl/>
        </w:rPr>
        <w:t>ارائه‌شده</w:t>
      </w:r>
      <w:r>
        <w:rPr>
          <w:rFonts w:hint="cs"/>
          <w:rtl/>
        </w:rPr>
        <w:t xml:space="preserve"> </w:t>
      </w:r>
      <w:r>
        <w:rPr>
          <w:rtl/>
        </w:rPr>
        <w:t xml:space="preserve">از «حاکمیت شرکتی نوین»، به </w:t>
      </w:r>
      <w:r w:rsidR="00815D1F">
        <w:rPr>
          <w:rtl/>
        </w:rPr>
        <w:t>یکپارچه‌سازی</w:t>
      </w:r>
      <w:r>
        <w:rPr>
          <w:rtl/>
        </w:rPr>
        <w:t xml:space="preserve"> منافع سهامداران، مشتریان، کارکنان و جامعه اختصاص </w:t>
      </w:r>
      <w:r w:rsidR="00815D1F">
        <w:rPr>
          <w:rtl/>
        </w:rPr>
        <w:t>می‌یابد</w:t>
      </w:r>
      <w:r>
        <w:rPr>
          <w:rtl/>
        </w:rPr>
        <w:t>.</w:t>
      </w:r>
      <w:r w:rsidR="00953156">
        <w:rPr>
          <w:rFonts w:hint="cs"/>
          <w:rtl/>
        </w:rPr>
        <w:t xml:space="preserve"> </w:t>
      </w:r>
    </w:p>
    <w:p w14:paraId="6F0DA9C4" w14:textId="24BF61FF" w:rsidR="00953156" w:rsidRDefault="003010CF" w:rsidP="00953156">
      <w:pPr>
        <w:rPr>
          <w:rtl/>
        </w:rPr>
      </w:pPr>
      <w:r>
        <w:rPr>
          <w:rtl/>
        </w:rPr>
        <w:t>چارچوب معکوس شدۀ کیس شامل چهار بخش است:</w:t>
      </w:r>
      <w:r>
        <w:rPr>
          <w:rFonts w:hint="cs"/>
          <w:rtl/>
        </w:rPr>
        <w:t xml:space="preserve"> </w:t>
      </w:r>
    </w:p>
    <w:p w14:paraId="4B4483D1" w14:textId="77777777" w:rsidR="00953156" w:rsidRPr="00953156" w:rsidRDefault="003010CF" w:rsidP="008D0199">
      <w:pPr>
        <w:pStyle w:val="ListParagraph"/>
        <w:numPr>
          <w:ilvl w:val="0"/>
          <w:numId w:val="6"/>
        </w:numPr>
        <w:rPr>
          <w:b/>
          <w:bCs/>
        </w:rPr>
      </w:pPr>
      <w:r w:rsidRPr="00953156">
        <w:rPr>
          <w:b/>
          <w:bCs/>
          <w:rtl/>
        </w:rPr>
        <w:t>بخش اول: بعد موقعیتی (موقعیتی بودن)</w:t>
      </w:r>
    </w:p>
    <w:p w14:paraId="0428FE24" w14:textId="4F99290E" w:rsidR="003010CF" w:rsidRDefault="00815D1F" w:rsidP="00953156">
      <w:pPr>
        <w:pStyle w:val="ListParagraph"/>
      </w:pPr>
      <w:r>
        <w:rPr>
          <w:rtl/>
        </w:rPr>
        <w:t>نکته‌ای</w:t>
      </w:r>
      <w:r w:rsidR="003010CF">
        <w:rPr>
          <w:rtl/>
        </w:rPr>
        <w:t xml:space="preserve"> که باید در اینجا به آن توجه شود، وجود تمایز بین زمینه داخلی و خارجی است. </w:t>
      </w:r>
      <w:r w:rsidR="00BD4CDE">
        <w:rPr>
          <w:rtl/>
        </w:rPr>
        <w:t>فعالیت‌های</w:t>
      </w:r>
      <w:r w:rsidR="003010CF">
        <w:rPr>
          <w:rFonts w:hint="cs"/>
          <w:rtl/>
        </w:rPr>
        <w:t xml:space="preserve"> </w:t>
      </w:r>
      <w:r w:rsidR="003010CF">
        <w:rPr>
          <w:rtl/>
        </w:rPr>
        <w:t>حاکمیت شرکتی در سطح زمینه هنجاری خارجی، با توجه به فرهنگ ملی، صنعتی و سازمانی متفاوت</w:t>
      </w:r>
      <w:r w:rsidR="003010CF">
        <w:rPr>
          <w:rFonts w:hint="cs"/>
          <w:rtl/>
        </w:rPr>
        <w:t xml:space="preserve"> </w:t>
      </w:r>
      <w:r w:rsidR="003010CF">
        <w:rPr>
          <w:rtl/>
        </w:rPr>
        <w:t xml:space="preserve">خواهد بود؛ همچنین سطح توسعه، مالکیت و آرایش قدرت </w:t>
      </w:r>
      <w:r w:rsidR="003E3EA7">
        <w:rPr>
          <w:rtl/>
        </w:rPr>
        <w:t>شرکت‌ها</w:t>
      </w:r>
      <w:r w:rsidR="003010CF">
        <w:rPr>
          <w:rtl/>
        </w:rPr>
        <w:t xml:space="preserve"> در سطح زمینه داخلی (شامل</w:t>
      </w:r>
      <w:r w:rsidR="003010CF">
        <w:rPr>
          <w:rFonts w:hint="cs"/>
          <w:rtl/>
        </w:rPr>
        <w:t xml:space="preserve"> </w:t>
      </w:r>
      <w:r w:rsidR="003010CF">
        <w:rPr>
          <w:rtl/>
        </w:rPr>
        <w:t xml:space="preserve">اندازه و پیچیدگی شرکت، درجه </w:t>
      </w:r>
      <w:r>
        <w:rPr>
          <w:rtl/>
        </w:rPr>
        <w:t>بین‌المللی</w:t>
      </w:r>
      <w:r w:rsidR="003010CF">
        <w:rPr>
          <w:rtl/>
        </w:rPr>
        <w:t xml:space="preserve"> سازی و </w:t>
      </w:r>
      <w:r w:rsidR="00BD4CDE">
        <w:rPr>
          <w:rtl/>
        </w:rPr>
        <w:t>جاه‌طلبی</w:t>
      </w:r>
      <w:r w:rsidR="003010CF">
        <w:rPr>
          <w:rtl/>
        </w:rPr>
        <w:t xml:space="preserve"> </w:t>
      </w:r>
      <w:r w:rsidR="00CB596D">
        <w:rPr>
          <w:rtl/>
        </w:rPr>
        <w:t>هیئت‌مدیره</w:t>
      </w:r>
      <w:r w:rsidR="003010CF">
        <w:rPr>
          <w:rtl/>
        </w:rPr>
        <w:t>) با یکدیگر تفاوت دارد.</w:t>
      </w:r>
    </w:p>
    <w:p w14:paraId="5E394483" w14:textId="77777777" w:rsidR="00953156" w:rsidRPr="00953156" w:rsidRDefault="003010CF" w:rsidP="008D0199">
      <w:pPr>
        <w:pStyle w:val="ListParagraph"/>
        <w:numPr>
          <w:ilvl w:val="0"/>
          <w:numId w:val="6"/>
        </w:numPr>
        <w:rPr>
          <w:b/>
          <w:bCs/>
        </w:rPr>
      </w:pPr>
      <w:r w:rsidRPr="00953156">
        <w:rPr>
          <w:b/>
          <w:bCs/>
          <w:rtl/>
        </w:rPr>
        <w:t>بخش دوم: بعد راهبردی (راهبردی بودن)</w:t>
      </w:r>
      <w:r w:rsidRPr="00953156">
        <w:rPr>
          <w:rFonts w:hint="cs"/>
          <w:b/>
          <w:bCs/>
          <w:rtl/>
        </w:rPr>
        <w:t xml:space="preserve"> </w:t>
      </w:r>
    </w:p>
    <w:p w14:paraId="4B35E881" w14:textId="61FDD092" w:rsidR="00953156" w:rsidRDefault="003010CF" w:rsidP="00953156">
      <w:pPr>
        <w:pStyle w:val="ListParagraph"/>
        <w:rPr>
          <w:rtl/>
        </w:rPr>
      </w:pPr>
      <w:r>
        <w:rPr>
          <w:rtl/>
        </w:rPr>
        <w:t xml:space="preserve">چهار عامل اصلی برای موفقیت حاکمیت شرکتی شناسایی شده است که نخستین </w:t>
      </w:r>
      <w:r w:rsidR="00BD4CDE">
        <w:rPr>
          <w:rtl/>
        </w:rPr>
        <w:t>پیش‌شرط</w:t>
      </w:r>
      <w:r>
        <w:rPr>
          <w:rtl/>
        </w:rPr>
        <w:t xml:space="preserve"> لازم برای</w:t>
      </w:r>
      <w:r>
        <w:rPr>
          <w:rFonts w:hint="cs"/>
          <w:rtl/>
        </w:rPr>
        <w:t xml:space="preserve"> </w:t>
      </w:r>
      <w:r w:rsidR="00E46A43">
        <w:rPr>
          <w:rtl/>
        </w:rPr>
        <w:t>شکل‌گیری</w:t>
      </w:r>
      <w:r>
        <w:rPr>
          <w:rtl/>
        </w:rPr>
        <w:t xml:space="preserve"> آن، وجود فرهنگ انتقاد سازنده و اعتماد در </w:t>
      </w:r>
      <w:r w:rsidR="00CB596D">
        <w:rPr>
          <w:rtl/>
        </w:rPr>
        <w:t>هیئت‌مدیره</w:t>
      </w:r>
      <w:r>
        <w:rPr>
          <w:rtl/>
        </w:rPr>
        <w:t xml:space="preserve"> و انتخاب هدفمند گروهی شایسته</w:t>
      </w:r>
      <w:r>
        <w:rPr>
          <w:rFonts w:hint="cs"/>
          <w:rtl/>
        </w:rPr>
        <w:t xml:space="preserve"> </w:t>
      </w:r>
      <w:r>
        <w:rPr>
          <w:rtl/>
        </w:rPr>
        <w:t>است که عملکرد اعضای آن در قالب الگوهای نقش سهامداران و ذینفعان باشد. فرهنگ نقد سازنده و</w:t>
      </w:r>
      <w:r>
        <w:rPr>
          <w:rFonts w:hint="cs"/>
          <w:rtl/>
        </w:rPr>
        <w:t xml:space="preserve"> </w:t>
      </w:r>
      <w:r>
        <w:rPr>
          <w:rtl/>
        </w:rPr>
        <w:t xml:space="preserve">اعتماد از طریق ساختارها و فرایندهای ساده </w:t>
      </w:r>
      <w:r w:rsidR="00BD4CDE">
        <w:rPr>
          <w:rtl/>
        </w:rPr>
        <w:t>شبکه‌ای</w:t>
      </w:r>
      <w:r>
        <w:rPr>
          <w:rtl/>
        </w:rPr>
        <w:t xml:space="preserve"> </w:t>
      </w:r>
      <w:r w:rsidR="00CB596D">
        <w:rPr>
          <w:rtl/>
        </w:rPr>
        <w:t>هیئت‌مدیره</w:t>
      </w:r>
      <w:r>
        <w:rPr>
          <w:rtl/>
        </w:rPr>
        <w:t xml:space="preserve"> </w:t>
      </w:r>
      <w:r w:rsidR="00BD4CDE">
        <w:rPr>
          <w:rtl/>
        </w:rPr>
        <w:t>تحقق‌پذیر</w:t>
      </w:r>
      <w:r>
        <w:rPr>
          <w:rtl/>
        </w:rPr>
        <w:t xml:space="preserve"> است. ایـن سـه عـامـل</w:t>
      </w:r>
      <w:r>
        <w:rPr>
          <w:rFonts w:hint="cs"/>
          <w:rtl/>
        </w:rPr>
        <w:t xml:space="preserve"> </w:t>
      </w:r>
      <w:r w:rsidR="00BD4CDE">
        <w:rPr>
          <w:rtl/>
        </w:rPr>
        <w:t>پیش‌نیاز</w:t>
      </w:r>
      <w:r>
        <w:rPr>
          <w:rtl/>
        </w:rPr>
        <w:t xml:space="preserve"> توسعه، اجرا و</w:t>
      </w:r>
      <w:r>
        <w:rPr>
          <w:rFonts w:hint="cs"/>
          <w:rtl/>
        </w:rPr>
        <w:t xml:space="preserve"> </w:t>
      </w:r>
      <w:r>
        <w:rPr>
          <w:rtl/>
        </w:rPr>
        <w:t xml:space="preserve">ارزیابی </w:t>
      </w:r>
      <w:r w:rsidR="00BD4CDE">
        <w:rPr>
          <w:rtl/>
        </w:rPr>
        <w:t>شاخصه‌ای</w:t>
      </w:r>
      <w:r>
        <w:rPr>
          <w:rtl/>
        </w:rPr>
        <w:t xml:space="preserve"> موفقیت ذینفع گرای </w:t>
      </w:r>
      <w:r w:rsidR="00CB596D">
        <w:rPr>
          <w:rtl/>
        </w:rPr>
        <w:t>هیئت‌مدیره</w:t>
      </w:r>
      <w:r>
        <w:rPr>
          <w:rtl/>
        </w:rPr>
        <w:t xml:space="preserve"> محسوب </w:t>
      </w:r>
      <w:r w:rsidR="00BD4CDE">
        <w:rPr>
          <w:rtl/>
        </w:rPr>
        <w:t>می‌شوند</w:t>
      </w:r>
      <w:r>
        <w:rPr>
          <w:rtl/>
        </w:rPr>
        <w:t>.</w:t>
      </w:r>
      <w:r>
        <w:rPr>
          <w:rFonts w:hint="cs"/>
          <w:rtl/>
        </w:rPr>
        <w:t xml:space="preserve"> </w:t>
      </w:r>
    </w:p>
    <w:p w14:paraId="255890D9" w14:textId="246BD59F" w:rsidR="00953156" w:rsidRPr="00953156" w:rsidRDefault="003010CF" w:rsidP="008D0199">
      <w:pPr>
        <w:pStyle w:val="ListParagraph"/>
        <w:numPr>
          <w:ilvl w:val="0"/>
          <w:numId w:val="6"/>
        </w:numPr>
        <w:rPr>
          <w:b/>
          <w:bCs/>
        </w:rPr>
      </w:pPr>
      <w:r w:rsidRPr="00953156">
        <w:rPr>
          <w:b/>
          <w:bCs/>
          <w:rtl/>
        </w:rPr>
        <w:t xml:space="preserve">بخش سوم: بعد مدیریت یکپارچه </w:t>
      </w:r>
      <w:r w:rsidR="00CB596D">
        <w:rPr>
          <w:b/>
          <w:bCs/>
          <w:rtl/>
        </w:rPr>
        <w:t>هیئت‌مدیره</w:t>
      </w:r>
      <w:r w:rsidRPr="00953156">
        <w:rPr>
          <w:b/>
          <w:bCs/>
          <w:rtl/>
        </w:rPr>
        <w:t xml:space="preserve"> (یکپارچه بودن)</w:t>
      </w:r>
      <w:r w:rsidRPr="00953156">
        <w:rPr>
          <w:rFonts w:hint="cs"/>
          <w:b/>
          <w:bCs/>
          <w:rtl/>
        </w:rPr>
        <w:t xml:space="preserve"> </w:t>
      </w:r>
    </w:p>
    <w:p w14:paraId="5A29FCC5" w14:textId="242CC531" w:rsidR="00953156" w:rsidRDefault="00815D1F" w:rsidP="00953156">
      <w:pPr>
        <w:pStyle w:val="ListParagraph"/>
        <w:rPr>
          <w:rtl/>
        </w:rPr>
      </w:pPr>
      <w:r>
        <w:rPr>
          <w:rtl/>
        </w:rPr>
        <w:t>یکپارچه‌سازی</w:t>
      </w:r>
      <w:r w:rsidR="003010CF">
        <w:rPr>
          <w:rtl/>
        </w:rPr>
        <w:t xml:space="preserve"> فرایندهای استخدام، ارزیابی، پاداش و توسعه هدفمند اعضای </w:t>
      </w:r>
      <w:r>
        <w:rPr>
          <w:rtl/>
        </w:rPr>
        <w:t>هیئت‌های</w:t>
      </w:r>
      <w:r w:rsidR="003010CF">
        <w:rPr>
          <w:rtl/>
        </w:rPr>
        <w:t xml:space="preserve"> نظارت و مدیریت،</w:t>
      </w:r>
      <w:r w:rsidR="003010CF">
        <w:br/>
      </w:r>
      <w:r w:rsidR="003010CF">
        <w:rPr>
          <w:rtl/>
        </w:rPr>
        <w:t xml:space="preserve">در این بعد محقق </w:t>
      </w:r>
      <w:r w:rsidR="00E46A43">
        <w:rPr>
          <w:rtl/>
        </w:rPr>
        <w:t>می‌شود</w:t>
      </w:r>
      <w:r w:rsidR="003010CF">
        <w:rPr>
          <w:rtl/>
        </w:rPr>
        <w:t xml:space="preserve">. برای </w:t>
      </w:r>
      <w:r>
        <w:rPr>
          <w:rtl/>
        </w:rPr>
        <w:t>شرکت‌های</w:t>
      </w:r>
      <w:r w:rsidR="003010CF">
        <w:rPr>
          <w:rtl/>
        </w:rPr>
        <w:t xml:space="preserve"> بزرگ سهامی عام، وجـود كميتـه مـدیریت </w:t>
      </w:r>
      <w:r w:rsidR="00CB596D">
        <w:rPr>
          <w:rtl/>
        </w:rPr>
        <w:t>هیئت‌مدیره</w:t>
      </w:r>
      <w:r w:rsidR="003010CF">
        <w:rPr>
          <w:rtl/>
        </w:rPr>
        <w:t xml:space="preserve"> با</w:t>
      </w:r>
      <w:r w:rsidR="003010CF">
        <w:rPr>
          <w:rFonts w:hint="cs"/>
          <w:rtl/>
        </w:rPr>
        <w:t xml:space="preserve"> </w:t>
      </w:r>
      <w:r w:rsidR="003010CF">
        <w:rPr>
          <w:rtl/>
        </w:rPr>
        <w:t>وظایفی چون معرفی کاندیدهای صاحب صلاحیت و اختصاص پاداش در کنار ارزیابی و توسعه یکپارچه</w:t>
      </w:r>
      <w:r w:rsidR="003010CF">
        <w:rPr>
          <w:rFonts w:hint="cs"/>
          <w:rtl/>
        </w:rPr>
        <w:t xml:space="preserve"> </w:t>
      </w:r>
      <w:r w:rsidR="003010CF">
        <w:rPr>
          <w:rtl/>
        </w:rPr>
        <w:t>بسیار اهمیت دارد.</w:t>
      </w:r>
      <w:r w:rsidR="003010CF">
        <w:rPr>
          <w:rFonts w:hint="cs"/>
          <w:rtl/>
        </w:rPr>
        <w:t xml:space="preserve"> </w:t>
      </w:r>
    </w:p>
    <w:p w14:paraId="69B8638A" w14:textId="77777777" w:rsidR="00953156" w:rsidRPr="00953156" w:rsidRDefault="003010CF" w:rsidP="008D0199">
      <w:pPr>
        <w:pStyle w:val="ListParagraph"/>
        <w:numPr>
          <w:ilvl w:val="0"/>
          <w:numId w:val="6"/>
        </w:numPr>
        <w:rPr>
          <w:b/>
          <w:bCs/>
        </w:rPr>
      </w:pPr>
      <w:r w:rsidRPr="00953156">
        <w:rPr>
          <w:b/>
          <w:bCs/>
          <w:rtl/>
        </w:rPr>
        <w:t>بخش چهارم: بعد کنترلی (کنترلی بودن)</w:t>
      </w:r>
      <w:r w:rsidRPr="00953156">
        <w:rPr>
          <w:rFonts w:hint="cs"/>
          <w:b/>
          <w:bCs/>
          <w:rtl/>
        </w:rPr>
        <w:t xml:space="preserve"> </w:t>
      </w:r>
    </w:p>
    <w:p w14:paraId="342B4CFF" w14:textId="5FE1659D" w:rsidR="00953156" w:rsidRDefault="003010CF" w:rsidP="008D0199">
      <w:pPr>
        <w:pStyle w:val="ListParagraph"/>
        <w:numPr>
          <w:ilvl w:val="0"/>
          <w:numId w:val="6"/>
        </w:numPr>
      </w:pPr>
      <w:r>
        <w:rPr>
          <w:rtl/>
        </w:rPr>
        <w:t xml:space="preserve">این بعد، به حسابرسی، مدیریت ریسک، ارتباطات داخلی و خارجی و کارکردهای بازخوردی </w:t>
      </w:r>
      <w:r w:rsidR="00CB596D">
        <w:rPr>
          <w:rtl/>
        </w:rPr>
        <w:t>هیئت‌مدیره</w:t>
      </w:r>
      <w:r>
        <w:rPr>
          <w:rFonts w:hint="cs"/>
          <w:rtl/>
        </w:rPr>
        <w:t xml:space="preserve"> </w:t>
      </w:r>
      <w:r>
        <w:rPr>
          <w:rtl/>
        </w:rPr>
        <w:t xml:space="preserve">اشاره دارد. منظور از «چارچوب» که این چهار بخش را شامل </w:t>
      </w:r>
      <w:r w:rsidR="00E46A43">
        <w:rPr>
          <w:rtl/>
        </w:rPr>
        <w:t>می‌شود</w:t>
      </w:r>
      <w:r>
        <w:rPr>
          <w:rtl/>
        </w:rPr>
        <w:t xml:space="preserve">، «الگویی است که </w:t>
      </w:r>
      <w:r w:rsidR="00BD4CDE">
        <w:rPr>
          <w:rtl/>
        </w:rPr>
        <w:t>توسعه‌یافتگی</w:t>
      </w:r>
      <w:r w:rsidR="00953156">
        <w:rPr>
          <w:rFonts w:hint="cs"/>
          <w:rtl/>
        </w:rPr>
        <w:t xml:space="preserve"> </w:t>
      </w:r>
      <w:r>
        <w:rPr>
          <w:rtl/>
        </w:rPr>
        <w:t xml:space="preserve">شرکت را با حفظ </w:t>
      </w:r>
      <w:r w:rsidR="00815D1F">
        <w:rPr>
          <w:rtl/>
        </w:rPr>
        <w:t>چارچوب‌های</w:t>
      </w:r>
      <w:r>
        <w:rPr>
          <w:rtl/>
        </w:rPr>
        <w:t xml:space="preserve"> اقتصادی برای </w:t>
      </w:r>
      <w:r w:rsidR="00C44453">
        <w:rPr>
          <w:rtl/>
        </w:rPr>
        <w:t>کسب‌وکار</w:t>
      </w:r>
      <w:r>
        <w:rPr>
          <w:rtl/>
        </w:rPr>
        <w:t xml:space="preserve"> تشریح </w:t>
      </w:r>
      <w:r w:rsidR="00815D1F">
        <w:rPr>
          <w:rtl/>
        </w:rPr>
        <w:t>می‌کند</w:t>
      </w:r>
      <w:r>
        <w:rPr>
          <w:rtl/>
        </w:rPr>
        <w:t>» (ویک</w:t>
      </w:r>
      <w:r w:rsidR="00D64EDB">
        <w:rPr>
          <w:rStyle w:val="FootnoteReference"/>
          <w:rtl/>
        </w:rPr>
        <w:footnoteReference w:id="70"/>
      </w:r>
      <w:r>
        <w:rPr>
          <w:rtl/>
        </w:rPr>
        <w:t xml:space="preserve">، ۱۹۷۹: ۹۵). </w:t>
      </w:r>
    </w:p>
    <w:p w14:paraId="65BFA4FA" w14:textId="7EFFBE0F" w:rsidR="003010CF" w:rsidRDefault="003010CF" w:rsidP="00953156">
      <w:pPr>
        <w:rPr>
          <w:rtl/>
        </w:rPr>
      </w:pPr>
      <w:r>
        <w:rPr>
          <w:rtl/>
        </w:rPr>
        <w:t>ایـن</w:t>
      </w:r>
      <w:r>
        <w:rPr>
          <w:rFonts w:hint="cs"/>
          <w:rtl/>
        </w:rPr>
        <w:t xml:space="preserve"> </w:t>
      </w:r>
      <w:r>
        <w:rPr>
          <w:rtl/>
        </w:rPr>
        <w:t>چارچوب (بر اساس اصل کیس) در چهار بخش بیان شده است:</w:t>
      </w:r>
    </w:p>
    <w:p w14:paraId="48571992" w14:textId="77777777" w:rsidR="00953156" w:rsidRDefault="00F340D4" w:rsidP="008D0199">
      <w:pPr>
        <w:pStyle w:val="ListParagraph"/>
        <w:numPr>
          <w:ilvl w:val="0"/>
          <w:numId w:val="7"/>
        </w:numPr>
      </w:pPr>
      <w:r>
        <w:rPr>
          <w:rtl/>
        </w:rPr>
        <w:t>موقعیتی</w:t>
      </w:r>
      <w:r>
        <w:rPr>
          <w:rFonts w:hint="cs"/>
          <w:rtl/>
        </w:rPr>
        <w:t xml:space="preserve"> </w:t>
      </w:r>
      <w:r w:rsidR="00953156">
        <w:rPr>
          <w:rtl/>
        </w:rPr>
        <w:tab/>
      </w:r>
      <w:r>
        <w:rPr>
          <w:rtl/>
        </w:rPr>
        <w:t>(زمینه)؛</w:t>
      </w:r>
      <w:r>
        <w:rPr>
          <w:rFonts w:hint="cs"/>
          <w:rtl/>
        </w:rPr>
        <w:t xml:space="preserve"> </w:t>
      </w:r>
    </w:p>
    <w:p w14:paraId="5FFB4C8A" w14:textId="77777777" w:rsidR="00953156" w:rsidRDefault="00F340D4" w:rsidP="008D0199">
      <w:pPr>
        <w:pStyle w:val="ListParagraph"/>
        <w:numPr>
          <w:ilvl w:val="0"/>
          <w:numId w:val="7"/>
        </w:numPr>
      </w:pPr>
      <w:r>
        <w:rPr>
          <w:rtl/>
        </w:rPr>
        <w:t>راهبردی</w:t>
      </w:r>
      <w:r>
        <w:rPr>
          <w:rFonts w:hint="cs"/>
          <w:rtl/>
        </w:rPr>
        <w:t xml:space="preserve"> </w:t>
      </w:r>
      <w:r w:rsidR="00953156">
        <w:rPr>
          <w:rtl/>
        </w:rPr>
        <w:tab/>
      </w:r>
      <w:r>
        <w:rPr>
          <w:rtl/>
        </w:rPr>
        <w:t>(هدایت راهبردی)؛</w:t>
      </w:r>
      <w:r>
        <w:rPr>
          <w:rFonts w:hint="cs"/>
          <w:rtl/>
        </w:rPr>
        <w:t xml:space="preserve"> </w:t>
      </w:r>
    </w:p>
    <w:p w14:paraId="0B1F133D" w14:textId="33145772" w:rsidR="00953156" w:rsidRDefault="00F340D4" w:rsidP="008D0199">
      <w:pPr>
        <w:pStyle w:val="ListParagraph"/>
        <w:numPr>
          <w:ilvl w:val="0"/>
          <w:numId w:val="7"/>
        </w:numPr>
      </w:pPr>
      <w:r>
        <w:rPr>
          <w:rtl/>
        </w:rPr>
        <w:t xml:space="preserve">یکپارچگی </w:t>
      </w:r>
      <w:r w:rsidR="00953156">
        <w:rPr>
          <w:rtl/>
        </w:rPr>
        <w:tab/>
      </w:r>
      <w:r>
        <w:rPr>
          <w:rtl/>
        </w:rPr>
        <w:t xml:space="preserve">(مدیریت </w:t>
      </w:r>
      <w:r w:rsidR="00CB596D">
        <w:rPr>
          <w:rtl/>
        </w:rPr>
        <w:t>هیئت‌مدیره</w:t>
      </w:r>
      <w:r>
        <w:rPr>
          <w:rtl/>
        </w:rPr>
        <w:t>)؛</w:t>
      </w:r>
      <w:r>
        <w:rPr>
          <w:rFonts w:hint="cs"/>
          <w:rtl/>
        </w:rPr>
        <w:t xml:space="preserve"> </w:t>
      </w:r>
    </w:p>
    <w:p w14:paraId="6BC1C8D1" w14:textId="77777777" w:rsidR="00953156" w:rsidRDefault="00F340D4" w:rsidP="008D0199">
      <w:pPr>
        <w:pStyle w:val="ListParagraph"/>
        <w:numPr>
          <w:ilvl w:val="0"/>
          <w:numId w:val="7"/>
        </w:numPr>
      </w:pPr>
      <w:r>
        <w:rPr>
          <w:rtl/>
        </w:rPr>
        <w:t xml:space="preserve">کنترلی </w:t>
      </w:r>
      <w:r w:rsidR="00953156">
        <w:rPr>
          <w:rtl/>
        </w:rPr>
        <w:tab/>
      </w:r>
      <w:r w:rsidR="00953156">
        <w:rPr>
          <w:rtl/>
        </w:rPr>
        <w:tab/>
      </w:r>
      <w:r>
        <w:rPr>
          <w:rtl/>
        </w:rPr>
        <w:t>(کنترل راهبردی).</w:t>
      </w:r>
      <w:r>
        <w:rPr>
          <w:rFonts w:hint="cs"/>
          <w:rtl/>
        </w:rPr>
        <w:t xml:space="preserve"> </w:t>
      </w:r>
    </w:p>
    <w:p w14:paraId="30DDDB68" w14:textId="4BB86B6F" w:rsidR="00F340D4" w:rsidRDefault="00F340D4" w:rsidP="00953156">
      <w:pPr>
        <w:rPr>
          <w:rtl/>
        </w:rPr>
      </w:pPr>
      <w:r>
        <w:rPr>
          <w:rtl/>
        </w:rPr>
        <w:lastRenderedPageBreak/>
        <w:t xml:space="preserve">خطرهای موجود در </w:t>
      </w:r>
      <w:r w:rsidR="00BD4CDE">
        <w:rPr>
          <w:rtl/>
        </w:rPr>
        <w:t>ساده‌سازی</w:t>
      </w:r>
      <w:r>
        <w:rPr>
          <w:rtl/>
        </w:rPr>
        <w:t xml:space="preserve"> </w:t>
      </w:r>
      <w:r w:rsidR="00833271">
        <w:rPr>
          <w:rtl/>
        </w:rPr>
        <w:t>نظام‌های</w:t>
      </w:r>
      <w:r>
        <w:rPr>
          <w:rtl/>
        </w:rPr>
        <w:t xml:space="preserve"> پیچیده، مشابه آنچـه چـارچوب «حاکمیت شرکتی</w:t>
      </w:r>
      <w:r>
        <w:rPr>
          <w:rFonts w:hint="cs"/>
          <w:rtl/>
        </w:rPr>
        <w:t xml:space="preserve"> </w:t>
      </w:r>
      <w:r>
        <w:rPr>
          <w:rtl/>
        </w:rPr>
        <w:t xml:space="preserve">نوین» در </w:t>
      </w:r>
      <w:r w:rsidR="00BD4CDE">
        <w:rPr>
          <w:rtl/>
        </w:rPr>
        <w:t>جست‌وجوی</w:t>
      </w:r>
      <w:r>
        <w:rPr>
          <w:rtl/>
        </w:rPr>
        <w:t xml:space="preserve"> آن است،</w:t>
      </w:r>
      <w:r>
        <w:rPr>
          <w:rFonts w:hint="cs"/>
          <w:rtl/>
        </w:rPr>
        <w:t xml:space="preserve"> </w:t>
      </w:r>
      <w:r>
        <w:rPr>
          <w:rtl/>
        </w:rPr>
        <w:t xml:space="preserve">نباید دستکم گرفته شود. </w:t>
      </w:r>
      <w:r w:rsidR="00BD4CDE">
        <w:rPr>
          <w:rtl/>
        </w:rPr>
        <w:t>چراکه</w:t>
      </w:r>
      <w:r>
        <w:rPr>
          <w:rtl/>
        </w:rPr>
        <w:t xml:space="preserve"> </w:t>
      </w:r>
      <w:r w:rsidR="00BD4CDE">
        <w:rPr>
          <w:rtl/>
        </w:rPr>
        <w:t>به‌محض</w:t>
      </w:r>
      <w:r>
        <w:rPr>
          <w:rtl/>
        </w:rPr>
        <w:t xml:space="preserve"> تفکیک </w:t>
      </w:r>
      <w:r w:rsidR="00256BC7">
        <w:rPr>
          <w:rtl/>
        </w:rPr>
        <w:t>بخش‌های</w:t>
      </w:r>
      <w:r>
        <w:rPr>
          <w:rtl/>
        </w:rPr>
        <w:t xml:space="preserve"> یک</w:t>
      </w:r>
      <w:r>
        <w:rPr>
          <w:rFonts w:hint="cs"/>
          <w:rtl/>
        </w:rPr>
        <w:t xml:space="preserve"> </w:t>
      </w:r>
      <w:r>
        <w:rPr>
          <w:rtl/>
        </w:rPr>
        <w:t xml:space="preserve">سیستم، درک ما از سیستم تغییر </w:t>
      </w:r>
      <w:r w:rsidR="00815D1F">
        <w:rPr>
          <w:rtl/>
        </w:rPr>
        <w:t>می‌کند</w:t>
      </w:r>
      <w:r>
        <w:rPr>
          <w:rtl/>
        </w:rPr>
        <w:t xml:space="preserve"> (مالزتک</w:t>
      </w:r>
      <w:r w:rsidR="00D64EDB">
        <w:rPr>
          <w:rStyle w:val="FootnoteReference"/>
          <w:rtl/>
        </w:rPr>
        <w:footnoteReference w:id="71"/>
      </w:r>
      <w:r>
        <w:rPr>
          <w:rtl/>
        </w:rPr>
        <w:t xml:space="preserve">، ۱۹۷۲: ۱۵۱۵). با این تفسیرها، </w:t>
      </w:r>
      <w:r w:rsidR="00953156">
        <w:rPr>
          <w:rFonts w:hint="cs"/>
          <w:rtl/>
        </w:rPr>
        <w:t xml:space="preserve">این </w:t>
      </w:r>
      <w:r>
        <w:rPr>
          <w:rtl/>
        </w:rPr>
        <w:t>رویکرد تنها</w:t>
      </w:r>
      <w:r>
        <w:rPr>
          <w:rFonts w:hint="cs"/>
          <w:rtl/>
        </w:rPr>
        <w:t xml:space="preserve"> </w:t>
      </w:r>
      <w:r>
        <w:rPr>
          <w:rtl/>
        </w:rPr>
        <w:t xml:space="preserve">زمانی علمی خواهد بود که از </w:t>
      </w:r>
      <w:r w:rsidR="00BD4CDE">
        <w:rPr>
          <w:rtl/>
        </w:rPr>
        <w:t>محدودیت‌ها</w:t>
      </w:r>
      <w:r>
        <w:rPr>
          <w:rtl/>
        </w:rPr>
        <w:t xml:space="preserve"> و خطرهای ناشی از تفکیک </w:t>
      </w:r>
      <w:r w:rsidR="00BD4CDE">
        <w:rPr>
          <w:rtl/>
        </w:rPr>
        <w:t>مؤلفه‌های</w:t>
      </w:r>
      <w:r>
        <w:rPr>
          <w:rtl/>
        </w:rPr>
        <w:t xml:space="preserve"> فرعی الگـوهـا آگاه</w:t>
      </w:r>
      <w:r>
        <w:rPr>
          <w:rFonts w:hint="cs"/>
          <w:rtl/>
        </w:rPr>
        <w:t xml:space="preserve"> </w:t>
      </w:r>
      <w:r>
        <w:rPr>
          <w:rtl/>
        </w:rPr>
        <w:t>باشیم (کوئنیگ</w:t>
      </w:r>
      <w:r w:rsidR="00D64EDB">
        <w:rPr>
          <w:rStyle w:val="FootnoteReference"/>
          <w:rtl/>
        </w:rPr>
        <w:footnoteReference w:id="72"/>
      </w:r>
      <w:r>
        <w:rPr>
          <w:rtl/>
        </w:rPr>
        <w:t>، ۱۹۶۷: ۷).</w:t>
      </w:r>
    </w:p>
    <w:p w14:paraId="66369C06" w14:textId="77777777" w:rsidR="00953156" w:rsidRDefault="00F340D4" w:rsidP="00120A5C">
      <w:pPr>
        <w:rPr>
          <w:rtl/>
        </w:rPr>
      </w:pPr>
      <w:r>
        <w:rPr>
          <w:rtl/>
        </w:rPr>
        <w:t>در این چارچوب دو محدودیت عمده وجود دارد:</w:t>
      </w:r>
      <w:r>
        <w:rPr>
          <w:rFonts w:hint="cs"/>
          <w:rtl/>
        </w:rPr>
        <w:t xml:space="preserve"> </w:t>
      </w:r>
    </w:p>
    <w:p w14:paraId="55F9D858" w14:textId="779A06D5" w:rsidR="00953156" w:rsidRDefault="00F340D4" w:rsidP="008D0199">
      <w:pPr>
        <w:pStyle w:val="ListParagraph"/>
        <w:numPr>
          <w:ilvl w:val="0"/>
          <w:numId w:val="8"/>
        </w:numPr>
      </w:pPr>
      <w:r>
        <w:rPr>
          <w:rtl/>
        </w:rPr>
        <w:t>انتقادهای معمول حوزه علوم اجتماعی با برچسب «حمایت ریاکارانه زبانی از وابستگی متقابـل</w:t>
      </w:r>
      <w:r>
        <w:rPr>
          <w:rFonts w:hint="cs"/>
          <w:rtl/>
        </w:rPr>
        <w:t xml:space="preserve"> </w:t>
      </w:r>
      <w:r>
        <w:rPr>
          <w:rtl/>
        </w:rPr>
        <w:t>عناصر این الگ</w:t>
      </w:r>
      <w:r w:rsidR="00E46A43">
        <w:rPr>
          <w:rtl/>
        </w:rPr>
        <w:t>و</w:t>
      </w:r>
      <w:r>
        <w:rPr>
          <w:rtl/>
        </w:rPr>
        <w:t xml:space="preserve"> </w:t>
      </w:r>
      <w:r w:rsidR="00C44453">
        <w:rPr>
          <w:rtl/>
        </w:rPr>
        <w:t>درعین‌حال</w:t>
      </w:r>
      <w:r>
        <w:rPr>
          <w:rtl/>
        </w:rPr>
        <w:t xml:space="preserve"> بررسی مستقل </w:t>
      </w:r>
      <w:r w:rsidR="00DA20DC">
        <w:rPr>
          <w:rtl/>
        </w:rPr>
        <w:t>آن‌ها</w:t>
      </w:r>
      <w:r>
        <w:rPr>
          <w:rtl/>
        </w:rPr>
        <w:t xml:space="preserve"> از یکدیگر» (مک کویل</w:t>
      </w:r>
      <w:r w:rsidR="00D64EDB">
        <w:rPr>
          <w:rStyle w:val="FootnoteReference"/>
          <w:rtl/>
        </w:rPr>
        <w:footnoteReference w:id="73"/>
      </w:r>
      <w:r>
        <w:rPr>
          <w:rtl/>
        </w:rPr>
        <w:t>، ۱۹۷۳: ۸۳)؛</w:t>
      </w:r>
      <w:r>
        <w:rPr>
          <w:rFonts w:hint="cs"/>
          <w:rtl/>
        </w:rPr>
        <w:t xml:space="preserve"> </w:t>
      </w:r>
    </w:p>
    <w:p w14:paraId="6E4C175C" w14:textId="43A09561" w:rsidR="00953156" w:rsidRDefault="00F340D4" w:rsidP="008D0199">
      <w:pPr>
        <w:pStyle w:val="ListParagraph"/>
        <w:numPr>
          <w:ilvl w:val="0"/>
          <w:numId w:val="8"/>
        </w:numPr>
      </w:pPr>
      <w:r>
        <w:rPr>
          <w:rtl/>
        </w:rPr>
        <w:t xml:space="preserve">و </w:t>
      </w:r>
      <w:r w:rsidR="00C44453">
        <w:rPr>
          <w:rtl/>
        </w:rPr>
        <w:t>درعین‌حال</w:t>
      </w:r>
      <w:r>
        <w:rPr>
          <w:rtl/>
        </w:rPr>
        <w:t xml:space="preserve"> که تفکیک حاکمیت شرکتی به </w:t>
      </w:r>
      <w:r w:rsidR="00BD4CDE">
        <w:rPr>
          <w:rtl/>
        </w:rPr>
        <w:t>مؤلفه‌های</w:t>
      </w:r>
      <w:r>
        <w:rPr>
          <w:rtl/>
        </w:rPr>
        <w:t xml:space="preserve"> مستقل محـوری در این پژوهش</w:t>
      </w:r>
      <w:r>
        <w:rPr>
          <w:rFonts w:hint="cs"/>
          <w:rtl/>
        </w:rPr>
        <w:t xml:space="preserve"> </w:t>
      </w:r>
      <w:r>
        <w:rPr>
          <w:rtl/>
        </w:rPr>
        <w:t xml:space="preserve">دارای ارتباط تحلیلی است، باید اذعان داشت که این </w:t>
      </w:r>
      <w:r w:rsidR="00BD4CDE">
        <w:rPr>
          <w:rtl/>
        </w:rPr>
        <w:t>مؤلفه‌ها</w:t>
      </w:r>
      <w:r>
        <w:rPr>
          <w:rtl/>
        </w:rPr>
        <w:t xml:space="preserve"> همـواره در عمـل مشـخص</w:t>
      </w:r>
      <w:r>
        <w:rPr>
          <w:rFonts w:hint="cs"/>
          <w:rtl/>
        </w:rPr>
        <w:t xml:space="preserve"> </w:t>
      </w:r>
      <w:r>
        <w:rPr>
          <w:rtl/>
        </w:rPr>
        <w:t>نیستند. در نتیجه در بین عوامل همپوشانی و رابطه درونی وجود دارد.</w:t>
      </w:r>
      <w:r>
        <w:rPr>
          <w:rFonts w:hint="cs"/>
          <w:rtl/>
        </w:rPr>
        <w:t xml:space="preserve"> </w:t>
      </w:r>
    </w:p>
    <w:p w14:paraId="72274759" w14:textId="3CE271A3" w:rsidR="00F340D4" w:rsidRDefault="00F340D4" w:rsidP="002B7B43">
      <w:pPr>
        <w:rPr>
          <w:rtl/>
        </w:rPr>
      </w:pPr>
      <w:r>
        <w:rPr>
          <w:rtl/>
        </w:rPr>
        <w:t xml:space="preserve">با وجود </w:t>
      </w:r>
      <w:r w:rsidR="004C42B5">
        <w:rPr>
          <w:rtl/>
        </w:rPr>
        <w:t>نکته‌های</w:t>
      </w:r>
      <w:r>
        <w:rPr>
          <w:rtl/>
        </w:rPr>
        <w:t xml:space="preserve"> مطرح شده، معیارهای بروان در ارزیابی یک الگوی خـوب </w:t>
      </w:r>
      <w:r w:rsidR="00DA20DC">
        <w:rPr>
          <w:rtl/>
        </w:rPr>
        <w:t>ازجمله</w:t>
      </w:r>
      <w:r>
        <w:rPr>
          <w:rtl/>
        </w:rPr>
        <w:t>، سادگی،</w:t>
      </w:r>
      <w:r>
        <w:rPr>
          <w:rFonts w:hint="cs"/>
          <w:rtl/>
        </w:rPr>
        <w:t xml:space="preserve"> </w:t>
      </w:r>
      <w:r>
        <w:rPr>
          <w:rtl/>
        </w:rPr>
        <w:t xml:space="preserve">وضوح و منطق ساختار رسمی، نزدیکی به واقعیت و در نتیجه شایستگی </w:t>
      </w:r>
      <w:r w:rsidR="004C42B5">
        <w:rPr>
          <w:rtl/>
        </w:rPr>
        <w:t>پیش‌بینی‌های</w:t>
      </w:r>
      <w:r>
        <w:rPr>
          <w:rtl/>
        </w:rPr>
        <w:t xml:space="preserve"> مربوط در</w:t>
      </w:r>
      <w:r>
        <w:rPr>
          <w:rFonts w:hint="cs"/>
          <w:rtl/>
        </w:rPr>
        <w:t xml:space="preserve"> </w:t>
      </w:r>
      <w:r>
        <w:rPr>
          <w:rtl/>
        </w:rPr>
        <w:t>«حاکمیت شرکتی نوین» رعایت شده است.</w:t>
      </w:r>
      <w:r>
        <w:rPr>
          <w:rFonts w:hint="cs"/>
          <w:rtl/>
        </w:rPr>
        <w:t xml:space="preserve"> </w:t>
      </w:r>
    </w:p>
    <w:p w14:paraId="37D50A25" w14:textId="1EFC31E0" w:rsidR="00120A5C" w:rsidRDefault="007D2E1B" w:rsidP="002D27B3">
      <w:pPr>
        <w:pStyle w:val="Heading2"/>
        <w:rPr>
          <w:rtl/>
        </w:rPr>
      </w:pPr>
      <w:bookmarkStart w:id="12" w:name="_Toc154773075"/>
      <w:r>
        <w:rPr>
          <w:rFonts w:hint="cs"/>
          <w:rtl/>
        </w:rPr>
        <w:t>بعد موقعیتی</w:t>
      </w:r>
      <w:bookmarkEnd w:id="12"/>
    </w:p>
    <w:p w14:paraId="57EAAE02" w14:textId="77777777" w:rsidR="002D27B3" w:rsidRDefault="006F4F4F" w:rsidP="002D27B3">
      <w:pPr>
        <w:rPr>
          <w:rtl/>
        </w:rPr>
      </w:pPr>
      <w:r w:rsidRPr="00ED1CDD">
        <w:rPr>
          <w:rtl/>
        </w:rPr>
        <w:t xml:space="preserve">به دلیل تعدد </w:t>
      </w:r>
      <w:r w:rsidR="00815D1F">
        <w:rPr>
          <w:rtl/>
        </w:rPr>
        <w:t>رسوایی‌های</w:t>
      </w:r>
      <w:r w:rsidRPr="00ED1CDD">
        <w:rPr>
          <w:rtl/>
        </w:rPr>
        <w:t xml:space="preserve"> شرکتی که در سراسر جهان روی داده است، شاهد توسعه </w:t>
      </w:r>
      <w:r w:rsidR="004C42B5">
        <w:rPr>
          <w:rtl/>
        </w:rPr>
        <w:t>دستورالعمل‌های</w:t>
      </w:r>
      <w:bookmarkStart w:id="13" w:name="_Hlk142337510"/>
      <w:r>
        <w:rPr>
          <w:rFonts w:hint="cs"/>
          <w:rtl/>
        </w:rPr>
        <w:t xml:space="preserve"> </w:t>
      </w:r>
      <w:r w:rsidRPr="00ED1CDD">
        <w:rPr>
          <w:rtl/>
        </w:rPr>
        <w:t xml:space="preserve">برتر حاکمیت شرکتی در بسیاری از کشورها هستیم. </w:t>
      </w:r>
      <w:r w:rsidR="004C42B5">
        <w:rPr>
          <w:rtl/>
        </w:rPr>
        <w:t>مؤسسه</w:t>
      </w:r>
      <w:r w:rsidRPr="00ED1CDD">
        <w:rPr>
          <w:rtl/>
        </w:rPr>
        <w:t xml:space="preserve"> مـديران لنـدن بـا مشـاوره دادن به</w:t>
      </w:r>
      <w:r>
        <w:rPr>
          <w:rFonts w:hint="cs"/>
          <w:rtl/>
        </w:rPr>
        <w:t xml:space="preserve"> </w:t>
      </w:r>
      <w:r w:rsidRPr="00ED1CDD">
        <w:rPr>
          <w:rtl/>
        </w:rPr>
        <w:t xml:space="preserve">کشورهای مختلف، بیشترین </w:t>
      </w:r>
      <w:r w:rsidR="004C42B5">
        <w:rPr>
          <w:rtl/>
        </w:rPr>
        <w:t>اثرگذاری</w:t>
      </w:r>
      <w:r w:rsidRPr="00ED1CDD">
        <w:rPr>
          <w:rtl/>
        </w:rPr>
        <w:t xml:space="preserve"> را در سطح </w:t>
      </w:r>
      <w:r w:rsidR="00815D1F">
        <w:rPr>
          <w:rtl/>
        </w:rPr>
        <w:t>بین‌المللی</w:t>
      </w:r>
      <w:r w:rsidRPr="00ED1CDD">
        <w:rPr>
          <w:rtl/>
        </w:rPr>
        <w:t xml:space="preserve"> بر این </w:t>
      </w:r>
      <w:r w:rsidR="003E43E4">
        <w:rPr>
          <w:rtl/>
        </w:rPr>
        <w:t>دستورالعمل‌ها</w:t>
      </w:r>
      <w:r w:rsidRPr="00ED1CDD">
        <w:rPr>
          <w:rtl/>
        </w:rPr>
        <w:t xml:space="preserve"> داشته و این در</w:t>
      </w:r>
      <w:r>
        <w:rPr>
          <w:rFonts w:hint="cs"/>
          <w:rtl/>
        </w:rPr>
        <w:t xml:space="preserve"> </w:t>
      </w:r>
      <w:r w:rsidRPr="00ED1CDD">
        <w:rPr>
          <w:rtl/>
        </w:rPr>
        <w:t xml:space="preserve">حالی است که بسیاری از کشورها با وجود عدم انعقاد قرارداد مشاوره با این مؤسسه، </w:t>
      </w:r>
      <w:r w:rsidR="00815D1F">
        <w:rPr>
          <w:rtl/>
        </w:rPr>
        <w:t>جنبه‌های</w:t>
      </w:r>
      <w:r w:rsidRPr="00ED1CDD">
        <w:rPr>
          <w:rtl/>
        </w:rPr>
        <w:t xml:space="preserve"> فکری</w:t>
      </w:r>
      <w:r>
        <w:rPr>
          <w:rFonts w:hint="cs"/>
          <w:rtl/>
        </w:rPr>
        <w:t xml:space="preserve"> </w:t>
      </w:r>
      <w:r w:rsidRPr="00ED1CDD">
        <w:rPr>
          <w:rtl/>
        </w:rPr>
        <w:t xml:space="preserve">آن را در </w:t>
      </w:r>
      <w:r w:rsidR="004C42B5">
        <w:rPr>
          <w:rtl/>
        </w:rPr>
        <w:t>دستورالعمل‌های</w:t>
      </w:r>
      <w:r w:rsidRPr="00ED1CDD">
        <w:rPr>
          <w:rtl/>
        </w:rPr>
        <w:t xml:space="preserve"> </w:t>
      </w:r>
      <w:r w:rsidR="004C42B5">
        <w:rPr>
          <w:rtl/>
        </w:rPr>
        <w:t>نمونه‌های</w:t>
      </w:r>
      <w:r w:rsidRPr="00ED1CDD">
        <w:rPr>
          <w:rtl/>
        </w:rPr>
        <w:t xml:space="preserve"> برتر خود اعمال </w:t>
      </w:r>
      <w:r w:rsidR="004C42B5">
        <w:rPr>
          <w:rtl/>
        </w:rPr>
        <w:t>می‌کنند</w:t>
      </w:r>
      <w:r w:rsidRPr="00ED1CDD">
        <w:rPr>
          <w:rtl/>
        </w:rPr>
        <w:t>.</w:t>
      </w:r>
      <w:r w:rsidR="00D64EDB">
        <w:rPr>
          <w:rFonts w:hint="cs"/>
          <w:rtl/>
        </w:rPr>
        <w:t xml:space="preserve"> </w:t>
      </w:r>
      <w:r w:rsidRPr="00ED1CDD">
        <w:rPr>
          <w:rtl/>
        </w:rPr>
        <w:t xml:space="preserve">این موضوع اگرچه تحولی مثبت محسوب </w:t>
      </w:r>
      <w:r w:rsidR="00E46A43">
        <w:rPr>
          <w:rtl/>
        </w:rPr>
        <w:t>می‌شود</w:t>
      </w:r>
      <w:r w:rsidRPr="00ED1CDD">
        <w:rPr>
          <w:rtl/>
        </w:rPr>
        <w:t xml:space="preserve">، </w:t>
      </w:r>
      <w:r w:rsidR="00815D1F">
        <w:rPr>
          <w:rtl/>
        </w:rPr>
        <w:t>بااین‌حال</w:t>
      </w:r>
      <w:r w:rsidRPr="00ED1CDD">
        <w:rPr>
          <w:rtl/>
        </w:rPr>
        <w:t xml:space="preserve"> باید به موارد زیر توجه کرد:</w:t>
      </w:r>
      <w:r>
        <w:rPr>
          <w:rFonts w:hint="cs"/>
          <w:rtl/>
        </w:rPr>
        <w:t xml:space="preserve"> </w:t>
      </w:r>
    </w:p>
    <w:p w14:paraId="5FDBE001" w14:textId="1773FE2C" w:rsidR="002D27B3" w:rsidRPr="002D27B3" w:rsidRDefault="006F4F4F" w:rsidP="008D0199">
      <w:pPr>
        <w:pStyle w:val="ListParagraph"/>
        <w:numPr>
          <w:ilvl w:val="0"/>
          <w:numId w:val="16"/>
        </w:numPr>
        <w:rPr>
          <w:rtl/>
        </w:rPr>
      </w:pPr>
      <w:r w:rsidRPr="002D27B3">
        <w:rPr>
          <w:sz w:val="28"/>
          <w:szCs w:val="28"/>
          <w:rtl/>
        </w:rPr>
        <w:t xml:space="preserve">الگوی انگلیسی - آمریکایی از حاکمیت، </w:t>
      </w:r>
      <w:r w:rsidR="00C44453" w:rsidRPr="002D27B3">
        <w:rPr>
          <w:sz w:val="28"/>
          <w:szCs w:val="28"/>
          <w:rtl/>
        </w:rPr>
        <w:t>به‌عنوان</w:t>
      </w:r>
      <w:r w:rsidRPr="002D27B3">
        <w:rPr>
          <w:sz w:val="28"/>
          <w:szCs w:val="28"/>
          <w:rtl/>
        </w:rPr>
        <w:t xml:space="preserve"> استاندارد جهانی ترویج </w:t>
      </w:r>
      <w:r w:rsidR="00E46A43" w:rsidRPr="002D27B3">
        <w:rPr>
          <w:sz w:val="28"/>
          <w:szCs w:val="28"/>
          <w:rtl/>
        </w:rPr>
        <w:t>می‌شود</w:t>
      </w:r>
      <w:r w:rsidRPr="002D27B3">
        <w:rPr>
          <w:sz w:val="28"/>
          <w:szCs w:val="28"/>
          <w:rtl/>
        </w:rPr>
        <w:t>؛</w:t>
      </w:r>
      <w:r w:rsidRPr="002D27B3">
        <w:rPr>
          <w:rFonts w:hint="cs"/>
          <w:sz w:val="28"/>
          <w:szCs w:val="28"/>
          <w:rtl/>
        </w:rPr>
        <w:t xml:space="preserve"> </w:t>
      </w:r>
    </w:p>
    <w:p w14:paraId="0E618183" w14:textId="77777777" w:rsidR="002D27B3" w:rsidRPr="002D27B3" w:rsidRDefault="004C42B5" w:rsidP="008D0199">
      <w:pPr>
        <w:pStyle w:val="ListParagraph"/>
        <w:numPr>
          <w:ilvl w:val="0"/>
          <w:numId w:val="16"/>
        </w:numPr>
        <w:jc w:val="left"/>
        <w:rPr>
          <w:sz w:val="28"/>
          <w:szCs w:val="28"/>
          <w:rtl/>
        </w:rPr>
      </w:pPr>
      <w:r w:rsidRPr="002D27B3">
        <w:rPr>
          <w:sz w:val="28"/>
          <w:szCs w:val="28"/>
          <w:rtl/>
        </w:rPr>
        <w:t>قانون‌های</w:t>
      </w:r>
      <w:r w:rsidR="006F4F4F" w:rsidRPr="002D27B3">
        <w:rPr>
          <w:sz w:val="28"/>
          <w:szCs w:val="28"/>
          <w:rtl/>
        </w:rPr>
        <w:t xml:space="preserve"> نرم ضرورتاً معرف ابعاد نرم شرکت نیستند (</w:t>
      </w:r>
      <w:r w:rsidRPr="002D27B3">
        <w:rPr>
          <w:sz w:val="28"/>
          <w:szCs w:val="28"/>
          <w:rtl/>
        </w:rPr>
        <w:t>به‌بیان‌دیگر</w:t>
      </w:r>
      <w:r w:rsidR="006F4F4F" w:rsidRPr="002D27B3">
        <w:rPr>
          <w:sz w:val="28"/>
          <w:szCs w:val="28"/>
          <w:rtl/>
        </w:rPr>
        <w:t xml:space="preserve">، استقرار </w:t>
      </w:r>
      <w:r w:rsidRPr="002D27B3">
        <w:rPr>
          <w:sz w:val="28"/>
          <w:szCs w:val="28"/>
          <w:rtl/>
        </w:rPr>
        <w:t>قانون‌های</w:t>
      </w:r>
      <w:r w:rsidR="006F4F4F" w:rsidRPr="002D27B3">
        <w:rPr>
          <w:sz w:val="28"/>
          <w:szCs w:val="28"/>
          <w:rtl/>
        </w:rPr>
        <w:t xml:space="preserve"> نـرم</w:t>
      </w:r>
      <w:r w:rsidRPr="002D27B3">
        <w:rPr>
          <w:rFonts w:hint="cs"/>
          <w:sz w:val="28"/>
          <w:szCs w:val="28"/>
          <w:rtl/>
        </w:rPr>
        <w:t xml:space="preserve"> </w:t>
      </w:r>
      <w:r w:rsidR="006F4F4F" w:rsidRPr="002D27B3">
        <w:rPr>
          <w:sz w:val="28"/>
          <w:szCs w:val="28"/>
          <w:rtl/>
        </w:rPr>
        <w:t xml:space="preserve">جایگزین لزوم یکپارچگی در روابط و فرایندهای </w:t>
      </w:r>
      <w:r w:rsidR="00CB596D" w:rsidRPr="002D27B3">
        <w:rPr>
          <w:sz w:val="28"/>
          <w:szCs w:val="28"/>
          <w:rtl/>
        </w:rPr>
        <w:t>هیئت‌مدیره</w:t>
      </w:r>
      <w:r w:rsidR="006F4F4F" w:rsidRPr="002D27B3">
        <w:rPr>
          <w:sz w:val="28"/>
          <w:szCs w:val="28"/>
          <w:rtl/>
        </w:rPr>
        <w:t xml:space="preserve"> ن</w:t>
      </w:r>
      <w:r w:rsidR="00815D1F" w:rsidRPr="002D27B3">
        <w:rPr>
          <w:sz w:val="28"/>
          <w:szCs w:val="28"/>
          <w:rtl/>
        </w:rPr>
        <w:t>می‌شود</w:t>
      </w:r>
      <w:r w:rsidR="006F4F4F" w:rsidRPr="002D27B3">
        <w:rPr>
          <w:sz w:val="28"/>
          <w:szCs w:val="28"/>
          <w:rtl/>
        </w:rPr>
        <w:t>)؛</w:t>
      </w:r>
      <w:r w:rsidR="006F4F4F" w:rsidRPr="002D27B3">
        <w:rPr>
          <w:rFonts w:hint="cs"/>
          <w:sz w:val="28"/>
          <w:szCs w:val="28"/>
          <w:rtl/>
        </w:rPr>
        <w:t xml:space="preserve"> </w:t>
      </w:r>
    </w:p>
    <w:p w14:paraId="1FC0CCB6" w14:textId="18BFBA79" w:rsidR="006F4F4F" w:rsidRPr="002D27B3" w:rsidRDefault="004C42B5" w:rsidP="008D0199">
      <w:pPr>
        <w:pStyle w:val="ListParagraph"/>
        <w:numPr>
          <w:ilvl w:val="0"/>
          <w:numId w:val="16"/>
        </w:numPr>
        <w:jc w:val="left"/>
        <w:rPr>
          <w:sz w:val="28"/>
          <w:szCs w:val="28"/>
          <w:rtl/>
        </w:rPr>
      </w:pPr>
      <w:r w:rsidRPr="002D27B3">
        <w:rPr>
          <w:sz w:val="28"/>
          <w:szCs w:val="28"/>
          <w:rtl/>
        </w:rPr>
        <w:t>دستورالعمل‌های</w:t>
      </w:r>
      <w:r w:rsidR="006F4F4F" w:rsidRPr="002D27B3">
        <w:rPr>
          <w:sz w:val="28"/>
          <w:szCs w:val="28"/>
          <w:rtl/>
        </w:rPr>
        <w:t xml:space="preserve"> مرتبط با </w:t>
      </w:r>
      <w:r w:rsidRPr="002D27B3">
        <w:rPr>
          <w:sz w:val="28"/>
          <w:szCs w:val="28"/>
          <w:rtl/>
        </w:rPr>
        <w:t>نمونه‌های</w:t>
      </w:r>
      <w:r w:rsidR="006F4F4F" w:rsidRPr="002D27B3">
        <w:rPr>
          <w:sz w:val="28"/>
          <w:szCs w:val="28"/>
          <w:rtl/>
        </w:rPr>
        <w:t xml:space="preserve"> برتر </w:t>
      </w:r>
      <w:r w:rsidRPr="002D27B3">
        <w:rPr>
          <w:sz w:val="28"/>
          <w:szCs w:val="28"/>
          <w:rtl/>
        </w:rPr>
        <w:t>به‌طورمعمول</w:t>
      </w:r>
      <w:r w:rsidR="006F4F4F" w:rsidRPr="002D27B3">
        <w:rPr>
          <w:sz w:val="28"/>
          <w:szCs w:val="28"/>
          <w:rtl/>
        </w:rPr>
        <w:t xml:space="preserve"> برای </w:t>
      </w:r>
      <w:r w:rsidR="00815D1F" w:rsidRPr="002D27B3">
        <w:rPr>
          <w:sz w:val="28"/>
          <w:szCs w:val="28"/>
          <w:rtl/>
        </w:rPr>
        <w:t>شرکت‌های</w:t>
      </w:r>
      <w:r w:rsidR="006F4F4F" w:rsidRPr="002D27B3">
        <w:rPr>
          <w:sz w:val="28"/>
          <w:szCs w:val="28"/>
          <w:rtl/>
        </w:rPr>
        <w:t xml:space="preserve"> بزرگ سهامی عام</w:t>
      </w:r>
      <w:r w:rsidRPr="002D27B3">
        <w:rPr>
          <w:rFonts w:hint="cs"/>
          <w:sz w:val="28"/>
          <w:szCs w:val="28"/>
          <w:rtl/>
        </w:rPr>
        <w:t xml:space="preserve"> </w:t>
      </w:r>
      <w:r w:rsidR="006F4F4F" w:rsidRPr="002D27B3">
        <w:rPr>
          <w:sz w:val="28"/>
          <w:szCs w:val="28"/>
          <w:rtl/>
        </w:rPr>
        <w:t>طراحی شده است.</w:t>
      </w:r>
    </w:p>
    <w:p w14:paraId="6D3C7395" w14:textId="09C82B36" w:rsidR="006F4F4F" w:rsidRDefault="006F4F4F" w:rsidP="00D64EDB">
      <w:pPr>
        <w:rPr>
          <w:rtl/>
        </w:rPr>
      </w:pPr>
      <w:r w:rsidRPr="00ED1CDD">
        <w:rPr>
          <w:rtl/>
        </w:rPr>
        <w:t xml:space="preserve">در زمینه اتخاذ </w:t>
      </w:r>
      <w:r w:rsidR="004C42B5">
        <w:rPr>
          <w:rtl/>
        </w:rPr>
        <w:t>دستورالعمل‌های</w:t>
      </w:r>
      <w:r w:rsidRPr="00ED1CDD">
        <w:rPr>
          <w:rtl/>
        </w:rPr>
        <w:t xml:space="preserve"> حاکمیت شرکتی توسعه یافته در سایر مناطق، </w:t>
      </w:r>
      <w:r w:rsidR="003E3EA7">
        <w:rPr>
          <w:rtl/>
        </w:rPr>
        <w:t>شرکت‌ها</w:t>
      </w:r>
      <w:r w:rsidRPr="00ED1CDD">
        <w:rPr>
          <w:rtl/>
        </w:rPr>
        <w:t xml:space="preserve"> باید از این</w:t>
      </w:r>
      <w:r>
        <w:rPr>
          <w:rFonts w:hint="cs"/>
          <w:rtl/>
        </w:rPr>
        <w:t xml:space="preserve"> </w:t>
      </w:r>
      <w:r w:rsidRPr="00ED1CDD">
        <w:rPr>
          <w:rtl/>
        </w:rPr>
        <w:t xml:space="preserve">واقعیت مطلع باشند که </w:t>
      </w:r>
      <w:r w:rsidR="004C42B5">
        <w:rPr>
          <w:rtl/>
        </w:rPr>
        <w:t>دستورالعمل‌های</w:t>
      </w:r>
      <w:r w:rsidRPr="00ED1CDD">
        <w:rPr>
          <w:rtl/>
        </w:rPr>
        <w:t xml:space="preserve"> </w:t>
      </w:r>
      <w:r w:rsidR="004C42B5">
        <w:rPr>
          <w:rtl/>
        </w:rPr>
        <w:t>نمونه‌های</w:t>
      </w:r>
      <w:r w:rsidRPr="00ED1CDD">
        <w:rPr>
          <w:rtl/>
        </w:rPr>
        <w:t xml:space="preserve"> برتر در </w:t>
      </w:r>
      <w:r w:rsidR="00815D1F">
        <w:rPr>
          <w:rtl/>
        </w:rPr>
        <w:t>شرکت‌های</w:t>
      </w:r>
      <w:r w:rsidRPr="00ED1CDD">
        <w:rPr>
          <w:rtl/>
        </w:rPr>
        <w:t xml:space="preserve"> سهامی هماننـد </w:t>
      </w:r>
      <w:r w:rsidR="00815D1F">
        <w:rPr>
          <w:rtl/>
        </w:rPr>
        <w:t>شرکت‌های</w:t>
      </w:r>
      <w:r>
        <w:rPr>
          <w:rFonts w:hint="cs"/>
          <w:rtl/>
        </w:rPr>
        <w:t xml:space="preserve"> </w:t>
      </w:r>
      <w:r w:rsidR="004C42B5">
        <w:rPr>
          <w:rtl/>
        </w:rPr>
        <w:t>غیر سهامی</w:t>
      </w:r>
      <w:r w:rsidRPr="00ED1CDD">
        <w:rPr>
          <w:rtl/>
        </w:rPr>
        <w:t xml:space="preserve">، در </w:t>
      </w:r>
      <w:r w:rsidR="00815D1F">
        <w:rPr>
          <w:rtl/>
        </w:rPr>
        <w:t>شرکت‌های</w:t>
      </w:r>
      <w:r w:rsidRPr="00ED1CDD">
        <w:rPr>
          <w:rtl/>
        </w:rPr>
        <w:t xml:space="preserve"> بزرگ همچون </w:t>
      </w:r>
      <w:r w:rsidR="00815D1F">
        <w:rPr>
          <w:rtl/>
        </w:rPr>
        <w:lastRenderedPageBreak/>
        <w:t>شرکت‌های</w:t>
      </w:r>
      <w:r w:rsidRPr="00ED1CDD">
        <w:rPr>
          <w:rtl/>
        </w:rPr>
        <w:t xml:space="preserve"> کوچک، در </w:t>
      </w:r>
      <w:r w:rsidR="00815D1F">
        <w:rPr>
          <w:rtl/>
        </w:rPr>
        <w:t>شرکت‌های</w:t>
      </w:r>
      <w:r w:rsidRPr="00ED1CDD">
        <w:rPr>
          <w:rtl/>
        </w:rPr>
        <w:t xml:space="preserve"> عمومی مشابه </w:t>
      </w:r>
      <w:r w:rsidR="00815D1F">
        <w:rPr>
          <w:rtl/>
        </w:rPr>
        <w:t>شرکت‌های</w:t>
      </w:r>
      <w:r>
        <w:rPr>
          <w:rFonts w:hint="cs"/>
          <w:rtl/>
        </w:rPr>
        <w:t xml:space="preserve"> </w:t>
      </w:r>
      <w:r w:rsidRPr="00ED1CDD">
        <w:rPr>
          <w:rtl/>
        </w:rPr>
        <w:t xml:space="preserve">خانوادگی، در حاکمیت بانکی مثل حاکمیت بیمارستانی و در </w:t>
      </w:r>
      <w:r w:rsidR="00815D1F">
        <w:rPr>
          <w:rtl/>
        </w:rPr>
        <w:t>شرکت‌های</w:t>
      </w:r>
      <w:r w:rsidRPr="00ED1CDD">
        <w:rPr>
          <w:rtl/>
        </w:rPr>
        <w:t xml:space="preserve"> آمریکایی همانند </w:t>
      </w:r>
      <w:r w:rsidR="00815D1F">
        <w:rPr>
          <w:rtl/>
        </w:rPr>
        <w:t>شرکت‌های</w:t>
      </w:r>
      <w:r>
        <w:rPr>
          <w:rFonts w:hint="cs"/>
          <w:rtl/>
        </w:rPr>
        <w:t xml:space="preserve"> </w:t>
      </w:r>
      <w:r w:rsidRPr="00ED1CDD">
        <w:rPr>
          <w:rtl/>
        </w:rPr>
        <w:t>بریتانیایی نیست.</w:t>
      </w:r>
      <w:bookmarkEnd w:id="13"/>
      <w:r w:rsidR="00D64EDB">
        <w:rPr>
          <w:rFonts w:hint="cs"/>
          <w:rtl/>
        </w:rPr>
        <w:t xml:space="preserve"> </w:t>
      </w:r>
      <w:r>
        <w:rPr>
          <w:rFonts w:hint="cs"/>
          <w:rtl/>
        </w:rPr>
        <w:t xml:space="preserve">علاوه بر فرد فرد اعضای </w:t>
      </w:r>
      <w:r w:rsidR="00CB596D">
        <w:rPr>
          <w:rFonts w:hint="cs"/>
          <w:rtl/>
        </w:rPr>
        <w:t>هیئت‌مدیره</w:t>
      </w:r>
      <w:r>
        <w:rPr>
          <w:rFonts w:hint="cs"/>
          <w:rtl/>
        </w:rPr>
        <w:t xml:space="preserve">، تناسب موجود بین </w:t>
      </w:r>
      <w:r w:rsidR="004C42B5">
        <w:rPr>
          <w:rFonts w:hint="cs"/>
          <w:rtl/>
        </w:rPr>
        <w:t>زمینه‌های</w:t>
      </w:r>
      <w:r>
        <w:rPr>
          <w:rFonts w:hint="cs"/>
          <w:rtl/>
        </w:rPr>
        <w:t xml:space="preserve"> خارجی و داخلی از </w:t>
      </w:r>
      <w:r w:rsidR="004C42B5">
        <w:rPr>
          <w:rFonts w:hint="cs"/>
          <w:rtl/>
        </w:rPr>
        <w:t>مهم‌ترین</w:t>
      </w:r>
      <w:r>
        <w:rPr>
          <w:rFonts w:hint="cs"/>
          <w:rtl/>
        </w:rPr>
        <w:t xml:space="preserve"> عوامل </w:t>
      </w:r>
      <w:r w:rsidR="004C42B5">
        <w:rPr>
          <w:rtl/>
        </w:rPr>
        <w:t>تع</w:t>
      </w:r>
      <w:r w:rsidR="004C42B5">
        <w:rPr>
          <w:rFonts w:hint="cs"/>
          <w:rtl/>
        </w:rPr>
        <w:t>یی</w:t>
      </w:r>
      <w:r w:rsidR="004C42B5">
        <w:rPr>
          <w:rFonts w:hint="eastAsia"/>
          <w:rtl/>
        </w:rPr>
        <w:t>ن‌کننده</w:t>
      </w:r>
      <w:r>
        <w:rPr>
          <w:rFonts w:hint="cs"/>
          <w:rtl/>
        </w:rPr>
        <w:t xml:space="preserve"> در موفقیت شرکت است. </w:t>
      </w:r>
    </w:p>
    <w:p w14:paraId="2AC05BF8" w14:textId="77777777" w:rsidR="007D2E1B" w:rsidRDefault="007D2E1B" w:rsidP="00120A5C">
      <w:pPr>
        <w:rPr>
          <w:rtl/>
        </w:rPr>
      </w:pPr>
    </w:p>
    <w:p w14:paraId="7CA2CC01" w14:textId="287E6AA9" w:rsidR="00120A5C" w:rsidRDefault="003A11C4" w:rsidP="003A11C4">
      <w:pPr>
        <w:jc w:val="center"/>
        <w:rPr>
          <w:rtl/>
          <w:lang w:bidi="fa-IR"/>
        </w:rPr>
      </w:pPr>
      <w:r>
        <w:rPr>
          <w:noProof/>
        </w:rPr>
        <w:drawing>
          <wp:inline distT="0" distB="0" distL="0" distR="0" wp14:anchorId="23F17062" wp14:editId="64F16B63">
            <wp:extent cx="4192856" cy="27679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5365" cy="2776223"/>
                    </a:xfrm>
                    <a:prstGeom prst="rect">
                      <a:avLst/>
                    </a:prstGeom>
                    <a:noFill/>
                  </pic:spPr>
                </pic:pic>
              </a:graphicData>
            </a:graphic>
          </wp:inline>
        </w:drawing>
      </w:r>
    </w:p>
    <w:p w14:paraId="120EE169" w14:textId="5FEA4113" w:rsidR="006F4F4F" w:rsidRDefault="006F4F4F" w:rsidP="00120A5C">
      <w:pPr>
        <w:rPr>
          <w:rtl/>
          <w:lang w:bidi="fa-IR"/>
        </w:rPr>
      </w:pPr>
    </w:p>
    <w:p w14:paraId="178368B7" w14:textId="0DE79BCB" w:rsidR="006F4F4F" w:rsidRDefault="006F4F4F" w:rsidP="006F4F4F">
      <w:pPr>
        <w:pStyle w:val="Heading3"/>
        <w:rPr>
          <w:rtl/>
          <w:lang w:bidi="fa-IR"/>
        </w:rPr>
      </w:pPr>
      <w:r w:rsidRPr="006F4F4F">
        <w:rPr>
          <w:rtl/>
        </w:rPr>
        <w:t xml:space="preserve">زمینه خارجی </w:t>
      </w:r>
      <w:r w:rsidR="00C44453">
        <w:rPr>
          <w:rtl/>
        </w:rPr>
        <w:t>کسب‌وکار</w:t>
      </w:r>
      <w:r>
        <w:rPr>
          <w:rFonts w:hint="cs"/>
          <w:rtl/>
          <w:lang w:bidi="fa-IR"/>
        </w:rPr>
        <w:t xml:space="preserve"> </w:t>
      </w:r>
    </w:p>
    <w:p w14:paraId="76825F05" w14:textId="1060A684" w:rsidR="006F4F4F" w:rsidRDefault="006F4F4F" w:rsidP="006F4F4F">
      <w:pPr>
        <w:rPr>
          <w:rtl/>
          <w:lang w:bidi="fa-IR"/>
        </w:rPr>
      </w:pPr>
      <w:r w:rsidRPr="006F4F4F">
        <w:rPr>
          <w:rtl/>
        </w:rPr>
        <w:t xml:space="preserve">در زمینه خارجی </w:t>
      </w:r>
      <w:r w:rsidR="003E3EA7">
        <w:rPr>
          <w:rtl/>
        </w:rPr>
        <w:t>کسب‌وکار</w:t>
      </w:r>
      <w:r w:rsidRPr="006F4F4F">
        <w:rPr>
          <w:rtl/>
        </w:rPr>
        <w:t>، بین فرهنگ نهادی، فرهنگ ملی و زمینه هنجاری تفاوت وجود دارد.</w:t>
      </w:r>
    </w:p>
    <w:p w14:paraId="5142B160" w14:textId="647EFB7A" w:rsidR="006F4F4F" w:rsidRPr="006F4F4F" w:rsidRDefault="006F4F4F" w:rsidP="006F4F4F">
      <w:pPr>
        <w:pStyle w:val="Heading4"/>
        <w:rPr>
          <w:rtl/>
        </w:rPr>
      </w:pPr>
      <w:r w:rsidRPr="006F4F4F">
        <w:rPr>
          <w:rtl/>
        </w:rPr>
        <w:t>زمینه نهادی</w:t>
      </w:r>
      <w:r w:rsidRPr="006F4F4F">
        <w:rPr>
          <w:rFonts w:hint="cs"/>
          <w:rtl/>
          <w:lang w:bidi="fa-IR"/>
        </w:rPr>
        <w:t xml:space="preserve"> </w:t>
      </w:r>
    </w:p>
    <w:p w14:paraId="38CF5E21" w14:textId="5C516A20" w:rsidR="006F4F4F" w:rsidRDefault="006F4F4F" w:rsidP="002D27B3">
      <w:pPr>
        <w:rPr>
          <w:sz w:val="28"/>
          <w:szCs w:val="28"/>
          <w:rtl/>
        </w:rPr>
      </w:pPr>
      <w:r w:rsidRPr="006F4F4F">
        <w:rPr>
          <w:rtl/>
        </w:rPr>
        <w:t>در تشریح زمینه نهادی، از «نهادگرایی بازیگر - محـور» استفاده شـده اسـت (شارف</w:t>
      </w:r>
      <w:r w:rsidR="00154A37">
        <w:rPr>
          <w:rStyle w:val="FootnoteReference"/>
          <w:rtl/>
        </w:rPr>
        <w:footnoteReference w:id="74"/>
      </w:r>
      <w:r w:rsidRPr="006F4F4F">
        <w:rPr>
          <w:rtl/>
        </w:rPr>
        <w:t>، ۱۹۹۷). ایـن</w:t>
      </w:r>
      <w:r>
        <w:rPr>
          <w:rFonts w:hint="cs"/>
          <w:rtl/>
          <w:lang w:bidi="fa-IR"/>
        </w:rPr>
        <w:t xml:space="preserve"> </w:t>
      </w:r>
      <w:r w:rsidRPr="006F4F4F">
        <w:rPr>
          <w:rtl/>
        </w:rPr>
        <w:t>رویکرد جدید «پلی است میان فاصله موجود بین رویکردهای نظریه نمایندگی کمتر اجتماعی شـده و</w:t>
      </w:r>
      <w:r>
        <w:rPr>
          <w:rFonts w:hint="cs"/>
          <w:rtl/>
          <w:lang w:bidi="fa-IR"/>
        </w:rPr>
        <w:t xml:space="preserve"> </w:t>
      </w:r>
      <w:r w:rsidR="004C42B5">
        <w:rPr>
          <w:rtl/>
        </w:rPr>
        <w:t>دیدگاه‌های</w:t>
      </w:r>
      <w:r w:rsidRPr="006F4F4F">
        <w:rPr>
          <w:rtl/>
        </w:rPr>
        <w:t xml:space="preserve"> فرا اجتماعی شده نظریه نهادی» (آگوئلرا و جکسون، ۲۰۰۳: ۴۴۸). </w:t>
      </w:r>
      <w:r w:rsidR="00815D1F">
        <w:rPr>
          <w:rtl/>
        </w:rPr>
        <w:t>ازاین‌رو</w:t>
      </w:r>
      <w:r w:rsidRPr="006F4F4F">
        <w:rPr>
          <w:rtl/>
        </w:rPr>
        <w:t>، تفـاوت</w:t>
      </w:r>
      <w:r>
        <w:rPr>
          <w:rFonts w:hint="cs"/>
          <w:rtl/>
        </w:rPr>
        <w:t xml:space="preserve"> بین </w:t>
      </w:r>
      <w:r w:rsidR="004C42B5">
        <w:rPr>
          <w:sz w:val="28"/>
          <w:szCs w:val="28"/>
          <w:rtl/>
        </w:rPr>
        <w:t>قانون‌ها</w:t>
      </w:r>
      <w:r w:rsidRPr="00ED1CDD">
        <w:rPr>
          <w:sz w:val="28"/>
          <w:szCs w:val="28"/>
          <w:rtl/>
        </w:rPr>
        <w:t xml:space="preserve">، </w:t>
      </w:r>
      <w:r w:rsidR="004C42B5">
        <w:rPr>
          <w:sz w:val="28"/>
          <w:szCs w:val="28"/>
          <w:rtl/>
        </w:rPr>
        <w:t>نظام‌ها</w:t>
      </w:r>
      <w:r w:rsidRPr="00ED1CDD">
        <w:rPr>
          <w:sz w:val="28"/>
          <w:szCs w:val="28"/>
          <w:rtl/>
        </w:rPr>
        <w:t xml:space="preserve"> و </w:t>
      </w:r>
      <w:r w:rsidR="00815D1F">
        <w:rPr>
          <w:sz w:val="28"/>
          <w:szCs w:val="28"/>
          <w:rtl/>
        </w:rPr>
        <w:t>فعالیت‌های</w:t>
      </w:r>
      <w:r w:rsidRPr="00ED1CDD">
        <w:rPr>
          <w:sz w:val="28"/>
          <w:szCs w:val="28"/>
          <w:rtl/>
        </w:rPr>
        <w:t xml:space="preserve"> حاکمیت شرکتی در</w:t>
      </w:r>
      <w:r>
        <w:rPr>
          <w:rFonts w:hint="cs"/>
          <w:sz w:val="28"/>
          <w:szCs w:val="28"/>
          <w:rtl/>
        </w:rPr>
        <w:t xml:space="preserve"> </w:t>
      </w:r>
      <w:r w:rsidRPr="00ED1CDD">
        <w:rPr>
          <w:sz w:val="28"/>
          <w:szCs w:val="28"/>
          <w:rtl/>
        </w:rPr>
        <w:t>کشورهای مختلف بر اساس سازوکارهای گوناگون</w:t>
      </w:r>
      <w:r>
        <w:rPr>
          <w:rFonts w:hint="cs"/>
          <w:sz w:val="28"/>
          <w:szCs w:val="28"/>
          <w:rtl/>
        </w:rPr>
        <w:t xml:space="preserve"> </w:t>
      </w:r>
      <w:r w:rsidRPr="00ED1CDD">
        <w:rPr>
          <w:sz w:val="28"/>
          <w:szCs w:val="28"/>
          <w:rtl/>
        </w:rPr>
        <w:t xml:space="preserve">سازمانی </w:t>
      </w:r>
      <w:r w:rsidR="004C42B5">
        <w:rPr>
          <w:sz w:val="28"/>
          <w:szCs w:val="28"/>
          <w:rtl/>
        </w:rPr>
        <w:t>توض</w:t>
      </w:r>
      <w:r w:rsidR="004C42B5">
        <w:rPr>
          <w:rFonts w:hint="cs"/>
          <w:sz w:val="28"/>
          <w:szCs w:val="28"/>
          <w:rtl/>
        </w:rPr>
        <w:t>ی</w:t>
      </w:r>
      <w:r w:rsidR="004C42B5">
        <w:rPr>
          <w:rFonts w:hint="eastAsia"/>
          <w:sz w:val="28"/>
          <w:szCs w:val="28"/>
          <w:rtl/>
        </w:rPr>
        <w:t>ح‌پذ</w:t>
      </w:r>
      <w:r w:rsidR="004C42B5">
        <w:rPr>
          <w:rFonts w:hint="cs"/>
          <w:sz w:val="28"/>
          <w:szCs w:val="28"/>
          <w:rtl/>
        </w:rPr>
        <w:t>ی</w:t>
      </w:r>
      <w:r w:rsidR="004C42B5">
        <w:rPr>
          <w:rFonts w:hint="eastAsia"/>
          <w:sz w:val="28"/>
          <w:szCs w:val="28"/>
          <w:rtl/>
        </w:rPr>
        <w:t>ر</w:t>
      </w:r>
      <w:r w:rsidRPr="00ED1CDD">
        <w:rPr>
          <w:sz w:val="28"/>
          <w:szCs w:val="28"/>
          <w:rtl/>
        </w:rPr>
        <w:t xml:space="preserve"> است. این سازوکارها، به تشریح اثر و نقش </w:t>
      </w:r>
      <w:r w:rsidR="004C42B5">
        <w:rPr>
          <w:sz w:val="28"/>
          <w:szCs w:val="28"/>
          <w:rtl/>
        </w:rPr>
        <w:t>گروه‌های</w:t>
      </w:r>
      <w:r w:rsidRPr="00ED1CDD">
        <w:rPr>
          <w:sz w:val="28"/>
          <w:szCs w:val="28"/>
          <w:rtl/>
        </w:rPr>
        <w:t xml:space="preserve"> مختلف ذینفعان </w:t>
      </w:r>
      <w:r w:rsidR="004C42B5">
        <w:rPr>
          <w:sz w:val="28"/>
          <w:szCs w:val="28"/>
          <w:rtl/>
        </w:rPr>
        <w:t>می‌پردازد</w:t>
      </w:r>
      <w:r w:rsidRPr="00ED1CDD">
        <w:rPr>
          <w:sz w:val="28"/>
          <w:szCs w:val="28"/>
          <w:rtl/>
        </w:rPr>
        <w:t>.</w:t>
      </w:r>
    </w:p>
    <w:p w14:paraId="07F53B07" w14:textId="45907D19" w:rsidR="006F4F4F" w:rsidRDefault="006F4F4F" w:rsidP="002D27B3">
      <w:pPr>
        <w:rPr>
          <w:rtl/>
        </w:rPr>
      </w:pPr>
      <w:r w:rsidRPr="006F4F4F">
        <w:rPr>
          <w:rtl/>
        </w:rPr>
        <w:t xml:space="preserve">در پارادایم نظریه نمایندگی که بر </w:t>
      </w:r>
      <w:r w:rsidR="00815D1F">
        <w:rPr>
          <w:rtl/>
        </w:rPr>
        <w:t>حوزه‌های</w:t>
      </w:r>
      <w:r w:rsidRPr="006F4F4F">
        <w:rPr>
          <w:rtl/>
        </w:rPr>
        <w:t xml:space="preserve"> پژوهشی و عملیاتی غالب بوده است ، دیدگاه حاکمیت</w:t>
      </w:r>
      <w:r>
        <w:rPr>
          <w:rFonts w:hint="cs"/>
          <w:rtl/>
          <w:lang w:bidi="fa-IR"/>
        </w:rPr>
        <w:t xml:space="preserve"> </w:t>
      </w:r>
      <w:r w:rsidRPr="006F4F4F">
        <w:rPr>
          <w:rtl/>
        </w:rPr>
        <w:t xml:space="preserve">شرکتی </w:t>
      </w:r>
      <w:r w:rsidR="00C44453">
        <w:rPr>
          <w:rtl/>
        </w:rPr>
        <w:t>به‌عنوان</w:t>
      </w:r>
      <w:r w:rsidRPr="006F4F4F">
        <w:rPr>
          <w:rtl/>
        </w:rPr>
        <w:t xml:space="preserve"> «خروجی نهایی تعامل میان ذینفعان متعدد» نادیده گرفته </w:t>
      </w:r>
      <w:r w:rsidR="00E46A43">
        <w:rPr>
          <w:rFonts w:hint="cs"/>
          <w:rtl/>
        </w:rPr>
        <w:t>می‌شود</w:t>
      </w:r>
      <w:r w:rsidRPr="006F4F4F">
        <w:rPr>
          <w:rtl/>
        </w:rPr>
        <w:t xml:space="preserve"> (آگوئلرا و</w:t>
      </w:r>
      <w:r>
        <w:rPr>
          <w:rFonts w:hint="cs"/>
          <w:rtl/>
          <w:lang w:bidi="fa-IR"/>
        </w:rPr>
        <w:t xml:space="preserve"> </w:t>
      </w:r>
      <w:r w:rsidRPr="006F4F4F">
        <w:rPr>
          <w:rtl/>
        </w:rPr>
        <w:t>جکسون، ۲۰۰۳: ۴۴۹).</w:t>
      </w:r>
    </w:p>
    <w:p w14:paraId="5FC78CE9" w14:textId="0020C3B9" w:rsidR="006F4F4F" w:rsidRDefault="006F4F4F" w:rsidP="006F4F4F">
      <w:pPr>
        <w:rPr>
          <w:rtl/>
        </w:rPr>
      </w:pPr>
      <w:r w:rsidRPr="006F4F4F">
        <w:rPr>
          <w:rtl/>
        </w:rPr>
        <w:lastRenderedPageBreak/>
        <w:t xml:space="preserve">آگوئلرا و جکسون (۲۰۰۳: ۴۵۰) معتقدند که مقایسه </w:t>
      </w:r>
      <w:r w:rsidR="00815D1F">
        <w:rPr>
          <w:rtl/>
        </w:rPr>
        <w:t>دستگاه‌های</w:t>
      </w:r>
      <w:r w:rsidRPr="006F4F4F">
        <w:rPr>
          <w:rtl/>
        </w:rPr>
        <w:t xml:space="preserve"> حاکمیت شرکتی </w:t>
      </w:r>
      <w:r w:rsidR="00425414">
        <w:rPr>
          <w:rtl/>
        </w:rPr>
        <w:t>نشان‌دهنده</w:t>
      </w:r>
      <w:r>
        <w:rPr>
          <w:rFonts w:hint="cs"/>
          <w:rtl/>
        </w:rPr>
        <w:t xml:space="preserve"> </w:t>
      </w:r>
      <w:r w:rsidRPr="006F4F4F">
        <w:rPr>
          <w:rtl/>
        </w:rPr>
        <w:t>لزوم توجه به سه گروه از ذینفعان است:</w:t>
      </w:r>
      <w:r>
        <w:rPr>
          <w:rFonts w:hint="cs"/>
          <w:rtl/>
        </w:rPr>
        <w:t xml:space="preserve"> </w:t>
      </w:r>
    </w:p>
    <w:p w14:paraId="119F76D6" w14:textId="55E53E1E" w:rsidR="006F4F4F" w:rsidRDefault="006F4F4F" w:rsidP="008D0199">
      <w:pPr>
        <w:pStyle w:val="ListParagraph"/>
        <w:numPr>
          <w:ilvl w:val="0"/>
          <w:numId w:val="17"/>
        </w:numPr>
        <w:rPr>
          <w:rtl/>
        </w:rPr>
      </w:pPr>
      <w:r w:rsidRPr="006F4F4F">
        <w:rPr>
          <w:rtl/>
        </w:rPr>
        <w:t xml:space="preserve">الف) </w:t>
      </w:r>
      <w:r w:rsidR="00815D1F">
        <w:rPr>
          <w:rtl/>
        </w:rPr>
        <w:t>تأمین‌کنندگان</w:t>
      </w:r>
      <w:r w:rsidRPr="006F4F4F">
        <w:rPr>
          <w:rtl/>
        </w:rPr>
        <w:t xml:space="preserve"> سرمایه؛</w:t>
      </w:r>
      <w:r>
        <w:rPr>
          <w:rFonts w:hint="cs"/>
          <w:rtl/>
        </w:rPr>
        <w:t xml:space="preserve"> </w:t>
      </w:r>
    </w:p>
    <w:p w14:paraId="1FEE77E6" w14:textId="77777777" w:rsidR="006F4F4F" w:rsidRDefault="006F4F4F" w:rsidP="008D0199">
      <w:pPr>
        <w:pStyle w:val="ListParagraph"/>
        <w:numPr>
          <w:ilvl w:val="0"/>
          <w:numId w:val="17"/>
        </w:numPr>
        <w:rPr>
          <w:rtl/>
        </w:rPr>
      </w:pPr>
      <w:r w:rsidRPr="006F4F4F">
        <w:rPr>
          <w:rtl/>
        </w:rPr>
        <w:t>ب) کارکنان؛</w:t>
      </w:r>
      <w:r>
        <w:rPr>
          <w:rFonts w:hint="cs"/>
          <w:rtl/>
        </w:rPr>
        <w:t xml:space="preserve"> </w:t>
      </w:r>
    </w:p>
    <w:p w14:paraId="330EC7DD" w14:textId="40B21A63" w:rsidR="006F4F4F" w:rsidRDefault="006F4F4F" w:rsidP="008D0199">
      <w:pPr>
        <w:pStyle w:val="ListParagraph"/>
        <w:numPr>
          <w:ilvl w:val="0"/>
          <w:numId w:val="17"/>
        </w:numPr>
        <w:rPr>
          <w:rtl/>
        </w:rPr>
      </w:pPr>
      <w:r w:rsidRPr="006F4F4F">
        <w:rPr>
          <w:rtl/>
        </w:rPr>
        <w:t>ج) مدیریت.</w:t>
      </w:r>
      <w:r>
        <w:rPr>
          <w:rFonts w:hint="cs"/>
          <w:rtl/>
        </w:rPr>
        <w:t xml:space="preserve"> </w:t>
      </w:r>
    </w:p>
    <w:p w14:paraId="0BAB1A3D" w14:textId="066E6F91" w:rsidR="006F4F4F" w:rsidRDefault="004C42B5" w:rsidP="002D27B3">
      <w:pPr>
        <w:rPr>
          <w:rtl/>
        </w:rPr>
      </w:pPr>
      <w:r>
        <w:rPr>
          <w:rtl/>
        </w:rPr>
        <w:t>زمینه‌های</w:t>
      </w:r>
      <w:r w:rsidR="006F4F4F" w:rsidRPr="00ED1CDD">
        <w:rPr>
          <w:rtl/>
        </w:rPr>
        <w:t xml:space="preserve"> نهادی بر اساس </w:t>
      </w:r>
      <w:r>
        <w:rPr>
          <w:rtl/>
        </w:rPr>
        <w:t>ایدئولوژی‌های</w:t>
      </w:r>
      <w:r w:rsidR="006F4F4F" w:rsidRPr="00ED1CDD">
        <w:rPr>
          <w:rtl/>
        </w:rPr>
        <w:t xml:space="preserve"> غالب مدیریت و تفکر غالب در مسیرهای شغلی </w:t>
      </w:r>
      <w:r w:rsidR="00C853C3">
        <w:rPr>
          <w:rtl/>
        </w:rPr>
        <w:t>به‌شدت</w:t>
      </w:r>
      <w:r w:rsidR="006F4F4F">
        <w:rPr>
          <w:rFonts w:hint="cs"/>
          <w:rtl/>
        </w:rPr>
        <w:t xml:space="preserve"> </w:t>
      </w:r>
      <w:r w:rsidR="006F4F4F" w:rsidRPr="00ED1CDD">
        <w:rPr>
          <w:rtl/>
        </w:rPr>
        <w:t>از یکدیگر</w:t>
      </w:r>
      <w:r w:rsidR="006F4F4F">
        <w:rPr>
          <w:rFonts w:hint="cs"/>
          <w:rtl/>
        </w:rPr>
        <w:t xml:space="preserve"> </w:t>
      </w:r>
      <w:r w:rsidR="006F4F4F" w:rsidRPr="00ED1CDD">
        <w:rPr>
          <w:rtl/>
        </w:rPr>
        <w:t xml:space="preserve">متمایز هستند. </w:t>
      </w:r>
      <w:r>
        <w:rPr>
          <w:rtl/>
        </w:rPr>
        <w:t>درحالی‌که</w:t>
      </w:r>
      <w:r w:rsidR="006F4F4F" w:rsidRPr="00ED1CDD">
        <w:rPr>
          <w:rtl/>
        </w:rPr>
        <w:t xml:space="preserve"> کشورهای دارای </w:t>
      </w:r>
      <w:r>
        <w:rPr>
          <w:rtl/>
        </w:rPr>
        <w:t>نظام‌های</w:t>
      </w:r>
      <w:r w:rsidR="006F4F4F" w:rsidRPr="00ED1CDD">
        <w:rPr>
          <w:rtl/>
        </w:rPr>
        <w:t xml:space="preserve"> سیاسی ریاست جمهوری (رویکردهای</w:t>
      </w:r>
      <w:r w:rsidR="006F4F4F">
        <w:rPr>
          <w:rFonts w:hint="cs"/>
          <w:rtl/>
        </w:rPr>
        <w:t xml:space="preserve"> </w:t>
      </w:r>
      <w:r w:rsidR="006F4F4F" w:rsidRPr="00ED1CDD">
        <w:rPr>
          <w:rtl/>
        </w:rPr>
        <w:t xml:space="preserve">بالا به پایین، مانند فرانسه و آمریکا) </w:t>
      </w:r>
      <w:r>
        <w:rPr>
          <w:rtl/>
        </w:rPr>
        <w:t>به‌طورکلی</w:t>
      </w:r>
      <w:r w:rsidR="006F4F4F" w:rsidRPr="00ED1CDD">
        <w:rPr>
          <w:rtl/>
        </w:rPr>
        <w:t xml:space="preserve"> قدرت و حمایتی چشمگیر به مدیرعامل اعطا</w:t>
      </w:r>
      <w:r w:rsidR="006F4F4F">
        <w:rPr>
          <w:rFonts w:hint="cs"/>
          <w:rtl/>
        </w:rPr>
        <w:t xml:space="preserve"> </w:t>
      </w:r>
      <w:r>
        <w:rPr>
          <w:rtl/>
        </w:rPr>
        <w:t>می‌کنند</w:t>
      </w:r>
      <w:r w:rsidR="006F4F4F" w:rsidRPr="00ED1CDD">
        <w:rPr>
          <w:rtl/>
        </w:rPr>
        <w:t>،</w:t>
      </w:r>
      <w:r w:rsidR="006F4F4F">
        <w:rPr>
          <w:rFonts w:hint="cs"/>
          <w:rtl/>
        </w:rPr>
        <w:t xml:space="preserve"> </w:t>
      </w:r>
      <w:r w:rsidR="00815D1F">
        <w:rPr>
          <w:rtl/>
        </w:rPr>
        <w:t>شرکت‌های</w:t>
      </w:r>
      <w:r w:rsidR="006F4F4F" w:rsidRPr="00ED1CDD">
        <w:rPr>
          <w:rtl/>
        </w:rPr>
        <w:t xml:space="preserve"> فعال در کشورهای فاقـد </w:t>
      </w:r>
      <w:r>
        <w:rPr>
          <w:rtl/>
        </w:rPr>
        <w:t>نظام‌های</w:t>
      </w:r>
      <w:r w:rsidR="006F4F4F" w:rsidRPr="00ED1CDD">
        <w:rPr>
          <w:rtl/>
        </w:rPr>
        <w:t xml:space="preserve"> سیاسی ریاست جمهوری تمایل دارنـد بـه شـیوهای</w:t>
      </w:r>
      <w:r w:rsidR="006F4F4F">
        <w:rPr>
          <w:rFonts w:hint="cs"/>
          <w:rtl/>
        </w:rPr>
        <w:t xml:space="preserve"> </w:t>
      </w:r>
      <w:r w:rsidR="006F4F4F" w:rsidRPr="00ED1CDD">
        <w:rPr>
          <w:rtl/>
        </w:rPr>
        <w:t>توافق گراتر رهبری شوند. نباید فراموش</w:t>
      </w:r>
      <w:r w:rsidR="006F4F4F">
        <w:rPr>
          <w:rFonts w:hint="cs"/>
          <w:rtl/>
        </w:rPr>
        <w:t xml:space="preserve"> </w:t>
      </w:r>
      <w:r w:rsidR="006F4F4F" w:rsidRPr="00ED1CDD">
        <w:rPr>
          <w:rtl/>
        </w:rPr>
        <w:t xml:space="preserve">کرد که </w:t>
      </w:r>
      <w:r>
        <w:rPr>
          <w:rtl/>
        </w:rPr>
        <w:t>فعالیت‌های</w:t>
      </w:r>
      <w:r w:rsidR="006F4F4F" w:rsidRPr="00ED1CDD">
        <w:rPr>
          <w:rtl/>
        </w:rPr>
        <w:t xml:space="preserve"> حاکمیت شرکتی </w:t>
      </w:r>
      <w:r w:rsidR="00C853C3">
        <w:rPr>
          <w:rtl/>
        </w:rPr>
        <w:t>به‌شدت</w:t>
      </w:r>
      <w:r w:rsidR="006F4F4F" w:rsidRPr="00ED1CDD">
        <w:rPr>
          <w:rtl/>
        </w:rPr>
        <w:t xml:space="preserve"> از اینکه</w:t>
      </w:r>
      <w:r w:rsidR="006F4F4F">
        <w:rPr>
          <w:rFonts w:hint="cs"/>
          <w:rtl/>
        </w:rPr>
        <w:t xml:space="preserve"> </w:t>
      </w:r>
      <w:r>
        <w:rPr>
          <w:rtl/>
        </w:rPr>
        <w:t>فرصت‌های</w:t>
      </w:r>
      <w:r w:rsidR="006F4F4F" w:rsidRPr="00ED1CDD">
        <w:rPr>
          <w:rtl/>
        </w:rPr>
        <w:t xml:space="preserve"> شغلی بیشتر در درون شرکت شکل </w:t>
      </w:r>
      <w:r w:rsidR="00815D1F">
        <w:rPr>
          <w:rtl/>
        </w:rPr>
        <w:t>می‌گیرد</w:t>
      </w:r>
      <w:r w:rsidR="006F4F4F" w:rsidRPr="00ED1CDD">
        <w:rPr>
          <w:rtl/>
        </w:rPr>
        <w:t xml:space="preserve"> (مانند ژاپن) یا با تغییر </w:t>
      </w:r>
      <w:r w:rsidR="003E3EA7">
        <w:rPr>
          <w:rtl/>
        </w:rPr>
        <w:t>شرکت‌ها</w:t>
      </w:r>
      <w:r w:rsidR="006F4F4F" w:rsidRPr="00ED1CDD">
        <w:rPr>
          <w:rtl/>
        </w:rPr>
        <w:t xml:space="preserve"> روی </w:t>
      </w:r>
      <w:r w:rsidR="00815D1F">
        <w:rPr>
          <w:rtl/>
        </w:rPr>
        <w:t>می‌دهد</w:t>
      </w:r>
      <w:r w:rsidR="006F4F4F">
        <w:rPr>
          <w:rFonts w:hint="cs"/>
          <w:rtl/>
        </w:rPr>
        <w:t xml:space="preserve"> </w:t>
      </w:r>
      <w:r w:rsidR="006F4F4F" w:rsidRPr="00ED1CDD">
        <w:rPr>
          <w:rtl/>
        </w:rPr>
        <w:t xml:space="preserve">(مانند </w:t>
      </w:r>
      <w:r>
        <w:rPr>
          <w:rtl/>
        </w:rPr>
        <w:t>ایالات‌متحده</w:t>
      </w:r>
      <w:r w:rsidR="006F4F4F" w:rsidRPr="00ED1CDD">
        <w:rPr>
          <w:rtl/>
        </w:rPr>
        <w:t xml:space="preserve"> آمریکا)، اثرپذیری دارد.</w:t>
      </w:r>
    </w:p>
    <w:p w14:paraId="0C2B3A96" w14:textId="77777777" w:rsidR="006F4F4F" w:rsidRDefault="006F4F4F" w:rsidP="006F4F4F">
      <w:pPr>
        <w:pStyle w:val="Heading4"/>
        <w:rPr>
          <w:rtl/>
        </w:rPr>
      </w:pPr>
      <w:r w:rsidRPr="00ED1CDD">
        <w:rPr>
          <w:rtl/>
        </w:rPr>
        <w:t>زمینه ملی</w:t>
      </w:r>
      <w:r>
        <w:rPr>
          <w:rFonts w:hint="cs"/>
          <w:rtl/>
        </w:rPr>
        <w:t xml:space="preserve"> </w:t>
      </w:r>
    </w:p>
    <w:p w14:paraId="528ACE14" w14:textId="03825ECE" w:rsidR="006F4F4F" w:rsidRDefault="004C42B5" w:rsidP="002D27B3">
      <w:pPr>
        <w:rPr>
          <w:rtl/>
        </w:rPr>
      </w:pPr>
      <w:r>
        <w:rPr>
          <w:rtl/>
        </w:rPr>
        <w:t>بررسی‌های</w:t>
      </w:r>
      <w:r w:rsidR="006F4F4F" w:rsidRPr="00ED1CDD">
        <w:rPr>
          <w:rtl/>
        </w:rPr>
        <w:t xml:space="preserve"> ادبیات </w:t>
      </w:r>
      <w:r w:rsidR="00815D1F">
        <w:rPr>
          <w:rtl/>
        </w:rPr>
        <w:t>بین‌المللی</w:t>
      </w:r>
      <w:r w:rsidR="006F4F4F" w:rsidRPr="00ED1CDD">
        <w:rPr>
          <w:rtl/>
        </w:rPr>
        <w:t xml:space="preserve"> حاکمیت شرکتی، از </w:t>
      </w:r>
      <w:r w:rsidR="00E46A43">
        <w:rPr>
          <w:rtl/>
        </w:rPr>
        <w:t>جهت‌گیری‌های</w:t>
      </w:r>
      <w:r w:rsidR="006F4F4F" w:rsidRPr="00ED1CDD">
        <w:rPr>
          <w:rtl/>
        </w:rPr>
        <w:t xml:space="preserve"> ارزشی متمایز میـان سـه نـوع</w:t>
      </w:r>
      <w:r w:rsidR="006F4F4F">
        <w:rPr>
          <w:rFonts w:hint="cs"/>
          <w:rtl/>
        </w:rPr>
        <w:t xml:space="preserve"> </w:t>
      </w:r>
      <w:r w:rsidR="00CB596D">
        <w:rPr>
          <w:rtl/>
        </w:rPr>
        <w:t>هیئت‌مدیره</w:t>
      </w:r>
      <w:r w:rsidR="006F4F4F" w:rsidRPr="00ED1CDD">
        <w:rPr>
          <w:rtl/>
        </w:rPr>
        <w:t xml:space="preserve"> حکایت دارد.</w:t>
      </w:r>
    </w:p>
    <w:p w14:paraId="534FD5FC" w14:textId="474FB460" w:rsidR="006F4F4F" w:rsidRPr="002D27B3" w:rsidRDefault="00815D1F" w:rsidP="008D0199">
      <w:pPr>
        <w:pStyle w:val="ListParagraph"/>
        <w:numPr>
          <w:ilvl w:val="0"/>
          <w:numId w:val="9"/>
        </w:numPr>
        <w:rPr>
          <w:sz w:val="26"/>
          <w:rtl/>
        </w:rPr>
      </w:pPr>
      <w:r w:rsidRPr="002D27B3">
        <w:rPr>
          <w:sz w:val="26"/>
          <w:rtl/>
        </w:rPr>
        <w:t>جهت‌گیری</w:t>
      </w:r>
      <w:r w:rsidR="006F4F4F" w:rsidRPr="002D27B3">
        <w:rPr>
          <w:sz w:val="26"/>
          <w:rtl/>
        </w:rPr>
        <w:t xml:space="preserve"> عمده با هدف </w:t>
      </w:r>
      <w:r w:rsidR="004C42B5" w:rsidRPr="002D27B3">
        <w:rPr>
          <w:sz w:val="26"/>
          <w:rtl/>
        </w:rPr>
        <w:t>حداکثر سازی</w:t>
      </w:r>
      <w:r w:rsidR="006F4F4F" w:rsidRPr="002D27B3">
        <w:rPr>
          <w:sz w:val="26"/>
          <w:rtl/>
        </w:rPr>
        <w:t xml:space="preserve"> سود برای مدیران اجرایی ارشد و سهامداران (اغلب</w:t>
      </w:r>
      <w:r w:rsidR="006F4F4F" w:rsidRPr="002D27B3">
        <w:rPr>
          <w:rFonts w:hint="cs"/>
          <w:sz w:val="26"/>
          <w:rtl/>
        </w:rPr>
        <w:t xml:space="preserve"> </w:t>
      </w:r>
      <w:r w:rsidR="006F4F4F" w:rsidRPr="002D27B3">
        <w:rPr>
          <w:sz w:val="26"/>
          <w:rtl/>
        </w:rPr>
        <w:t xml:space="preserve">در </w:t>
      </w:r>
      <w:r w:rsidRPr="002D27B3">
        <w:rPr>
          <w:sz w:val="26"/>
          <w:rtl/>
        </w:rPr>
        <w:t>شرکت‌های</w:t>
      </w:r>
      <w:r w:rsidR="006F4F4F" w:rsidRPr="002D27B3">
        <w:rPr>
          <w:sz w:val="26"/>
          <w:rtl/>
        </w:rPr>
        <w:t xml:space="preserve"> سهامی بزرگ آمریکایی)؛</w:t>
      </w:r>
      <w:r w:rsidR="006F4F4F" w:rsidRPr="002D27B3">
        <w:rPr>
          <w:rFonts w:hint="cs"/>
          <w:sz w:val="26"/>
          <w:rtl/>
        </w:rPr>
        <w:t xml:space="preserve"> </w:t>
      </w:r>
    </w:p>
    <w:p w14:paraId="44FE0AAA" w14:textId="1FC6A5A8" w:rsidR="006F4F4F" w:rsidRPr="002D27B3" w:rsidRDefault="00815D1F" w:rsidP="008D0199">
      <w:pPr>
        <w:pStyle w:val="ListParagraph"/>
        <w:numPr>
          <w:ilvl w:val="0"/>
          <w:numId w:val="9"/>
        </w:numPr>
        <w:rPr>
          <w:sz w:val="26"/>
          <w:rtl/>
        </w:rPr>
      </w:pPr>
      <w:r w:rsidRPr="002D27B3">
        <w:rPr>
          <w:sz w:val="26"/>
          <w:rtl/>
        </w:rPr>
        <w:t>جهت‌گیری</w:t>
      </w:r>
      <w:r w:rsidR="006F4F4F" w:rsidRPr="002D27B3">
        <w:rPr>
          <w:sz w:val="26"/>
          <w:rtl/>
        </w:rPr>
        <w:t xml:space="preserve"> عمده با هدف </w:t>
      </w:r>
      <w:r w:rsidR="004C42B5" w:rsidRPr="002D27B3">
        <w:rPr>
          <w:sz w:val="26"/>
          <w:rtl/>
        </w:rPr>
        <w:t>حداکثر سازی</w:t>
      </w:r>
      <w:r w:rsidR="006F4F4F" w:rsidRPr="002D27B3">
        <w:rPr>
          <w:sz w:val="26"/>
          <w:rtl/>
        </w:rPr>
        <w:t xml:space="preserve"> ارزش برای </w:t>
      </w:r>
      <w:r w:rsidRPr="002D27B3">
        <w:rPr>
          <w:sz w:val="26"/>
          <w:rtl/>
        </w:rPr>
        <w:t>تأمین‌کنندگان</w:t>
      </w:r>
      <w:r w:rsidR="006F4F4F" w:rsidRPr="002D27B3">
        <w:rPr>
          <w:sz w:val="26"/>
          <w:rtl/>
        </w:rPr>
        <w:t xml:space="preserve"> بدهی و کارکنان (اغلـب</w:t>
      </w:r>
      <w:r w:rsidR="006F4F4F" w:rsidRPr="002D27B3">
        <w:rPr>
          <w:rFonts w:hint="cs"/>
          <w:sz w:val="26"/>
          <w:rtl/>
        </w:rPr>
        <w:t xml:space="preserve"> </w:t>
      </w:r>
      <w:r w:rsidR="006F4F4F" w:rsidRPr="002D27B3">
        <w:rPr>
          <w:sz w:val="26"/>
          <w:rtl/>
        </w:rPr>
        <w:t xml:space="preserve">در </w:t>
      </w:r>
      <w:r w:rsidRPr="002D27B3">
        <w:rPr>
          <w:sz w:val="26"/>
          <w:rtl/>
        </w:rPr>
        <w:t>شرکت‌های</w:t>
      </w:r>
      <w:r w:rsidR="006F4F4F" w:rsidRPr="002D27B3">
        <w:rPr>
          <w:sz w:val="26"/>
          <w:rtl/>
        </w:rPr>
        <w:t xml:space="preserve"> بزرگ ژاپنی)؛</w:t>
      </w:r>
      <w:r w:rsidR="006F4F4F" w:rsidRPr="002D27B3">
        <w:rPr>
          <w:rFonts w:hint="cs"/>
          <w:sz w:val="26"/>
          <w:rtl/>
        </w:rPr>
        <w:t xml:space="preserve"> </w:t>
      </w:r>
    </w:p>
    <w:p w14:paraId="57D41289" w14:textId="4E2D2B6A" w:rsidR="006F4F4F" w:rsidRPr="002D27B3" w:rsidRDefault="00815D1F" w:rsidP="008D0199">
      <w:pPr>
        <w:pStyle w:val="ListParagraph"/>
        <w:numPr>
          <w:ilvl w:val="0"/>
          <w:numId w:val="9"/>
        </w:numPr>
        <w:rPr>
          <w:sz w:val="26"/>
          <w:rtl/>
        </w:rPr>
      </w:pPr>
      <w:r w:rsidRPr="002D27B3">
        <w:rPr>
          <w:sz w:val="26"/>
          <w:rtl/>
        </w:rPr>
        <w:t>جهت‌گیری</w:t>
      </w:r>
      <w:r w:rsidR="006F4F4F" w:rsidRPr="002D27B3">
        <w:rPr>
          <w:sz w:val="26"/>
          <w:rtl/>
        </w:rPr>
        <w:t xml:space="preserve"> </w:t>
      </w:r>
      <w:r w:rsidR="00CB596D" w:rsidRPr="002D27B3">
        <w:rPr>
          <w:sz w:val="26"/>
          <w:rtl/>
        </w:rPr>
        <w:t>هم‌زمان</w:t>
      </w:r>
      <w:r w:rsidR="006F4F4F" w:rsidRPr="002D27B3">
        <w:rPr>
          <w:sz w:val="26"/>
          <w:rtl/>
        </w:rPr>
        <w:t xml:space="preserve"> به سمت سهامداران، مشتریان، کارکنان و جامعه (اغلب در </w:t>
      </w:r>
      <w:r w:rsidRPr="002D27B3">
        <w:rPr>
          <w:sz w:val="26"/>
          <w:rtl/>
        </w:rPr>
        <w:t>شرکت‌های</w:t>
      </w:r>
      <w:r w:rsidR="006F4F4F" w:rsidRPr="002D27B3">
        <w:rPr>
          <w:rFonts w:hint="cs"/>
          <w:sz w:val="26"/>
          <w:rtl/>
        </w:rPr>
        <w:t xml:space="preserve"> </w:t>
      </w:r>
      <w:r w:rsidR="006F4F4F" w:rsidRPr="002D27B3">
        <w:rPr>
          <w:sz w:val="26"/>
          <w:rtl/>
        </w:rPr>
        <w:t xml:space="preserve">چندملیتی جهانی - یا </w:t>
      </w:r>
      <w:r w:rsidR="004C42B5" w:rsidRPr="002D27B3">
        <w:rPr>
          <w:sz w:val="26"/>
          <w:rtl/>
        </w:rPr>
        <w:t>به‌عبارت‌دیگر</w:t>
      </w:r>
      <w:r w:rsidR="006F4F4F" w:rsidRPr="002D27B3">
        <w:rPr>
          <w:sz w:val="26"/>
          <w:rtl/>
        </w:rPr>
        <w:t xml:space="preserve"> همان </w:t>
      </w:r>
      <w:r w:rsidRPr="002D27B3">
        <w:rPr>
          <w:sz w:val="26"/>
          <w:rtl/>
        </w:rPr>
        <w:t>شرکت‌های</w:t>
      </w:r>
      <w:r w:rsidR="006F4F4F" w:rsidRPr="002D27B3">
        <w:rPr>
          <w:sz w:val="26"/>
          <w:rtl/>
        </w:rPr>
        <w:t xml:space="preserve"> جهان محلی).</w:t>
      </w:r>
      <w:r w:rsidR="006F4F4F" w:rsidRPr="002D27B3">
        <w:rPr>
          <w:rFonts w:hint="cs"/>
          <w:sz w:val="26"/>
          <w:rtl/>
        </w:rPr>
        <w:t xml:space="preserve"> </w:t>
      </w:r>
    </w:p>
    <w:p w14:paraId="41157329" w14:textId="77777777" w:rsidR="006F4F4F" w:rsidRDefault="006F4F4F" w:rsidP="006F4F4F">
      <w:pPr>
        <w:pStyle w:val="Heading4"/>
        <w:rPr>
          <w:rtl/>
        </w:rPr>
      </w:pPr>
      <w:r w:rsidRPr="00ED1CDD">
        <w:rPr>
          <w:rtl/>
        </w:rPr>
        <w:t>زمینه هنجاری</w:t>
      </w:r>
      <w:r>
        <w:rPr>
          <w:rFonts w:hint="cs"/>
          <w:rtl/>
        </w:rPr>
        <w:t xml:space="preserve"> </w:t>
      </w:r>
    </w:p>
    <w:p w14:paraId="1CBBBA72" w14:textId="40C6F1FC" w:rsidR="006F4F4F" w:rsidRPr="006F4F4F" w:rsidRDefault="006F4F4F" w:rsidP="002D27B3">
      <w:pPr>
        <w:rPr>
          <w:rtl/>
        </w:rPr>
      </w:pPr>
      <w:r w:rsidRPr="00ED1CDD">
        <w:rPr>
          <w:rtl/>
        </w:rPr>
        <w:t xml:space="preserve">قانون محوری و مشروعیت، دو بعد از زمینه هنجاری محسوب </w:t>
      </w:r>
      <w:r w:rsidR="00BD4CDE">
        <w:rPr>
          <w:rtl/>
        </w:rPr>
        <w:t>می‌شوند</w:t>
      </w:r>
      <w:r w:rsidRPr="00ED1CDD">
        <w:rPr>
          <w:rtl/>
        </w:rPr>
        <w:t xml:space="preserve"> که در </w:t>
      </w:r>
      <w:r w:rsidR="00607EC0">
        <w:rPr>
          <w:rFonts w:hint="cs"/>
          <w:rtl/>
        </w:rPr>
        <w:t>(</w:t>
      </w:r>
      <w:r w:rsidRPr="00154A37">
        <w:rPr>
          <w:highlight w:val="yellow"/>
          <w:rtl/>
        </w:rPr>
        <w:t xml:space="preserve">شکل </w:t>
      </w:r>
      <w:r w:rsidR="00607EC0">
        <w:rPr>
          <w:rFonts w:hint="cs"/>
          <w:rtl/>
        </w:rPr>
        <w:t>8</w:t>
      </w:r>
      <w:r w:rsidR="001E56A8">
        <w:rPr>
          <w:rFonts w:hint="cs"/>
          <w:rtl/>
        </w:rPr>
        <w:t xml:space="preserve">) </w:t>
      </w:r>
      <w:r w:rsidRPr="00ED1CDD">
        <w:rPr>
          <w:rtl/>
        </w:rPr>
        <w:t>نشان داده</w:t>
      </w:r>
      <w:r>
        <w:rPr>
          <w:rFonts w:hint="cs"/>
          <w:rtl/>
        </w:rPr>
        <w:t xml:space="preserve"> </w:t>
      </w:r>
      <w:r w:rsidRPr="00ED1CDD">
        <w:rPr>
          <w:rtl/>
        </w:rPr>
        <w:t>شده است.</w:t>
      </w:r>
      <w:r>
        <w:rPr>
          <w:rFonts w:hint="cs"/>
          <w:rtl/>
        </w:rPr>
        <w:t xml:space="preserve"> </w:t>
      </w:r>
      <w:r w:rsidR="004C42B5">
        <w:rPr>
          <w:rtl/>
        </w:rPr>
        <w:t>قانون‌های</w:t>
      </w:r>
      <w:r w:rsidRPr="00ED1CDD">
        <w:rPr>
          <w:rtl/>
        </w:rPr>
        <w:t xml:space="preserve"> هنجاری حاکمیت شرکتی باید مشوق رفتار قانونی و مشروع از سوی تمامی اعضای </w:t>
      </w:r>
      <w:r w:rsidR="00CB596D">
        <w:rPr>
          <w:rtl/>
        </w:rPr>
        <w:t>هیئت</w:t>
      </w:r>
      <w:r>
        <w:rPr>
          <w:rFonts w:hint="cs"/>
          <w:rtl/>
        </w:rPr>
        <w:t xml:space="preserve"> </w:t>
      </w:r>
      <w:r w:rsidRPr="00ED1CDD">
        <w:rPr>
          <w:rtl/>
        </w:rPr>
        <w:t>نظارت و مدیریت باشد .</w:t>
      </w:r>
    </w:p>
    <w:p w14:paraId="5BFA3137" w14:textId="77777777" w:rsidR="00775EEA" w:rsidRDefault="00775EEA" w:rsidP="00775EEA">
      <w:pPr>
        <w:keepNext/>
        <w:jc w:val="center"/>
      </w:pPr>
      <w:r>
        <w:rPr>
          <w:noProof/>
        </w:rPr>
        <w:lastRenderedPageBreak/>
        <w:drawing>
          <wp:inline distT="0" distB="0" distL="0" distR="0" wp14:anchorId="6C7DD230" wp14:editId="2E962FF6">
            <wp:extent cx="4349750" cy="2659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9540" cy="2665151"/>
                    </a:xfrm>
                    <a:prstGeom prst="rect">
                      <a:avLst/>
                    </a:prstGeom>
                    <a:noFill/>
                  </pic:spPr>
                </pic:pic>
              </a:graphicData>
            </a:graphic>
          </wp:inline>
        </w:drawing>
      </w:r>
    </w:p>
    <w:p w14:paraId="61F88D98" w14:textId="1DBA383A" w:rsidR="00D60588" w:rsidRDefault="00775EEA" w:rsidP="00775EEA">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8</w:t>
      </w:r>
      <w:r>
        <w:rPr>
          <w:rtl/>
        </w:rPr>
        <w:fldChar w:fldCharType="end"/>
      </w:r>
      <w:r>
        <w:rPr>
          <w:rFonts w:hint="cs"/>
          <w:rtl/>
        </w:rPr>
        <w:t>. حوزه حاکمیت شرکتی</w:t>
      </w:r>
    </w:p>
    <w:p w14:paraId="06BBE133" w14:textId="2ADF9E80" w:rsidR="006F4F4F" w:rsidRPr="002D27B3" w:rsidRDefault="006F4F4F" w:rsidP="006F4F4F">
      <w:pPr>
        <w:rPr>
          <w:b/>
          <w:bCs/>
          <w:sz w:val="24"/>
          <w:szCs w:val="24"/>
          <w:rtl/>
        </w:rPr>
      </w:pPr>
      <w:r w:rsidRPr="002D27B3">
        <w:rPr>
          <w:b/>
          <w:bCs/>
          <w:sz w:val="24"/>
          <w:szCs w:val="24"/>
          <w:rtl/>
        </w:rPr>
        <w:t xml:space="preserve">قانون محوری مدیریت </w:t>
      </w:r>
      <w:r w:rsidR="00CB596D" w:rsidRPr="002D27B3">
        <w:rPr>
          <w:b/>
          <w:bCs/>
          <w:sz w:val="24"/>
          <w:szCs w:val="24"/>
          <w:rtl/>
        </w:rPr>
        <w:t>هیئت‌مدیره</w:t>
      </w:r>
      <w:r w:rsidRPr="002D27B3">
        <w:rPr>
          <w:rFonts w:hint="cs"/>
          <w:b/>
          <w:bCs/>
          <w:sz w:val="24"/>
          <w:szCs w:val="24"/>
          <w:rtl/>
        </w:rPr>
        <w:t xml:space="preserve"> </w:t>
      </w:r>
    </w:p>
    <w:p w14:paraId="3E20570E" w14:textId="747CCCA9" w:rsidR="006F4F4F" w:rsidRDefault="006F4F4F" w:rsidP="002D27B3">
      <w:pPr>
        <w:rPr>
          <w:rtl/>
        </w:rPr>
      </w:pPr>
      <w:r w:rsidRPr="00ED1CDD">
        <w:rPr>
          <w:rtl/>
        </w:rPr>
        <w:t xml:space="preserve">در حوزه حاکمیت شرکتی، هنجارهای سخت و نرم از یکدیگر متمایز هستند. مواردی که </w:t>
      </w:r>
      <w:r w:rsidR="003E3EA7">
        <w:rPr>
          <w:rtl/>
        </w:rPr>
        <w:t>به‌صورت</w:t>
      </w:r>
      <w:r>
        <w:rPr>
          <w:rFonts w:hint="cs"/>
          <w:rtl/>
        </w:rPr>
        <w:t xml:space="preserve"> </w:t>
      </w:r>
      <w:r w:rsidRPr="00ED1CDD">
        <w:rPr>
          <w:rtl/>
        </w:rPr>
        <w:t xml:space="preserve">قانونی تجویز و از منظر اجتماعی توصیه </w:t>
      </w:r>
      <w:r w:rsidR="00E46A43">
        <w:rPr>
          <w:rtl/>
        </w:rPr>
        <w:t>می‌شود</w:t>
      </w:r>
      <w:r w:rsidRPr="00ED1CDD">
        <w:rPr>
          <w:rtl/>
        </w:rPr>
        <w:t xml:space="preserve">، تفاوتی چشمگیر در هر کشور دارد. </w:t>
      </w:r>
    </w:p>
    <w:p w14:paraId="3E91E4E5" w14:textId="38A12E5C" w:rsidR="006F4F4F" w:rsidRDefault="006F4F4F" w:rsidP="002D27B3">
      <w:pPr>
        <w:rPr>
          <w:rtl/>
        </w:rPr>
      </w:pPr>
      <w:r w:rsidRPr="00ED1CDD">
        <w:rPr>
          <w:rtl/>
        </w:rPr>
        <w:t xml:space="preserve">بسیاری از کشورها در نتیجه </w:t>
      </w:r>
      <w:r w:rsidR="004C42B5">
        <w:rPr>
          <w:rtl/>
        </w:rPr>
        <w:t>بحران‌های</w:t>
      </w:r>
      <w:r w:rsidRPr="00ED1CDD">
        <w:rPr>
          <w:rtl/>
        </w:rPr>
        <w:t xml:space="preserve"> متعدد </w:t>
      </w:r>
      <w:r w:rsidR="00815D1F">
        <w:rPr>
          <w:rtl/>
        </w:rPr>
        <w:t>شرکت‌های</w:t>
      </w:r>
      <w:r w:rsidRPr="00ED1CDD">
        <w:rPr>
          <w:rtl/>
        </w:rPr>
        <w:t xml:space="preserve"> بزرگ، به توسعه </w:t>
      </w:r>
      <w:r w:rsidR="004C42B5">
        <w:rPr>
          <w:rtl/>
        </w:rPr>
        <w:t>دستورالعمل‌های</w:t>
      </w:r>
      <w:r>
        <w:rPr>
          <w:rFonts w:hint="cs"/>
          <w:rtl/>
        </w:rPr>
        <w:t xml:space="preserve"> </w:t>
      </w:r>
      <w:r w:rsidRPr="00ED1CDD">
        <w:rPr>
          <w:rtl/>
        </w:rPr>
        <w:t>حاکمیت شرکتی (</w:t>
      </w:r>
      <w:r w:rsidR="004C42B5">
        <w:rPr>
          <w:rtl/>
        </w:rPr>
        <w:t>به‌مثابه</w:t>
      </w:r>
      <w:r w:rsidRPr="00ED1CDD">
        <w:rPr>
          <w:rtl/>
        </w:rPr>
        <w:t xml:space="preserve"> قانون نرم) روی آوردند. پس از بحران مالی سال ۱۹۹۷، اصول حاکمیـت</w:t>
      </w:r>
      <w:r>
        <w:rPr>
          <w:rFonts w:hint="cs"/>
          <w:rtl/>
        </w:rPr>
        <w:t xml:space="preserve"> </w:t>
      </w:r>
      <w:r w:rsidRPr="00ED1CDD">
        <w:rPr>
          <w:rtl/>
        </w:rPr>
        <w:t>شرکتی سازمان همکاری و</w:t>
      </w:r>
      <w:r>
        <w:rPr>
          <w:rFonts w:hint="cs"/>
          <w:rtl/>
        </w:rPr>
        <w:t xml:space="preserve"> </w:t>
      </w:r>
      <w:r w:rsidRPr="00ED1CDD">
        <w:rPr>
          <w:rtl/>
        </w:rPr>
        <w:t xml:space="preserve">توسعه اقتصادی </w:t>
      </w:r>
      <w:r w:rsidR="00C44453">
        <w:rPr>
          <w:rtl/>
        </w:rPr>
        <w:t>به‌عنوان</w:t>
      </w:r>
      <w:r w:rsidRPr="00ED1CDD">
        <w:rPr>
          <w:rtl/>
        </w:rPr>
        <w:t xml:space="preserve"> مرجع جهانی برای </w:t>
      </w:r>
      <w:r w:rsidR="004C42B5">
        <w:rPr>
          <w:rtl/>
        </w:rPr>
        <w:t>گفت‌وگوی</w:t>
      </w:r>
      <w:r w:rsidRPr="00ED1CDD">
        <w:rPr>
          <w:rtl/>
        </w:rPr>
        <w:t xml:space="preserve"> سیاسی </w:t>
      </w:r>
      <w:r w:rsidR="00815D1F">
        <w:rPr>
          <w:rtl/>
        </w:rPr>
        <w:t>بین‌المللی</w:t>
      </w:r>
      <w:r>
        <w:rPr>
          <w:rFonts w:hint="cs"/>
          <w:rtl/>
        </w:rPr>
        <w:t xml:space="preserve"> </w:t>
      </w:r>
      <w:r w:rsidRPr="00ED1CDD">
        <w:rPr>
          <w:rtl/>
        </w:rPr>
        <w:t>در سال ۱۹۹۹ منتشر و در سال</w:t>
      </w:r>
      <w:r>
        <w:rPr>
          <w:rFonts w:hint="cs"/>
          <w:rtl/>
        </w:rPr>
        <w:t xml:space="preserve"> </w:t>
      </w:r>
      <w:r w:rsidRPr="00ED1CDD">
        <w:rPr>
          <w:rtl/>
        </w:rPr>
        <w:t>۲۰۰۴ بازنگری شد.</w:t>
      </w:r>
      <w:r>
        <w:rPr>
          <w:rFonts w:hint="cs"/>
          <w:rtl/>
        </w:rPr>
        <w:t xml:space="preserve"> </w:t>
      </w:r>
    </w:p>
    <w:p w14:paraId="12CBFB97" w14:textId="68299A5A" w:rsidR="006F4F4F" w:rsidRDefault="006F4F4F" w:rsidP="002D27B3">
      <w:pPr>
        <w:rPr>
          <w:rtl/>
        </w:rPr>
      </w:pPr>
      <w:r w:rsidRPr="00ED1CDD">
        <w:rPr>
          <w:rtl/>
        </w:rPr>
        <w:t xml:space="preserve">باید توجه داشت که آهنگ توسعه </w:t>
      </w:r>
      <w:r w:rsidR="004C42B5">
        <w:rPr>
          <w:rtl/>
        </w:rPr>
        <w:t>دستورالعمل‌های</w:t>
      </w:r>
      <w:r w:rsidRPr="00ED1CDD">
        <w:rPr>
          <w:rtl/>
        </w:rPr>
        <w:t xml:space="preserve"> حاکمیت شرکتی (</w:t>
      </w:r>
      <w:r w:rsidR="004C42B5">
        <w:rPr>
          <w:rtl/>
        </w:rPr>
        <w:t>نمونه‌های</w:t>
      </w:r>
      <w:r w:rsidRPr="00ED1CDD">
        <w:rPr>
          <w:rtl/>
        </w:rPr>
        <w:t xml:space="preserve"> برتر) یکنواخـت</w:t>
      </w:r>
      <w:r>
        <w:rPr>
          <w:rFonts w:hint="cs"/>
          <w:rtl/>
        </w:rPr>
        <w:t xml:space="preserve"> </w:t>
      </w:r>
      <w:r w:rsidRPr="00ED1CDD">
        <w:rPr>
          <w:rtl/>
        </w:rPr>
        <w:t>نیست و اختلافی</w:t>
      </w:r>
      <w:r>
        <w:rPr>
          <w:rFonts w:hint="cs"/>
          <w:rtl/>
        </w:rPr>
        <w:t xml:space="preserve"> </w:t>
      </w:r>
      <w:r w:rsidRPr="00ED1CDD">
        <w:rPr>
          <w:rtl/>
        </w:rPr>
        <w:t>چشمگیر میان سطوح توسعه آن وجود دارد. با کمال تعجـب، بالاترین استاندارد</w:t>
      </w:r>
      <w:r>
        <w:rPr>
          <w:rFonts w:hint="cs"/>
          <w:rtl/>
        </w:rPr>
        <w:t xml:space="preserve"> </w:t>
      </w:r>
      <w:r w:rsidR="004C42B5">
        <w:rPr>
          <w:rtl/>
        </w:rPr>
        <w:t>توصیه‌های</w:t>
      </w:r>
      <w:r w:rsidRPr="00ED1CDD">
        <w:rPr>
          <w:rtl/>
        </w:rPr>
        <w:t xml:space="preserve"> </w:t>
      </w:r>
      <w:r w:rsidR="004C42B5">
        <w:rPr>
          <w:rtl/>
        </w:rPr>
        <w:t>نمونه‌های</w:t>
      </w:r>
      <w:r w:rsidRPr="00ED1CDD">
        <w:rPr>
          <w:rtl/>
        </w:rPr>
        <w:t xml:space="preserve"> برتر حاکمیت شرکتی در سراسر جهان، در گزارش «کینگ سوم» آفریقای جنوبی</w:t>
      </w:r>
      <w:r>
        <w:rPr>
          <w:rFonts w:hint="cs"/>
          <w:rtl/>
        </w:rPr>
        <w:t xml:space="preserve"> </w:t>
      </w:r>
      <w:r w:rsidRPr="00ED1CDD">
        <w:rPr>
          <w:rtl/>
        </w:rPr>
        <w:t>منعکس شده است (کینگ</w:t>
      </w:r>
      <w:r w:rsidR="00154A37">
        <w:rPr>
          <w:rStyle w:val="FootnoteReference"/>
          <w:sz w:val="28"/>
          <w:szCs w:val="28"/>
          <w:rtl/>
        </w:rPr>
        <w:footnoteReference w:id="75"/>
      </w:r>
      <w:r w:rsidRPr="00ED1CDD">
        <w:rPr>
          <w:rtl/>
        </w:rPr>
        <w:t>، ۲۰۰۲ و ۲۰۰۹ و کاپ به نقل از نوتزلی</w:t>
      </w:r>
      <w:r w:rsidR="00154A37">
        <w:rPr>
          <w:rStyle w:val="FootnoteReference"/>
          <w:sz w:val="28"/>
          <w:szCs w:val="28"/>
          <w:rtl/>
        </w:rPr>
        <w:footnoteReference w:id="76"/>
      </w:r>
      <w:r w:rsidRPr="00ED1CDD">
        <w:rPr>
          <w:rtl/>
        </w:rPr>
        <w:t xml:space="preserve">، ۲۰۰۴: ۴۴)، که </w:t>
      </w:r>
      <w:r w:rsidR="00DA20DC">
        <w:rPr>
          <w:rtl/>
        </w:rPr>
        <w:t>ازجمله</w:t>
      </w:r>
      <w:r w:rsidRPr="00ED1CDD">
        <w:rPr>
          <w:rtl/>
        </w:rPr>
        <w:t xml:space="preserve"> شـامل،</w:t>
      </w:r>
      <w:r>
        <w:rPr>
          <w:rFonts w:hint="cs"/>
          <w:rtl/>
        </w:rPr>
        <w:t xml:space="preserve"> </w:t>
      </w:r>
      <w:r w:rsidR="004C42B5">
        <w:rPr>
          <w:rtl/>
        </w:rPr>
        <w:t>توصیه‌هایی</w:t>
      </w:r>
      <w:r w:rsidRPr="00ED1CDD">
        <w:rPr>
          <w:rtl/>
        </w:rPr>
        <w:t xml:space="preserve"> در زمینه مدیریت ریسک و «گزارش دهی یکپارچه توسعه پایدار» است.</w:t>
      </w:r>
    </w:p>
    <w:p w14:paraId="7BDA8BE3" w14:textId="58D58068" w:rsidR="006F4F4F" w:rsidRPr="002D27B3" w:rsidRDefault="006F4F4F" w:rsidP="006F4F4F">
      <w:pPr>
        <w:rPr>
          <w:b/>
          <w:bCs/>
          <w:sz w:val="24"/>
          <w:szCs w:val="24"/>
          <w:rtl/>
        </w:rPr>
      </w:pPr>
      <w:r w:rsidRPr="002D27B3">
        <w:rPr>
          <w:b/>
          <w:bCs/>
          <w:sz w:val="24"/>
          <w:szCs w:val="24"/>
          <w:rtl/>
        </w:rPr>
        <w:t xml:space="preserve">مشروعیت مدیریت </w:t>
      </w:r>
      <w:r w:rsidR="00CB596D" w:rsidRPr="002D27B3">
        <w:rPr>
          <w:b/>
          <w:bCs/>
          <w:sz w:val="24"/>
          <w:szCs w:val="24"/>
          <w:rtl/>
        </w:rPr>
        <w:t>هیئت‌مدیره</w:t>
      </w:r>
      <w:r w:rsidRPr="002D27B3">
        <w:rPr>
          <w:rFonts w:hint="cs"/>
          <w:b/>
          <w:bCs/>
          <w:sz w:val="24"/>
          <w:szCs w:val="24"/>
          <w:rtl/>
        </w:rPr>
        <w:t xml:space="preserve"> </w:t>
      </w:r>
    </w:p>
    <w:p w14:paraId="65ABCBC1" w14:textId="0618A5FD" w:rsidR="006F4F4F" w:rsidRDefault="006F4F4F" w:rsidP="002D27B3">
      <w:pPr>
        <w:rPr>
          <w:rtl/>
        </w:rPr>
      </w:pPr>
      <w:r w:rsidRPr="00ED1CDD">
        <w:rPr>
          <w:rtl/>
        </w:rPr>
        <w:t xml:space="preserve">تمامی اصلاحات حاکمیت شرکتی در سطح </w:t>
      </w:r>
      <w:r w:rsidR="004C42B5">
        <w:rPr>
          <w:rtl/>
        </w:rPr>
        <w:t>قانون‌های</w:t>
      </w:r>
      <w:r w:rsidRPr="00ED1CDD">
        <w:rPr>
          <w:rtl/>
        </w:rPr>
        <w:t xml:space="preserve"> نـرم و سخت و </w:t>
      </w:r>
      <w:r w:rsidR="004C42B5">
        <w:rPr>
          <w:rtl/>
        </w:rPr>
        <w:t>بیانیه‌های</w:t>
      </w:r>
      <w:r w:rsidRPr="00ED1CDD">
        <w:rPr>
          <w:rtl/>
        </w:rPr>
        <w:t xml:space="preserve"> ارزشی شرکت،</w:t>
      </w:r>
      <w:r>
        <w:rPr>
          <w:rFonts w:hint="cs"/>
          <w:rtl/>
        </w:rPr>
        <w:t xml:space="preserve"> </w:t>
      </w:r>
      <w:r w:rsidR="004C42B5">
        <w:rPr>
          <w:rtl/>
        </w:rPr>
        <w:t>در صورت</w:t>
      </w:r>
      <w:r w:rsidRPr="00ED1CDD">
        <w:rPr>
          <w:rtl/>
        </w:rPr>
        <w:t xml:space="preserve"> یکپارچه نبودن اعضای </w:t>
      </w:r>
      <w:r w:rsidR="00CB596D">
        <w:rPr>
          <w:rtl/>
        </w:rPr>
        <w:t>هیئت‌مدیره</w:t>
      </w:r>
      <w:r w:rsidRPr="00ED1CDD">
        <w:rPr>
          <w:rtl/>
        </w:rPr>
        <w:t xml:space="preserve"> </w:t>
      </w:r>
      <w:r w:rsidR="004C42B5">
        <w:rPr>
          <w:rtl/>
        </w:rPr>
        <w:t>بی‌نتیجه</w:t>
      </w:r>
      <w:r w:rsidRPr="00ED1CDD">
        <w:rPr>
          <w:rtl/>
        </w:rPr>
        <w:t xml:space="preserve"> خواهد بود.</w:t>
      </w:r>
    </w:p>
    <w:p w14:paraId="235FA6C4" w14:textId="23A33D2E" w:rsidR="00484BA4" w:rsidRDefault="00484BA4" w:rsidP="002D27B3">
      <w:pPr>
        <w:rPr>
          <w:rtl/>
        </w:rPr>
      </w:pPr>
      <w:r w:rsidRPr="00ED1CDD">
        <w:rPr>
          <w:rtl/>
        </w:rPr>
        <w:lastRenderedPageBreak/>
        <w:t xml:space="preserve">وظیفه اصلی </w:t>
      </w:r>
      <w:r w:rsidR="00CB596D">
        <w:rPr>
          <w:rtl/>
        </w:rPr>
        <w:t>هیئت‌مدیره</w:t>
      </w:r>
      <w:r w:rsidRPr="00ED1CDD">
        <w:rPr>
          <w:rtl/>
        </w:rPr>
        <w:t>، اطمینان یافتن از پایبندی به منافع همه ذینفعان بـا حفظ یکپارچگی</w:t>
      </w:r>
      <w:r>
        <w:rPr>
          <w:rFonts w:hint="cs"/>
          <w:rtl/>
        </w:rPr>
        <w:t xml:space="preserve"> </w:t>
      </w:r>
      <w:r w:rsidRPr="00ED1CDD">
        <w:rPr>
          <w:rtl/>
        </w:rPr>
        <w:t xml:space="preserve">است. البته عملکرد اعضای </w:t>
      </w:r>
      <w:r w:rsidR="00CB596D">
        <w:rPr>
          <w:rtl/>
        </w:rPr>
        <w:t>هیئت‌مدیره</w:t>
      </w:r>
      <w:r w:rsidRPr="00ED1CDD">
        <w:rPr>
          <w:rtl/>
        </w:rPr>
        <w:t xml:space="preserve"> </w:t>
      </w:r>
      <w:r w:rsidR="00C44453">
        <w:rPr>
          <w:rtl/>
        </w:rPr>
        <w:t>به‌عنوان</w:t>
      </w:r>
      <w:r w:rsidRPr="00ED1CDD">
        <w:rPr>
          <w:rtl/>
        </w:rPr>
        <w:t xml:space="preserve"> نمایندگان </w:t>
      </w:r>
      <w:r w:rsidR="004C42B5">
        <w:rPr>
          <w:rtl/>
        </w:rPr>
        <w:t>گروه‌های</w:t>
      </w:r>
      <w:r w:rsidRPr="00ED1CDD">
        <w:rPr>
          <w:rtl/>
        </w:rPr>
        <w:t xml:space="preserve"> مختلف ذینفعان تـا </w:t>
      </w:r>
      <w:r w:rsidR="004C42B5">
        <w:rPr>
          <w:rtl/>
        </w:rPr>
        <w:t>اندازه‌ای</w:t>
      </w:r>
      <w:r>
        <w:rPr>
          <w:rFonts w:hint="cs"/>
          <w:rtl/>
        </w:rPr>
        <w:t xml:space="preserve"> </w:t>
      </w:r>
      <w:r w:rsidRPr="00ED1CDD">
        <w:rPr>
          <w:rtl/>
        </w:rPr>
        <w:t xml:space="preserve">همپوشان است. </w:t>
      </w:r>
      <w:r w:rsidR="004C42B5">
        <w:rPr>
          <w:rtl/>
        </w:rPr>
        <w:t>عمده‌ترین</w:t>
      </w:r>
      <w:r w:rsidRPr="00ED1CDD">
        <w:rPr>
          <w:rtl/>
        </w:rPr>
        <w:t xml:space="preserve"> گروه ذینفعان در </w:t>
      </w:r>
      <w:r w:rsidR="00815D1F">
        <w:rPr>
          <w:rtl/>
        </w:rPr>
        <w:t>شرکت‌های</w:t>
      </w:r>
      <w:r w:rsidRPr="00ED1CDD">
        <w:rPr>
          <w:rtl/>
        </w:rPr>
        <w:t xml:space="preserve"> تجاری عام </w:t>
      </w:r>
      <w:r w:rsidR="00CB596D">
        <w:rPr>
          <w:rtl/>
        </w:rPr>
        <w:t>همان‌طور</w:t>
      </w:r>
      <w:r w:rsidRPr="00ED1CDD">
        <w:rPr>
          <w:rtl/>
        </w:rPr>
        <w:t xml:space="preserve"> که در </w:t>
      </w:r>
      <w:r w:rsidRPr="00154A37">
        <w:rPr>
          <w:highlight w:val="yellow"/>
          <w:rtl/>
        </w:rPr>
        <w:t xml:space="preserve">شکل </w:t>
      </w:r>
      <w:r w:rsidR="00607EC0">
        <w:rPr>
          <w:rFonts w:hint="cs"/>
          <w:rtl/>
        </w:rPr>
        <w:t xml:space="preserve">9 </w:t>
      </w:r>
      <w:r w:rsidRPr="00ED1CDD">
        <w:rPr>
          <w:rtl/>
        </w:rPr>
        <w:t>نشـان</w:t>
      </w:r>
      <w:r>
        <w:rPr>
          <w:rFonts w:hint="cs"/>
          <w:rtl/>
        </w:rPr>
        <w:t xml:space="preserve"> </w:t>
      </w:r>
      <w:r w:rsidRPr="00ED1CDD">
        <w:rPr>
          <w:rtl/>
        </w:rPr>
        <w:t xml:space="preserve">داده شده است، </w:t>
      </w:r>
      <w:r w:rsidR="00151049">
        <w:rPr>
          <w:rtl/>
        </w:rPr>
        <w:t>عبارت‌اند</w:t>
      </w:r>
      <w:r w:rsidRPr="00ED1CDD">
        <w:rPr>
          <w:rtl/>
        </w:rPr>
        <w:t xml:space="preserve"> از:</w:t>
      </w:r>
    </w:p>
    <w:p w14:paraId="56076584" w14:textId="77777777" w:rsidR="00775EEA" w:rsidRDefault="00775EEA" w:rsidP="00775EEA">
      <w:pPr>
        <w:keepNext/>
        <w:jc w:val="center"/>
      </w:pPr>
      <w:r>
        <w:rPr>
          <w:noProof/>
          <w:sz w:val="28"/>
          <w:szCs w:val="28"/>
        </w:rPr>
        <w:drawing>
          <wp:inline distT="0" distB="0" distL="0" distR="0" wp14:anchorId="0C430C74" wp14:editId="571002D2">
            <wp:extent cx="3238500" cy="243612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6207" cy="2441926"/>
                    </a:xfrm>
                    <a:prstGeom prst="rect">
                      <a:avLst/>
                    </a:prstGeom>
                    <a:noFill/>
                  </pic:spPr>
                </pic:pic>
              </a:graphicData>
            </a:graphic>
          </wp:inline>
        </w:drawing>
      </w:r>
    </w:p>
    <w:p w14:paraId="0292FE14" w14:textId="4FF0CB33" w:rsidR="00484BA4" w:rsidRDefault="00775EEA" w:rsidP="00775EEA">
      <w:pPr>
        <w:pStyle w:val="Caption"/>
        <w:jc w:val="center"/>
        <w:rPr>
          <w:sz w:val="28"/>
          <w:szCs w:val="28"/>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9</w:t>
      </w:r>
      <w:r>
        <w:rPr>
          <w:rtl/>
        </w:rPr>
        <w:fldChar w:fldCharType="end"/>
      </w:r>
      <w:r>
        <w:rPr>
          <w:rFonts w:hint="cs"/>
          <w:rtl/>
        </w:rPr>
        <w:t>. هیئت مدیره در شرکت های تجاری عام</w:t>
      </w:r>
    </w:p>
    <w:p w14:paraId="29E1CBC0" w14:textId="6F507EFA" w:rsidR="00484BA4" w:rsidRDefault="00484BA4" w:rsidP="002D27B3">
      <w:pPr>
        <w:pStyle w:val="Heading3"/>
        <w:rPr>
          <w:rtl/>
        </w:rPr>
      </w:pPr>
      <w:r w:rsidRPr="00ED1CDD">
        <w:rPr>
          <w:rtl/>
        </w:rPr>
        <w:t xml:space="preserve">زمینه داخلی </w:t>
      </w:r>
      <w:r w:rsidR="00C44453">
        <w:rPr>
          <w:rtl/>
        </w:rPr>
        <w:t>کسب‌وکار</w:t>
      </w:r>
    </w:p>
    <w:p w14:paraId="078C9BF0" w14:textId="684EF793" w:rsidR="00484BA4" w:rsidRDefault="00484BA4" w:rsidP="002D27B3">
      <w:pPr>
        <w:rPr>
          <w:rtl/>
        </w:rPr>
      </w:pPr>
      <w:r w:rsidRPr="00ED1CDD">
        <w:rPr>
          <w:rtl/>
        </w:rPr>
        <w:t xml:space="preserve">ابعـاد زمینه داخلی که بر حاکمیت شرکتی اثر گذارند، </w:t>
      </w:r>
      <w:r w:rsidR="00151049">
        <w:rPr>
          <w:rtl/>
        </w:rPr>
        <w:t>عبارت‌اند</w:t>
      </w:r>
      <w:r w:rsidRPr="00ED1CDD">
        <w:rPr>
          <w:rtl/>
        </w:rPr>
        <w:t xml:space="preserve"> از: ۱. مالکیت؛ ۲. </w:t>
      </w:r>
      <w:r w:rsidR="004C42B5">
        <w:rPr>
          <w:rtl/>
        </w:rPr>
        <w:t>پیکره‌بندی</w:t>
      </w:r>
      <w:r w:rsidR="004C42B5">
        <w:rPr>
          <w:rFonts w:hint="cs"/>
          <w:rtl/>
        </w:rPr>
        <w:t xml:space="preserve"> </w:t>
      </w:r>
      <w:r w:rsidR="004C42B5">
        <w:rPr>
          <w:rtl/>
        </w:rPr>
        <w:t>هیئت‌مدیره</w:t>
      </w:r>
      <w:r w:rsidRPr="00ED1CDD">
        <w:rPr>
          <w:rtl/>
        </w:rPr>
        <w:t xml:space="preserve">؛ ۳. پیچیدگی سازمانی؛ ۴. بازیگران نقش </w:t>
      </w:r>
      <w:r w:rsidR="00CB596D">
        <w:rPr>
          <w:rtl/>
        </w:rPr>
        <w:t>هیئت‌مدیره</w:t>
      </w:r>
      <w:r w:rsidRPr="00ED1CDD">
        <w:rPr>
          <w:rtl/>
        </w:rPr>
        <w:t xml:space="preserve">؛ ۵. درجه </w:t>
      </w:r>
      <w:r w:rsidR="00815D1F">
        <w:rPr>
          <w:rtl/>
        </w:rPr>
        <w:t>بین‌المللی</w:t>
      </w:r>
      <w:r w:rsidRPr="00ED1CDD">
        <w:rPr>
          <w:rtl/>
        </w:rPr>
        <w:t xml:space="preserve"> سازی و ۶. ترکیب</w:t>
      </w:r>
      <w:r w:rsidR="00685E40">
        <w:rPr>
          <w:rFonts w:hint="cs"/>
          <w:rtl/>
        </w:rPr>
        <w:t xml:space="preserve"> </w:t>
      </w:r>
      <w:r w:rsidRPr="00ED1CDD">
        <w:rPr>
          <w:rtl/>
        </w:rPr>
        <w:t xml:space="preserve">عملکردهای </w:t>
      </w:r>
      <w:r w:rsidR="00CB596D">
        <w:rPr>
          <w:rtl/>
        </w:rPr>
        <w:t>هیئت‌مدیره</w:t>
      </w:r>
      <w:r w:rsidRPr="00ED1CDD">
        <w:rPr>
          <w:rtl/>
        </w:rPr>
        <w:t>.</w:t>
      </w:r>
    </w:p>
    <w:p w14:paraId="19C67149" w14:textId="77777777" w:rsidR="00685E40" w:rsidRDefault="00685E40" w:rsidP="002D27B3">
      <w:pPr>
        <w:pStyle w:val="Heading4"/>
        <w:rPr>
          <w:rtl/>
        </w:rPr>
      </w:pPr>
      <w:r w:rsidRPr="00ED1CDD">
        <w:rPr>
          <w:rtl/>
        </w:rPr>
        <w:t>مالکیت</w:t>
      </w:r>
    </w:p>
    <w:p w14:paraId="11FFE546" w14:textId="499996A3" w:rsidR="00685E40" w:rsidRDefault="00685E40" w:rsidP="00685E40">
      <w:pPr>
        <w:rPr>
          <w:sz w:val="28"/>
          <w:szCs w:val="28"/>
          <w:rtl/>
        </w:rPr>
      </w:pPr>
      <w:r w:rsidRPr="00ED1CDD">
        <w:rPr>
          <w:sz w:val="28"/>
          <w:szCs w:val="28"/>
          <w:rtl/>
        </w:rPr>
        <w:t xml:space="preserve">شرایط مالکیت در شرکت، </w:t>
      </w:r>
      <w:r w:rsidR="00256BC7">
        <w:rPr>
          <w:sz w:val="28"/>
          <w:szCs w:val="28"/>
          <w:rtl/>
        </w:rPr>
        <w:t>تعیین‌کننده</w:t>
      </w:r>
      <w:r w:rsidRPr="00ED1CDD">
        <w:rPr>
          <w:sz w:val="28"/>
          <w:szCs w:val="28"/>
          <w:rtl/>
        </w:rPr>
        <w:t xml:space="preserve"> </w:t>
      </w:r>
      <w:r w:rsidR="00815D1F">
        <w:rPr>
          <w:sz w:val="28"/>
          <w:szCs w:val="28"/>
          <w:rtl/>
        </w:rPr>
        <w:t>دستگاه‌های</w:t>
      </w:r>
      <w:r w:rsidRPr="00ED1CDD">
        <w:rPr>
          <w:sz w:val="28"/>
          <w:szCs w:val="28"/>
          <w:rtl/>
        </w:rPr>
        <w:t xml:space="preserve"> مختلف حاکمیتی است. برای مثال:</w:t>
      </w:r>
    </w:p>
    <w:p w14:paraId="1D3FA484" w14:textId="786D3B80" w:rsidR="00685E40" w:rsidRDefault="00685E40" w:rsidP="00685E40">
      <w:pPr>
        <w:rPr>
          <w:sz w:val="28"/>
          <w:szCs w:val="28"/>
          <w:rtl/>
        </w:rPr>
      </w:pPr>
      <w:r w:rsidRPr="00ED1CDD">
        <w:rPr>
          <w:sz w:val="28"/>
          <w:szCs w:val="28"/>
          <w:rtl/>
        </w:rPr>
        <w:t xml:space="preserve">۱. </w:t>
      </w:r>
      <w:r w:rsidR="00815D1F">
        <w:rPr>
          <w:sz w:val="28"/>
          <w:szCs w:val="28"/>
          <w:rtl/>
        </w:rPr>
        <w:t>شرکت‌های</w:t>
      </w:r>
      <w:r w:rsidRPr="00ED1CDD">
        <w:rPr>
          <w:sz w:val="28"/>
          <w:szCs w:val="28"/>
          <w:rtl/>
        </w:rPr>
        <w:t xml:space="preserve"> خانوادگی (حاکمیت </w:t>
      </w:r>
      <w:r w:rsidR="00815D1F">
        <w:rPr>
          <w:sz w:val="28"/>
          <w:szCs w:val="28"/>
          <w:rtl/>
        </w:rPr>
        <w:t>شرکت‌های</w:t>
      </w:r>
      <w:r w:rsidRPr="00ED1CDD">
        <w:rPr>
          <w:sz w:val="28"/>
          <w:szCs w:val="28"/>
          <w:rtl/>
        </w:rPr>
        <w:t xml:space="preserve"> خانوادگی)؛</w:t>
      </w:r>
    </w:p>
    <w:p w14:paraId="60B89249" w14:textId="21295530" w:rsidR="00685E40" w:rsidRDefault="00685E40" w:rsidP="00685E40">
      <w:pPr>
        <w:rPr>
          <w:sz w:val="28"/>
          <w:szCs w:val="28"/>
          <w:rtl/>
        </w:rPr>
      </w:pPr>
      <w:r w:rsidRPr="00ED1CDD">
        <w:rPr>
          <w:sz w:val="28"/>
          <w:szCs w:val="28"/>
          <w:rtl/>
        </w:rPr>
        <w:t xml:space="preserve">۲. </w:t>
      </w:r>
      <w:r w:rsidR="004C42B5">
        <w:rPr>
          <w:sz w:val="28"/>
          <w:szCs w:val="28"/>
          <w:rtl/>
        </w:rPr>
        <w:t>تعاونی‌ها</w:t>
      </w:r>
      <w:r w:rsidRPr="00ED1CDD">
        <w:rPr>
          <w:sz w:val="28"/>
          <w:szCs w:val="28"/>
          <w:rtl/>
        </w:rPr>
        <w:t xml:space="preserve"> (حاکمیت شرکتی)؛</w:t>
      </w:r>
    </w:p>
    <w:p w14:paraId="75865A4D" w14:textId="0E9F6A65" w:rsidR="00685E40" w:rsidRDefault="00685E40" w:rsidP="00685E40">
      <w:pPr>
        <w:rPr>
          <w:sz w:val="28"/>
          <w:szCs w:val="28"/>
          <w:rtl/>
        </w:rPr>
      </w:pPr>
      <w:r w:rsidRPr="00ED1CDD">
        <w:rPr>
          <w:sz w:val="28"/>
          <w:szCs w:val="28"/>
          <w:rtl/>
        </w:rPr>
        <w:t xml:space="preserve">۳. </w:t>
      </w:r>
      <w:r w:rsidR="004C42B5">
        <w:rPr>
          <w:sz w:val="28"/>
          <w:szCs w:val="28"/>
          <w:rtl/>
        </w:rPr>
        <w:t>سازمان‌های</w:t>
      </w:r>
      <w:r w:rsidRPr="00ED1CDD">
        <w:rPr>
          <w:sz w:val="28"/>
          <w:szCs w:val="28"/>
          <w:rtl/>
        </w:rPr>
        <w:t xml:space="preserve"> غیرانتفاعی (حاکمیت غیرانتفاعی)؛</w:t>
      </w:r>
    </w:p>
    <w:p w14:paraId="38E11216" w14:textId="46864F94" w:rsidR="00685E40" w:rsidRDefault="00685E40" w:rsidP="00685E40">
      <w:pPr>
        <w:rPr>
          <w:sz w:val="28"/>
          <w:szCs w:val="28"/>
          <w:rtl/>
        </w:rPr>
      </w:pPr>
      <w:r w:rsidRPr="00ED1CDD">
        <w:rPr>
          <w:sz w:val="28"/>
          <w:szCs w:val="28"/>
          <w:rtl/>
        </w:rPr>
        <w:t xml:space="preserve">۴. </w:t>
      </w:r>
      <w:r w:rsidR="004C42B5">
        <w:rPr>
          <w:sz w:val="28"/>
          <w:szCs w:val="28"/>
          <w:rtl/>
        </w:rPr>
        <w:t>نهاده‌ای</w:t>
      </w:r>
      <w:r w:rsidRPr="00ED1CDD">
        <w:rPr>
          <w:sz w:val="28"/>
          <w:szCs w:val="28"/>
          <w:rtl/>
        </w:rPr>
        <w:t xml:space="preserve"> دولتی (حاکمیت عمومی)؛</w:t>
      </w:r>
    </w:p>
    <w:p w14:paraId="67B7F461" w14:textId="55377245" w:rsidR="00685E40" w:rsidRDefault="00685E40" w:rsidP="00685E40">
      <w:pPr>
        <w:rPr>
          <w:sz w:val="28"/>
          <w:szCs w:val="28"/>
          <w:rtl/>
        </w:rPr>
      </w:pPr>
      <w:r>
        <w:rPr>
          <w:rFonts w:hint="cs"/>
          <w:sz w:val="28"/>
          <w:szCs w:val="28"/>
          <w:rtl/>
        </w:rPr>
        <w:t>5</w:t>
      </w:r>
      <w:r w:rsidRPr="00ED1CDD">
        <w:rPr>
          <w:sz w:val="28"/>
          <w:szCs w:val="28"/>
          <w:rtl/>
        </w:rPr>
        <w:t xml:space="preserve">. </w:t>
      </w:r>
      <w:r w:rsidR="00815D1F">
        <w:rPr>
          <w:sz w:val="28"/>
          <w:szCs w:val="28"/>
          <w:rtl/>
        </w:rPr>
        <w:t>شرکت‌های</w:t>
      </w:r>
      <w:r w:rsidRPr="00ED1CDD">
        <w:rPr>
          <w:sz w:val="28"/>
          <w:szCs w:val="28"/>
          <w:rtl/>
        </w:rPr>
        <w:t xml:space="preserve"> سهامی عام (حاکمیت شرکتی محدود).</w:t>
      </w:r>
    </w:p>
    <w:p w14:paraId="4B27A159" w14:textId="77777777" w:rsidR="002D27B3" w:rsidRDefault="002D27B3" w:rsidP="00685E40">
      <w:pPr>
        <w:rPr>
          <w:sz w:val="28"/>
          <w:szCs w:val="28"/>
          <w:rtl/>
        </w:rPr>
      </w:pPr>
    </w:p>
    <w:p w14:paraId="58010734" w14:textId="34F044F5" w:rsidR="00685E40" w:rsidRPr="002D27B3" w:rsidRDefault="00685E40" w:rsidP="00685E40">
      <w:pPr>
        <w:rPr>
          <w:b/>
          <w:bCs/>
          <w:sz w:val="26"/>
          <w:rtl/>
        </w:rPr>
      </w:pPr>
      <w:r w:rsidRPr="002D27B3">
        <w:rPr>
          <w:b/>
          <w:bCs/>
          <w:sz w:val="26"/>
          <w:rtl/>
        </w:rPr>
        <w:t xml:space="preserve">۱. </w:t>
      </w:r>
      <w:r w:rsidR="00815D1F" w:rsidRPr="002D27B3">
        <w:rPr>
          <w:b/>
          <w:bCs/>
          <w:sz w:val="26"/>
          <w:rtl/>
        </w:rPr>
        <w:t>شرکت‌های</w:t>
      </w:r>
      <w:r w:rsidRPr="002D27B3">
        <w:rPr>
          <w:b/>
          <w:bCs/>
          <w:sz w:val="26"/>
          <w:rtl/>
        </w:rPr>
        <w:t xml:space="preserve"> خانوادگی (حاکمیت </w:t>
      </w:r>
      <w:r w:rsidR="003E3EA7" w:rsidRPr="002D27B3">
        <w:rPr>
          <w:b/>
          <w:bCs/>
          <w:sz w:val="26"/>
          <w:rtl/>
        </w:rPr>
        <w:t>کسب‌وکار</w:t>
      </w:r>
      <w:r w:rsidRPr="002D27B3">
        <w:rPr>
          <w:b/>
          <w:bCs/>
          <w:sz w:val="26"/>
          <w:rtl/>
        </w:rPr>
        <w:t xml:space="preserve"> خانوادگی)</w:t>
      </w:r>
    </w:p>
    <w:p w14:paraId="0F33F984" w14:textId="43BC1CD3" w:rsidR="00685E40" w:rsidRPr="002D27B3" w:rsidRDefault="00685E40" w:rsidP="002D27B3">
      <w:pPr>
        <w:rPr>
          <w:sz w:val="26"/>
          <w:rtl/>
        </w:rPr>
      </w:pPr>
      <w:r w:rsidRPr="00ED1CDD">
        <w:rPr>
          <w:rtl/>
        </w:rPr>
        <w:lastRenderedPageBreak/>
        <w:t xml:space="preserve">اشتراک </w:t>
      </w:r>
      <w:r w:rsidR="004C42B5">
        <w:rPr>
          <w:rtl/>
        </w:rPr>
        <w:t>گروه‌های</w:t>
      </w:r>
      <w:r w:rsidRPr="00ED1CDD">
        <w:rPr>
          <w:rtl/>
        </w:rPr>
        <w:t xml:space="preserve"> ذینفعان را باید مشخصه بارز </w:t>
      </w:r>
      <w:r w:rsidR="00815D1F">
        <w:rPr>
          <w:rtl/>
        </w:rPr>
        <w:t>شرکت‌های</w:t>
      </w:r>
      <w:r w:rsidRPr="00ED1CDD">
        <w:rPr>
          <w:rtl/>
        </w:rPr>
        <w:t xml:space="preserve"> خانوادگی دانست که ۸۵ درصد از تمامی</w:t>
      </w:r>
      <w:r>
        <w:rPr>
          <w:rFonts w:hint="cs"/>
          <w:rtl/>
        </w:rPr>
        <w:t xml:space="preserve"> </w:t>
      </w:r>
      <w:r w:rsidR="00815D1F">
        <w:rPr>
          <w:rtl/>
        </w:rPr>
        <w:t>شرکت‌های</w:t>
      </w:r>
      <w:r w:rsidRPr="00ED1CDD">
        <w:rPr>
          <w:rtl/>
        </w:rPr>
        <w:t xml:space="preserve"> موجود در کشورهای سازمان همکاری و توسعه اقتصادی را شکل </w:t>
      </w:r>
      <w:r w:rsidR="00815D1F">
        <w:rPr>
          <w:rtl/>
        </w:rPr>
        <w:t>می‌دهد</w:t>
      </w:r>
      <w:r w:rsidRPr="00ED1CDD">
        <w:rPr>
          <w:rtl/>
        </w:rPr>
        <w:t>. در</w:t>
      </w:r>
      <w:r>
        <w:rPr>
          <w:rFonts w:hint="cs"/>
          <w:rtl/>
        </w:rPr>
        <w:t xml:space="preserve"> </w:t>
      </w:r>
      <w:r w:rsidRPr="00ED1CDD">
        <w:rPr>
          <w:rtl/>
        </w:rPr>
        <w:t>اینجا عملکرد کارآفرین اغلب معرف هر چهار گروه ذینفعان است: مالک اصلی، رئیس خانواده، رئیس</w:t>
      </w:r>
      <w:r>
        <w:rPr>
          <w:rFonts w:hint="cs"/>
          <w:rtl/>
        </w:rPr>
        <w:t xml:space="preserve"> </w:t>
      </w:r>
      <w:r w:rsidR="00CB596D">
        <w:rPr>
          <w:rtl/>
        </w:rPr>
        <w:t>هیئت‌مدیره</w:t>
      </w:r>
      <w:r w:rsidRPr="00ED1CDD">
        <w:rPr>
          <w:rtl/>
        </w:rPr>
        <w:t xml:space="preserve"> و مدیرعامل (</w:t>
      </w:r>
      <w:r w:rsidR="004C42B5">
        <w:rPr>
          <w:rtl/>
        </w:rPr>
        <w:t>بافت</w:t>
      </w:r>
      <w:r w:rsidR="00154A37">
        <w:rPr>
          <w:rStyle w:val="FootnoteReference"/>
          <w:sz w:val="28"/>
          <w:szCs w:val="28"/>
          <w:rtl/>
        </w:rPr>
        <w:footnoteReference w:id="77"/>
      </w:r>
      <w:r w:rsidRPr="00ED1CDD">
        <w:rPr>
          <w:rtl/>
        </w:rPr>
        <w:t>، ۲۰۰۲: ۱۸).</w:t>
      </w:r>
      <w:r>
        <w:rPr>
          <w:rFonts w:hint="cs"/>
          <w:rtl/>
        </w:rPr>
        <w:t xml:space="preserve"> </w:t>
      </w:r>
      <w:r w:rsidRPr="00ED1CDD">
        <w:rPr>
          <w:rtl/>
        </w:rPr>
        <w:t xml:space="preserve">برای </w:t>
      </w:r>
      <w:r w:rsidR="003E3EA7">
        <w:rPr>
          <w:rtl/>
        </w:rPr>
        <w:t>کسب‌وکار</w:t>
      </w:r>
      <w:r w:rsidRPr="00ED1CDD">
        <w:rPr>
          <w:rtl/>
        </w:rPr>
        <w:t xml:space="preserve">های خانوادگی </w:t>
      </w:r>
      <w:r w:rsidR="00815D1F">
        <w:rPr>
          <w:rtl/>
        </w:rPr>
        <w:t>می‌توان</w:t>
      </w:r>
      <w:r w:rsidRPr="00ED1CDD">
        <w:rPr>
          <w:rtl/>
        </w:rPr>
        <w:t xml:space="preserve"> </w:t>
      </w:r>
      <w:r w:rsidR="00E46A43">
        <w:rPr>
          <w:rtl/>
        </w:rPr>
        <w:t>اشکال</w:t>
      </w:r>
      <w:r w:rsidR="00E46A43">
        <w:rPr>
          <w:rFonts w:hint="cs"/>
          <w:rtl/>
        </w:rPr>
        <w:t>ی</w:t>
      </w:r>
      <w:r w:rsidRPr="00ED1CDD">
        <w:rPr>
          <w:rtl/>
        </w:rPr>
        <w:t xml:space="preserve"> بسیار متفاوت متصـور شـد (نوبوئر و لانک</w:t>
      </w:r>
      <w:r w:rsidR="00154A37">
        <w:rPr>
          <w:rStyle w:val="FootnoteReference"/>
          <w:sz w:val="28"/>
          <w:szCs w:val="28"/>
          <w:rtl/>
        </w:rPr>
        <w:footnoteReference w:id="78"/>
      </w:r>
      <w:r w:rsidRPr="00ED1CDD">
        <w:rPr>
          <w:rtl/>
        </w:rPr>
        <w:t>، ۱۹۹۸:</w:t>
      </w:r>
      <w:r>
        <w:rPr>
          <w:rFonts w:hint="cs"/>
          <w:rtl/>
        </w:rPr>
        <w:t xml:space="preserve"> </w:t>
      </w:r>
      <w:r w:rsidRPr="00ED1CDD">
        <w:rPr>
          <w:rtl/>
        </w:rPr>
        <w:t xml:space="preserve">۱۵). «تقریباً یک سوم از هزار شرکت بزرگ دنیا توسط </w:t>
      </w:r>
      <w:r w:rsidR="00E46A43">
        <w:rPr>
          <w:rtl/>
        </w:rPr>
        <w:t>خانواده‌ها</w:t>
      </w:r>
      <w:r w:rsidRPr="00ED1CDD">
        <w:rPr>
          <w:rtl/>
        </w:rPr>
        <w:t xml:space="preserve"> اداره </w:t>
      </w:r>
      <w:r w:rsidR="00E46A43">
        <w:rPr>
          <w:rtl/>
        </w:rPr>
        <w:t>می‌شود</w:t>
      </w:r>
      <w:r w:rsidRPr="00ED1CDD">
        <w:rPr>
          <w:rtl/>
        </w:rPr>
        <w:t xml:space="preserve"> که نیمی از ایـن تعداد،</w:t>
      </w:r>
      <w:r>
        <w:rPr>
          <w:rFonts w:hint="cs"/>
          <w:rtl/>
        </w:rPr>
        <w:t xml:space="preserve"> </w:t>
      </w:r>
      <w:r w:rsidR="00815D1F">
        <w:rPr>
          <w:rtl/>
        </w:rPr>
        <w:t>شرکت‌های</w:t>
      </w:r>
      <w:r w:rsidRPr="00ED1CDD">
        <w:rPr>
          <w:rtl/>
        </w:rPr>
        <w:t xml:space="preserve"> تجاری عمومی و نیمی دیگر خصوصی هستند» (وارد</w:t>
      </w:r>
      <w:r w:rsidR="00154A37">
        <w:rPr>
          <w:rStyle w:val="FootnoteReference"/>
          <w:sz w:val="28"/>
          <w:szCs w:val="28"/>
          <w:rtl/>
        </w:rPr>
        <w:footnoteReference w:id="79"/>
      </w:r>
      <w:r w:rsidR="00154A37">
        <w:rPr>
          <w:rFonts w:hint="cs"/>
          <w:rtl/>
          <w:lang w:bidi="fa-IR"/>
        </w:rPr>
        <w:t>،</w:t>
      </w:r>
      <w:r w:rsidRPr="00ED1CDD">
        <w:rPr>
          <w:rtl/>
        </w:rPr>
        <w:t xml:space="preserve"> ۲۰۰۵: ۱۰).</w:t>
      </w:r>
    </w:p>
    <w:p w14:paraId="275BEDA5" w14:textId="5E98C69E" w:rsidR="00685E40" w:rsidRPr="002D27B3" w:rsidRDefault="00685E40" w:rsidP="00685E40">
      <w:pPr>
        <w:rPr>
          <w:b/>
          <w:bCs/>
          <w:sz w:val="26"/>
          <w:rtl/>
        </w:rPr>
      </w:pPr>
      <w:r w:rsidRPr="002D27B3">
        <w:rPr>
          <w:b/>
          <w:bCs/>
          <w:sz w:val="26"/>
          <w:rtl/>
        </w:rPr>
        <w:t xml:space="preserve">۲. </w:t>
      </w:r>
      <w:r w:rsidR="004C42B5" w:rsidRPr="002D27B3">
        <w:rPr>
          <w:b/>
          <w:bCs/>
          <w:sz w:val="26"/>
          <w:rtl/>
        </w:rPr>
        <w:t>تعاونی‌ها</w:t>
      </w:r>
      <w:r w:rsidRPr="002D27B3">
        <w:rPr>
          <w:b/>
          <w:bCs/>
          <w:sz w:val="26"/>
          <w:rtl/>
        </w:rPr>
        <w:t xml:space="preserve"> (حاکمیت شرکتی)</w:t>
      </w:r>
    </w:p>
    <w:p w14:paraId="66ED93E9" w14:textId="0AC15B07" w:rsidR="00685E40" w:rsidRPr="002D27B3" w:rsidRDefault="00815D1F" w:rsidP="00685E40">
      <w:pPr>
        <w:rPr>
          <w:sz w:val="26"/>
          <w:rtl/>
        </w:rPr>
      </w:pPr>
      <w:r w:rsidRPr="002D27B3">
        <w:rPr>
          <w:sz w:val="26"/>
          <w:rtl/>
        </w:rPr>
        <w:t>شرکت‌های</w:t>
      </w:r>
      <w:r w:rsidR="00685E40" w:rsidRPr="002D27B3">
        <w:rPr>
          <w:sz w:val="26"/>
          <w:rtl/>
        </w:rPr>
        <w:t xml:space="preserve"> تعاونی تا چندی پیش، چندان </w:t>
      </w:r>
      <w:r w:rsidR="00E46A43" w:rsidRPr="002D27B3">
        <w:rPr>
          <w:sz w:val="26"/>
          <w:rtl/>
        </w:rPr>
        <w:t>موردتوجه</w:t>
      </w:r>
      <w:r w:rsidR="00685E40" w:rsidRPr="002D27B3">
        <w:rPr>
          <w:sz w:val="26"/>
          <w:rtl/>
        </w:rPr>
        <w:t xml:space="preserve"> </w:t>
      </w:r>
      <w:r w:rsidRPr="002D27B3">
        <w:rPr>
          <w:sz w:val="26"/>
          <w:rtl/>
        </w:rPr>
        <w:t>حوزه‌های</w:t>
      </w:r>
      <w:r w:rsidR="00685E40" w:rsidRPr="002D27B3">
        <w:rPr>
          <w:sz w:val="26"/>
          <w:rtl/>
        </w:rPr>
        <w:t xml:space="preserve"> پژوهشی، آموزشی و عملیاتی نبودند و</w:t>
      </w:r>
      <w:r w:rsidR="00685E40" w:rsidRPr="002D27B3">
        <w:rPr>
          <w:rFonts w:hint="cs"/>
          <w:sz w:val="26"/>
          <w:rtl/>
        </w:rPr>
        <w:t xml:space="preserve"> </w:t>
      </w:r>
      <w:r w:rsidR="00685E40" w:rsidRPr="002D27B3">
        <w:rPr>
          <w:sz w:val="26"/>
          <w:rtl/>
        </w:rPr>
        <w:t xml:space="preserve">حتی با نگاهی تحقیرآمیز با </w:t>
      </w:r>
      <w:r w:rsidR="00DA20DC" w:rsidRPr="002D27B3">
        <w:rPr>
          <w:sz w:val="26"/>
          <w:rtl/>
        </w:rPr>
        <w:t>آن‌ها</w:t>
      </w:r>
      <w:r w:rsidR="00685E40" w:rsidRPr="002D27B3">
        <w:rPr>
          <w:sz w:val="26"/>
          <w:rtl/>
        </w:rPr>
        <w:t xml:space="preserve"> برخورد </w:t>
      </w:r>
      <w:r w:rsidR="00E46A43" w:rsidRPr="002D27B3">
        <w:rPr>
          <w:sz w:val="26"/>
          <w:rtl/>
        </w:rPr>
        <w:t>می‌شد</w:t>
      </w:r>
      <w:r w:rsidR="00685E40" w:rsidRPr="002D27B3">
        <w:rPr>
          <w:sz w:val="26"/>
          <w:rtl/>
        </w:rPr>
        <w:t xml:space="preserve">. </w:t>
      </w:r>
      <w:r w:rsidRPr="002D27B3">
        <w:rPr>
          <w:sz w:val="26"/>
          <w:rtl/>
        </w:rPr>
        <w:t>با</w:t>
      </w:r>
      <w:r w:rsidR="00577E9E">
        <w:rPr>
          <w:rFonts w:hint="cs"/>
          <w:sz w:val="26"/>
          <w:rtl/>
        </w:rPr>
        <w:t xml:space="preserve"> </w:t>
      </w:r>
      <w:r w:rsidRPr="002D27B3">
        <w:rPr>
          <w:sz w:val="26"/>
          <w:rtl/>
        </w:rPr>
        <w:t>این‌حال</w:t>
      </w:r>
      <w:r w:rsidR="00685E40" w:rsidRPr="002D27B3">
        <w:rPr>
          <w:sz w:val="26"/>
          <w:rtl/>
        </w:rPr>
        <w:t>، پژوهشگرانی همچـون و</w:t>
      </w:r>
      <w:r w:rsidR="00685E40" w:rsidRPr="002D27B3">
        <w:rPr>
          <w:rFonts w:hint="cs"/>
          <w:sz w:val="26"/>
          <w:rtl/>
        </w:rPr>
        <w:t>آ</w:t>
      </w:r>
      <w:r w:rsidR="00685E40" w:rsidRPr="002D27B3">
        <w:rPr>
          <w:sz w:val="26"/>
          <w:rtl/>
        </w:rPr>
        <w:t xml:space="preserve">كينا و </w:t>
      </w:r>
      <w:r w:rsidR="00685E40" w:rsidRPr="002D27B3">
        <w:rPr>
          <w:rFonts w:hint="cs"/>
          <w:sz w:val="26"/>
          <w:rtl/>
        </w:rPr>
        <w:t>اِ</w:t>
      </w:r>
      <w:r w:rsidR="00685E40" w:rsidRPr="002D27B3">
        <w:rPr>
          <w:sz w:val="26"/>
          <w:rtl/>
        </w:rPr>
        <w:t>كـارت</w:t>
      </w:r>
      <w:r w:rsidR="00685E40" w:rsidRPr="002D27B3">
        <w:rPr>
          <w:rFonts w:hint="cs"/>
          <w:sz w:val="26"/>
          <w:rtl/>
        </w:rPr>
        <w:t xml:space="preserve"> </w:t>
      </w:r>
      <w:r w:rsidR="00E46A43" w:rsidRPr="002D27B3">
        <w:rPr>
          <w:sz w:val="26"/>
          <w:rtl/>
        </w:rPr>
        <w:t>به‌تازگی</w:t>
      </w:r>
      <w:r w:rsidR="00685E40" w:rsidRPr="002D27B3">
        <w:rPr>
          <w:sz w:val="26"/>
          <w:rtl/>
        </w:rPr>
        <w:t xml:space="preserve"> </w:t>
      </w:r>
      <w:r w:rsidR="00E46A43" w:rsidRPr="002D27B3">
        <w:rPr>
          <w:sz w:val="26"/>
          <w:rtl/>
        </w:rPr>
        <w:t>مشخصه‌هایی</w:t>
      </w:r>
      <w:r w:rsidR="00685E40" w:rsidRPr="002D27B3">
        <w:rPr>
          <w:sz w:val="26"/>
          <w:rtl/>
        </w:rPr>
        <w:t xml:space="preserve"> را در </w:t>
      </w:r>
      <w:r w:rsidRPr="002D27B3">
        <w:rPr>
          <w:sz w:val="26"/>
          <w:rtl/>
        </w:rPr>
        <w:t>شرکت‌های</w:t>
      </w:r>
      <w:r w:rsidR="00685E40" w:rsidRPr="002D27B3">
        <w:rPr>
          <w:sz w:val="26"/>
          <w:rtl/>
        </w:rPr>
        <w:t xml:space="preserve"> تعاونی شناسایی کردند که معتقدند برای بسیاری از </w:t>
      </w:r>
      <w:r w:rsidR="003E3EA7" w:rsidRPr="002D27B3">
        <w:rPr>
          <w:sz w:val="26"/>
          <w:rtl/>
        </w:rPr>
        <w:t>سازمان‌ها</w:t>
      </w:r>
      <w:r w:rsidR="00685E40" w:rsidRPr="002D27B3">
        <w:rPr>
          <w:rFonts w:hint="cs"/>
          <w:sz w:val="26"/>
          <w:rtl/>
        </w:rPr>
        <w:t xml:space="preserve"> </w:t>
      </w:r>
      <w:r w:rsidR="00685E40" w:rsidRPr="002D27B3">
        <w:rPr>
          <w:sz w:val="26"/>
          <w:rtl/>
        </w:rPr>
        <w:t xml:space="preserve">نویدبخش خواهد بود (مرت </w:t>
      </w:r>
      <w:r w:rsidR="00E46A43" w:rsidRPr="002D27B3">
        <w:rPr>
          <w:sz w:val="26"/>
          <w:rtl/>
        </w:rPr>
        <w:t>و</w:t>
      </w:r>
      <w:r w:rsidR="00685E40" w:rsidRPr="002D27B3">
        <w:rPr>
          <w:sz w:val="26"/>
          <w:rtl/>
        </w:rPr>
        <w:t>الزر</w:t>
      </w:r>
      <w:r w:rsidR="00154A37" w:rsidRPr="002D27B3">
        <w:rPr>
          <w:rStyle w:val="FootnoteReference"/>
          <w:sz w:val="26"/>
          <w:rtl/>
        </w:rPr>
        <w:footnoteReference w:id="80"/>
      </w:r>
      <w:r w:rsidR="00685E40" w:rsidRPr="002D27B3">
        <w:rPr>
          <w:sz w:val="26"/>
          <w:rtl/>
        </w:rPr>
        <w:t>، ۲۰۰۴).</w:t>
      </w:r>
    </w:p>
    <w:p w14:paraId="391B5868" w14:textId="21A301AF" w:rsidR="00685E40" w:rsidRPr="002D27B3" w:rsidRDefault="00685E40" w:rsidP="00685E40">
      <w:pPr>
        <w:rPr>
          <w:sz w:val="26"/>
          <w:rtl/>
        </w:rPr>
      </w:pPr>
      <w:r w:rsidRPr="002D27B3">
        <w:rPr>
          <w:sz w:val="26"/>
          <w:rtl/>
        </w:rPr>
        <w:t xml:space="preserve">از نگاه اتحادیه </w:t>
      </w:r>
      <w:r w:rsidR="00815D1F" w:rsidRPr="002D27B3">
        <w:rPr>
          <w:sz w:val="26"/>
          <w:rtl/>
        </w:rPr>
        <w:t>بین‌المللی</w:t>
      </w:r>
      <w:r w:rsidRPr="002D27B3">
        <w:rPr>
          <w:sz w:val="26"/>
          <w:rtl/>
        </w:rPr>
        <w:t xml:space="preserve"> تعاونی ، شرکت تعاونی «مجمعی مستقل از افراد است که داوطلبانه برای</w:t>
      </w:r>
      <w:r w:rsidRPr="002D27B3">
        <w:rPr>
          <w:rFonts w:hint="cs"/>
          <w:sz w:val="26"/>
          <w:rtl/>
        </w:rPr>
        <w:t xml:space="preserve"> </w:t>
      </w:r>
      <w:r w:rsidRPr="002D27B3">
        <w:rPr>
          <w:sz w:val="26"/>
          <w:rtl/>
        </w:rPr>
        <w:t xml:space="preserve">تحقق نیازهای متداول اقتصادی، اجتماعی و فرهنگی و </w:t>
      </w:r>
      <w:r w:rsidR="00E46A43" w:rsidRPr="002D27B3">
        <w:rPr>
          <w:sz w:val="26"/>
          <w:rtl/>
        </w:rPr>
        <w:t>هدف‌های</w:t>
      </w:r>
      <w:r w:rsidRPr="002D27B3">
        <w:rPr>
          <w:sz w:val="26"/>
          <w:rtl/>
        </w:rPr>
        <w:t xml:space="preserve"> عالیه خود از طریق تشکیل شرکتی با</w:t>
      </w:r>
      <w:r w:rsidRPr="002D27B3">
        <w:rPr>
          <w:rFonts w:hint="cs"/>
          <w:sz w:val="26"/>
          <w:rtl/>
        </w:rPr>
        <w:t xml:space="preserve"> </w:t>
      </w:r>
      <w:r w:rsidRPr="002D27B3">
        <w:rPr>
          <w:sz w:val="26"/>
          <w:rtl/>
        </w:rPr>
        <w:t xml:space="preserve">مالکیت مشترک و کنترل دموکراتیک گرد هم </w:t>
      </w:r>
      <w:r w:rsidR="00E46A43" w:rsidRPr="002D27B3">
        <w:rPr>
          <w:sz w:val="26"/>
          <w:rtl/>
        </w:rPr>
        <w:t>آمده‌اند</w:t>
      </w:r>
      <w:r w:rsidRPr="002D27B3">
        <w:rPr>
          <w:sz w:val="26"/>
          <w:rtl/>
        </w:rPr>
        <w:t>» (به نقل از اکارت</w:t>
      </w:r>
      <w:r w:rsidR="00154A37" w:rsidRPr="002D27B3">
        <w:rPr>
          <w:rStyle w:val="FootnoteReference"/>
          <w:sz w:val="26"/>
          <w:rtl/>
        </w:rPr>
        <w:footnoteReference w:id="81"/>
      </w:r>
      <w:r w:rsidRPr="002D27B3">
        <w:rPr>
          <w:sz w:val="26"/>
          <w:rtl/>
        </w:rPr>
        <w:t>، ۲۰۰۴: ۱).</w:t>
      </w:r>
    </w:p>
    <w:p w14:paraId="32902535" w14:textId="5BD87354" w:rsidR="00685E40" w:rsidRPr="002D27B3" w:rsidRDefault="00685E40" w:rsidP="00685E40">
      <w:pPr>
        <w:rPr>
          <w:b/>
          <w:bCs/>
          <w:sz w:val="26"/>
          <w:rtl/>
        </w:rPr>
      </w:pPr>
      <w:r w:rsidRPr="002D27B3">
        <w:rPr>
          <w:b/>
          <w:bCs/>
          <w:sz w:val="26"/>
          <w:rtl/>
        </w:rPr>
        <w:t xml:space="preserve">۳. </w:t>
      </w:r>
      <w:r w:rsidR="004C42B5" w:rsidRPr="002D27B3">
        <w:rPr>
          <w:b/>
          <w:bCs/>
          <w:sz w:val="26"/>
          <w:rtl/>
        </w:rPr>
        <w:t>سازمان‌های</w:t>
      </w:r>
      <w:r w:rsidRPr="002D27B3">
        <w:rPr>
          <w:b/>
          <w:bCs/>
          <w:sz w:val="26"/>
          <w:rtl/>
        </w:rPr>
        <w:t xml:space="preserve"> غیرانتفاعی (حاکمیت غیرانتفاعی)</w:t>
      </w:r>
    </w:p>
    <w:p w14:paraId="10ED7634" w14:textId="0E8020C8" w:rsidR="00685E40" w:rsidRPr="002D27B3" w:rsidRDefault="00685E40" w:rsidP="00685E40">
      <w:pPr>
        <w:rPr>
          <w:sz w:val="26"/>
          <w:rtl/>
        </w:rPr>
      </w:pPr>
      <w:r w:rsidRPr="002D27B3">
        <w:rPr>
          <w:sz w:val="26"/>
          <w:rtl/>
        </w:rPr>
        <w:t xml:space="preserve">عبارت «حاکمیت غیرانتفاعی» </w:t>
      </w:r>
      <w:r w:rsidR="00E46A43" w:rsidRPr="002D27B3">
        <w:rPr>
          <w:sz w:val="26"/>
          <w:rtl/>
        </w:rPr>
        <w:t>به‌تازگی</w:t>
      </w:r>
      <w:r w:rsidRPr="002D27B3">
        <w:rPr>
          <w:sz w:val="26"/>
          <w:rtl/>
        </w:rPr>
        <w:t xml:space="preserve"> به اصطلاحی استاندارد برای تشریح وظایف هدایتی و کنترلی</w:t>
      </w:r>
      <w:r w:rsidRPr="002D27B3">
        <w:rPr>
          <w:rFonts w:hint="cs"/>
          <w:sz w:val="26"/>
          <w:rtl/>
        </w:rPr>
        <w:t xml:space="preserve"> </w:t>
      </w:r>
      <w:r w:rsidR="004C42B5" w:rsidRPr="002D27B3">
        <w:rPr>
          <w:sz w:val="26"/>
          <w:rtl/>
        </w:rPr>
        <w:t>سازمان‌های</w:t>
      </w:r>
      <w:r w:rsidRPr="002D27B3">
        <w:rPr>
          <w:sz w:val="26"/>
          <w:rtl/>
        </w:rPr>
        <w:t xml:space="preserve"> فعال در حوزه امور انسان دوستانه بدل شده است.</w:t>
      </w:r>
      <w:r w:rsidRPr="002D27B3">
        <w:rPr>
          <w:rFonts w:hint="cs"/>
          <w:sz w:val="26"/>
          <w:rtl/>
        </w:rPr>
        <w:t xml:space="preserve"> </w:t>
      </w:r>
      <w:r w:rsidRPr="002D27B3">
        <w:rPr>
          <w:sz w:val="26"/>
          <w:rtl/>
        </w:rPr>
        <w:t xml:space="preserve">«در مقایسه با </w:t>
      </w:r>
      <w:r w:rsidR="00815D1F" w:rsidRPr="002D27B3">
        <w:rPr>
          <w:sz w:val="26"/>
          <w:rtl/>
        </w:rPr>
        <w:t>شرکت‌های</w:t>
      </w:r>
      <w:r w:rsidRPr="002D27B3">
        <w:rPr>
          <w:sz w:val="26"/>
          <w:rtl/>
        </w:rPr>
        <w:t xml:space="preserve"> مرسوم که اولویت اصـلی خـود را اهـداف اقتصادی </w:t>
      </w:r>
      <w:r w:rsidR="00815D1F" w:rsidRPr="002D27B3">
        <w:rPr>
          <w:sz w:val="26"/>
          <w:rtl/>
        </w:rPr>
        <w:t>می‌دانند</w:t>
      </w:r>
      <w:r w:rsidRPr="002D27B3">
        <w:rPr>
          <w:sz w:val="26"/>
          <w:rtl/>
        </w:rPr>
        <w:t>، عملکرد</w:t>
      </w:r>
      <w:r w:rsidRPr="002D27B3">
        <w:rPr>
          <w:rFonts w:hint="cs"/>
          <w:sz w:val="26"/>
          <w:rtl/>
        </w:rPr>
        <w:t xml:space="preserve"> </w:t>
      </w:r>
      <w:r w:rsidRPr="002D27B3">
        <w:rPr>
          <w:sz w:val="26"/>
          <w:rtl/>
        </w:rPr>
        <w:t xml:space="preserve">اقتصادی در </w:t>
      </w:r>
      <w:r w:rsidR="004C42B5" w:rsidRPr="002D27B3">
        <w:rPr>
          <w:sz w:val="26"/>
          <w:rtl/>
        </w:rPr>
        <w:t>سازمان‌های</w:t>
      </w:r>
      <w:r w:rsidRPr="002D27B3">
        <w:rPr>
          <w:sz w:val="26"/>
          <w:rtl/>
        </w:rPr>
        <w:t xml:space="preserve"> غیرانتفاعی تنها زیربنای سایر </w:t>
      </w:r>
      <w:r w:rsidR="00E46A43" w:rsidRPr="002D27B3">
        <w:rPr>
          <w:sz w:val="26"/>
          <w:rtl/>
        </w:rPr>
        <w:t>فعالیت‌هاست</w:t>
      </w:r>
      <w:r w:rsidRPr="002D27B3">
        <w:rPr>
          <w:sz w:val="26"/>
          <w:rtl/>
        </w:rPr>
        <w:t xml:space="preserve">. </w:t>
      </w:r>
      <w:r w:rsidR="004C42B5" w:rsidRPr="002D27B3">
        <w:rPr>
          <w:sz w:val="26"/>
          <w:rtl/>
        </w:rPr>
        <w:t>سازمان‌های</w:t>
      </w:r>
      <w:r w:rsidRPr="002D27B3">
        <w:rPr>
          <w:sz w:val="26"/>
          <w:rtl/>
        </w:rPr>
        <w:t xml:space="preserve"> فعال در حوزه امـور</w:t>
      </w:r>
      <w:r w:rsidRPr="002D27B3">
        <w:rPr>
          <w:rFonts w:hint="cs"/>
          <w:sz w:val="26"/>
          <w:rtl/>
        </w:rPr>
        <w:t xml:space="preserve"> </w:t>
      </w:r>
      <w:r w:rsidRPr="002D27B3">
        <w:rPr>
          <w:sz w:val="26"/>
          <w:rtl/>
        </w:rPr>
        <w:t xml:space="preserve">انسان دوستانه مانند </w:t>
      </w:r>
      <w:r w:rsidR="004C42B5" w:rsidRPr="002D27B3">
        <w:rPr>
          <w:sz w:val="26"/>
          <w:rtl/>
        </w:rPr>
        <w:t>تعاونی‌ها</w:t>
      </w:r>
      <w:r w:rsidRPr="002D27B3">
        <w:rPr>
          <w:sz w:val="26"/>
          <w:rtl/>
        </w:rPr>
        <w:t xml:space="preserve">، در معرض </w:t>
      </w:r>
      <w:r w:rsidR="00E46A43" w:rsidRPr="002D27B3">
        <w:rPr>
          <w:sz w:val="26"/>
          <w:rtl/>
        </w:rPr>
        <w:t>مجموعه‌ای</w:t>
      </w:r>
      <w:r w:rsidRPr="002D27B3">
        <w:rPr>
          <w:sz w:val="26"/>
          <w:rtl/>
        </w:rPr>
        <w:t xml:space="preserve"> از انتظارهای بسیار پیچیده قرار دارند» (انزدزد-</w:t>
      </w:r>
      <w:r w:rsidRPr="002D27B3">
        <w:rPr>
          <w:rFonts w:hint="cs"/>
          <w:sz w:val="26"/>
          <w:rtl/>
        </w:rPr>
        <w:t xml:space="preserve"> </w:t>
      </w:r>
      <w:r w:rsidRPr="002D27B3">
        <w:rPr>
          <w:sz w:val="26"/>
          <w:rtl/>
        </w:rPr>
        <w:t xml:space="preserve">کامنتار، شماره ۲۳۹، ۲۰۰۳: ۱۰). </w:t>
      </w:r>
      <w:r w:rsidR="00815D1F" w:rsidRPr="002D27B3">
        <w:rPr>
          <w:sz w:val="26"/>
          <w:rtl/>
        </w:rPr>
        <w:t>ازاین‌رو</w:t>
      </w:r>
      <w:r w:rsidRPr="002D27B3">
        <w:rPr>
          <w:sz w:val="26"/>
          <w:rtl/>
        </w:rPr>
        <w:t xml:space="preserve">، </w:t>
      </w:r>
      <w:r w:rsidR="004C42B5" w:rsidRPr="002D27B3">
        <w:rPr>
          <w:sz w:val="26"/>
          <w:rtl/>
        </w:rPr>
        <w:t>سازمان‌های</w:t>
      </w:r>
      <w:r w:rsidRPr="002D27B3">
        <w:rPr>
          <w:sz w:val="26"/>
          <w:rtl/>
        </w:rPr>
        <w:t xml:space="preserve"> غیرانتفاعی اغلب شکل قانونی یک بنیاد یا</w:t>
      </w:r>
      <w:r w:rsidR="00E46A43" w:rsidRPr="002D27B3">
        <w:rPr>
          <w:rFonts w:hint="cs"/>
          <w:sz w:val="26"/>
          <w:rtl/>
        </w:rPr>
        <w:t xml:space="preserve"> </w:t>
      </w:r>
      <w:r w:rsidRPr="002D27B3">
        <w:rPr>
          <w:sz w:val="26"/>
          <w:rtl/>
        </w:rPr>
        <w:t xml:space="preserve">انجمن را به خود </w:t>
      </w:r>
      <w:r w:rsidR="00E46A43" w:rsidRPr="002D27B3">
        <w:rPr>
          <w:sz w:val="26"/>
          <w:rtl/>
        </w:rPr>
        <w:t>می‌گیرند</w:t>
      </w:r>
      <w:r w:rsidRPr="002D27B3">
        <w:rPr>
          <w:sz w:val="26"/>
          <w:rtl/>
        </w:rPr>
        <w:t xml:space="preserve"> و اساساً اهداف اخلاقی و خیرخواهانه را دنبال </w:t>
      </w:r>
      <w:r w:rsidR="004C42B5" w:rsidRPr="002D27B3">
        <w:rPr>
          <w:sz w:val="26"/>
          <w:rtl/>
        </w:rPr>
        <w:t>می‌کنند</w:t>
      </w:r>
      <w:r w:rsidRPr="002D27B3">
        <w:rPr>
          <w:sz w:val="26"/>
          <w:rtl/>
        </w:rPr>
        <w:t>.</w:t>
      </w:r>
    </w:p>
    <w:p w14:paraId="70667772" w14:textId="19CA5CEB" w:rsidR="00685E40" w:rsidRPr="002D27B3" w:rsidRDefault="00685E40" w:rsidP="00685E40">
      <w:pPr>
        <w:rPr>
          <w:b/>
          <w:bCs/>
          <w:sz w:val="26"/>
          <w:rtl/>
        </w:rPr>
      </w:pPr>
      <w:r w:rsidRPr="002D27B3">
        <w:rPr>
          <w:b/>
          <w:bCs/>
          <w:sz w:val="26"/>
          <w:rtl/>
        </w:rPr>
        <w:t xml:space="preserve">۴. </w:t>
      </w:r>
      <w:r w:rsidR="004C42B5" w:rsidRPr="002D27B3">
        <w:rPr>
          <w:b/>
          <w:bCs/>
          <w:sz w:val="26"/>
          <w:rtl/>
        </w:rPr>
        <w:t>سازمان‌های</w:t>
      </w:r>
      <w:r w:rsidRPr="002D27B3">
        <w:rPr>
          <w:b/>
          <w:bCs/>
          <w:sz w:val="26"/>
          <w:rtl/>
        </w:rPr>
        <w:t xml:space="preserve"> دولتی (حاکمیت عمومی)</w:t>
      </w:r>
    </w:p>
    <w:p w14:paraId="02DFF29F" w14:textId="315791E8" w:rsidR="00685E40" w:rsidRPr="002D27B3" w:rsidRDefault="00E46A43" w:rsidP="00685E40">
      <w:pPr>
        <w:rPr>
          <w:sz w:val="26"/>
          <w:rtl/>
        </w:rPr>
      </w:pPr>
      <w:r w:rsidRPr="002D27B3">
        <w:rPr>
          <w:sz w:val="26"/>
          <w:rtl/>
        </w:rPr>
        <w:t>توصیه‌ها</w:t>
      </w:r>
      <w:r w:rsidR="00685E40" w:rsidRPr="002D27B3">
        <w:rPr>
          <w:sz w:val="26"/>
          <w:rtl/>
        </w:rPr>
        <w:t xml:space="preserve"> و </w:t>
      </w:r>
      <w:r w:rsidRPr="002D27B3">
        <w:rPr>
          <w:sz w:val="26"/>
          <w:rtl/>
        </w:rPr>
        <w:t>دستورالعمل‌هایی</w:t>
      </w:r>
      <w:r w:rsidR="00685E40" w:rsidRPr="002D27B3">
        <w:rPr>
          <w:sz w:val="26"/>
          <w:rtl/>
        </w:rPr>
        <w:t xml:space="preserve"> که اغلب در اختیار </w:t>
      </w:r>
      <w:r w:rsidR="00815D1F" w:rsidRPr="002D27B3">
        <w:rPr>
          <w:sz w:val="26"/>
          <w:rtl/>
        </w:rPr>
        <w:t>شرکت‌های</w:t>
      </w:r>
      <w:r w:rsidR="00685E40" w:rsidRPr="002D27B3">
        <w:rPr>
          <w:sz w:val="26"/>
          <w:rtl/>
        </w:rPr>
        <w:t xml:space="preserve"> دولتی قرار </w:t>
      </w:r>
      <w:r w:rsidR="00815D1F" w:rsidRPr="002D27B3">
        <w:rPr>
          <w:sz w:val="26"/>
          <w:rtl/>
        </w:rPr>
        <w:t>می‌گیرد</w:t>
      </w:r>
      <w:r w:rsidR="00685E40" w:rsidRPr="002D27B3">
        <w:rPr>
          <w:sz w:val="26"/>
          <w:rtl/>
        </w:rPr>
        <w:t>، در بیشـتر مـوارد، از</w:t>
      </w:r>
      <w:r w:rsidR="00685E40" w:rsidRPr="002D27B3">
        <w:rPr>
          <w:rFonts w:hint="cs"/>
          <w:sz w:val="26"/>
          <w:rtl/>
        </w:rPr>
        <w:t xml:space="preserve"> </w:t>
      </w:r>
      <w:r w:rsidR="004C42B5" w:rsidRPr="002D27B3">
        <w:rPr>
          <w:sz w:val="26"/>
          <w:rtl/>
        </w:rPr>
        <w:t>نمونه‌های</w:t>
      </w:r>
      <w:r w:rsidR="00685E40" w:rsidRPr="002D27B3">
        <w:rPr>
          <w:sz w:val="26"/>
          <w:rtl/>
        </w:rPr>
        <w:t xml:space="preserve"> برتر </w:t>
      </w:r>
      <w:r w:rsidR="00815D1F" w:rsidRPr="002D27B3">
        <w:rPr>
          <w:sz w:val="26"/>
          <w:rtl/>
        </w:rPr>
        <w:t>شرکت‌های</w:t>
      </w:r>
      <w:r w:rsidR="00685E40" w:rsidRPr="002D27B3">
        <w:rPr>
          <w:sz w:val="26"/>
          <w:rtl/>
        </w:rPr>
        <w:t xml:space="preserve"> خصوصی </w:t>
      </w:r>
      <w:r w:rsidRPr="002D27B3">
        <w:rPr>
          <w:sz w:val="26"/>
          <w:rtl/>
        </w:rPr>
        <w:t>نشئت</w:t>
      </w:r>
      <w:r w:rsidR="00685E40" w:rsidRPr="002D27B3">
        <w:rPr>
          <w:sz w:val="26"/>
          <w:rtl/>
        </w:rPr>
        <w:t xml:space="preserve"> </w:t>
      </w:r>
      <w:r w:rsidR="00815D1F" w:rsidRPr="002D27B3">
        <w:rPr>
          <w:sz w:val="26"/>
          <w:rtl/>
        </w:rPr>
        <w:t>می‌گیرد</w:t>
      </w:r>
      <w:r w:rsidR="00685E40" w:rsidRPr="002D27B3">
        <w:rPr>
          <w:sz w:val="26"/>
          <w:rtl/>
        </w:rPr>
        <w:t>.</w:t>
      </w:r>
      <w:r w:rsidR="00685E40" w:rsidRPr="002D27B3">
        <w:rPr>
          <w:rFonts w:hint="cs"/>
          <w:sz w:val="26"/>
          <w:rtl/>
        </w:rPr>
        <w:t xml:space="preserve"> </w:t>
      </w:r>
    </w:p>
    <w:p w14:paraId="3F725845" w14:textId="7F5BD9B1" w:rsidR="00685E40" w:rsidRPr="002D27B3" w:rsidRDefault="00685E40" w:rsidP="00685E40">
      <w:pPr>
        <w:rPr>
          <w:sz w:val="26"/>
          <w:rtl/>
        </w:rPr>
      </w:pPr>
      <w:r w:rsidRPr="002D27B3">
        <w:rPr>
          <w:sz w:val="26"/>
          <w:rtl/>
        </w:rPr>
        <w:lastRenderedPageBreak/>
        <w:t xml:space="preserve">فری (۲۰۰۳: ۳) معتقد است «حاکمیت شرکتی نیز از حاکمیـت عمـومی </w:t>
      </w:r>
      <w:r w:rsidR="00E46A43" w:rsidRPr="002D27B3">
        <w:rPr>
          <w:sz w:val="26"/>
          <w:rtl/>
        </w:rPr>
        <w:t>می‌آموزد</w:t>
      </w:r>
      <w:r w:rsidRPr="002D27B3">
        <w:rPr>
          <w:sz w:val="26"/>
          <w:rtl/>
        </w:rPr>
        <w:t>». نظریه</w:t>
      </w:r>
      <w:r w:rsidRPr="002D27B3">
        <w:rPr>
          <w:rFonts w:hint="cs"/>
          <w:sz w:val="26"/>
          <w:rtl/>
        </w:rPr>
        <w:t xml:space="preserve"> </w:t>
      </w:r>
      <w:r w:rsidRPr="002D27B3">
        <w:rPr>
          <w:sz w:val="26"/>
          <w:rtl/>
        </w:rPr>
        <w:t xml:space="preserve">نمایندگی، که اغلب از مباحث مرتبط با حاکمیت شرکتی است، تنها بر </w:t>
      </w:r>
      <w:r w:rsidR="00E46A43" w:rsidRPr="002D27B3">
        <w:rPr>
          <w:sz w:val="26"/>
          <w:rtl/>
        </w:rPr>
        <w:t>فعال‌سازی</w:t>
      </w:r>
      <w:r w:rsidRPr="002D27B3">
        <w:rPr>
          <w:sz w:val="26"/>
          <w:rtl/>
        </w:rPr>
        <w:t xml:space="preserve"> عوامل بیرونی</w:t>
      </w:r>
      <w:r w:rsidRPr="002D27B3">
        <w:rPr>
          <w:rFonts w:hint="cs"/>
          <w:sz w:val="26"/>
          <w:rtl/>
        </w:rPr>
        <w:t xml:space="preserve"> </w:t>
      </w:r>
      <w:r w:rsidRPr="002D27B3">
        <w:rPr>
          <w:sz w:val="26"/>
          <w:rtl/>
        </w:rPr>
        <w:t>انگیزش و نفی عوامل درونی آن</w:t>
      </w:r>
      <w:r w:rsidRPr="002D27B3">
        <w:rPr>
          <w:rFonts w:hint="cs"/>
          <w:sz w:val="26"/>
          <w:rtl/>
        </w:rPr>
        <w:t xml:space="preserve"> </w:t>
      </w:r>
      <w:r w:rsidRPr="002D27B3">
        <w:rPr>
          <w:sz w:val="26"/>
          <w:rtl/>
        </w:rPr>
        <w:t>متمرکز است. در مقابل، در مباحث حاکمیت عمومی، انگیزش درونی</w:t>
      </w:r>
      <w:r w:rsidRPr="002D27B3">
        <w:rPr>
          <w:rFonts w:hint="cs"/>
          <w:sz w:val="26"/>
          <w:rtl/>
        </w:rPr>
        <w:t xml:space="preserve"> </w:t>
      </w:r>
      <w:r w:rsidRPr="002D27B3">
        <w:rPr>
          <w:sz w:val="26"/>
          <w:rtl/>
        </w:rPr>
        <w:t xml:space="preserve">نقش محوری دارد. برای مثال، مشارکت و حق رأی کارکنان در سطح </w:t>
      </w:r>
      <w:r w:rsidR="00CB596D" w:rsidRPr="002D27B3">
        <w:rPr>
          <w:sz w:val="26"/>
          <w:rtl/>
        </w:rPr>
        <w:t>هیئت‌مدیره</w:t>
      </w:r>
      <w:r w:rsidRPr="002D27B3">
        <w:rPr>
          <w:sz w:val="26"/>
          <w:rtl/>
        </w:rPr>
        <w:t>، پاسخگویی مدیریت</w:t>
      </w:r>
      <w:r w:rsidRPr="002D27B3">
        <w:rPr>
          <w:rFonts w:hint="cs"/>
          <w:sz w:val="26"/>
          <w:rtl/>
        </w:rPr>
        <w:t xml:space="preserve"> </w:t>
      </w:r>
      <w:r w:rsidRPr="002D27B3">
        <w:rPr>
          <w:sz w:val="26"/>
          <w:rtl/>
        </w:rPr>
        <w:t xml:space="preserve">به </w:t>
      </w:r>
      <w:r w:rsidR="00815D1F" w:rsidRPr="002D27B3">
        <w:rPr>
          <w:sz w:val="26"/>
          <w:rtl/>
        </w:rPr>
        <w:t>حوزه‌های</w:t>
      </w:r>
      <w:r w:rsidRPr="002D27B3">
        <w:rPr>
          <w:sz w:val="26"/>
          <w:rtl/>
        </w:rPr>
        <w:t xml:space="preserve"> مختلف، اعطای عناوین و شناخت و تمایز روشن بین کارکردهای اجرایی و هنجاری</w:t>
      </w:r>
      <w:r w:rsidRPr="002D27B3">
        <w:rPr>
          <w:rFonts w:hint="cs"/>
          <w:sz w:val="26"/>
          <w:rtl/>
        </w:rPr>
        <w:t xml:space="preserve"> </w:t>
      </w:r>
      <w:r w:rsidR="00CB596D" w:rsidRPr="002D27B3">
        <w:rPr>
          <w:sz w:val="26"/>
          <w:rtl/>
        </w:rPr>
        <w:t>هیئت‌مدیره</w:t>
      </w:r>
      <w:r w:rsidRPr="002D27B3">
        <w:rPr>
          <w:sz w:val="26"/>
          <w:rtl/>
        </w:rPr>
        <w:t xml:space="preserve">، از </w:t>
      </w:r>
      <w:r w:rsidR="00915731" w:rsidRPr="002D27B3">
        <w:rPr>
          <w:sz w:val="26"/>
          <w:rtl/>
        </w:rPr>
        <w:t>مشخصه‌های</w:t>
      </w:r>
      <w:r w:rsidRPr="002D27B3">
        <w:rPr>
          <w:sz w:val="26"/>
          <w:rtl/>
        </w:rPr>
        <w:t xml:space="preserve"> این نوع از حاکمیت محسوب </w:t>
      </w:r>
      <w:r w:rsidR="00E46A43" w:rsidRPr="002D27B3">
        <w:rPr>
          <w:sz w:val="26"/>
          <w:rtl/>
        </w:rPr>
        <w:t>می‌شود</w:t>
      </w:r>
      <w:r w:rsidRPr="002D27B3">
        <w:rPr>
          <w:sz w:val="26"/>
          <w:rtl/>
        </w:rPr>
        <w:t xml:space="preserve">. </w:t>
      </w:r>
      <w:r w:rsidR="00815D1F" w:rsidRPr="002D27B3">
        <w:rPr>
          <w:sz w:val="26"/>
          <w:rtl/>
        </w:rPr>
        <w:t>بااین‌حال</w:t>
      </w:r>
      <w:r w:rsidRPr="002D27B3">
        <w:rPr>
          <w:sz w:val="26"/>
          <w:rtl/>
        </w:rPr>
        <w:t>، چالش آشکار در</w:t>
      </w:r>
      <w:r w:rsidRPr="002D27B3">
        <w:rPr>
          <w:rFonts w:hint="cs"/>
          <w:sz w:val="26"/>
          <w:rtl/>
        </w:rPr>
        <w:t xml:space="preserve"> </w:t>
      </w:r>
      <w:r w:rsidRPr="002D27B3">
        <w:rPr>
          <w:sz w:val="26"/>
          <w:rtl/>
        </w:rPr>
        <w:t>حفظ تعادل شکننده بین نفوذ سیاسی و اثربخشی مدیریت است (شدلر به نقل از</w:t>
      </w:r>
      <w:r w:rsidRPr="002D27B3">
        <w:rPr>
          <w:rFonts w:hint="cs"/>
          <w:sz w:val="26"/>
          <w:rtl/>
        </w:rPr>
        <w:t xml:space="preserve"> </w:t>
      </w:r>
      <w:r w:rsidRPr="002D27B3">
        <w:rPr>
          <w:sz w:val="26"/>
          <w:rtl/>
        </w:rPr>
        <w:t>حاکمیت عمومی،</w:t>
      </w:r>
      <w:r w:rsidRPr="002D27B3">
        <w:rPr>
          <w:rFonts w:hint="cs"/>
          <w:sz w:val="26"/>
          <w:rtl/>
        </w:rPr>
        <w:t xml:space="preserve"> </w:t>
      </w:r>
      <w:r w:rsidRPr="002D27B3">
        <w:rPr>
          <w:sz w:val="26"/>
          <w:rtl/>
        </w:rPr>
        <w:t>نوتزلی</w:t>
      </w:r>
      <w:r w:rsidR="00681FFE" w:rsidRPr="002D27B3">
        <w:rPr>
          <w:rStyle w:val="FootnoteReference"/>
          <w:sz w:val="26"/>
          <w:rtl/>
        </w:rPr>
        <w:footnoteReference w:id="82"/>
      </w:r>
      <w:r w:rsidRPr="002D27B3">
        <w:rPr>
          <w:sz w:val="26"/>
          <w:rtl/>
        </w:rPr>
        <w:t>، ۲۰۰۴: ۲۶)؛</w:t>
      </w:r>
    </w:p>
    <w:p w14:paraId="555100AC" w14:textId="3CEE8BB9" w:rsidR="00685E40" w:rsidRPr="002D27B3" w:rsidRDefault="00685E40" w:rsidP="00685E40">
      <w:pPr>
        <w:rPr>
          <w:b/>
          <w:bCs/>
          <w:sz w:val="26"/>
          <w:rtl/>
        </w:rPr>
      </w:pPr>
      <w:r w:rsidRPr="002D27B3">
        <w:rPr>
          <w:rFonts w:hint="cs"/>
          <w:b/>
          <w:bCs/>
          <w:sz w:val="26"/>
          <w:rtl/>
        </w:rPr>
        <w:t>5</w:t>
      </w:r>
      <w:r w:rsidRPr="002D27B3">
        <w:rPr>
          <w:b/>
          <w:bCs/>
          <w:sz w:val="26"/>
          <w:rtl/>
        </w:rPr>
        <w:t xml:space="preserve">. </w:t>
      </w:r>
      <w:r w:rsidR="00815D1F" w:rsidRPr="002D27B3">
        <w:rPr>
          <w:b/>
          <w:bCs/>
          <w:sz w:val="26"/>
          <w:rtl/>
        </w:rPr>
        <w:t>شرکت‌های</w:t>
      </w:r>
      <w:r w:rsidRPr="002D27B3">
        <w:rPr>
          <w:b/>
          <w:bCs/>
          <w:sz w:val="26"/>
          <w:rtl/>
        </w:rPr>
        <w:t xml:space="preserve"> سهامی عام (حاکمیت شرکتی)</w:t>
      </w:r>
    </w:p>
    <w:p w14:paraId="73B0F0B3" w14:textId="73E86187" w:rsidR="00685E40" w:rsidRPr="002D27B3" w:rsidRDefault="00685E40" w:rsidP="00685E40">
      <w:pPr>
        <w:rPr>
          <w:sz w:val="26"/>
          <w:rtl/>
        </w:rPr>
      </w:pPr>
      <w:r w:rsidRPr="002D27B3">
        <w:rPr>
          <w:sz w:val="26"/>
          <w:rtl/>
        </w:rPr>
        <w:t xml:space="preserve">تمرکز </w:t>
      </w:r>
      <w:r w:rsidR="00815D1F" w:rsidRPr="002D27B3">
        <w:rPr>
          <w:sz w:val="26"/>
          <w:rtl/>
        </w:rPr>
        <w:t>حوزه‌های</w:t>
      </w:r>
      <w:r w:rsidRPr="002D27B3">
        <w:rPr>
          <w:sz w:val="26"/>
          <w:rtl/>
        </w:rPr>
        <w:t xml:space="preserve"> پژوهشی و آموزشی حاکمیت شرکتی، تقریباً بـه </w:t>
      </w:r>
      <w:r w:rsidR="00815D1F" w:rsidRPr="002D27B3">
        <w:rPr>
          <w:sz w:val="26"/>
          <w:rtl/>
        </w:rPr>
        <w:t>شرکت‌های</w:t>
      </w:r>
      <w:r w:rsidRPr="002D27B3">
        <w:rPr>
          <w:sz w:val="26"/>
          <w:rtl/>
        </w:rPr>
        <w:t xml:space="preserve"> سهامی عـام منحصـر</w:t>
      </w:r>
      <w:r w:rsidRPr="002D27B3">
        <w:rPr>
          <w:rFonts w:hint="cs"/>
          <w:sz w:val="26"/>
          <w:rtl/>
        </w:rPr>
        <w:t xml:space="preserve"> </w:t>
      </w:r>
      <w:r w:rsidR="00E46A43" w:rsidRPr="002D27B3">
        <w:rPr>
          <w:sz w:val="26"/>
          <w:rtl/>
        </w:rPr>
        <w:t>می‌شود</w:t>
      </w:r>
      <w:r w:rsidRPr="002D27B3">
        <w:rPr>
          <w:sz w:val="26"/>
          <w:rtl/>
        </w:rPr>
        <w:t xml:space="preserve">. این موضوع در مورد </w:t>
      </w:r>
      <w:r w:rsidR="004C42B5" w:rsidRPr="002D27B3">
        <w:rPr>
          <w:sz w:val="26"/>
          <w:rtl/>
        </w:rPr>
        <w:t>دستورالعمل‌های</w:t>
      </w:r>
      <w:r w:rsidRPr="002D27B3">
        <w:rPr>
          <w:sz w:val="26"/>
          <w:rtl/>
        </w:rPr>
        <w:t xml:space="preserve"> سـازمان همکاری و توسعه اقتصادی و بسیاری از</w:t>
      </w:r>
      <w:r w:rsidRPr="002D27B3">
        <w:rPr>
          <w:rFonts w:hint="cs"/>
          <w:sz w:val="26"/>
          <w:rtl/>
        </w:rPr>
        <w:t xml:space="preserve"> </w:t>
      </w:r>
      <w:r w:rsidR="00E46A43" w:rsidRPr="002D27B3">
        <w:rPr>
          <w:sz w:val="26"/>
          <w:rtl/>
        </w:rPr>
        <w:t>توصیه‌ها</w:t>
      </w:r>
      <w:r w:rsidRPr="002D27B3">
        <w:rPr>
          <w:sz w:val="26"/>
          <w:rtl/>
        </w:rPr>
        <w:t xml:space="preserve">ی ملی </w:t>
      </w:r>
      <w:r w:rsidR="004C42B5" w:rsidRPr="002D27B3">
        <w:rPr>
          <w:sz w:val="26"/>
          <w:rtl/>
        </w:rPr>
        <w:t>نمونه‌های</w:t>
      </w:r>
      <w:r w:rsidRPr="002D27B3">
        <w:rPr>
          <w:sz w:val="26"/>
          <w:rtl/>
        </w:rPr>
        <w:t xml:space="preserve"> برتر نیز صادق است.</w:t>
      </w:r>
    </w:p>
    <w:p w14:paraId="32784EB3" w14:textId="77838451" w:rsidR="00685E40" w:rsidRPr="002D27B3" w:rsidRDefault="00E46A43" w:rsidP="002D27B3">
      <w:pPr>
        <w:pStyle w:val="Heading4"/>
        <w:rPr>
          <w:rtl/>
        </w:rPr>
      </w:pPr>
      <w:r w:rsidRPr="002D27B3">
        <w:rPr>
          <w:rtl/>
        </w:rPr>
        <w:t>پیکره‌بندی</w:t>
      </w:r>
      <w:r w:rsidR="00685E40" w:rsidRPr="002D27B3">
        <w:rPr>
          <w:rtl/>
        </w:rPr>
        <w:t xml:space="preserve"> </w:t>
      </w:r>
      <w:r w:rsidR="00CB596D" w:rsidRPr="002D27B3">
        <w:rPr>
          <w:rtl/>
        </w:rPr>
        <w:t>هیئت‌مدیره</w:t>
      </w:r>
    </w:p>
    <w:p w14:paraId="2DD1748E" w14:textId="6498D1AD" w:rsidR="00685E40" w:rsidRPr="002D27B3" w:rsidRDefault="00685E40" w:rsidP="00685E40">
      <w:pPr>
        <w:rPr>
          <w:sz w:val="26"/>
          <w:rtl/>
        </w:rPr>
      </w:pPr>
      <w:r w:rsidRPr="002D27B3">
        <w:rPr>
          <w:sz w:val="26"/>
          <w:rtl/>
        </w:rPr>
        <w:t xml:space="preserve">با توجه به نحوه توزیع قدرت </w:t>
      </w:r>
      <w:r w:rsidR="00815D1F" w:rsidRPr="002D27B3">
        <w:rPr>
          <w:sz w:val="26"/>
          <w:rtl/>
        </w:rPr>
        <w:t>می‌توان</w:t>
      </w:r>
      <w:r w:rsidRPr="002D27B3">
        <w:rPr>
          <w:sz w:val="26"/>
          <w:rtl/>
        </w:rPr>
        <w:t xml:space="preserve"> </w:t>
      </w:r>
      <w:r w:rsidR="00E46A43" w:rsidRPr="002D27B3">
        <w:rPr>
          <w:sz w:val="26"/>
          <w:rtl/>
        </w:rPr>
        <w:t>ترکیب‌های</w:t>
      </w:r>
      <w:r w:rsidRPr="002D27B3">
        <w:rPr>
          <w:sz w:val="26"/>
          <w:rtl/>
        </w:rPr>
        <w:t xml:space="preserve"> متفاوت یا </w:t>
      </w:r>
      <w:r w:rsidR="00E46A43" w:rsidRPr="002D27B3">
        <w:rPr>
          <w:sz w:val="26"/>
          <w:rtl/>
        </w:rPr>
        <w:t>جهت‌گیری‌های</w:t>
      </w:r>
      <w:r w:rsidRPr="002D27B3">
        <w:rPr>
          <w:sz w:val="26"/>
          <w:rtl/>
        </w:rPr>
        <w:t xml:space="preserve"> مختلف برای </w:t>
      </w:r>
      <w:r w:rsidR="00CB596D" w:rsidRPr="002D27B3">
        <w:rPr>
          <w:sz w:val="26"/>
          <w:rtl/>
        </w:rPr>
        <w:t>هیئت‌مدیره</w:t>
      </w:r>
      <w:r w:rsidR="002D27B3">
        <w:rPr>
          <w:rFonts w:hint="cs"/>
          <w:sz w:val="26"/>
          <w:rtl/>
        </w:rPr>
        <w:t xml:space="preserve"> </w:t>
      </w:r>
      <w:r w:rsidRPr="002D27B3">
        <w:rPr>
          <w:sz w:val="26"/>
          <w:rtl/>
        </w:rPr>
        <w:t>شناسایی کرد</w:t>
      </w:r>
      <w:r w:rsidR="00607EC0">
        <w:rPr>
          <w:rFonts w:hint="cs"/>
          <w:sz w:val="26"/>
          <w:rtl/>
        </w:rPr>
        <w:t xml:space="preserve"> (شکل 10)</w:t>
      </w:r>
      <w:r w:rsidRPr="002D27B3">
        <w:rPr>
          <w:sz w:val="26"/>
          <w:rtl/>
        </w:rPr>
        <w:t>.</w:t>
      </w:r>
    </w:p>
    <w:p w14:paraId="6A78C8FF" w14:textId="77777777" w:rsidR="00484BA4" w:rsidRPr="002D27B3" w:rsidRDefault="00484BA4" w:rsidP="00484BA4">
      <w:pPr>
        <w:rPr>
          <w:sz w:val="26"/>
          <w:rtl/>
        </w:rPr>
      </w:pPr>
    </w:p>
    <w:p w14:paraId="3F586278" w14:textId="77777777" w:rsidR="00775EEA" w:rsidRPr="002D27B3" w:rsidRDefault="00775EEA" w:rsidP="00775EEA">
      <w:pPr>
        <w:keepNext/>
        <w:jc w:val="center"/>
        <w:rPr>
          <w:sz w:val="26"/>
        </w:rPr>
      </w:pPr>
      <w:r w:rsidRPr="002D27B3">
        <w:rPr>
          <w:noProof/>
          <w:sz w:val="26"/>
        </w:rPr>
        <w:drawing>
          <wp:inline distT="0" distB="0" distL="0" distR="0" wp14:anchorId="25F1B9D8" wp14:editId="5C826EAB">
            <wp:extent cx="4127500" cy="253239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7517" cy="2538545"/>
                    </a:xfrm>
                    <a:prstGeom prst="rect">
                      <a:avLst/>
                    </a:prstGeom>
                    <a:noFill/>
                  </pic:spPr>
                </pic:pic>
              </a:graphicData>
            </a:graphic>
          </wp:inline>
        </w:drawing>
      </w:r>
    </w:p>
    <w:p w14:paraId="555440B4" w14:textId="51D7A382" w:rsidR="00D60588" w:rsidRPr="002D27B3" w:rsidRDefault="00775EEA" w:rsidP="00775EEA">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10</w:t>
      </w:r>
      <w:r w:rsidRPr="002D27B3">
        <w:rPr>
          <w:sz w:val="26"/>
          <w:szCs w:val="26"/>
          <w:rtl/>
        </w:rPr>
        <w:fldChar w:fldCharType="end"/>
      </w:r>
      <w:r w:rsidRPr="002D27B3">
        <w:rPr>
          <w:rFonts w:hint="cs"/>
          <w:sz w:val="26"/>
          <w:szCs w:val="26"/>
          <w:rtl/>
        </w:rPr>
        <w:t>. سطوح مختلف توسعه هیئت‌مدیره، مبتنی بر سیستم‌های متفاوت هیئت‌مدیره</w:t>
      </w:r>
    </w:p>
    <w:p w14:paraId="3F21EBD9" w14:textId="1361B4E8" w:rsidR="00685E40" w:rsidRPr="002D27B3" w:rsidRDefault="00685E40" w:rsidP="00120A5C">
      <w:pPr>
        <w:rPr>
          <w:sz w:val="26"/>
          <w:rtl/>
          <w:lang w:bidi="fa-IR"/>
        </w:rPr>
      </w:pPr>
    </w:p>
    <w:p w14:paraId="47419FAF" w14:textId="77777777" w:rsidR="00D715EA" w:rsidRDefault="00D715EA" w:rsidP="00120A5C">
      <w:pPr>
        <w:rPr>
          <w:b/>
          <w:bCs/>
          <w:sz w:val="26"/>
          <w:rtl/>
        </w:rPr>
      </w:pPr>
    </w:p>
    <w:p w14:paraId="0AA74CC7" w14:textId="39DBFB39" w:rsidR="00685E40" w:rsidRPr="002D27B3" w:rsidRDefault="00685E40" w:rsidP="00120A5C">
      <w:pPr>
        <w:rPr>
          <w:b/>
          <w:bCs/>
          <w:sz w:val="26"/>
          <w:rtl/>
        </w:rPr>
      </w:pPr>
      <w:r w:rsidRPr="002D27B3">
        <w:rPr>
          <w:b/>
          <w:bCs/>
          <w:sz w:val="26"/>
          <w:rtl/>
        </w:rPr>
        <w:lastRenderedPageBreak/>
        <w:t xml:space="preserve">سیستم </w:t>
      </w:r>
      <w:r w:rsidR="00CB596D" w:rsidRPr="002D27B3">
        <w:rPr>
          <w:b/>
          <w:bCs/>
          <w:sz w:val="26"/>
          <w:rtl/>
        </w:rPr>
        <w:t>هیئت‌مدیره</w:t>
      </w:r>
      <w:r w:rsidRPr="002D27B3">
        <w:rPr>
          <w:b/>
          <w:bCs/>
          <w:sz w:val="26"/>
          <w:rtl/>
        </w:rPr>
        <w:t xml:space="preserve"> «دادگاهی»</w:t>
      </w:r>
    </w:p>
    <w:p w14:paraId="2665F04A" w14:textId="5D1F496E" w:rsidR="00685E40" w:rsidRPr="002D27B3" w:rsidRDefault="00685E40" w:rsidP="004E759F">
      <w:pPr>
        <w:rPr>
          <w:sz w:val="26"/>
          <w:rtl/>
        </w:rPr>
      </w:pPr>
      <w:r w:rsidRPr="002D27B3">
        <w:rPr>
          <w:sz w:val="26"/>
          <w:rtl/>
        </w:rPr>
        <w:t xml:space="preserve">در برخی از کشورهای سوسیالیستی و اسلامی، سیستم موسـوم بـه </w:t>
      </w:r>
      <w:r w:rsidR="00CB596D" w:rsidRPr="002D27B3">
        <w:rPr>
          <w:sz w:val="26"/>
          <w:rtl/>
        </w:rPr>
        <w:t>هیئت‌مدیره</w:t>
      </w:r>
      <w:r w:rsidRPr="002D27B3">
        <w:rPr>
          <w:rFonts w:hint="cs"/>
          <w:sz w:val="26"/>
          <w:rtl/>
        </w:rPr>
        <w:t xml:space="preserve"> </w:t>
      </w:r>
      <w:r w:rsidRPr="002D27B3">
        <w:rPr>
          <w:sz w:val="26"/>
          <w:rtl/>
        </w:rPr>
        <w:t>«دادگاهی» وجود دارد:</w:t>
      </w:r>
      <w:r w:rsidRPr="002D27B3">
        <w:rPr>
          <w:rFonts w:hint="cs"/>
          <w:sz w:val="26"/>
          <w:rtl/>
        </w:rPr>
        <w:t xml:space="preserve"> </w:t>
      </w:r>
      <w:r w:rsidRPr="002D27B3">
        <w:rPr>
          <w:sz w:val="26"/>
          <w:rtl/>
        </w:rPr>
        <w:t>برای مثال در کشوری مانند چین</w:t>
      </w:r>
      <w:r w:rsidR="004E759F">
        <w:rPr>
          <w:rFonts w:hint="cs"/>
          <w:sz w:val="26"/>
          <w:rtl/>
        </w:rPr>
        <w:t xml:space="preserve"> و</w:t>
      </w:r>
      <w:r w:rsidRPr="002D27B3">
        <w:rPr>
          <w:sz w:val="26"/>
          <w:rtl/>
        </w:rPr>
        <w:t xml:space="preserve"> </w:t>
      </w:r>
      <w:r w:rsidR="00E46A43" w:rsidRPr="002D27B3">
        <w:rPr>
          <w:sz w:val="26"/>
          <w:rtl/>
        </w:rPr>
        <w:t>و</w:t>
      </w:r>
      <w:r w:rsidRPr="002D27B3">
        <w:rPr>
          <w:sz w:val="26"/>
          <w:rtl/>
        </w:rPr>
        <w:t xml:space="preserve">یتنام، نقش </w:t>
      </w:r>
      <w:r w:rsidR="00CB596D" w:rsidRPr="002D27B3">
        <w:rPr>
          <w:sz w:val="26"/>
          <w:rtl/>
        </w:rPr>
        <w:t>هیئت‌مدیره</w:t>
      </w:r>
      <w:r w:rsidRPr="002D27B3">
        <w:rPr>
          <w:sz w:val="26"/>
          <w:rtl/>
        </w:rPr>
        <w:t xml:space="preserve"> بر هدایت و نقش </w:t>
      </w:r>
      <w:r w:rsidR="00CB596D" w:rsidRPr="002D27B3">
        <w:rPr>
          <w:sz w:val="26"/>
          <w:rtl/>
        </w:rPr>
        <w:t>هیئت</w:t>
      </w:r>
      <w:r w:rsidRPr="002D27B3">
        <w:rPr>
          <w:sz w:val="26"/>
          <w:rtl/>
        </w:rPr>
        <w:t xml:space="preserve"> نظارت (که از</w:t>
      </w:r>
      <w:r w:rsidR="007768E6">
        <w:rPr>
          <w:rFonts w:hint="cs"/>
          <w:sz w:val="26"/>
          <w:rtl/>
        </w:rPr>
        <w:t xml:space="preserve"> </w:t>
      </w:r>
      <w:r w:rsidRPr="002D27B3">
        <w:rPr>
          <w:sz w:val="26"/>
          <w:rtl/>
        </w:rPr>
        <w:t xml:space="preserve">سوی حزب حاکم و دولت تعیین </w:t>
      </w:r>
      <w:r w:rsidR="00E46A43" w:rsidRPr="002D27B3">
        <w:rPr>
          <w:sz w:val="26"/>
          <w:rtl/>
        </w:rPr>
        <w:t>می‌شود</w:t>
      </w:r>
      <w:r w:rsidRPr="002D27B3">
        <w:rPr>
          <w:sz w:val="26"/>
          <w:rtl/>
        </w:rPr>
        <w:t xml:space="preserve">) بر کنترل متمرکز است. در </w:t>
      </w:r>
      <w:r w:rsidR="00815D1F" w:rsidRPr="002D27B3">
        <w:rPr>
          <w:sz w:val="26"/>
          <w:rtl/>
        </w:rPr>
        <w:t>بانک‌های</w:t>
      </w:r>
      <w:r w:rsidRPr="002D27B3">
        <w:rPr>
          <w:sz w:val="26"/>
          <w:rtl/>
        </w:rPr>
        <w:t xml:space="preserve"> اسلامی، نقـش </w:t>
      </w:r>
      <w:r w:rsidR="00CB596D" w:rsidRPr="002D27B3">
        <w:rPr>
          <w:sz w:val="26"/>
          <w:rtl/>
        </w:rPr>
        <w:t>هیئت</w:t>
      </w:r>
      <w:r w:rsidRPr="002D27B3">
        <w:rPr>
          <w:rFonts w:hint="cs"/>
          <w:sz w:val="26"/>
          <w:rtl/>
        </w:rPr>
        <w:t xml:space="preserve"> </w:t>
      </w:r>
      <w:r w:rsidRPr="002D27B3">
        <w:rPr>
          <w:sz w:val="26"/>
          <w:rtl/>
        </w:rPr>
        <w:t>نظارت (که متشکل از چند مرجع فقهی است) بر ارشادهای اخلاقی تمرکز دارد.</w:t>
      </w:r>
    </w:p>
    <w:p w14:paraId="71DB05DF" w14:textId="6B8282D0" w:rsidR="00783700" w:rsidRPr="002D27B3" w:rsidRDefault="00783700" w:rsidP="00783700">
      <w:pPr>
        <w:rPr>
          <w:b/>
          <w:bCs/>
          <w:sz w:val="26"/>
          <w:rtl/>
        </w:rPr>
      </w:pPr>
      <w:r w:rsidRPr="002D27B3">
        <w:rPr>
          <w:b/>
          <w:bCs/>
          <w:sz w:val="26"/>
          <w:rtl/>
        </w:rPr>
        <w:t xml:space="preserve">سیستم </w:t>
      </w:r>
      <w:r w:rsidR="00CB596D" w:rsidRPr="002D27B3">
        <w:rPr>
          <w:b/>
          <w:bCs/>
          <w:sz w:val="26"/>
          <w:rtl/>
        </w:rPr>
        <w:t>هیئت‌مدیره</w:t>
      </w:r>
      <w:r w:rsidRPr="002D27B3">
        <w:rPr>
          <w:b/>
          <w:bCs/>
          <w:sz w:val="26"/>
          <w:rtl/>
        </w:rPr>
        <w:t xml:space="preserve"> «دوگانه»</w:t>
      </w:r>
      <w:r w:rsidRPr="002D27B3">
        <w:rPr>
          <w:rFonts w:hint="cs"/>
          <w:b/>
          <w:bCs/>
          <w:sz w:val="26"/>
          <w:rtl/>
        </w:rPr>
        <w:t xml:space="preserve"> </w:t>
      </w:r>
    </w:p>
    <w:p w14:paraId="724719E1" w14:textId="43399138" w:rsidR="00783700" w:rsidRPr="002D27B3" w:rsidRDefault="00783700" w:rsidP="00783700">
      <w:pPr>
        <w:rPr>
          <w:sz w:val="26"/>
          <w:rtl/>
        </w:rPr>
      </w:pPr>
      <w:r w:rsidRPr="002D27B3">
        <w:rPr>
          <w:sz w:val="26"/>
          <w:rtl/>
        </w:rPr>
        <w:t xml:space="preserve">در برخی از کشورها (مثل آلمان، هلند، لهستان، اسلونی و اندونزی) از سیستم </w:t>
      </w:r>
      <w:r w:rsidR="00CB596D" w:rsidRPr="002D27B3">
        <w:rPr>
          <w:sz w:val="26"/>
          <w:rtl/>
        </w:rPr>
        <w:t>هیئت‌مدیره</w:t>
      </w:r>
      <w:r w:rsidRPr="002D27B3">
        <w:rPr>
          <w:sz w:val="26"/>
          <w:rtl/>
        </w:rPr>
        <w:t xml:space="preserve"> «دوگانه»</w:t>
      </w:r>
      <w:r w:rsidRPr="002D27B3">
        <w:rPr>
          <w:rFonts w:hint="cs"/>
          <w:sz w:val="26"/>
          <w:rtl/>
        </w:rPr>
        <w:t xml:space="preserve"> </w:t>
      </w:r>
      <w:r w:rsidRPr="002D27B3">
        <w:rPr>
          <w:sz w:val="26"/>
          <w:rtl/>
        </w:rPr>
        <w:t xml:space="preserve">استفاده </w:t>
      </w:r>
      <w:r w:rsidR="00E46A43" w:rsidRPr="002D27B3">
        <w:rPr>
          <w:sz w:val="26"/>
          <w:rtl/>
        </w:rPr>
        <w:t>می‌شود</w:t>
      </w:r>
      <w:r w:rsidRPr="002D27B3">
        <w:rPr>
          <w:sz w:val="26"/>
          <w:rtl/>
        </w:rPr>
        <w:t xml:space="preserve">. مشخصه اصلی این سیستم، مجاز نبودن اعضای </w:t>
      </w:r>
      <w:r w:rsidR="00CB596D" w:rsidRPr="002D27B3">
        <w:rPr>
          <w:sz w:val="26"/>
          <w:rtl/>
        </w:rPr>
        <w:t>هیئت‌مدیره</w:t>
      </w:r>
      <w:r w:rsidRPr="002D27B3">
        <w:rPr>
          <w:sz w:val="26"/>
          <w:rtl/>
        </w:rPr>
        <w:t xml:space="preserve"> به حضور در </w:t>
      </w:r>
      <w:r w:rsidR="00CB596D" w:rsidRPr="002D27B3">
        <w:rPr>
          <w:sz w:val="26"/>
          <w:rtl/>
        </w:rPr>
        <w:t>هیئت</w:t>
      </w:r>
      <w:r w:rsidRPr="002D27B3">
        <w:rPr>
          <w:sz w:val="26"/>
          <w:rtl/>
        </w:rPr>
        <w:t xml:space="preserve"> نظارت</w:t>
      </w:r>
      <w:r w:rsidRPr="002D27B3">
        <w:rPr>
          <w:rFonts w:hint="cs"/>
          <w:sz w:val="26"/>
          <w:rtl/>
        </w:rPr>
        <w:t xml:space="preserve"> </w:t>
      </w:r>
      <w:r w:rsidRPr="002D27B3">
        <w:rPr>
          <w:sz w:val="26"/>
          <w:rtl/>
        </w:rPr>
        <w:t>است.</w:t>
      </w:r>
    </w:p>
    <w:p w14:paraId="22250BE6" w14:textId="0A0A9DFC" w:rsidR="00783700" w:rsidRPr="002D27B3" w:rsidRDefault="00783700" w:rsidP="00783700">
      <w:pPr>
        <w:rPr>
          <w:sz w:val="26"/>
          <w:rtl/>
        </w:rPr>
      </w:pPr>
      <w:r w:rsidRPr="002D27B3">
        <w:rPr>
          <w:rFonts w:hint="cs"/>
          <w:sz w:val="26"/>
          <w:rtl/>
        </w:rPr>
        <w:t xml:space="preserve">مزیت این سیستم، متوازن شدن قدرت؛ و ضعف آن بروز نزاع قدرت سیاسی است، نزاعی که شاید برای </w:t>
      </w:r>
      <w:r w:rsidR="00E46A43" w:rsidRPr="002D27B3">
        <w:rPr>
          <w:rFonts w:hint="cs"/>
          <w:sz w:val="26"/>
          <w:rtl/>
        </w:rPr>
        <w:t>رقابت‌پذیری</w:t>
      </w:r>
      <w:r w:rsidRPr="002D27B3">
        <w:rPr>
          <w:rFonts w:hint="cs"/>
          <w:sz w:val="26"/>
          <w:rtl/>
        </w:rPr>
        <w:t xml:space="preserve"> بلندمدت شرکت </w:t>
      </w:r>
      <w:r w:rsidR="00E46A43" w:rsidRPr="002D27B3">
        <w:rPr>
          <w:rFonts w:hint="cs"/>
          <w:sz w:val="26"/>
          <w:rtl/>
        </w:rPr>
        <w:t>زیان‌آور</w:t>
      </w:r>
      <w:r w:rsidRPr="002D27B3">
        <w:rPr>
          <w:rFonts w:hint="cs"/>
          <w:sz w:val="26"/>
          <w:rtl/>
        </w:rPr>
        <w:t xml:space="preserve"> باشد.</w:t>
      </w:r>
    </w:p>
    <w:p w14:paraId="283CDFE0" w14:textId="4B816A0A" w:rsidR="00783700" w:rsidRPr="002D27B3" w:rsidRDefault="00783700" w:rsidP="00783700">
      <w:pPr>
        <w:rPr>
          <w:b/>
          <w:bCs/>
          <w:sz w:val="26"/>
          <w:rtl/>
        </w:rPr>
      </w:pPr>
      <w:r w:rsidRPr="002D27B3">
        <w:rPr>
          <w:b/>
          <w:bCs/>
          <w:sz w:val="26"/>
          <w:rtl/>
        </w:rPr>
        <w:t xml:space="preserve">سیستم </w:t>
      </w:r>
      <w:r w:rsidR="00CB596D" w:rsidRPr="002D27B3">
        <w:rPr>
          <w:b/>
          <w:bCs/>
          <w:sz w:val="26"/>
          <w:rtl/>
        </w:rPr>
        <w:t>هیئت‌مدیره</w:t>
      </w:r>
      <w:r w:rsidRPr="002D27B3">
        <w:rPr>
          <w:b/>
          <w:bCs/>
          <w:sz w:val="26"/>
          <w:rtl/>
        </w:rPr>
        <w:t xml:space="preserve"> «یگانه»</w:t>
      </w:r>
    </w:p>
    <w:p w14:paraId="64FE0521" w14:textId="47F90B59" w:rsidR="00783700" w:rsidRPr="002D27B3" w:rsidRDefault="00783700" w:rsidP="00783700">
      <w:pPr>
        <w:rPr>
          <w:sz w:val="26"/>
          <w:rtl/>
        </w:rPr>
      </w:pPr>
      <w:r w:rsidRPr="002D27B3">
        <w:rPr>
          <w:sz w:val="26"/>
          <w:rtl/>
        </w:rPr>
        <w:t xml:space="preserve">در بسیاری از کشورها از سیستم </w:t>
      </w:r>
      <w:r w:rsidR="00CB596D" w:rsidRPr="002D27B3">
        <w:rPr>
          <w:sz w:val="26"/>
          <w:rtl/>
        </w:rPr>
        <w:t>هیئت‌مدیره</w:t>
      </w:r>
      <w:r w:rsidRPr="002D27B3">
        <w:rPr>
          <w:sz w:val="26"/>
          <w:rtl/>
        </w:rPr>
        <w:t xml:space="preserve"> «یگانه» استفاده </w:t>
      </w:r>
      <w:r w:rsidR="00E46A43" w:rsidRPr="002D27B3">
        <w:rPr>
          <w:sz w:val="26"/>
          <w:rtl/>
        </w:rPr>
        <w:t>می‌شود</w:t>
      </w:r>
      <w:r w:rsidRPr="002D27B3">
        <w:rPr>
          <w:sz w:val="26"/>
          <w:rtl/>
        </w:rPr>
        <w:t xml:space="preserve">. به این معنا که </w:t>
      </w:r>
      <w:r w:rsidR="00CB596D" w:rsidRPr="002D27B3">
        <w:rPr>
          <w:sz w:val="26"/>
          <w:rtl/>
        </w:rPr>
        <w:t>هیئت</w:t>
      </w:r>
      <w:r w:rsidRPr="002D27B3">
        <w:rPr>
          <w:sz w:val="26"/>
          <w:rtl/>
        </w:rPr>
        <w:t xml:space="preserve"> نظـارت</w:t>
      </w:r>
      <w:r w:rsidR="007768E6">
        <w:rPr>
          <w:rFonts w:hint="cs"/>
          <w:sz w:val="26"/>
          <w:rtl/>
        </w:rPr>
        <w:t xml:space="preserve"> </w:t>
      </w:r>
      <w:r w:rsidRPr="002D27B3">
        <w:rPr>
          <w:sz w:val="26"/>
          <w:rtl/>
        </w:rPr>
        <w:t>دربرگیرنده اعضای گروه مدیریت است.</w:t>
      </w:r>
    </w:p>
    <w:p w14:paraId="091B447F" w14:textId="0323F52E" w:rsidR="00783700" w:rsidRPr="002D27B3" w:rsidRDefault="00783700" w:rsidP="00783700">
      <w:pPr>
        <w:rPr>
          <w:b/>
          <w:bCs/>
          <w:sz w:val="26"/>
          <w:rtl/>
        </w:rPr>
      </w:pPr>
      <w:r w:rsidRPr="002D27B3">
        <w:rPr>
          <w:b/>
          <w:bCs/>
          <w:sz w:val="26"/>
          <w:rtl/>
        </w:rPr>
        <w:t xml:space="preserve">راه سوم: </w:t>
      </w:r>
      <w:r w:rsidR="00CB596D" w:rsidRPr="002D27B3">
        <w:rPr>
          <w:b/>
          <w:bCs/>
          <w:sz w:val="26"/>
          <w:rtl/>
        </w:rPr>
        <w:t>هیئت‌مدیره</w:t>
      </w:r>
      <w:r w:rsidRPr="002D27B3">
        <w:rPr>
          <w:b/>
          <w:bCs/>
          <w:sz w:val="26"/>
          <w:rtl/>
        </w:rPr>
        <w:t>، سازوکاری برای هدایت و کنترل</w:t>
      </w:r>
    </w:p>
    <w:p w14:paraId="20825B05" w14:textId="1F76E433" w:rsidR="00783700" w:rsidRPr="002D27B3" w:rsidRDefault="00783700" w:rsidP="00783700">
      <w:pPr>
        <w:rPr>
          <w:sz w:val="26"/>
          <w:rtl/>
        </w:rPr>
      </w:pPr>
      <w:r w:rsidRPr="002D27B3">
        <w:rPr>
          <w:sz w:val="26"/>
          <w:rtl/>
        </w:rPr>
        <w:t xml:space="preserve">این الگو به بررسی الزامات </w:t>
      </w:r>
      <w:r w:rsidR="00E46A43" w:rsidRPr="002D27B3">
        <w:rPr>
          <w:sz w:val="26"/>
          <w:rtl/>
        </w:rPr>
        <w:t>تازه‌ترین</w:t>
      </w:r>
      <w:r w:rsidRPr="002D27B3">
        <w:rPr>
          <w:sz w:val="26"/>
          <w:rtl/>
        </w:rPr>
        <w:t xml:space="preserve"> </w:t>
      </w:r>
      <w:r w:rsidR="00E46A43" w:rsidRPr="002D27B3">
        <w:rPr>
          <w:sz w:val="26"/>
          <w:rtl/>
        </w:rPr>
        <w:t>تلاش‌های</w:t>
      </w:r>
      <w:r w:rsidRPr="002D27B3">
        <w:rPr>
          <w:sz w:val="26"/>
          <w:rtl/>
        </w:rPr>
        <w:t xml:space="preserve"> </w:t>
      </w:r>
      <w:r w:rsidR="00815D1F" w:rsidRPr="002D27B3">
        <w:rPr>
          <w:sz w:val="26"/>
          <w:rtl/>
        </w:rPr>
        <w:t>بین‌المللی</w:t>
      </w:r>
      <w:r w:rsidRPr="002D27B3">
        <w:rPr>
          <w:sz w:val="26"/>
          <w:rtl/>
        </w:rPr>
        <w:t xml:space="preserve"> و ملی </w:t>
      </w:r>
      <w:r w:rsidR="004C42B5" w:rsidRPr="002D27B3">
        <w:rPr>
          <w:sz w:val="26"/>
          <w:rtl/>
        </w:rPr>
        <w:t>می‌پردازد</w:t>
      </w:r>
      <w:r w:rsidRPr="002D27B3">
        <w:rPr>
          <w:sz w:val="26"/>
          <w:rtl/>
        </w:rPr>
        <w:t>. (برای نمونه، اصـول سازمان</w:t>
      </w:r>
      <w:r w:rsidRPr="002D27B3">
        <w:rPr>
          <w:rFonts w:hint="cs"/>
          <w:sz w:val="26"/>
          <w:rtl/>
        </w:rPr>
        <w:t xml:space="preserve"> </w:t>
      </w:r>
      <w:r w:rsidRPr="002D27B3">
        <w:rPr>
          <w:sz w:val="26"/>
          <w:rtl/>
        </w:rPr>
        <w:t xml:space="preserve">همکاری و توسعه اقتصادی، ۲۰۰۴ در سطح </w:t>
      </w:r>
      <w:r w:rsidR="00815D1F" w:rsidRPr="002D27B3">
        <w:rPr>
          <w:sz w:val="26"/>
          <w:rtl/>
        </w:rPr>
        <w:t>بین‌المللی</w:t>
      </w:r>
      <w:r w:rsidRPr="002D27B3">
        <w:rPr>
          <w:sz w:val="26"/>
          <w:rtl/>
        </w:rPr>
        <w:t xml:space="preserve"> و گزارش «کینگ سوم»، ۲۰۰۹؛ گزارش</w:t>
      </w:r>
      <w:r w:rsidRPr="002D27B3">
        <w:rPr>
          <w:rFonts w:hint="cs"/>
          <w:sz w:val="26"/>
          <w:rtl/>
        </w:rPr>
        <w:t xml:space="preserve"> </w:t>
      </w:r>
      <w:r w:rsidRPr="002D27B3">
        <w:rPr>
          <w:sz w:val="26"/>
          <w:rtl/>
        </w:rPr>
        <w:t xml:space="preserve">ترکیبی، ۲۰۰۹؛ </w:t>
      </w:r>
      <w:r w:rsidR="004C42B5" w:rsidRPr="002D27B3">
        <w:rPr>
          <w:sz w:val="26"/>
          <w:rtl/>
        </w:rPr>
        <w:t>توصیه‌های</w:t>
      </w:r>
      <w:r w:rsidRPr="002D27B3">
        <w:rPr>
          <w:sz w:val="26"/>
          <w:rtl/>
        </w:rPr>
        <w:t xml:space="preserve"> اکونومی</w:t>
      </w:r>
      <w:r w:rsidR="00E46A43" w:rsidRPr="002D27B3">
        <w:rPr>
          <w:rFonts w:hint="cs"/>
          <w:sz w:val="26"/>
          <w:rtl/>
        </w:rPr>
        <w:t xml:space="preserve"> </w:t>
      </w:r>
      <w:r w:rsidRPr="002D27B3">
        <w:rPr>
          <w:sz w:val="26"/>
          <w:rtl/>
        </w:rPr>
        <w:t>سوئیس، ۲۰۰۲ در سطح ملی).</w:t>
      </w:r>
    </w:p>
    <w:p w14:paraId="6965390C" w14:textId="77777777" w:rsidR="00783700" w:rsidRPr="002D27B3" w:rsidRDefault="00783700" w:rsidP="00783700">
      <w:pPr>
        <w:jc w:val="left"/>
        <w:rPr>
          <w:sz w:val="26"/>
          <w:rtl/>
        </w:rPr>
      </w:pPr>
    </w:p>
    <w:p w14:paraId="3F00022C" w14:textId="77777777" w:rsidR="002D27B3" w:rsidRDefault="00783700" w:rsidP="002D27B3">
      <w:pPr>
        <w:pStyle w:val="Heading4"/>
        <w:rPr>
          <w:rtl/>
        </w:rPr>
      </w:pPr>
      <w:r w:rsidRPr="002D27B3">
        <w:rPr>
          <w:rtl/>
        </w:rPr>
        <w:t>پیچیدگی سازمانی</w:t>
      </w:r>
    </w:p>
    <w:p w14:paraId="64B4783D" w14:textId="2BA39E63" w:rsidR="00783700" w:rsidRPr="002D27B3" w:rsidRDefault="00783700" w:rsidP="002D27B3">
      <w:pPr>
        <w:rPr>
          <w:rtl/>
        </w:rPr>
      </w:pPr>
      <w:r w:rsidRPr="002D27B3">
        <w:rPr>
          <w:rtl/>
        </w:rPr>
        <w:t>در پیچیدگی سازمانی، بین اندازه سازمان و مراحل توسعه، تمایز و تفاوت وجود دارد که در ادامه به</w:t>
      </w:r>
      <w:r w:rsidRPr="002D27B3">
        <w:rPr>
          <w:rFonts w:hint="cs"/>
          <w:rtl/>
        </w:rPr>
        <w:t xml:space="preserve"> </w:t>
      </w:r>
      <w:r w:rsidRPr="002D27B3">
        <w:rPr>
          <w:rtl/>
        </w:rPr>
        <w:t xml:space="preserve">تشریح هر یک </w:t>
      </w:r>
      <w:r w:rsidR="00E46A43" w:rsidRPr="002D27B3">
        <w:rPr>
          <w:rtl/>
        </w:rPr>
        <w:t>می‌پردازیم</w:t>
      </w:r>
      <w:r w:rsidRPr="002D27B3">
        <w:rPr>
          <w:rtl/>
        </w:rPr>
        <w:t>.</w:t>
      </w:r>
    </w:p>
    <w:p w14:paraId="2A47A51A" w14:textId="7E603363" w:rsidR="00783700" w:rsidRPr="002D27B3" w:rsidRDefault="00783700" w:rsidP="00681FFE">
      <w:pPr>
        <w:rPr>
          <w:sz w:val="26"/>
          <w:rtl/>
        </w:rPr>
      </w:pPr>
      <w:r w:rsidRPr="002D27B3">
        <w:rPr>
          <w:sz w:val="26"/>
          <w:rtl/>
        </w:rPr>
        <w:t>الف) اندازه سازمان</w:t>
      </w:r>
      <w:r w:rsidR="00681FFE" w:rsidRPr="002D27B3">
        <w:rPr>
          <w:rFonts w:hint="cs"/>
          <w:sz w:val="26"/>
          <w:rtl/>
        </w:rPr>
        <w:t xml:space="preserve"> </w:t>
      </w:r>
      <w:r w:rsidRPr="002D27B3">
        <w:rPr>
          <w:sz w:val="26"/>
          <w:rtl/>
        </w:rPr>
        <w:t xml:space="preserve">در بهترین حالت، تعداد اعضا در </w:t>
      </w:r>
      <w:r w:rsidR="00CB596D" w:rsidRPr="002D27B3">
        <w:rPr>
          <w:sz w:val="26"/>
          <w:rtl/>
        </w:rPr>
        <w:t>هیئت‌مدیره</w:t>
      </w:r>
      <w:r w:rsidRPr="002D27B3">
        <w:rPr>
          <w:sz w:val="26"/>
          <w:rtl/>
        </w:rPr>
        <w:t xml:space="preserve"> </w:t>
      </w:r>
      <w:r w:rsidR="00815D1F" w:rsidRPr="002D27B3">
        <w:rPr>
          <w:sz w:val="26"/>
          <w:rtl/>
        </w:rPr>
        <w:t>شرکت‌های</w:t>
      </w:r>
      <w:r w:rsidRPr="002D27B3">
        <w:rPr>
          <w:sz w:val="26"/>
          <w:rtl/>
        </w:rPr>
        <w:t xml:space="preserve"> کوچک، سه نفر؛ </w:t>
      </w:r>
      <w:r w:rsidR="00815D1F" w:rsidRPr="002D27B3">
        <w:rPr>
          <w:sz w:val="26"/>
          <w:rtl/>
        </w:rPr>
        <w:t>شرکت‌های</w:t>
      </w:r>
      <w:r w:rsidRPr="002D27B3">
        <w:rPr>
          <w:sz w:val="26"/>
          <w:rtl/>
        </w:rPr>
        <w:t xml:space="preserve"> متوسط، پنج؛ و</w:t>
      </w:r>
      <w:r w:rsidRPr="002D27B3">
        <w:rPr>
          <w:rFonts w:hint="cs"/>
          <w:sz w:val="26"/>
          <w:rtl/>
        </w:rPr>
        <w:t xml:space="preserve"> </w:t>
      </w:r>
      <w:r w:rsidRPr="002D27B3">
        <w:rPr>
          <w:sz w:val="26"/>
          <w:rtl/>
        </w:rPr>
        <w:t xml:space="preserve">در </w:t>
      </w:r>
      <w:r w:rsidR="00815D1F" w:rsidRPr="002D27B3">
        <w:rPr>
          <w:sz w:val="26"/>
          <w:rtl/>
        </w:rPr>
        <w:t>شرکت‌های</w:t>
      </w:r>
      <w:r w:rsidRPr="002D27B3">
        <w:rPr>
          <w:sz w:val="26"/>
          <w:rtl/>
        </w:rPr>
        <w:t xml:space="preserve"> بزرگ، هفت نفر است. در اغلب موارد، مدیریت </w:t>
      </w:r>
      <w:r w:rsidR="00E46A43" w:rsidRPr="002D27B3">
        <w:rPr>
          <w:sz w:val="26"/>
          <w:rtl/>
        </w:rPr>
        <w:t>هیئت‌هایی</w:t>
      </w:r>
      <w:r w:rsidRPr="002D27B3">
        <w:rPr>
          <w:sz w:val="26"/>
          <w:rtl/>
        </w:rPr>
        <w:t xml:space="preserve"> با بیش از هشت عضـو دشـوار</w:t>
      </w:r>
      <w:r w:rsidRPr="002D27B3">
        <w:rPr>
          <w:rFonts w:hint="cs"/>
          <w:sz w:val="26"/>
          <w:rtl/>
        </w:rPr>
        <w:t xml:space="preserve"> </w:t>
      </w:r>
      <w:r w:rsidRPr="002D27B3">
        <w:rPr>
          <w:sz w:val="26"/>
          <w:rtl/>
        </w:rPr>
        <w:t xml:space="preserve">است. برای مثال، زمانی که برای نه نفر مهمان تدارک دیده </w:t>
      </w:r>
      <w:r w:rsidR="00E46A43" w:rsidRPr="002D27B3">
        <w:rPr>
          <w:sz w:val="26"/>
          <w:rtl/>
        </w:rPr>
        <w:t>می‌شود</w:t>
      </w:r>
      <w:r w:rsidRPr="002D27B3">
        <w:rPr>
          <w:sz w:val="26"/>
          <w:rtl/>
        </w:rPr>
        <w:t xml:space="preserve">، </w:t>
      </w:r>
      <w:r w:rsidR="00151049" w:rsidRPr="002D27B3">
        <w:rPr>
          <w:sz w:val="26"/>
          <w:rtl/>
        </w:rPr>
        <w:t>به‌طور</w:t>
      </w:r>
      <w:r w:rsidRPr="002D27B3">
        <w:rPr>
          <w:sz w:val="26"/>
          <w:rtl/>
        </w:rPr>
        <w:t xml:space="preserve"> طبیعی افراد زیرگروه در این</w:t>
      </w:r>
      <w:r w:rsidRPr="002D27B3">
        <w:rPr>
          <w:rFonts w:hint="cs"/>
          <w:sz w:val="26"/>
          <w:rtl/>
        </w:rPr>
        <w:t xml:space="preserve"> </w:t>
      </w:r>
      <w:r w:rsidRPr="002D27B3">
        <w:rPr>
          <w:sz w:val="26"/>
          <w:rtl/>
        </w:rPr>
        <w:t xml:space="preserve">جلسه حضور </w:t>
      </w:r>
      <w:r w:rsidR="00815D1F" w:rsidRPr="002D27B3">
        <w:rPr>
          <w:sz w:val="26"/>
          <w:rtl/>
        </w:rPr>
        <w:t>می‌یابند</w:t>
      </w:r>
      <w:r w:rsidRPr="002D27B3">
        <w:rPr>
          <w:sz w:val="26"/>
          <w:rtl/>
        </w:rPr>
        <w:t xml:space="preserve"> و با یکدیگر به </w:t>
      </w:r>
      <w:r w:rsidR="00E46A43" w:rsidRPr="002D27B3">
        <w:rPr>
          <w:sz w:val="26"/>
          <w:rtl/>
        </w:rPr>
        <w:t>گفت‌وگو</w:t>
      </w:r>
      <w:r w:rsidRPr="002D27B3">
        <w:rPr>
          <w:sz w:val="26"/>
          <w:rtl/>
        </w:rPr>
        <w:t xml:space="preserve"> </w:t>
      </w:r>
      <w:r w:rsidR="00E46A43" w:rsidRPr="002D27B3">
        <w:rPr>
          <w:sz w:val="26"/>
          <w:rtl/>
        </w:rPr>
        <w:t>می‌پردازند</w:t>
      </w:r>
      <w:r w:rsidRPr="002D27B3">
        <w:rPr>
          <w:sz w:val="26"/>
          <w:rtl/>
        </w:rPr>
        <w:t>؛ که این موضوع، امکان تعامـل هـر مهمـان بـا</w:t>
      </w:r>
      <w:r w:rsidRPr="002D27B3">
        <w:rPr>
          <w:rFonts w:hint="cs"/>
          <w:sz w:val="26"/>
          <w:rtl/>
        </w:rPr>
        <w:t xml:space="preserve"> </w:t>
      </w:r>
      <w:r w:rsidRPr="002D27B3">
        <w:rPr>
          <w:sz w:val="26"/>
          <w:rtl/>
        </w:rPr>
        <w:t xml:space="preserve">همه نفرات را دشوار </w:t>
      </w:r>
      <w:r w:rsidR="00815D1F" w:rsidRPr="002D27B3">
        <w:rPr>
          <w:sz w:val="26"/>
          <w:rtl/>
        </w:rPr>
        <w:t>می‌کند</w:t>
      </w:r>
      <w:r w:rsidRPr="002D27B3">
        <w:rPr>
          <w:sz w:val="26"/>
          <w:rtl/>
        </w:rPr>
        <w:t>.</w:t>
      </w:r>
      <w:r w:rsidRPr="002D27B3">
        <w:rPr>
          <w:rFonts w:hint="cs"/>
          <w:sz w:val="26"/>
          <w:rtl/>
        </w:rPr>
        <w:t xml:space="preserve"> </w:t>
      </w:r>
    </w:p>
    <w:p w14:paraId="0CFD7E7B" w14:textId="36AB62E7" w:rsidR="00783700" w:rsidRPr="002D27B3" w:rsidRDefault="00815D1F" w:rsidP="00681FFE">
      <w:pPr>
        <w:rPr>
          <w:sz w:val="26"/>
          <w:rtl/>
        </w:rPr>
      </w:pPr>
      <w:r w:rsidRPr="002D27B3">
        <w:rPr>
          <w:sz w:val="26"/>
          <w:rtl/>
        </w:rPr>
        <w:lastRenderedPageBreak/>
        <w:t>بااین‌حال</w:t>
      </w:r>
      <w:r w:rsidR="00783700" w:rsidRPr="002D27B3">
        <w:rPr>
          <w:sz w:val="26"/>
          <w:rtl/>
        </w:rPr>
        <w:t xml:space="preserve">، تعداد قطعی اعضای </w:t>
      </w:r>
      <w:r w:rsidR="00CB596D" w:rsidRPr="002D27B3">
        <w:rPr>
          <w:sz w:val="26"/>
          <w:rtl/>
        </w:rPr>
        <w:t>هیئت‌مدیره</w:t>
      </w:r>
      <w:r w:rsidR="00783700" w:rsidRPr="002D27B3">
        <w:rPr>
          <w:sz w:val="26"/>
          <w:rtl/>
        </w:rPr>
        <w:t xml:space="preserve"> به پیچیدگی دانش فنی، </w:t>
      </w:r>
      <w:r w:rsidR="001F1470" w:rsidRPr="002D27B3">
        <w:rPr>
          <w:sz w:val="26"/>
          <w:rtl/>
        </w:rPr>
        <w:t>نقش‌ها</w:t>
      </w:r>
      <w:r w:rsidR="00783700" w:rsidRPr="002D27B3">
        <w:rPr>
          <w:sz w:val="26"/>
          <w:rtl/>
        </w:rPr>
        <w:t xml:space="preserve"> </w:t>
      </w:r>
      <w:r w:rsidR="00915731" w:rsidRPr="002D27B3">
        <w:rPr>
          <w:sz w:val="26"/>
          <w:rtl/>
        </w:rPr>
        <w:t>ویژگی‌های</w:t>
      </w:r>
      <w:r w:rsidR="00783700" w:rsidRPr="002D27B3">
        <w:rPr>
          <w:rFonts w:hint="cs"/>
          <w:sz w:val="26"/>
          <w:rtl/>
        </w:rPr>
        <w:t xml:space="preserve"> </w:t>
      </w:r>
      <w:r w:rsidR="00783700" w:rsidRPr="002D27B3">
        <w:rPr>
          <w:sz w:val="26"/>
          <w:rtl/>
        </w:rPr>
        <w:t xml:space="preserve">اجتماعی </w:t>
      </w:r>
      <w:r w:rsidR="00CB596D" w:rsidRPr="002D27B3">
        <w:rPr>
          <w:sz w:val="26"/>
          <w:rtl/>
        </w:rPr>
        <w:t>هیئت‌مدیره</w:t>
      </w:r>
      <w:r w:rsidR="00783700" w:rsidRPr="002D27B3">
        <w:rPr>
          <w:sz w:val="26"/>
          <w:rtl/>
        </w:rPr>
        <w:t xml:space="preserve"> بستگی دارد.</w:t>
      </w:r>
    </w:p>
    <w:p w14:paraId="462D7530" w14:textId="77777777" w:rsidR="00783700" w:rsidRPr="002D27B3" w:rsidRDefault="00783700" w:rsidP="00783700">
      <w:pPr>
        <w:jc w:val="left"/>
        <w:rPr>
          <w:sz w:val="26"/>
          <w:rtl/>
        </w:rPr>
      </w:pPr>
      <w:r w:rsidRPr="002D27B3">
        <w:rPr>
          <w:sz w:val="26"/>
          <w:rtl/>
        </w:rPr>
        <w:t>ب) مراحل توسعه</w:t>
      </w:r>
      <w:r w:rsidRPr="002D27B3">
        <w:rPr>
          <w:rFonts w:hint="cs"/>
          <w:sz w:val="26"/>
          <w:rtl/>
        </w:rPr>
        <w:t xml:space="preserve"> </w:t>
      </w:r>
    </w:p>
    <w:p w14:paraId="2E2A17DE" w14:textId="4D267855" w:rsidR="00783700" w:rsidRPr="002D27B3" w:rsidRDefault="00E46A43" w:rsidP="00783700">
      <w:pPr>
        <w:jc w:val="left"/>
        <w:rPr>
          <w:sz w:val="26"/>
          <w:rtl/>
        </w:rPr>
      </w:pPr>
      <w:r w:rsidRPr="002D27B3">
        <w:rPr>
          <w:sz w:val="26"/>
          <w:rtl/>
        </w:rPr>
        <w:t>شکل‌گیری</w:t>
      </w:r>
      <w:r w:rsidR="00783700" w:rsidRPr="002D27B3">
        <w:rPr>
          <w:sz w:val="26"/>
          <w:rtl/>
        </w:rPr>
        <w:t xml:space="preserve"> و ساختار </w:t>
      </w:r>
      <w:r w:rsidR="00CB596D" w:rsidRPr="002D27B3">
        <w:rPr>
          <w:sz w:val="26"/>
          <w:rtl/>
        </w:rPr>
        <w:t>هیئت‌مدیره</w:t>
      </w:r>
      <w:r w:rsidR="00783700" w:rsidRPr="002D27B3">
        <w:rPr>
          <w:sz w:val="26"/>
          <w:rtl/>
        </w:rPr>
        <w:t xml:space="preserve"> و مدیریت شرکت، با توجه به مراحل توسعه شرکت متفاوت است</w:t>
      </w:r>
      <w:r w:rsidR="007C2765">
        <w:rPr>
          <w:rFonts w:hint="cs"/>
          <w:sz w:val="26"/>
          <w:rtl/>
        </w:rPr>
        <w:t xml:space="preserve"> (شکل 11)</w:t>
      </w:r>
      <w:r w:rsidR="00783700" w:rsidRPr="002D27B3">
        <w:rPr>
          <w:sz w:val="26"/>
          <w:rtl/>
        </w:rPr>
        <w:t>.</w:t>
      </w:r>
    </w:p>
    <w:p w14:paraId="7EEF4AF2" w14:textId="77777777" w:rsidR="00783700" w:rsidRPr="002D27B3" w:rsidRDefault="00783700" w:rsidP="00783700">
      <w:pPr>
        <w:rPr>
          <w:sz w:val="26"/>
          <w:rtl/>
        </w:rPr>
      </w:pPr>
    </w:p>
    <w:p w14:paraId="5B39EA62" w14:textId="77777777" w:rsidR="00783700" w:rsidRPr="002D27B3" w:rsidRDefault="00783700" w:rsidP="00783700">
      <w:pPr>
        <w:rPr>
          <w:sz w:val="26"/>
          <w:rtl/>
          <w:lang w:bidi="fa-IR"/>
        </w:rPr>
      </w:pPr>
    </w:p>
    <w:p w14:paraId="5B19CC76" w14:textId="53CDE6FC" w:rsidR="00121423" w:rsidRPr="002D27B3" w:rsidRDefault="00121423" w:rsidP="00121423">
      <w:pPr>
        <w:keepNext/>
        <w:jc w:val="center"/>
        <w:rPr>
          <w:sz w:val="26"/>
        </w:rPr>
      </w:pPr>
      <w:r w:rsidRPr="002D27B3">
        <w:rPr>
          <w:noProof/>
          <w:sz w:val="26"/>
        </w:rPr>
        <w:drawing>
          <wp:inline distT="0" distB="0" distL="0" distR="0" wp14:anchorId="7B30C2BE" wp14:editId="7D5EC057">
            <wp:extent cx="3849335" cy="260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5428" cy="2607621"/>
                    </a:xfrm>
                    <a:prstGeom prst="rect">
                      <a:avLst/>
                    </a:prstGeom>
                    <a:noFill/>
                  </pic:spPr>
                </pic:pic>
              </a:graphicData>
            </a:graphic>
          </wp:inline>
        </w:drawing>
      </w:r>
    </w:p>
    <w:p w14:paraId="44AD3755" w14:textId="3B9233C9" w:rsidR="006B4CF0" w:rsidRPr="002D27B3" w:rsidRDefault="00121423" w:rsidP="00121423">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7C2765">
        <w:rPr>
          <w:sz w:val="26"/>
          <w:szCs w:val="26"/>
          <w:rtl/>
        </w:rPr>
        <w:instrText xml:space="preserve"> </w:instrText>
      </w:r>
      <w:r w:rsidRPr="007C2765">
        <w:rPr>
          <w:sz w:val="26"/>
          <w:szCs w:val="26"/>
        </w:rPr>
        <w:instrText>SEQ</w:instrText>
      </w:r>
      <w:r w:rsidRPr="007C2765">
        <w:rPr>
          <w:sz w:val="26"/>
          <w:szCs w:val="26"/>
          <w:rtl/>
        </w:rPr>
        <w:instrText xml:space="preserve"> شکل \* </w:instrText>
      </w:r>
      <w:r w:rsidRPr="007C2765">
        <w:rPr>
          <w:sz w:val="26"/>
          <w:szCs w:val="26"/>
        </w:rPr>
        <w:instrText>ARABIC</w:instrText>
      </w:r>
      <w:r w:rsidRPr="007C2765">
        <w:rPr>
          <w:sz w:val="26"/>
          <w:szCs w:val="26"/>
          <w:rtl/>
        </w:rPr>
        <w:instrText xml:space="preserve"> </w:instrText>
      </w:r>
      <w:r w:rsidRPr="002D27B3">
        <w:rPr>
          <w:sz w:val="26"/>
          <w:szCs w:val="26"/>
          <w:rtl/>
        </w:rPr>
        <w:fldChar w:fldCharType="separate"/>
      </w:r>
      <w:r w:rsidR="008A0DE1">
        <w:rPr>
          <w:noProof/>
          <w:sz w:val="26"/>
          <w:szCs w:val="26"/>
          <w:rtl/>
        </w:rPr>
        <w:t>11</w:t>
      </w:r>
      <w:r w:rsidRPr="002D27B3">
        <w:rPr>
          <w:sz w:val="26"/>
          <w:szCs w:val="26"/>
          <w:rtl/>
        </w:rPr>
        <w:fldChar w:fldCharType="end"/>
      </w:r>
      <w:r w:rsidRPr="002D27B3">
        <w:rPr>
          <w:rFonts w:hint="cs"/>
          <w:sz w:val="26"/>
          <w:szCs w:val="26"/>
          <w:rtl/>
        </w:rPr>
        <w:t>. الزامات رهبری بر اساس مراحل چرخه عمر شرکت</w:t>
      </w:r>
    </w:p>
    <w:p w14:paraId="6899FC9F" w14:textId="647F7A9E" w:rsidR="00783700" w:rsidRPr="002D27B3" w:rsidRDefault="00A51D59" w:rsidP="007768E6">
      <w:pPr>
        <w:pStyle w:val="Heading4"/>
        <w:rPr>
          <w:rtl/>
          <w:lang w:bidi="fa-IR"/>
        </w:rPr>
      </w:pPr>
      <w:r w:rsidRPr="002D27B3">
        <w:rPr>
          <w:rFonts w:hint="cs"/>
          <w:rtl/>
          <w:lang w:bidi="fa-IR"/>
        </w:rPr>
        <w:t xml:space="preserve">بازیگران نقش </w:t>
      </w:r>
      <w:r w:rsidR="00CB596D" w:rsidRPr="002D27B3">
        <w:rPr>
          <w:rFonts w:hint="cs"/>
          <w:rtl/>
          <w:lang w:bidi="fa-IR"/>
        </w:rPr>
        <w:t>هیئت‌مدیره</w:t>
      </w:r>
    </w:p>
    <w:p w14:paraId="0F0C929C" w14:textId="73EBCD03" w:rsidR="00A51D59" w:rsidRPr="002D27B3" w:rsidRDefault="00A51D59" w:rsidP="00120A5C">
      <w:pPr>
        <w:rPr>
          <w:sz w:val="26"/>
          <w:rtl/>
          <w:lang w:bidi="fa-IR"/>
        </w:rPr>
      </w:pPr>
      <w:r w:rsidRPr="002D27B3">
        <w:rPr>
          <w:rFonts w:hint="cs"/>
          <w:sz w:val="26"/>
          <w:rtl/>
          <w:lang w:bidi="fa-IR"/>
        </w:rPr>
        <w:t xml:space="preserve">نقش بازیگران زیر در سطح </w:t>
      </w:r>
      <w:r w:rsidR="00CB596D" w:rsidRPr="002D27B3">
        <w:rPr>
          <w:rFonts w:hint="cs"/>
          <w:sz w:val="26"/>
          <w:rtl/>
          <w:lang w:bidi="fa-IR"/>
        </w:rPr>
        <w:t>هیئت‌مدیره</w:t>
      </w:r>
      <w:r w:rsidRPr="002D27B3">
        <w:rPr>
          <w:rFonts w:hint="cs"/>
          <w:sz w:val="26"/>
          <w:rtl/>
          <w:lang w:bidi="fa-IR"/>
        </w:rPr>
        <w:t xml:space="preserve">، متمایز و مشخص است: </w:t>
      </w:r>
    </w:p>
    <w:p w14:paraId="58FC2A4C" w14:textId="7978E2C9" w:rsidR="00A51D59" w:rsidRPr="002D27B3" w:rsidRDefault="00A51D59" w:rsidP="008D0199">
      <w:pPr>
        <w:pStyle w:val="ListParagraph"/>
        <w:numPr>
          <w:ilvl w:val="0"/>
          <w:numId w:val="10"/>
        </w:numPr>
        <w:rPr>
          <w:sz w:val="26"/>
        </w:rPr>
      </w:pPr>
      <w:r w:rsidRPr="002D27B3">
        <w:rPr>
          <w:rFonts w:hint="cs"/>
          <w:sz w:val="26"/>
          <w:rtl/>
        </w:rPr>
        <w:t xml:space="preserve">ریاست </w:t>
      </w:r>
      <w:r w:rsidR="00CB596D" w:rsidRPr="002D27B3">
        <w:rPr>
          <w:rFonts w:hint="cs"/>
          <w:sz w:val="26"/>
          <w:rtl/>
        </w:rPr>
        <w:t>هیئت‌مدیره</w:t>
      </w:r>
    </w:p>
    <w:p w14:paraId="6CC0DDE4" w14:textId="1CBE35CD" w:rsidR="00A51D59" w:rsidRPr="002D27B3" w:rsidRDefault="00A51D59" w:rsidP="008D0199">
      <w:pPr>
        <w:pStyle w:val="ListParagraph"/>
        <w:numPr>
          <w:ilvl w:val="0"/>
          <w:numId w:val="10"/>
        </w:numPr>
        <w:rPr>
          <w:sz w:val="26"/>
        </w:rPr>
      </w:pPr>
      <w:r w:rsidRPr="002D27B3">
        <w:rPr>
          <w:rFonts w:hint="cs"/>
          <w:sz w:val="26"/>
          <w:rtl/>
        </w:rPr>
        <w:t xml:space="preserve">اعضای خارجی/ مستقل </w:t>
      </w:r>
      <w:r w:rsidR="00CB596D" w:rsidRPr="002D27B3">
        <w:rPr>
          <w:rFonts w:hint="cs"/>
          <w:sz w:val="26"/>
          <w:rtl/>
        </w:rPr>
        <w:t>هیئت‌مدیره</w:t>
      </w:r>
    </w:p>
    <w:p w14:paraId="714AAB2E" w14:textId="74B95ECD" w:rsidR="00A51D59" w:rsidRPr="002D27B3" w:rsidRDefault="00A51D59" w:rsidP="008D0199">
      <w:pPr>
        <w:pStyle w:val="ListParagraph"/>
        <w:numPr>
          <w:ilvl w:val="0"/>
          <w:numId w:val="10"/>
        </w:numPr>
        <w:rPr>
          <w:sz w:val="26"/>
        </w:rPr>
      </w:pPr>
      <w:r w:rsidRPr="002D27B3">
        <w:rPr>
          <w:rFonts w:hint="cs"/>
          <w:sz w:val="26"/>
          <w:rtl/>
        </w:rPr>
        <w:t xml:space="preserve">دبیر </w:t>
      </w:r>
      <w:r w:rsidR="00CB596D" w:rsidRPr="002D27B3">
        <w:rPr>
          <w:rFonts w:hint="cs"/>
          <w:sz w:val="26"/>
          <w:rtl/>
        </w:rPr>
        <w:t>هیئت‌مدیره</w:t>
      </w:r>
    </w:p>
    <w:p w14:paraId="47485949" w14:textId="1774D99A" w:rsidR="00A51D59" w:rsidRPr="007768E6" w:rsidRDefault="00A51D59" w:rsidP="00A51D59">
      <w:pPr>
        <w:rPr>
          <w:b/>
          <w:bCs/>
          <w:sz w:val="26"/>
          <w:rtl/>
        </w:rPr>
      </w:pPr>
      <w:r w:rsidRPr="007768E6">
        <w:rPr>
          <w:b/>
          <w:bCs/>
          <w:sz w:val="26"/>
          <w:rtl/>
        </w:rPr>
        <w:t xml:space="preserve">۱. نقش ریاست </w:t>
      </w:r>
      <w:r w:rsidR="00CB596D" w:rsidRPr="007768E6">
        <w:rPr>
          <w:b/>
          <w:bCs/>
          <w:sz w:val="26"/>
          <w:rtl/>
        </w:rPr>
        <w:t>هیئت‌مدیره</w:t>
      </w:r>
    </w:p>
    <w:p w14:paraId="27849F54" w14:textId="73A1F6FF" w:rsidR="00A51D59" w:rsidRPr="002D27B3" w:rsidRDefault="00A51D59" w:rsidP="00A51D59">
      <w:pPr>
        <w:jc w:val="left"/>
        <w:rPr>
          <w:sz w:val="26"/>
          <w:rtl/>
        </w:rPr>
      </w:pPr>
      <w:r w:rsidRPr="002D27B3">
        <w:rPr>
          <w:sz w:val="26"/>
          <w:rtl/>
        </w:rPr>
        <w:t xml:space="preserve">به گفته مالیک (به نقل از نوتزلی، ۲۰۰۴: ۵۰)، راهبری </w:t>
      </w:r>
      <w:r w:rsidR="00CB596D" w:rsidRPr="002D27B3">
        <w:rPr>
          <w:sz w:val="26"/>
          <w:rtl/>
        </w:rPr>
        <w:t>هیئت‌مدیره</w:t>
      </w:r>
      <w:r w:rsidRPr="002D27B3">
        <w:rPr>
          <w:sz w:val="26"/>
          <w:rtl/>
        </w:rPr>
        <w:t xml:space="preserve"> و شرکت با هدف دستیابی به</w:t>
      </w:r>
      <w:r w:rsidRPr="002D27B3">
        <w:rPr>
          <w:rFonts w:hint="cs"/>
          <w:sz w:val="26"/>
          <w:rtl/>
        </w:rPr>
        <w:t xml:space="preserve"> </w:t>
      </w:r>
      <w:r w:rsidRPr="002D27B3">
        <w:rPr>
          <w:sz w:val="26"/>
          <w:rtl/>
        </w:rPr>
        <w:t xml:space="preserve">موفقیت، </w:t>
      </w:r>
      <w:r w:rsidR="00C44453" w:rsidRPr="002D27B3">
        <w:rPr>
          <w:sz w:val="26"/>
          <w:rtl/>
        </w:rPr>
        <w:t>ارزش‌افزوده</w:t>
      </w:r>
      <w:r w:rsidRPr="002D27B3">
        <w:rPr>
          <w:sz w:val="26"/>
          <w:rtl/>
        </w:rPr>
        <w:t xml:space="preserve"> و پاسخگویی، از وظایف ریاست </w:t>
      </w:r>
      <w:r w:rsidR="00CB596D" w:rsidRPr="002D27B3">
        <w:rPr>
          <w:sz w:val="26"/>
          <w:rtl/>
        </w:rPr>
        <w:t>هیئت‌مدیره</w:t>
      </w:r>
      <w:r w:rsidRPr="002D27B3">
        <w:rPr>
          <w:sz w:val="26"/>
          <w:rtl/>
        </w:rPr>
        <w:t xml:space="preserve"> است. </w:t>
      </w:r>
      <w:r w:rsidR="00E46A43" w:rsidRPr="002D27B3">
        <w:rPr>
          <w:sz w:val="26"/>
          <w:rtl/>
        </w:rPr>
        <w:t>مهم‌ترین</w:t>
      </w:r>
      <w:r w:rsidRPr="002D27B3">
        <w:rPr>
          <w:sz w:val="26"/>
          <w:rtl/>
        </w:rPr>
        <w:t xml:space="preserve"> نقش رئیس اطمینان</w:t>
      </w:r>
      <w:r w:rsidRPr="002D27B3">
        <w:rPr>
          <w:rFonts w:hint="cs"/>
          <w:sz w:val="26"/>
          <w:rtl/>
        </w:rPr>
        <w:t xml:space="preserve"> </w:t>
      </w:r>
      <w:r w:rsidRPr="002D27B3">
        <w:rPr>
          <w:sz w:val="26"/>
          <w:rtl/>
        </w:rPr>
        <w:t xml:space="preserve">یافتن از «رهبری (و کنترلی) است که از </w:t>
      </w:r>
      <w:r w:rsidR="00E46A43" w:rsidRPr="002D27B3">
        <w:rPr>
          <w:sz w:val="26"/>
          <w:rtl/>
        </w:rPr>
        <w:t>هیئت‌ها</w:t>
      </w:r>
      <w:r w:rsidRPr="002D27B3">
        <w:rPr>
          <w:sz w:val="26"/>
          <w:rtl/>
        </w:rPr>
        <w:t xml:space="preserve"> انتظار </w:t>
      </w:r>
      <w:r w:rsidR="00E46A43" w:rsidRPr="002D27B3">
        <w:rPr>
          <w:sz w:val="26"/>
          <w:rtl/>
        </w:rPr>
        <w:t>می‌رود</w:t>
      </w:r>
      <w:r w:rsidRPr="002D27B3">
        <w:rPr>
          <w:sz w:val="26"/>
          <w:rtl/>
        </w:rPr>
        <w:t xml:space="preserve">» (کادبری ، ۲۰۰۳: ۳۴). </w:t>
      </w:r>
      <w:r w:rsidR="00815D1F" w:rsidRPr="002D27B3">
        <w:rPr>
          <w:sz w:val="26"/>
          <w:rtl/>
        </w:rPr>
        <w:t>ازاین‌رو</w:t>
      </w:r>
      <w:r w:rsidRPr="002D27B3">
        <w:rPr>
          <w:sz w:val="26"/>
          <w:rtl/>
        </w:rPr>
        <w:t>،</w:t>
      </w:r>
      <w:r w:rsidRPr="002D27B3">
        <w:rPr>
          <w:rFonts w:hint="cs"/>
          <w:sz w:val="26"/>
          <w:rtl/>
        </w:rPr>
        <w:t xml:space="preserve"> </w:t>
      </w:r>
      <w:r w:rsidRPr="002D27B3">
        <w:rPr>
          <w:sz w:val="26"/>
          <w:rtl/>
        </w:rPr>
        <w:t xml:space="preserve">رهبری </w:t>
      </w:r>
      <w:r w:rsidR="00E46A43" w:rsidRPr="002D27B3">
        <w:rPr>
          <w:sz w:val="26"/>
          <w:rtl/>
        </w:rPr>
        <w:t>حرفه‌ای</w:t>
      </w:r>
      <w:r w:rsidRPr="002D27B3">
        <w:rPr>
          <w:sz w:val="26"/>
          <w:rtl/>
        </w:rPr>
        <w:t xml:space="preserve"> </w:t>
      </w:r>
      <w:r w:rsidR="00E46A43" w:rsidRPr="002D27B3">
        <w:rPr>
          <w:sz w:val="26"/>
          <w:rtl/>
        </w:rPr>
        <w:t>جلسه‌های</w:t>
      </w:r>
      <w:r w:rsidRPr="002D27B3">
        <w:rPr>
          <w:sz w:val="26"/>
          <w:rtl/>
        </w:rPr>
        <w:t xml:space="preserve"> </w:t>
      </w:r>
      <w:r w:rsidR="00CB596D" w:rsidRPr="002D27B3">
        <w:rPr>
          <w:sz w:val="26"/>
          <w:rtl/>
        </w:rPr>
        <w:t>هیئت‌مدیره</w:t>
      </w:r>
      <w:r w:rsidRPr="002D27B3">
        <w:rPr>
          <w:sz w:val="26"/>
          <w:rtl/>
        </w:rPr>
        <w:t xml:space="preserve"> از </w:t>
      </w:r>
      <w:r w:rsidR="00E46A43" w:rsidRPr="002D27B3">
        <w:rPr>
          <w:sz w:val="26"/>
          <w:rtl/>
        </w:rPr>
        <w:t>مهم‌ترین</w:t>
      </w:r>
      <w:r w:rsidRPr="002D27B3">
        <w:rPr>
          <w:sz w:val="26"/>
          <w:rtl/>
        </w:rPr>
        <w:t xml:space="preserve"> وظایف </w:t>
      </w:r>
      <w:r w:rsidRPr="002D27B3">
        <w:rPr>
          <w:sz w:val="26"/>
          <w:rtl/>
        </w:rPr>
        <w:lastRenderedPageBreak/>
        <w:t xml:space="preserve">ریاست محسوب </w:t>
      </w:r>
      <w:r w:rsidR="00E46A43" w:rsidRPr="002D27B3">
        <w:rPr>
          <w:sz w:val="26"/>
          <w:rtl/>
        </w:rPr>
        <w:t>می‌شود</w:t>
      </w:r>
      <w:r w:rsidRPr="002D27B3">
        <w:rPr>
          <w:sz w:val="26"/>
          <w:rtl/>
        </w:rPr>
        <w:t>. همچنین «زمان و</w:t>
      </w:r>
      <w:r w:rsidRPr="002D27B3">
        <w:rPr>
          <w:rFonts w:hint="cs"/>
          <w:sz w:val="26"/>
          <w:rtl/>
        </w:rPr>
        <w:t xml:space="preserve"> </w:t>
      </w:r>
      <w:r w:rsidRPr="002D27B3">
        <w:rPr>
          <w:sz w:val="26"/>
          <w:rtl/>
        </w:rPr>
        <w:t xml:space="preserve">استعداد اعضای </w:t>
      </w:r>
      <w:r w:rsidR="00CB596D" w:rsidRPr="002D27B3">
        <w:rPr>
          <w:sz w:val="26"/>
          <w:rtl/>
        </w:rPr>
        <w:t>هیئت‌مدیره</w:t>
      </w:r>
      <w:r w:rsidRPr="002D27B3">
        <w:rPr>
          <w:sz w:val="26"/>
          <w:rtl/>
        </w:rPr>
        <w:t xml:space="preserve"> </w:t>
      </w:r>
      <w:r w:rsidR="00DA20DC" w:rsidRPr="002D27B3">
        <w:rPr>
          <w:sz w:val="26"/>
          <w:rtl/>
        </w:rPr>
        <w:t>ازجمله</w:t>
      </w:r>
      <w:r w:rsidRPr="002D27B3">
        <w:rPr>
          <w:sz w:val="26"/>
          <w:rtl/>
        </w:rPr>
        <w:t xml:space="preserve"> منابعی است که ریاست </w:t>
      </w:r>
      <w:r w:rsidR="00CB596D" w:rsidRPr="002D27B3">
        <w:rPr>
          <w:sz w:val="26"/>
          <w:rtl/>
        </w:rPr>
        <w:t>هیئت‌مدیره</w:t>
      </w:r>
      <w:r w:rsidRPr="002D27B3">
        <w:rPr>
          <w:sz w:val="26"/>
          <w:rtl/>
        </w:rPr>
        <w:t xml:space="preserve"> با آن سروکار دارد» (کادبری،</w:t>
      </w:r>
      <w:r w:rsidRPr="002D27B3">
        <w:rPr>
          <w:rFonts w:hint="cs"/>
          <w:sz w:val="26"/>
          <w:rtl/>
        </w:rPr>
        <w:t xml:space="preserve"> </w:t>
      </w:r>
      <w:r w:rsidRPr="002D27B3">
        <w:rPr>
          <w:sz w:val="26"/>
          <w:rtl/>
        </w:rPr>
        <w:t>۸۰ :۲۰۰۳</w:t>
      </w:r>
      <w:r w:rsidRPr="002D27B3">
        <w:rPr>
          <w:rFonts w:hint="cs"/>
          <w:sz w:val="26"/>
          <w:rtl/>
        </w:rPr>
        <w:t xml:space="preserve">). </w:t>
      </w:r>
    </w:p>
    <w:p w14:paraId="25158CA2" w14:textId="499D2F0B" w:rsidR="00A51D59" w:rsidRPr="007768E6" w:rsidRDefault="00A51D59" w:rsidP="00A51D59">
      <w:pPr>
        <w:jc w:val="left"/>
        <w:rPr>
          <w:b/>
          <w:bCs/>
          <w:sz w:val="26"/>
          <w:rtl/>
        </w:rPr>
      </w:pPr>
      <w:r w:rsidRPr="007768E6">
        <w:rPr>
          <w:b/>
          <w:bCs/>
          <w:sz w:val="26"/>
          <w:rtl/>
        </w:rPr>
        <w:t xml:space="preserve">۲. نقش اعضای مستقل/خارجی </w:t>
      </w:r>
      <w:r w:rsidR="00CB596D" w:rsidRPr="007768E6">
        <w:rPr>
          <w:b/>
          <w:bCs/>
          <w:sz w:val="26"/>
          <w:rtl/>
        </w:rPr>
        <w:t>هیئت‌مدیره</w:t>
      </w:r>
    </w:p>
    <w:p w14:paraId="4047C790" w14:textId="4CE76C90" w:rsidR="00A51D59" w:rsidRPr="002D27B3" w:rsidRDefault="00A51D59" w:rsidP="00A51D59">
      <w:pPr>
        <w:jc w:val="left"/>
        <w:rPr>
          <w:sz w:val="26"/>
          <w:rtl/>
        </w:rPr>
      </w:pPr>
      <w:r w:rsidRPr="002D27B3">
        <w:rPr>
          <w:sz w:val="26"/>
          <w:rtl/>
        </w:rPr>
        <w:t xml:space="preserve">در حالت </w:t>
      </w:r>
      <w:r w:rsidR="00E46A43" w:rsidRPr="002D27B3">
        <w:rPr>
          <w:sz w:val="26"/>
          <w:rtl/>
        </w:rPr>
        <w:t>ایدئال</w:t>
      </w:r>
      <w:r w:rsidRPr="002D27B3">
        <w:rPr>
          <w:sz w:val="26"/>
          <w:rtl/>
        </w:rPr>
        <w:t xml:space="preserve"> ، بهتر است تمامی اعضای </w:t>
      </w:r>
      <w:r w:rsidR="00CB596D" w:rsidRPr="002D27B3">
        <w:rPr>
          <w:sz w:val="26"/>
          <w:rtl/>
        </w:rPr>
        <w:t>هیئت‌مدیره</w:t>
      </w:r>
      <w:r w:rsidRPr="002D27B3">
        <w:rPr>
          <w:sz w:val="26"/>
          <w:rtl/>
        </w:rPr>
        <w:t xml:space="preserve"> (</w:t>
      </w:r>
      <w:r w:rsidR="00E46A43" w:rsidRPr="002D27B3">
        <w:rPr>
          <w:sz w:val="26"/>
          <w:rtl/>
        </w:rPr>
        <w:t>به‌استثنای</w:t>
      </w:r>
      <w:r w:rsidRPr="002D27B3">
        <w:rPr>
          <w:sz w:val="26"/>
          <w:rtl/>
        </w:rPr>
        <w:t xml:space="preserve"> مدیرعامل و </w:t>
      </w:r>
      <w:r w:rsidR="00C44453" w:rsidRPr="002D27B3">
        <w:rPr>
          <w:sz w:val="26"/>
          <w:rtl/>
        </w:rPr>
        <w:t>احتمالاً</w:t>
      </w:r>
      <w:r w:rsidRPr="002D27B3">
        <w:rPr>
          <w:sz w:val="26"/>
          <w:rtl/>
        </w:rPr>
        <w:t xml:space="preserve"> یکی از اعضای</w:t>
      </w:r>
      <w:r w:rsidRPr="002D27B3">
        <w:rPr>
          <w:rFonts w:hint="cs"/>
          <w:sz w:val="26"/>
          <w:rtl/>
        </w:rPr>
        <w:t xml:space="preserve"> </w:t>
      </w:r>
      <w:r w:rsidRPr="002D27B3">
        <w:rPr>
          <w:sz w:val="26"/>
          <w:rtl/>
        </w:rPr>
        <w:t xml:space="preserve">مدیریت ارشد) مستقل باشند تا بتوانند وظایف خود را </w:t>
      </w:r>
      <w:r w:rsidR="00E46A43" w:rsidRPr="002D27B3">
        <w:rPr>
          <w:sz w:val="26"/>
          <w:rtl/>
        </w:rPr>
        <w:t>به‌خوبی</w:t>
      </w:r>
      <w:r w:rsidRPr="002D27B3">
        <w:rPr>
          <w:sz w:val="26"/>
          <w:rtl/>
        </w:rPr>
        <w:t xml:space="preserve"> انجام دهند. </w:t>
      </w:r>
      <w:r w:rsidR="00E46A43" w:rsidRPr="002D27B3">
        <w:rPr>
          <w:sz w:val="26"/>
          <w:rtl/>
        </w:rPr>
        <w:t>به‌زعم</w:t>
      </w:r>
      <w:r w:rsidRPr="002D27B3">
        <w:rPr>
          <w:sz w:val="26"/>
          <w:rtl/>
        </w:rPr>
        <w:t xml:space="preserve"> کـادبری، اعضای</w:t>
      </w:r>
      <w:r w:rsidRPr="002D27B3">
        <w:rPr>
          <w:rFonts w:hint="cs"/>
          <w:sz w:val="26"/>
          <w:rtl/>
        </w:rPr>
        <w:t xml:space="preserve"> </w:t>
      </w:r>
      <w:r w:rsidRPr="002D27B3">
        <w:rPr>
          <w:sz w:val="26"/>
          <w:rtl/>
        </w:rPr>
        <w:t xml:space="preserve">مستقل </w:t>
      </w:r>
      <w:r w:rsidR="00CB596D" w:rsidRPr="002D27B3">
        <w:rPr>
          <w:sz w:val="26"/>
          <w:rtl/>
        </w:rPr>
        <w:t>هیئت‌مدیره</w:t>
      </w:r>
      <w:r w:rsidRPr="002D27B3">
        <w:rPr>
          <w:sz w:val="26"/>
          <w:rtl/>
        </w:rPr>
        <w:t xml:space="preserve"> «از مدیریت، مستقل و از هر </w:t>
      </w:r>
      <w:r w:rsidR="003E3EA7" w:rsidRPr="002D27B3">
        <w:rPr>
          <w:sz w:val="26"/>
          <w:rtl/>
        </w:rPr>
        <w:t>کسب‌وکار</w:t>
      </w:r>
      <w:r w:rsidRPr="002D27B3">
        <w:rPr>
          <w:sz w:val="26"/>
          <w:rtl/>
        </w:rPr>
        <w:t xml:space="preserve"> و روابط دیگری که به لحاظ مادی بر قضاوت</w:t>
      </w:r>
      <w:r w:rsidRPr="002D27B3">
        <w:rPr>
          <w:rFonts w:hint="cs"/>
          <w:sz w:val="26"/>
          <w:rtl/>
        </w:rPr>
        <w:t xml:space="preserve"> </w:t>
      </w:r>
      <w:r w:rsidRPr="002D27B3">
        <w:rPr>
          <w:sz w:val="26"/>
          <w:rtl/>
        </w:rPr>
        <w:t xml:space="preserve">مستقل </w:t>
      </w:r>
      <w:r w:rsidR="00DA20DC" w:rsidRPr="002D27B3">
        <w:rPr>
          <w:sz w:val="26"/>
          <w:rtl/>
        </w:rPr>
        <w:t>آن‌ها</w:t>
      </w:r>
      <w:r w:rsidRPr="002D27B3">
        <w:rPr>
          <w:sz w:val="26"/>
          <w:rtl/>
        </w:rPr>
        <w:t xml:space="preserve"> اثرگذار است، آزاد هستند» (کادبری، ۲۰۰۳: ۲۱).</w:t>
      </w:r>
    </w:p>
    <w:p w14:paraId="7918B07B" w14:textId="17170495" w:rsidR="00A51D59" w:rsidRPr="007768E6" w:rsidRDefault="00A51D59" w:rsidP="00A51D59">
      <w:pPr>
        <w:jc w:val="left"/>
        <w:rPr>
          <w:b/>
          <w:bCs/>
          <w:sz w:val="26"/>
          <w:rtl/>
        </w:rPr>
      </w:pPr>
      <w:r w:rsidRPr="007768E6">
        <w:rPr>
          <w:b/>
          <w:bCs/>
          <w:sz w:val="26"/>
          <w:rtl/>
        </w:rPr>
        <w:t xml:space="preserve">۳. نقش دبیر </w:t>
      </w:r>
      <w:r w:rsidR="00CB596D" w:rsidRPr="007768E6">
        <w:rPr>
          <w:b/>
          <w:bCs/>
          <w:sz w:val="26"/>
          <w:rtl/>
        </w:rPr>
        <w:t>هیئت‌مدیره</w:t>
      </w:r>
      <w:r w:rsidRPr="007768E6">
        <w:rPr>
          <w:rFonts w:hint="cs"/>
          <w:b/>
          <w:bCs/>
          <w:sz w:val="26"/>
          <w:rtl/>
        </w:rPr>
        <w:t xml:space="preserve"> </w:t>
      </w:r>
    </w:p>
    <w:p w14:paraId="50A30F8A" w14:textId="442B24DE" w:rsidR="00A51D59" w:rsidRPr="002D27B3" w:rsidRDefault="00A51D59" w:rsidP="00A51D59">
      <w:pPr>
        <w:jc w:val="left"/>
        <w:rPr>
          <w:sz w:val="26"/>
          <w:rtl/>
        </w:rPr>
      </w:pPr>
      <w:r w:rsidRPr="002D27B3">
        <w:rPr>
          <w:sz w:val="26"/>
          <w:rtl/>
        </w:rPr>
        <w:t xml:space="preserve">اهمیت جایگاه دبیر شرکت </w:t>
      </w:r>
      <w:r w:rsidR="00E46A43" w:rsidRPr="002D27B3">
        <w:rPr>
          <w:sz w:val="26"/>
          <w:rtl/>
        </w:rPr>
        <w:t>آن‌چنان‌که</w:t>
      </w:r>
      <w:r w:rsidRPr="002D27B3">
        <w:rPr>
          <w:sz w:val="26"/>
          <w:rtl/>
        </w:rPr>
        <w:t xml:space="preserve"> باید از سوی </w:t>
      </w:r>
      <w:r w:rsidR="00815D1F" w:rsidRPr="002D27B3">
        <w:rPr>
          <w:sz w:val="26"/>
          <w:rtl/>
        </w:rPr>
        <w:t>حوزه‌های</w:t>
      </w:r>
      <w:r w:rsidRPr="002D27B3">
        <w:rPr>
          <w:sz w:val="26"/>
          <w:rtl/>
        </w:rPr>
        <w:t xml:space="preserve"> پژوهشی و عملیاتی درک نشـده اسـت</w:t>
      </w:r>
      <w:r w:rsidRPr="002D27B3">
        <w:rPr>
          <w:rFonts w:hint="cs"/>
          <w:sz w:val="26"/>
          <w:rtl/>
        </w:rPr>
        <w:t xml:space="preserve"> </w:t>
      </w:r>
      <w:r w:rsidRPr="002D27B3">
        <w:rPr>
          <w:sz w:val="26"/>
          <w:rtl/>
        </w:rPr>
        <w:t xml:space="preserve">(کادبری، ۲۰۰۳: ۲۳ و ۱۲۹) و این </w:t>
      </w:r>
      <w:r w:rsidR="00E46A43" w:rsidRPr="002D27B3">
        <w:rPr>
          <w:sz w:val="26"/>
          <w:rtl/>
        </w:rPr>
        <w:t>در حال</w:t>
      </w:r>
      <w:r w:rsidR="00E46A43" w:rsidRPr="002D27B3">
        <w:rPr>
          <w:rFonts w:hint="cs"/>
          <w:sz w:val="26"/>
          <w:rtl/>
        </w:rPr>
        <w:t>ی</w:t>
      </w:r>
      <w:r w:rsidRPr="002D27B3">
        <w:rPr>
          <w:sz w:val="26"/>
          <w:rtl/>
        </w:rPr>
        <w:t xml:space="preserve"> بوده که دبیر </w:t>
      </w:r>
      <w:r w:rsidR="00CB596D" w:rsidRPr="002D27B3">
        <w:rPr>
          <w:sz w:val="26"/>
          <w:rtl/>
        </w:rPr>
        <w:t>هیئت‌مدیره</w:t>
      </w:r>
      <w:r w:rsidRPr="002D27B3">
        <w:rPr>
          <w:sz w:val="26"/>
          <w:rtl/>
        </w:rPr>
        <w:t xml:space="preserve"> </w:t>
      </w:r>
      <w:r w:rsidR="00E46A43" w:rsidRPr="002D27B3">
        <w:rPr>
          <w:sz w:val="26"/>
          <w:rtl/>
        </w:rPr>
        <w:t>در حق</w:t>
      </w:r>
      <w:r w:rsidR="00E46A43" w:rsidRPr="002D27B3">
        <w:rPr>
          <w:rFonts w:hint="cs"/>
          <w:sz w:val="26"/>
          <w:rtl/>
        </w:rPr>
        <w:t>ی</w:t>
      </w:r>
      <w:r w:rsidR="00E46A43" w:rsidRPr="002D27B3">
        <w:rPr>
          <w:rFonts w:hint="eastAsia"/>
          <w:sz w:val="26"/>
          <w:rtl/>
        </w:rPr>
        <w:t>قت</w:t>
      </w:r>
      <w:r w:rsidRPr="002D27B3">
        <w:rPr>
          <w:sz w:val="26"/>
          <w:rtl/>
        </w:rPr>
        <w:t>، «مسئول حاکمیت</w:t>
      </w:r>
      <w:r w:rsidRPr="002D27B3">
        <w:rPr>
          <w:rFonts w:hint="cs"/>
          <w:sz w:val="26"/>
          <w:rtl/>
        </w:rPr>
        <w:t xml:space="preserve"> </w:t>
      </w:r>
      <w:r w:rsidRPr="002D27B3">
        <w:rPr>
          <w:sz w:val="26"/>
          <w:rtl/>
        </w:rPr>
        <w:t xml:space="preserve">شرکتی» است. دبیر شرکت </w:t>
      </w:r>
      <w:r w:rsidR="00C44453" w:rsidRPr="002D27B3">
        <w:rPr>
          <w:sz w:val="26"/>
          <w:rtl/>
        </w:rPr>
        <w:t>به‌عنوان</w:t>
      </w:r>
      <w:r w:rsidRPr="002D27B3">
        <w:rPr>
          <w:sz w:val="26"/>
          <w:rtl/>
        </w:rPr>
        <w:t xml:space="preserve"> مسئول انطباق (اگرچه عضو </w:t>
      </w:r>
      <w:r w:rsidR="00CB596D" w:rsidRPr="002D27B3">
        <w:rPr>
          <w:sz w:val="26"/>
          <w:rtl/>
        </w:rPr>
        <w:t>هیئت‌مدیره</w:t>
      </w:r>
      <w:r w:rsidRPr="002D27B3">
        <w:rPr>
          <w:sz w:val="26"/>
          <w:rtl/>
        </w:rPr>
        <w:t xml:space="preserve"> نیست) در </w:t>
      </w:r>
      <w:r w:rsidR="00E46A43" w:rsidRPr="002D27B3">
        <w:rPr>
          <w:sz w:val="26"/>
          <w:rtl/>
        </w:rPr>
        <w:t>جلسه‌های</w:t>
      </w:r>
      <w:r w:rsidRPr="002D27B3">
        <w:rPr>
          <w:rFonts w:hint="cs"/>
          <w:sz w:val="26"/>
          <w:rtl/>
        </w:rPr>
        <w:t xml:space="preserve"> </w:t>
      </w:r>
      <w:r w:rsidR="00CB596D" w:rsidRPr="002D27B3">
        <w:rPr>
          <w:sz w:val="26"/>
          <w:rtl/>
        </w:rPr>
        <w:t>هیئت‌مدیره</w:t>
      </w:r>
      <w:r w:rsidRPr="002D27B3">
        <w:rPr>
          <w:sz w:val="26"/>
          <w:rtl/>
        </w:rPr>
        <w:t xml:space="preserve"> </w:t>
      </w:r>
      <w:r w:rsidR="00E46A43" w:rsidRPr="002D27B3">
        <w:rPr>
          <w:sz w:val="26"/>
          <w:rtl/>
        </w:rPr>
        <w:t>و</w:t>
      </w:r>
      <w:r w:rsidRPr="002D27B3">
        <w:rPr>
          <w:sz w:val="26"/>
          <w:rtl/>
        </w:rPr>
        <w:t xml:space="preserve"> </w:t>
      </w:r>
      <w:r w:rsidR="00E46A43" w:rsidRPr="002D27B3">
        <w:rPr>
          <w:sz w:val="26"/>
          <w:rtl/>
        </w:rPr>
        <w:t>کمیته‌ها</w:t>
      </w:r>
      <w:r w:rsidRPr="002D27B3">
        <w:rPr>
          <w:sz w:val="26"/>
          <w:rtl/>
        </w:rPr>
        <w:t xml:space="preserve"> شرکت دارد.</w:t>
      </w:r>
    </w:p>
    <w:p w14:paraId="1A27A204" w14:textId="7070046D" w:rsidR="00A51D59" w:rsidRPr="002D27B3" w:rsidRDefault="00A51D59" w:rsidP="00A51D59">
      <w:pPr>
        <w:jc w:val="left"/>
        <w:rPr>
          <w:sz w:val="26"/>
          <w:rtl/>
        </w:rPr>
      </w:pPr>
      <w:r w:rsidRPr="002D27B3">
        <w:rPr>
          <w:sz w:val="26"/>
          <w:rtl/>
        </w:rPr>
        <w:t xml:space="preserve">«دبیر </w:t>
      </w:r>
      <w:r w:rsidR="00CB596D" w:rsidRPr="002D27B3">
        <w:rPr>
          <w:sz w:val="26"/>
          <w:rtl/>
        </w:rPr>
        <w:t>هیئت‌مدیره</w:t>
      </w:r>
      <w:r w:rsidRPr="002D27B3">
        <w:rPr>
          <w:sz w:val="26"/>
          <w:rtl/>
        </w:rPr>
        <w:t xml:space="preserve"> موظف است با نظارت بر رعایت تشریفات قانونی بر اساس </w:t>
      </w:r>
      <w:r w:rsidR="004C42B5" w:rsidRPr="002D27B3">
        <w:rPr>
          <w:sz w:val="26"/>
          <w:rtl/>
        </w:rPr>
        <w:t>قانون‌های</w:t>
      </w:r>
      <w:r w:rsidRPr="002D27B3">
        <w:rPr>
          <w:sz w:val="26"/>
          <w:rtl/>
        </w:rPr>
        <w:t xml:space="preserve"> شـرکت</w:t>
      </w:r>
      <w:r w:rsidRPr="002D27B3">
        <w:rPr>
          <w:rFonts w:hint="cs"/>
          <w:sz w:val="26"/>
          <w:rtl/>
        </w:rPr>
        <w:t xml:space="preserve"> </w:t>
      </w:r>
      <w:r w:rsidRPr="002D27B3">
        <w:rPr>
          <w:sz w:val="26"/>
          <w:rtl/>
        </w:rPr>
        <w:t xml:space="preserve">اطمینان حاصل کند، بازده صحیح سالانه در زمان مناسب به مقامات مربوط ارائه </w:t>
      </w:r>
      <w:r w:rsidR="00E46A43" w:rsidRPr="002D27B3">
        <w:rPr>
          <w:sz w:val="26"/>
          <w:rtl/>
        </w:rPr>
        <w:t>می‌شود</w:t>
      </w:r>
      <w:r w:rsidRPr="002D27B3">
        <w:rPr>
          <w:sz w:val="26"/>
          <w:rtl/>
        </w:rPr>
        <w:t xml:space="preserve">؛ </w:t>
      </w:r>
      <w:r w:rsidR="00CB596D" w:rsidRPr="002D27B3">
        <w:rPr>
          <w:sz w:val="26"/>
          <w:rtl/>
        </w:rPr>
        <w:t>هیئت‌مدیره</w:t>
      </w:r>
      <w:r w:rsidRPr="002D27B3">
        <w:rPr>
          <w:rFonts w:hint="cs"/>
          <w:sz w:val="26"/>
          <w:rtl/>
        </w:rPr>
        <w:t xml:space="preserve"> </w:t>
      </w:r>
      <w:r w:rsidRPr="002D27B3">
        <w:rPr>
          <w:sz w:val="26"/>
          <w:rtl/>
        </w:rPr>
        <w:t xml:space="preserve">با متابعت از </w:t>
      </w:r>
      <w:r w:rsidR="00E46A43" w:rsidRPr="002D27B3">
        <w:rPr>
          <w:sz w:val="26"/>
          <w:rtl/>
        </w:rPr>
        <w:t>تفاهم‌نامه</w:t>
      </w:r>
      <w:r w:rsidRPr="002D27B3">
        <w:rPr>
          <w:sz w:val="26"/>
          <w:rtl/>
        </w:rPr>
        <w:t xml:space="preserve"> و اساسنامه خود، رویه مناسب را در پیش </w:t>
      </w:r>
      <w:r w:rsidR="00815D1F" w:rsidRPr="002D27B3">
        <w:rPr>
          <w:sz w:val="26"/>
          <w:rtl/>
        </w:rPr>
        <w:t>می‌گیرد</w:t>
      </w:r>
      <w:r w:rsidRPr="002D27B3">
        <w:rPr>
          <w:sz w:val="26"/>
          <w:rtl/>
        </w:rPr>
        <w:t xml:space="preserve">؛ برای </w:t>
      </w:r>
      <w:r w:rsidR="00E46A43" w:rsidRPr="002D27B3">
        <w:rPr>
          <w:sz w:val="26"/>
          <w:rtl/>
        </w:rPr>
        <w:t>جلسه‌های</w:t>
      </w:r>
      <w:r w:rsidRPr="002D27B3">
        <w:rPr>
          <w:sz w:val="26"/>
          <w:rtl/>
        </w:rPr>
        <w:t xml:space="preserve"> </w:t>
      </w:r>
      <w:r w:rsidR="00CB596D" w:rsidRPr="002D27B3">
        <w:rPr>
          <w:sz w:val="26"/>
          <w:rtl/>
        </w:rPr>
        <w:t>هیئت‌مدیره</w:t>
      </w:r>
      <w:r w:rsidRPr="002D27B3">
        <w:rPr>
          <w:rFonts w:hint="cs"/>
          <w:sz w:val="26"/>
          <w:rtl/>
        </w:rPr>
        <w:t xml:space="preserve"> </w:t>
      </w:r>
      <w:r w:rsidR="00E46A43" w:rsidRPr="002D27B3">
        <w:rPr>
          <w:sz w:val="26"/>
          <w:rtl/>
        </w:rPr>
        <w:t>دستور کار</w:t>
      </w:r>
      <w:r w:rsidRPr="002D27B3">
        <w:rPr>
          <w:sz w:val="26"/>
          <w:rtl/>
        </w:rPr>
        <w:t xml:space="preserve"> تنظیم </w:t>
      </w:r>
      <w:r w:rsidR="00E46A43" w:rsidRPr="002D27B3">
        <w:rPr>
          <w:sz w:val="26"/>
          <w:rtl/>
        </w:rPr>
        <w:t>می‌شود</w:t>
      </w:r>
      <w:r w:rsidRPr="002D27B3">
        <w:rPr>
          <w:sz w:val="26"/>
          <w:rtl/>
        </w:rPr>
        <w:t xml:space="preserve">؛ </w:t>
      </w:r>
      <w:r w:rsidR="00915731" w:rsidRPr="002D27B3">
        <w:rPr>
          <w:sz w:val="26"/>
          <w:rtl/>
        </w:rPr>
        <w:t>برگه‌های</w:t>
      </w:r>
      <w:r w:rsidRPr="002D27B3">
        <w:rPr>
          <w:sz w:val="26"/>
          <w:rtl/>
        </w:rPr>
        <w:t xml:space="preserve"> </w:t>
      </w:r>
      <w:r w:rsidR="00915731" w:rsidRPr="002D27B3">
        <w:rPr>
          <w:sz w:val="26"/>
          <w:rtl/>
        </w:rPr>
        <w:t>صورت‌جلسه</w:t>
      </w:r>
      <w:r w:rsidRPr="002D27B3">
        <w:rPr>
          <w:sz w:val="26"/>
          <w:rtl/>
        </w:rPr>
        <w:t xml:space="preserve"> </w:t>
      </w:r>
      <w:r w:rsidR="00CB596D" w:rsidRPr="002D27B3">
        <w:rPr>
          <w:sz w:val="26"/>
          <w:rtl/>
        </w:rPr>
        <w:t>هیئت‌مدیره</w:t>
      </w:r>
      <w:r w:rsidRPr="002D27B3">
        <w:rPr>
          <w:sz w:val="26"/>
          <w:rtl/>
        </w:rPr>
        <w:t xml:space="preserve"> برای مطالعه دقیق و درک کامـل مـدیران</w:t>
      </w:r>
      <w:r w:rsidRPr="002D27B3">
        <w:rPr>
          <w:rFonts w:hint="cs"/>
          <w:sz w:val="26"/>
          <w:rtl/>
        </w:rPr>
        <w:t xml:space="preserve"> </w:t>
      </w:r>
      <w:r w:rsidRPr="002D27B3">
        <w:rPr>
          <w:sz w:val="26"/>
          <w:rtl/>
        </w:rPr>
        <w:t xml:space="preserve">در زمان مناسب توزیع خواهد شد؛ و </w:t>
      </w:r>
      <w:r w:rsidR="00815D1F" w:rsidRPr="002D27B3">
        <w:rPr>
          <w:sz w:val="26"/>
          <w:rtl/>
        </w:rPr>
        <w:t>درنهایت</w:t>
      </w:r>
      <w:r w:rsidRPr="002D27B3">
        <w:rPr>
          <w:sz w:val="26"/>
          <w:rtl/>
        </w:rPr>
        <w:t xml:space="preserve"> </w:t>
      </w:r>
      <w:r w:rsidR="00256BC7" w:rsidRPr="002D27B3">
        <w:rPr>
          <w:sz w:val="26"/>
          <w:rtl/>
        </w:rPr>
        <w:t>اقدام‌های</w:t>
      </w:r>
      <w:r w:rsidRPr="002D27B3">
        <w:rPr>
          <w:sz w:val="26"/>
          <w:rtl/>
        </w:rPr>
        <w:t xml:space="preserve"> مناسب از سـوی مـدیران اتخاذ </w:t>
      </w:r>
      <w:r w:rsidR="00BD4CDE" w:rsidRPr="002D27B3">
        <w:rPr>
          <w:sz w:val="26"/>
          <w:rtl/>
        </w:rPr>
        <w:t>می‌شوند</w:t>
      </w:r>
      <w:r w:rsidRPr="002D27B3">
        <w:rPr>
          <w:sz w:val="26"/>
          <w:rtl/>
        </w:rPr>
        <w:t>»</w:t>
      </w:r>
      <w:r w:rsidRPr="002D27B3">
        <w:rPr>
          <w:rFonts w:hint="cs"/>
          <w:sz w:val="26"/>
          <w:rtl/>
        </w:rPr>
        <w:t xml:space="preserve"> </w:t>
      </w:r>
      <w:r w:rsidRPr="002D27B3">
        <w:rPr>
          <w:sz w:val="26"/>
          <w:rtl/>
        </w:rPr>
        <w:t>(گارات</w:t>
      </w:r>
      <w:r w:rsidR="00681FFE" w:rsidRPr="002D27B3">
        <w:rPr>
          <w:rStyle w:val="FootnoteReference"/>
          <w:sz w:val="26"/>
          <w:rtl/>
        </w:rPr>
        <w:footnoteReference w:id="83"/>
      </w:r>
      <w:r w:rsidRPr="002D27B3">
        <w:rPr>
          <w:sz w:val="26"/>
          <w:rtl/>
        </w:rPr>
        <w:t>، ۱۲۰۰۳: ۹۴).</w:t>
      </w:r>
    </w:p>
    <w:p w14:paraId="55E98954" w14:textId="50C02015" w:rsidR="00A51D59" w:rsidRPr="002D27B3" w:rsidRDefault="00A51D59" w:rsidP="007768E6">
      <w:pPr>
        <w:pStyle w:val="Heading4"/>
        <w:rPr>
          <w:rtl/>
        </w:rPr>
      </w:pPr>
      <w:r w:rsidRPr="002D27B3">
        <w:rPr>
          <w:rtl/>
        </w:rPr>
        <w:t xml:space="preserve">درجه </w:t>
      </w:r>
      <w:r w:rsidR="00815D1F" w:rsidRPr="002D27B3">
        <w:rPr>
          <w:rtl/>
        </w:rPr>
        <w:t>بین‌المللی</w:t>
      </w:r>
      <w:r w:rsidRPr="002D27B3">
        <w:rPr>
          <w:rtl/>
        </w:rPr>
        <w:t xml:space="preserve"> سازی</w:t>
      </w:r>
    </w:p>
    <w:p w14:paraId="4329C042" w14:textId="7C0D0DAF" w:rsidR="006B4CF0" w:rsidRPr="002D27B3" w:rsidRDefault="00A51D59" w:rsidP="00A51D59">
      <w:pPr>
        <w:jc w:val="left"/>
        <w:rPr>
          <w:sz w:val="26"/>
          <w:rtl/>
        </w:rPr>
      </w:pPr>
      <w:r w:rsidRPr="002D27B3">
        <w:rPr>
          <w:sz w:val="26"/>
          <w:rtl/>
        </w:rPr>
        <w:t xml:space="preserve">مراحل </w:t>
      </w:r>
      <w:r w:rsidR="00815D1F" w:rsidRPr="002D27B3">
        <w:rPr>
          <w:sz w:val="26"/>
          <w:rtl/>
        </w:rPr>
        <w:t>بین‌المللی</w:t>
      </w:r>
      <w:r w:rsidRPr="002D27B3">
        <w:rPr>
          <w:sz w:val="26"/>
          <w:rtl/>
        </w:rPr>
        <w:t xml:space="preserve"> سازی را </w:t>
      </w:r>
      <w:r w:rsidR="00815D1F" w:rsidRPr="002D27B3">
        <w:rPr>
          <w:sz w:val="26"/>
          <w:rtl/>
        </w:rPr>
        <w:t>می‌توان</w:t>
      </w:r>
      <w:r w:rsidRPr="002D27B3">
        <w:rPr>
          <w:sz w:val="26"/>
          <w:rtl/>
        </w:rPr>
        <w:t xml:space="preserve"> در چهار دسته </w:t>
      </w:r>
      <w:r w:rsidR="00915731" w:rsidRPr="002D27B3">
        <w:rPr>
          <w:sz w:val="26"/>
          <w:rtl/>
        </w:rPr>
        <w:t>گروه‌بندی</w:t>
      </w:r>
      <w:r w:rsidRPr="002D27B3">
        <w:rPr>
          <w:sz w:val="26"/>
          <w:rtl/>
        </w:rPr>
        <w:t xml:space="preserve"> کرد (</w:t>
      </w:r>
      <w:r w:rsidR="007C2765">
        <w:rPr>
          <w:rFonts w:hint="cs"/>
          <w:sz w:val="26"/>
          <w:rtl/>
        </w:rPr>
        <w:t xml:space="preserve">شکل 12، </w:t>
      </w:r>
      <w:r w:rsidRPr="002D27B3">
        <w:rPr>
          <w:sz w:val="26"/>
          <w:rtl/>
        </w:rPr>
        <w:t>پرلموتر و هینان</w:t>
      </w:r>
      <w:r w:rsidR="00544C80" w:rsidRPr="002D27B3">
        <w:rPr>
          <w:rStyle w:val="FootnoteReference"/>
          <w:sz w:val="26"/>
          <w:rtl/>
        </w:rPr>
        <w:footnoteReference w:id="84"/>
      </w:r>
      <w:r w:rsidRPr="002D27B3">
        <w:rPr>
          <w:sz w:val="26"/>
          <w:rtl/>
        </w:rPr>
        <w:t>، ۱۹۷۴: ۱۲۱):</w:t>
      </w:r>
    </w:p>
    <w:p w14:paraId="559469A4" w14:textId="77777777" w:rsidR="00A51D59" w:rsidRPr="002D27B3" w:rsidRDefault="00A51D59" w:rsidP="00A51D59">
      <w:pPr>
        <w:jc w:val="left"/>
        <w:rPr>
          <w:sz w:val="26"/>
          <w:rtl/>
        </w:rPr>
      </w:pPr>
    </w:p>
    <w:p w14:paraId="57A3620C" w14:textId="77777777" w:rsidR="00A51D59" w:rsidRPr="002D27B3" w:rsidRDefault="00A51D59" w:rsidP="00A51D59">
      <w:pPr>
        <w:jc w:val="left"/>
        <w:rPr>
          <w:sz w:val="26"/>
          <w:rtl/>
          <w:lang w:bidi="fa-IR"/>
        </w:rPr>
      </w:pPr>
    </w:p>
    <w:p w14:paraId="56170CCC" w14:textId="77777777" w:rsidR="00121423" w:rsidRPr="002D27B3" w:rsidRDefault="00121423" w:rsidP="00121423">
      <w:pPr>
        <w:keepNext/>
        <w:jc w:val="center"/>
        <w:rPr>
          <w:sz w:val="26"/>
        </w:rPr>
      </w:pPr>
      <w:r w:rsidRPr="002D27B3">
        <w:rPr>
          <w:noProof/>
          <w:sz w:val="26"/>
        </w:rPr>
        <w:lastRenderedPageBreak/>
        <w:drawing>
          <wp:inline distT="0" distB="0" distL="0" distR="0" wp14:anchorId="0B066081" wp14:editId="251FB558">
            <wp:extent cx="4356100" cy="2660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8110" cy="2667646"/>
                    </a:xfrm>
                    <a:prstGeom prst="rect">
                      <a:avLst/>
                    </a:prstGeom>
                    <a:noFill/>
                  </pic:spPr>
                </pic:pic>
              </a:graphicData>
            </a:graphic>
          </wp:inline>
        </w:drawing>
      </w:r>
    </w:p>
    <w:p w14:paraId="699BD0CB" w14:textId="76A99F35" w:rsidR="006B4CF0" w:rsidRPr="002D27B3" w:rsidRDefault="00121423" w:rsidP="00121423">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12</w:t>
      </w:r>
      <w:r w:rsidRPr="002D27B3">
        <w:rPr>
          <w:sz w:val="26"/>
          <w:szCs w:val="26"/>
          <w:rtl/>
        </w:rPr>
        <w:fldChar w:fldCharType="end"/>
      </w:r>
      <w:r w:rsidRPr="002D27B3">
        <w:rPr>
          <w:rFonts w:hint="cs"/>
          <w:sz w:val="26"/>
          <w:szCs w:val="26"/>
          <w:rtl/>
        </w:rPr>
        <w:t>. مراحل توسعه هیئت مدیره و مدیریت چندفرهنگی</w:t>
      </w:r>
    </w:p>
    <w:p w14:paraId="37A15AFF" w14:textId="3D23329A" w:rsidR="00A51D59" w:rsidRPr="002D27B3" w:rsidRDefault="00A51D59" w:rsidP="00A51D59">
      <w:pPr>
        <w:jc w:val="left"/>
        <w:rPr>
          <w:sz w:val="26"/>
          <w:rtl/>
        </w:rPr>
      </w:pPr>
      <w:r w:rsidRPr="007768E6">
        <w:rPr>
          <w:b/>
          <w:bCs/>
          <w:sz w:val="26"/>
          <w:rtl/>
        </w:rPr>
        <w:t>مرحله اول توسعه</w:t>
      </w:r>
      <w:r w:rsidRPr="002D27B3">
        <w:rPr>
          <w:sz w:val="26"/>
        </w:rPr>
        <w:br/>
      </w:r>
      <w:r w:rsidRPr="002D27B3">
        <w:rPr>
          <w:sz w:val="26"/>
          <w:rtl/>
        </w:rPr>
        <w:t xml:space="preserve">ترکیب قوم مدارانه گروه </w:t>
      </w:r>
      <w:r w:rsidR="00CB596D" w:rsidRPr="002D27B3">
        <w:rPr>
          <w:sz w:val="26"/>
          <w:rtl/>
        </w:rPr>
        <w:t>هیئت‌مدیره</w:t>
      </w:r>
      <w:r w:rsidRPr="002D27B3">
        <w:rPr>
          <w:sz w:val="26"/>
          <w:rtl/>
        </w:rPr>
        <w:t xml:space="preserve"> و مدیریت: رویکرد استعماری).</w:t>
      </w:r>
    </w:p>
    <w:p w14:paraId="11B73BD2" w14:textId="6B2B2B92" w:rsidR="00A51D59" w:rsidRPr="002D27B3" w:rsidRDefault="00A51D59" w:rsidP="00A51D59">
      <w:pPr>
        <w:jc w:val="left"/>
        <w:rPr>
          <w:sz w:val="26"/>
          <w:rtl/>
        </w:rPr>
      </w:pPr>
      <w:r w:rsidRPr="002D27B3">
        <w:rPr>
          <w:sz w:val="26"/>
          <w:rtl/>
        </w:rPr>
        <w:t xml:space="preserve">اغلب </w:t>
      </w:r>
      <w:r w:rsidR="00815D1F" w:rsidRPr="002D27B3">
        <w:rPr>
          <w:sz w:val="26"/>
          <w:rtl/>
        </w:rPr>
        <w:t>از</w:t>
      </w:r>
      <w:r w:rsidR="00915731" w:rsidRPr="002D27B3">
        <w:rPr>
          <w:rFonts w:hint="cs"/>
          <w:sz w:val="26"/>
          <w:rtl/>
        </w:rPr>
        <w:t xml:space="preserve"> </w:t>
      </w:r>
      <w:r w:rsidR="00815D1F" w:rsidRPr="002D27B3">
        <w:rPr>
          <w:sz w:val="26"/>
          <w:rtl/>
        </w:rPr>
        <w:t>این‌</w:t>
      </w:r>
      <w:r w:rsidR="00915731" w:rsidRPr="002D27B3">
        <w:rPr>
          <w:rFonts w:hint="cs"/>
          <w:sz w:val="26"/>
          <w:rtl/>
        </w:rPr>
        <w:t xml:space="preserve"> </w:t>
      </w:r>
      <w:r w:rsidR="00815D1F" w:rsidRPr="002D27B3">
        <w:rPr>
          <w:sz w:val="26"/>
          <w:rtl/>
        </w:rPr>
        <w:t>رو</w:t>
      </w:r>
      <w:r w:rsidRPr="002D27B3">
        <w:rPr>
          <w:sz w:val="26"/>
          <w:rtl/>
        </w:rPr>
        <w:t xml:space="preserve">یکرد در آغاز روند </w:t>
      </w:r>
      <w:r w:rsidR="00815D1F" w:rsidRPr="002D27B3">
        <w:rPr>
          <w:sz w:val="26"/>
          <w:rtl/>
        </w:rPr>
        <w:t>بین‌المللی</w:t>
      </w:r>
      <w:r w:rsidRPr="002D27B3">
        <w:rPr>
          <w:sz w:val="26"/>
          <w:rtl/>
        </w:rPr>
        <w:t xml:space="preserve"> سازی (و همچنین در </w:t>
      </w:r>
      <w:r w:rsidR="00915731" w:rsidRPr="002D27B3">
        <w:rPr>
          <w:sz w:val="26"/>
          <w:rtl/>
        </w:rPr>
        <w:t>زمانه‌ای</w:t>
      </w:r>
      <w:r w:rsidRPr="002D27B3">
        <w:rPr>
          <w:sz w:val="26"/>
          <w:rtl/>
        </w:rPr>
        <w:t xml:space="preserve"> بحران) استفاده </w:t>
      </w:r>
      <w:r w:rsidR="00E46A43" w:rsidRPr="002D27B3">
        <w:rPr>
          <w:sz w:val="26"/>
          <w:rtl/>
        </w:rPr>
        <w:t>می‌شود</w:t>
      </w:r>
      <w:r w:rsidRPr="002D27B3">
        <w:rPr>
          <w:sz w:val="26"/>
          <w:rtl/>
        </w:rPr>
        <w:t>.</w:t>
      </w:r>
      <w:r w:rsidRPr="002D27B3">
        <w:rPr>
          <w:rFonts w:hint="cs"/>
          <w:sz w:val="26"/>
          <w:rtl/>
        </w:rPr>
        <w:t xml:space="preserve"> </w:t>
      </w:r>
      <w:r w:rsidRPr="002D27B3">
        <w:rPr>
          <w:sz w:val="26"/>
          <w:rtl/>
        </w:rPr>
        <w:t xml:space="preserve">در این مرحله، سیاست منابع انسانی دفتر مرکزی </w:t>
      </w:r>
      <w:r w:rsidR="003E3EA7" w:rsidRPr="002D27B3">
        <w:rPr>
          <w:sz w:val="26"/>
          <w:rtl/>
        </w:rPr>
        <w:t>به‌صورت</w:t>
      </w:r>
      <w:r w:rsidRPr="002D27B3">
        <w:rPr>
          <w:sz w:val="26"/>
          <w:rtl/>
        </w:rPr>
        <w:t xml:space="preserve"> یک بسته در تمامی عملیات داخلی و</w:t>
      </w:r>
      <w:r w:rsidRPr="002D27B3">
        <w:rPr>
          <w:rFonts w:hint="cs"/>
          <w:sz w:val="26"/>
          <w:rtl/>
        </w:rPr>
        <w:t xml:space="preserve"> </w:t>
      </w:r>
      <w:r w:rsidRPr="002D27B3">
        <w:rPr>
          <w:sz w:val="26"/>
          <w:rtl/>
        </w:rPr>
        <w:t xml:space="preserve">خارجی اعمال </w:t>
      </w:r>
      <w:r w:rsidR="00E46A43" w:rsidRPr="002D27B3">
        <w:rPr>
          <w:sz w:val="26"/>
          <w:rtl/>
        </w:rPr>
        <w:t>می‌شود</w:t>
      </w:r>
      <w:r w:rsidRPr="002D27B3">
        <w:rPr>
          <w:sz w:val="26"/>
          <w:rtl/>
        </w:rPr>
        <w:t xml:space="preserve"> و رؤسا و مدیرعاملان </w:t>
      </w:r>
      <w:r w:rsidR="00815D1F" w:rsidRPr="002D27B3">
        <w:rPr>
          <w:sz w:val="26"/>
          <w:rtl/>
        </w:rPr>
        <w:t>شرکت‌های</w:t>
      </w:r>
      <w:r w:rsidRPr="002D27B3">
        <w:rPr>
          <w:sz w:val="26"/>
          <w:rtl/>
        </w:rPr>
        <w:t xml:space="preserve"> تابعه از کشور مبدأ انتخاب </w:t>
      </w:r>
      <w:r w:rsidR="00BD4CDE" w:rsidRPr="002D27B3">
        <w:rPr>
          <w:sz w:val="26"/>
          <w:rtl/>
        </w:rPr>
        <w:t>می‌شوند</w:t>
      </w:r>
      <w:r w:rsidRPr="002D27B3">
        <w:rPr>
          <w:sz w:val="26"/>
          <w:rtl/>
        </w:rPr>
        <w:t>. این در</w:t>
      </w:r>
      <w:r w:rsidRPr="002D27B3">
        <w:rPr>
          <w:rFonts w:hint="cs"/>
          <w:sz w:val="26"/>
          <w:rtl/>
        </w:rPr>
        <w:t xml:space="preserve"> </w:t>
      </w:r>
      <w:r w:rsidRPr="002D27B3">
        <w:rPr>
          <w:sz w:val="26"/>
          <w:rtl/>
        </w:rPr>
        <w:t xml:space="preserve">حالی است که </w:t>
      </w:r>
      <w:r w:rsidR="00815D1F" w:rsidRPr="002D27B3">
        <w:rPr>
          <w:sz w:val="26"/>
          <w:rtl/>
        </w:rPr>
        <w:t>شرکت‌های</w:t>
      </w:r>
      <w:r w:rsidRPr="002D27B3">
        <w:rPr>
          <w:sz w:val="26"/>
          <w:rtl/>
        </w:rPr>
        <w:t xml:space="preserve"> ژاپنی (برای مثال شرکت سونی) امـروز </w:t>
      </w:r>
      <w:r w:rsidR="00815D1F" w:rsidRPr="002D27B3">
        <w:rPr>
          <w:sz w:val="26"/>
          <w:rtl/>
        </w:rPr>
        <w:t>از</w:t>
      </w:r>
      <w:r w:rsidR="00915731" w:rsidRPr="002D27B3">
        <w:rPr>
          <w:rFonts w:hint="cs"/>
          <w:sz w:val="26"/>
          <w:rtl/>
        </w:rPr>
        <w:t xml:space="preserve"> </w:t>
      </w:r>
      <w:r w:rsidR="00815D1F" w:rsidRPr="002D27B3">
        <w:rPr>
          <w:sz w:val="26"/>
          <w:rtl/>
        </w:rPr>
        <w:t>این</w:t>
      </w:r>
      <w:r w:rsidR="00915731" w:rsidRPr="002D27B3">
        <w:rPr>
          <w:rFonts w:hint="cs"/>
          <w:sz w:val="26"/>
          <w:rtl/>
        </w:rPr>
        <w:t xml:space="preserve"> </w:t>
      </w:r>
      <w:r w:rsidR="00815D1F" w:rsidRPr="002D27B3">
        <w:rPr>
          <w:sz w:val="26"/>
          <w:rtl/>
        </w:rPr>
        <w:t>‌رو</w:t>
      </w:r>
      <w:r w:rsidRPr="002D27B3">
        <w:rPr>
          <w:sz w:val="26"/>
          <w:rtl/>
        </w:rPr>
        <w:t xml:space="preserve">یکرد </w:t>
      </w:r>
      <w:r w:rsidR="00151049" w:rsidRPr="002D27B3">
        <w:rPr>
          <w:sz w:val="26"/>
          <w:rtl/>
        </w:rPr>
        <w:t>به‌ندرت</w:t>
      </w:r>
      <w:r w:rsidRPr="002D27B3">
        <w:rPr>
          <w:sz w:val="26"/>
          <w:rtl/>
        </w:rPr>
        <w:t xml:space="preserve"> استفاده</w:t>
      </w:r>
      <w:r w:rsidRPr="002D27B3">
        <w:rPr>
          <w:rFonts w:hint="cs"/>
          <w:sz w:val="26"/>
          <w:rtl/>
        </w:rPr>
        <w:t xml:space="preserve"> </w:t>
      </w:r>
      <w:r w:rsidR="004C42B5" w:rsidRPr="002D27B3">
        <w:rPr>
          <w:sz w:val="26"/>
          <w:rtl/>
        </w:rPr>
        <w:t>می‌کنند</w:t>
      </w:r>
      <w:r w:rsidRPr="002D27B3">
        <w:rPr>
          <w:sz w:val="26"/>
          <w:rtl/>
        </w:rPr>
        <w:t xml:space="preserve">. مزایای این رویکرد بیشتر در مرحله اول </w:t>
      </w:r>
      <w:r w:rsidR="00815D1F" w:rsidRPr="002D27B3">
        <w:rPr>
          <w:sz w:val="26"/>
          <w:rtl/>
        </w:rPr>
        <w:t>بین‌المللی</w:t>
      </w:r>
      <w:r w:rsidRPr="002D27B3">
        <w:rPr>
          <w:sz w:val="26"/>
          <w:rtl/>
        </w:rPr>
        <w:t xml:space="preserve"> سازی شرکت مشاهده </w:t>
      </w:r>
      <w:r w:rsidR="00E46A43" w:rsidRPr="002D27B3">
        <w:rPr>
          <w:sz w:val="26"/>
          <w:rtl/>
        </w:rPr>
        <w:t>می‌شود</w:t>
      </w:r>
      <w:r w:rsidRPr="002D27B3">
        <w:rPr>
          <w:sz w:val="26"/>
          <w:rtl/>
        </w:rPr>
        <w:t xml:space="preserve"> و باید در</w:t>
      </w:r>
      <w:r w:rsidRPr="002D27B3">
        <w:rPr>
          <w:rFonts w:hint="cs"/>
          <w:sz w:val="26"/>
          <w:rtl/>
        </w:rPr>
        <w:t xml:space="preserve"> </w:t>
      </w:r>
      <w:r w:rsidRPr="002D27B3">
        <w:rPr>
          <w:sz w:val="26"/>
          <w:rtl/>
        </w:rPr>
        <w:t xml:space="preserve">نظر داشت که </w:t>
      </w:r>
      <w:r w:rsidR="00CB596D" w:rsidRPr="002D27B3">
        <w:rPr>
          <w:sz w:val="26"/>
          <w:rtl/>
        </w:rPr>
        <w:t>به‌منظور</w:t>
      </w:r>
      <w:r w:rsidRPr="002D27B3">
        <w:rPr>
          <w:sz w:val="26"/>
          <w:rtl/>
        </w:rPr>
        <w:t xml:space="preserve"> </w:t>
      </w:r>
      <w:r w:rsidR="00815D1F" w:rsidRPr="002D27B3">
        <w:rPr>
          <w:sz w:val="26"/>
          <w:rtl/>
        </w:rPr>
        <w:t>پیاده‌سازی</w:t>
      </w:r>
      <w:r w:rsidRPr="002D27B3">
        <w:rPr>
          <w:sz w:val="26"/>
          <w:rtl/>
        </w:rPr>
        <w:t xml:space="preserve"> هماهنگ راهبرد دفتر مرکزی و سیاست منابع انسانی در این مرحله،</w:t>
      </w:r>
      <w:r w:rsidRPr="002D27B3">
        <w:rPr>
          <w:rFonts w:hint="cs"/>
          <w:sz w:val="26"/>
          <w:rtl/>
        </w:rPr>
        <w:t xml:space="preserve"> </w:t>
      </w:r>
      <w:r w:rsidRPr="002D27B3">
        <w:rPr>
          <w:sz w:val="26"/>
          <w:rtl/>
        </w:rPr>
        <w:t xml:space="preserve">مسئولیت ایجاد </w:t>
      </w:r>
      <w:r w:rsidR="00815D1F" w:rsidRPr="002D27B3">
        <w:rPr>
          <w:sz w:val="26"/>
          <w:rtl/>
        </w:rPr>
        <w:t>شرکت‌های</w:t>
      </w:r>
      <w:r w:rsidRPr="002D27B3">
        <w:rPr>
          <w:sz w:val="26"/>
          <w:rtl/>
        </w:rPr>
        <w:t xml:space="preserve"> تابعه خارجی جدید به اعضای مجرب دفتر مرکزی محول </w:t>
      </w:r>
      <w:r w:rsidR="00E46A43" w:rsidRPr="002D27B3">
        <w:rPr>
          <w:sz w:val="26"/>
          <w:rtl/>
        </w:rPr>
        <w:t>می‌شود</w:t>
      </w:r>
      <w:r w:rsidRPr="002D27B3">
        <w:rPr>
          <w:sz w:val="26"/>
          <w:rtl/>
        </w:rPr>
        <w:t>.</w:t>
      </w:r>
      <w:r w:rsidRPr="002D27B3">
        <w:rPr>
          <w:rFonts w:hint="cs"/>
          <w:sz w:val="26"/>
          <w:rtl/>
        </w:rPr>
        <w:t xml:space="preserve"> </w:t>
      </w:r>
    </w:p>
    <w:p w14:paraId="5FEB1317" w14:textId="5C159284" w:rsidR="006B4CF0" w:rsidRPr="002D27B3" w:rsidRDefault="00815D1F" w:rsidP="00A51D59">
      <w:pPr>
        <w:jc w:val="left"/>
        <w:rPr>
          <w:sz w:val="26"/>
          <w:rtl/>
        </w:rPr>
      </w:pPr>
      <w:r w:rsidRPr="002D27B3">
        <w:rPr>
          <w:sz w:val="26"/>
          <w:rtl/>
        </w:rPr>
        <w:t>بااین‌حال</w:t>
      </w:r>
      <w:r w:rsidR="00A51D59" w:rsidRPr="002D27B3">
        <w:rPr>
          <w:sz w:val="26"/>
          <w:rtl/>
        </w:rPr>
        <w:t xml:space="preserve">، بهتر است استفاده </w:t>
      </w:r>
      <w:r w:rsidRPr="002D27B3">
        <w:rPr>
          <w:sz w:val="26"/>
          <w:rtl/>
        </w:rPr>
        <w:t>از</w:t>
      </w:r>
      <w:r w:rsidR="00915731" w:rsidRPr="002D27B3">
        <w:rPr>
          <w:rFonts w:hint="cs"/>
          <w:sz w:val="26"/>
          <w:rtl/>
        </w:rPr>
        <w:t xml:space="preserve"> </w:t>
      </w:r>
      <w:r w:rsidRPr="002D27B3">
        <w:rPr>
          <w:sz w:val="26"/>
          <w:rtl/>
        </w:rPr>
        <w:t>این‌</w:t>
      </w:r>
      <w:r w:rsidR="00915731" w:rsidRPr="002D27B3">
        <w:rPr>
          <w:rFonts w:hint="cs"/>
          <w:sz w:val="26"/>
          <w:rtl/>
        </w:rPr>
        <w:t xml:space="preserve"> </w:t>
      </w:r>
      <w:r w:rsidRPr="002D27B3">
        <w:rPr>
          <w:sz w:val="26"/>
          <w:rtl/>
        </w:rPr>
        <w:t>رو</w:t>
      </w:r>
      <w:r w:rsidR="00A51D59" w:rsidRPr="002D27B3">
        <w:rPr>
          <w:sz w:val="26"/>
          <w:rtl/>
        </w:rPr>
        <w:t>یکرد (در آغاز یا در مواقع بحرانی) به دلیل انباشت مشکلات</w:t>
      </w:r>
      <w:r w:rsidR="00A51D59" w:rsidRPr="002D27B3">
        <w:rPr>
          <w:rFonts w:hint="cs"/>
          <w:sz w:val="26"/>
          <w:rtl/>
        </w:rPr>
        <w:t xml:space="preserve"> </w:t>
      </w:r>
      <w:r w:rsidR="00A51D59" w:rsidRPr="002D27B3">
        <w:rPr>
          <w:sz w:val="26"/>
          <w:rtl/>
        </w:rPr>
        <w:t xml:space="preserve">در بلندمدت محدود شود و در نظر داشت که علاوه بر </w:t>
      </w:r>
      <w:r w:rsidR="00256BC7" w:rsidRPr="002D27B3">
        <w:rPr>
          <w:sz w:val="26"/>
          <w:rtl/>
        </w:rPr>
        <w:t>هزینه‌های</w:t>
      </w:r>
      <w:r w:rsidR="00A51D59" w:rsidRPr="002D27B3">
        <w:rPr>
          <w:sz w:val="26"/>
          <w:rtl/>
        </w:rPr>
        <w:t xml:space="preserve"> بسیار بالای انتقال و پاداش ناشی از</w:t>
      </w:r>
      <w:r w:rsidR="00A51D59" w:rsidRPr="002D27B3">
        <w:rPr>
          <w:rFonts w:hint="cs"/>
          <w:sz w:val="26"/>
          <w:rtl/>
        </w:rPr>
        <w:t xml:space="preserve"> </w:t>
      </w:r>
      <w:r w:rsidR="00A51D59" w:rsidRPr="002D27B3">
        <w:rPr>
          <w:sz w:val="26"/>
          <w:rtl/>
        </w:rPr>
        <w:t>اعزام افراد به خارج از کشور، توجه ناکافی به شرایط و بازارهای محلی خطـری</w:t>
      </w:r>
      <w:r w:rsidR="00A51D59" w:rsidRPr="002D27B3">
        <w:rPr>
          <w:rFonts w:hint="cs"/>
          <w:sz w:val="26"/>
          <w:rtl/>
        </w:rPr>
        <w:t xml:space="preserve"> </w:t>
      </w:r>
      <w:r w:rsidR="00A51D59" w:rsidRPr="002D27B3">
        <w:rPr>
          <w:sz w:val="26"/>
          <w:rtl/>
        </w:rPr>
        <w:t>كاملاً</w:t>
      </w:r>
      <w:r w:rsidR="00A51D59" w:rsidRPr="002D27B3">
        <w:rPr>
          <w:rFonts w:hint="cs"/>
          <w:sz w:val="26"/>
          <w:rtl/>
        </w:rPr>
        <w:t xml:space="preserve"> </w:t>
      </w:r>
      <w:r w:rsidR="00A51D59" w:rsidRPr="002D27B3">
        <w:rPr>
          <w:sz w:val="26"/>
          <w:rtl/>
        </w:rPr>
        <w:t>جدی تلقى</w:t>
      </w:r>
      <w:r w:rsidR="00A51D59" w:rsidRPr="002D27B3">
        <w:rPr>
          <w:rFonts w:hint="cs"/>
          <w:sz w:val="26"/>
          <w:rtl/>
        </w:rPr>
        <w:t xml:space="preserve"> </w:t>
      </w:r>
      <w:r w:rsidR="00E46A43" w:rsidRPr="002D27B3">
        <w:rPr>
          <w:sz w:val="26"/>
          <w:rtl/>
        </w:rPr>
        <w:t>می‌شود</w:t>
      </w:r>
      <w:r w:rsidR="00A51D59" w:rsidRPr="002D27B3">
        <w:rPr>
          <w:sz w:val="26"/>
          <w:rtl/>
        </w:rPr>
        <w:t xml:space="preserve">. در این رابطه، تعدد </w:t>
      </w:r>
      <w:r w:rsidRPr="002D27B3">
        <w:rPr>
          <w:sz w:val="26"/>
          <w:rtl/>
        </w:rPr>
        <w:t>شرکت‌های</w:t>
      </w:r>
      <w:r w:rsidR="00A51D59" w:rsidRPr="002D27B3">
        <w:rPr>
          <w:sz w:val="26"/>
          <w:rtl/>
        </w:rPr>
        <w:t xml:space="preserve"> چندملیتی ژاپنی که در گذشته از رویکرد قـوم مدارانـه بـهـره</w:t>
      </w:r>
      <w:r w:rsidR="00A51D59" w:rsidRPr="002D27B3">
        <w:rPr>
          <w:rFonts w:hint="cs"/>
          <w:sz w:val="26"/>
          <w:rtl/>
        </w:rPr>
        <w:t xml:space="preserve"> </w:t>
      </w:r>
      <w:r w:rsidR="00151049" w:rsidRPr="002D27B3">
        <w:rPr>
          <w:sz w:val="26"/>
          <w:rtl/>
        </w:rPr>
        <w:t>گرفته‌اند</w:t>
      </w:r>
      <w:r w:rsidR="00A51D59" w:rsidRPr="002D27B3">
        <w:rPr>
          <w:sz w:val="26"/>
          <w:rtl/>
        </w:rPr>
        <w:t xml:space="preserve"> چشمگیر است. در این رویکرد، بهترین مدیران با عملکرد متوسط رو به بالا، به این دلیل که</w:t>
      </w:r>
      <w:r w:rsidR="00A51D59" w:rsidRPr="002D27B3">
        <w:rPr>
          <w:rFonts w:hint="cs"/>
          <w:sz w:val="26"/>
          <w:rtl/>
        </w:rPr>
        <w:t xml:space="preserve"> </w:t>
      </w:r>
      <w:r w:rsidR="00A51D59" w:rsidRPr="002D27B3">
        <w:rPr>
          <w:sz w:val="26"/>
          <w:rtl/>
        </w:rPr>
        <w:t xml:space="preserve">ملیت </w:t>
      </w:r>
      <w:r w:rsidR="00DA20DC" w:rsidRPr="002D27B3">
        <w:rPr>
          <w:sz w:val="26"/>
          <w:rtl/>
        </w:rPr>
        <w:t>آن‌ها</w:t>
      </w:r>
      <w:r w:rsidR="00A51D59" w:rsidRPr="002D27B3">
        <w:rPr>
          <w:sz w:val="26"/>
          <w:rtl/>
        </w:rPr>
        <w:t xml:space="preserve"> مانع از اعطای مسئولیت تام در </w:t>
      </w:r>
      <w:r w:rsidRPr="002D27B3">
        <w:rPr>
          <w:sz w:val="26"/>
          <w:rtl/>
        </w:rPr>
        <w:t>شرکت‌های</w:t>
      </w:r>
      <w:r w:rsidR="00A51D59" w:rsidRPr="002D27B3">
        <w:rPr>
          <w:sz w:val="26"/>
          <w:rtl/>
        </w:rPr>
        <w:t xml:space="preserve"> تابعه محلی به </w:t>
      </w:r>
      <w:r w:rsidR="00DA20DC" w:rsidRPr="002D27B3">
        <w:rPr>
          <w:sz w:val="26"/>
          <w:rtl/>
        </w:rPr>
        <w:t>آن‌ها</w:t>
      </w:r>
      <w:r w:rsidR="00A51D59" w:rsidRPr="002D27B3">
        <w:rPr>
          <w:sz w:val="26"/>
          <w:rtl/>
        </w:rPr>
        <w:t xml:space="preserve"> </w:t>
      </w:r>
      <w:r w:rsidR="00E46A43" w:rsidRPr="002D27B3">
        <w:rPr>
          <w:sz w:val="26"/>
          <w:rtl/>
        </w:rPr>
        <w:t>می‌شد</w:t>
      </w:r>
      <w:r w:rsidR="00A51D59" w:rsidRPr="002D27B3">
        <w:rPr>
          <w:sz w:val="26"/>
          <w:rtl/>
        </w:rPr>
        <w:t xml:space="preserve">، کنار گذاشته </w:t>
      </w:r>
      <w:r w:rsidR="00E46A43" w:rsidRPr="002D27B3">
        <w:rPr>
          <w:sz w:val="26"/>
          <w:rtl/>
        </w:rPr>
        <w:t>می‌شد</w:t>
      </w:r>
      <w:r w:rsidR="00A51D59" w:rsidRPr="002D27B3">
        <w:rPr>
          <w:sz w:val="26"/>
          <w:rtl/>
        </w:rPr>
        <w:t>ند</w:t>
      </w:r>
      <w:r w:rsidR="00A51D59" w:rsidRPr="002D27B3">
        <w:rPr>
          <w:rFonts w:hint="cs"/>
          <w:sz w:val="26"/>
          <w:rtl/>
        </w:rPr>
        <w:t xml:space="preserve"> </w:t>
      </w:r>
      <w:r w:rsidR="00A51D59" w:rsidRPr="002D27B3">
        <w:rPr>
          <w:sz w:val="26"/>
          <w:rtl/>
        </w:rPr>
        <w:t xml:space="preserve">و اغلب به دلیل همین معایب، </w:t>
      </w:r>
      <w:r w:rsidRPr="002D27B3">
        <w:rPr>
          <w:sz w:val="26"/>
          <w:rtl/>
        </w:rPr>
        <w:t>شرکت‌های</w:t>
      </w:r>
      <w:r w:rsidR="00A51D59" w:rsidRPr="002D27B3">
        <w:rPr>
          <w:sz w:val="26"/>
          <w:rtl/>
        </w:rPr>
        <w:t xml:space="preserve"> بسیاری به استفاده از رویکرد چندجانبه روی </w:t>
      </w:r>
      <w:r w:rsidR="00915731" w:rsidRPr="002D27B3">
        <w:rPr>
          <w:sz w:val="26"/>
          <w:rtl/>
        </w:rPr>
        <w:t>آورده‌اند</w:t>
      </w:r>
      <w:r w:rsidR="00A51D59" w:rsidRPr="002D27B3">
        <w:rPr>
          <w:sz w:val="26"/>
          <w:rtl/>
        </w:rPr>
        <w:t>؛</w:t>
      </w:r>
      <w:r w:rsidR="00A51D59" w:rsidRPr="002D27B3">
        <w:rPr>
          <w:rFonts w:hint="cs"/>
          <w:sz w:val="26"/>
          <w:rtl/>
        </w:rPr>
        <w:t xml:space="preserve"> </w:t>
      </w:r>
    </w:p>
    <w:p w14:paraId="44A064C4" w14:textId="77777777" w:rsidR="00A51D59" w:rsidRPr="007768E6" w:rsidRDefault="00A51D59" w:rsidP="00A51D59">
      <w:pPr>
        <w:jc w:val="left"/>
        <w:rPr>
          <w:b/>
          <w:bCs/>
          <w:sz w:val="26"/>
          <w:rtl/>
        </w:rPr>
      </w:pPr>
      <w:r w:rsidRPr="007768E6">
        <w:rPr>
          <w:b/>
          <w:bCs/>
          <w:sz w:val="26"/>
          <w:rtl/>
        </w:rPr>
        <w:t>مرحله دوم توسعه</w:t>
      </w:r>
    </w:p>
    <w:p w14:paraId="499C9FA7" w14:textId="14182C8B" w:rsidR="00A51D59" w:rsidRPr="002D27B3" w:rsidRDefault="00A51D59" w:rsidP="00A51D59">
      <w:pPr>
        <w:jc w:val="left"/>
        <w:rPr>
          <w:sz w:val="26"/>
          <w:rtl/>
        </w:rPr>
      </w:pPr>
      <w:r w:rsidRPr="002D27B3">
        <w:rPr>
          <w:sz w:val="26"/>
          <w:rtl/>
        </w:rPr>
        <w:t xml:space="preserve">ترکیب چندجانبه گروه </w:t>
      </w:r>
      <w:r w:rsidR="00CB596D" w:rsidRPr="002D27B3">
        <w:rPr>
          <w:sz w:val="26"/>
          <w:rtl/>
        </w:rPr>
        <w:t>هیئت‌مدیره</w:t>
      </w:r>
      <w:r w:rsidRPr="002D27B3">
        <w:rPr>
          <w:sz w:val="26"/>
          <w:rtl/>
        </w:rPr>
        <w:t xml:space="preserve"> و مدیریت: رویکرد دوجانبه.</w:t>
      </w:r>
      <w:r w:rsidRPr="002D27B3">
        <w:rPr>
          <w:rFonts w:hint="cs"/>
          <w:sz w:val="26"/>
          <w:rtl/>
        </w:rPr>
        <w:t xml:space="preserve"> </w:t>
      </w:r>
    </w:p>
    <w:p w14:paraId="5301E872" w14:textId="320F083C" w:rsidR="00A51D59" w:rsidRPr="002D27B3" w:rsidRDefault="00A51D59" w:rsidP="00A51D59">
      <w:pPr>
        <w:jc w:val="left"/>
        <w:rPr>
          <w:sz w:val="26"/>
          <w:rtl/>
        </w:rPr>
      </w:pPr>
      <w:r w:rsidRPr="002D27B3">
        <w:rPr>
          <w:sz w:val="26"/>
          <w:rtl/>
        </w:rPr>
        <w:lastRenderedPageBreak/>
        <w:t xml:space="preserve">این مفهوم فدرالی، بر خودمختاری محلی </w:t>
      </w:r>
      <w:r w:rsidR="00815D1F" w:rsidRPr="002D27B3">
        <w:rPr>
          <w:sz w:val="26"/>
          <w:rtl/>
        </w:rPr>
        <w:t>شرکت‌های</w:t>
      </w:r>
      <w:r w:rsidRPr="002D27B3">
        <w:rPr>
          <w:sz w:val="26"/>
          <w:rtl/>
        </w:rPr>
        <w:t xml:space="preserve"> تابعه در توسعه، </w:t>
      </w:r>
      <w:r w:rsidR="00915731" w:rsidRPr="002D27B3">
        <w:rPr>
          <w:sz w:val="26"/>
          <w:rtl/>
        </w:rPr>
        <w:t>بهره‌برداری</w:t>
      </w:r>
      <w:r w:rsidRPr="002D27B3">
        <w:rPr>
          <w:sz w:val="26"/>
          <w:rtl/>
        </w:rPr>
        <w:t xml:space="preserve"> و ارزیابی</w:t>
      </w:r>
      <w:r w:rsidRPr="002D27B3">
        <w:rPr>
          <w:rFonts w:hint="cs"/>
          <w:sz w:val="26"/>
          <w:rtl/>
        </w:rPr>
        <w:t xml:space="preserve"> </w:t>
      </w:r>
      <w:r w:rsidR="00915731" w:rsidRPr="002D27B3">
        <w:rPr>
          <w:sz w:val="26"/>
          <w:rtl/>
        </w:rPr>
        <w:t>سیاست‌ها</w:t>
      </w:r>
      <w:r w:rsidRPr="002D27B3">
        <w:rPr>
          <w:sz w:val="26"/>
          <w:rtl/>
        </w:rPr>
        <w:t xml:space="preserve"> </w:t>
      </w:r>
      <w:r w:rsidR="00425414" w:rsidRPr="002D27B3">
        <w:rPr>
          <w:sz w:val="26"/>
          <w:rtl/>
        </w:rPr>
        <w:t>تأکید</w:t>
      </w:r>
      <w:r w:rsidRPr="002D27B3">
        <w:rPr>
          <w:sz w:val="26"/>
          <w:rtl/>
        </w:rPr>
        <w:t xml:space="preserve"> دارد و استخدام تمامی اعضای </w:t>
      </w:r>
      <w:r w:rsidR="00CB596D" w:rsidRPr="002D27B3">
        <w:rPr>
          <w:sz w:val="26"/>
          <w:rtl/>
        </w:rPr>
        <w:t>هیئت‌مدیره</w:t>
      </w:r>
      <w:r w:rsidRPr="002D27B3">
        <w:rPr>
          <w:sz w:val="26"/>
          <w:rtl/>
        </w:rPr>
        <w:t xml:space="preserve"> </w:t>
      </w:r>
      <w:r w:rsidR="00815D1F" w:rsidRPr="002D27B3">
        <w:rPr>
          <w:sz w:val="26"/>
          <w:rtl/>
        </w:rPr>
        <w:t>شرکت‌های</w:t>
      </w:r>
      <w:r w:rsidRPr="002D27B3">
        <w:rPr>
          <w:sz w:val="26"/>
          <w:rtl/>
        </w:rPr>
        <w:t xml:space="preserve"> تابعه و کارکنان </w:t>
      </w:r>
      <w:r w:rsidR="003E3EA7" w:rsidRPr="002D27B3">
        <w:rPr>
          <w:sz w:val="26"/>
          <w:rtl/>
        </w:rPr>
        <w:t>به‌صورت</w:t>
      </w:r>
      <w:r w:rsidRPr="002D27B3">
        <w:rPr>
          <w:sz w:val="26"/>
          <w:rtl/>
        </w:rPr>
        <w:t xml:space="preserve"> محلی</w:t>
      </w:r>
      <w:r w:rsidRPr="002D27B3">
        <w:rPr>
          <w:rFonts w:hint="cs"/>
          <w:sz w:val="26"/>
          <w:rtl/>
        </w:rPr>
        <w:t xml:space="preserve"> </w:t>
      </w:r>
      <w:r w:rsidRPr="002D27B3">
        <w:rPr>
          <w:sz w:val="26"/>
          <w:rtl/>
        </w:rPr>
        <w:t xml:space="preserve">انجام </w:t>
      </w:r>
      <w:r w:rsidR="00815D1F" w:rsidRPr="002D27B3">
        <w:rPr>
          <w:sz w:val="26"/>
          <w:rtl/>
        </w:rPr>
        <w:t>می‌گیرد</w:t>
      </w:r>
      <w:r w:rsidRPr="002D27B3">
        <w:rPr>
          <w:sz w:val="26"/>
          <w:rtl/>
        </w:rPr>
        <w:t xml:space="preserve">. بسیاری از </w:t>
      </w:r>
      <w:r w:rsidR="003E3EA7" w:rsidRPr="002D27B3">
        <w:rPr>
          <w:sz w:val="26"/>
          <w:rtl/>
        </w:rPr>
        <w:t>شرکت‌ها</w:t>
      </w:r>
      <w:r w:rsidRPr="002D27B3">
        <w:rPr>
          <w:sz w:val="26"/>
          <w:rtl/>
        </w:rPr>
        <w:t xml:space="preserve"> یا گروهی از </w:t>
      </w:r>
      <w:r w:rsidR="00815D1F" w:rsidRPr="002D27B3">
        <w:rPr>
          <w:sz w:val="26"/>
          <w:rtl/>
        </w:rPr>
        <w:t>شرکت‌های</w:t>
      </w:r>
      <w:r w:rsidRPr="002D27B3">
        <w:rPr>
          <w:sz w:val="26"/>
          <w:rtl/>
        </w:rPr>
        <w:t xml:space="preserve"> آمریکایی یا اروپایی، </w:t>
      </w:r>
      <w:r w:rsidR="00915731" w:rsidRPr="002D27B3">
        <w:rPr>
          <w:sz w:val="26"/>
          <w:rtl/>
        </w:rPr>
        <w:t>از این ‌رویکرد</w:t>
      </w:r>
      <w:r w:rsidRPr="002D27B3">
        <w:rPr>
          <w:sz w:val="26"/>
          <w:rtl/>
        </w:rPr>
        <w:t xml:space="preserve"> استفاده</w:t>
      </w:r>
      <w:r w:rsidRPr="002D27B3">
        <w:rPr>
          <w:rFonts w:hint="cs"/>
          <w:sz w:val="26"/>
          <w:rtl/>
        </w:rPr>
        <w:t xml:space="preserve"> </w:t>
      </w:r>
      <w:r w:rsidR="004C42B5" w:rsidRPr="002D27B3">
        <w:rPr>
          <w:sz w:val="26"/>
          <w:rtl/>
        </w:rPr>
        <w:t>می‌کنند</w:t>
      </w:r>
      <w:r w:rsidRPr="002D27B3">
        <w:rPr>
          <w:sz w:val="26"/>
          <w:rtl/>
        </w:rPr>
        <w:t xml:space="preserve">. از رویکرد چندجانبه بیشتر در </w:t>
      </w:r>
      <w:r w:rsidR="00915731" w:rsidRPr="002D27B3">
        <w:rPr>
          <w:sz w:val="26"/>
          <w:rtl/>
        </w:rPr>
        <w:t>بخش‌هایی</w:t>
      </w:r>
      <w:r w:rsidRPr="002D27B3">
        <w:rPr>
          <w:sz w:val="26"/>
          <w:rtl/>
        </w:rPr>
        <w:t xml:space="preserve"> استفاده </w:t>
      </w:r>
      <w:r w:rsidR="00E46A43" w:rsidRPr="002D27B3">
        <w:rPr>
          <w:sz w:val="26"/>
          <w:rtl/>
        </w:rPr>
        <w:t>می‌شود</w:t>
      </w:r>
      <w:r w:rsidRPr="002D27B3">
        <w:rPr>
          <w:sz w:val="26"/>
          <w:rtl/>
        </w:rPr>
        <w:t xml:space="preserve"> که تماس مدیریت با حاکمیت و</w:t>
      </w:r>
      <w:r w:rsidRPr="002D27B3">
        <w:rPr>
          <w:rFonts w:hint="cs"/>
          <w:sz w:val="26"/>
          <w:rtl/>
        </w:rPr>
        <w:t xml:space="preserve"> </w:t>
      </w:r>
      <w:r w:rsidR="00915731" w:rsidRPr="002D27B3">
        <w:rPr>
          <w:sz w:val="26"/>
          <w:rtl/>
        </w:rPr>
        <w:t>دولت‌های</w:t>
      </w:r>
      <w:r w:rsidRPr="002D27B3">
        <w:rPr>
          <w:sz w:val="26"/>
          <w:rtl/>
        </w:rPr>
        <w:t xml:space="preserve"> محلی بسیار مهم است </w:t>
      </w:r>
      <w:r w:rsidR="00E46A43" w:rsidRPr="002D27B3">
        <w:rPr>
          <w:sz w:val="26"/>
          <w:rtl/>
        </w:rPr>
        <w:t>و</w:t>
      </w:r>
      <w:r w:rsidRPr="002D27B3">
        <w:rPr>
          <w:sz w:val="26"/>
          <w:rtl/>
        </w:rPr>
        <w:t xml:space="preserve">جود مدیران محلی نقشی به سزا در تحقق آن ایفا </w:t>
      </w:r>
      <w:r w:rsidR="00815D1F" w:rsidRPr="002D27B3">
        <w:rPr>
          <w:sz w:val="26"/>
          <w:rtl/>
        </w:rPr>
        <w:t>می‌کند</w:t>
      </w:r>
      <w:r w:rsidRPr="002D27B3">
        <w:rPr>
          <w:sz w:val="26"/>
          <w:rtl/>
        </w:rPr>
        <w:t>.</w:t>
      </w:r>
      <w:r w:rsidRPr="002D27B3">
        <w:rPr>
          <w:rFonts w:hint="cs"/>
          <w:sz w:val="26"/>
          <w:rtl/>
        </w:rPr>
        <w:t xml:space="preserve"> </w:t>
      </w:r>
    </w:p>
    <w:p w14:paraId="7D18678B" w14:textId="77777777" w:rsidR="00A51D59" w:rsidRPr="007768E6" w:rsidRDefault="00A51D59" w:rsidP="00A51D59">
      <w:pPr>
        <w:jc w:val="left"/>
        <w:rPr>
          <w:b/>
          <w:bCs/>
          <w:sz w:val="26"/>
          <w:rtl/>
        </w:rPr>
      </w:pPr>
      <w:r w:rsidRPr="007768E6">
        <w:rPr>
          <w:rFonts w:hint="cs"/>
          <w:b/>
          <w:bCs/>
          <w:sz w:val="26"/>
          <w:rtl/>
        </w:rPr>
        <w:t>مر</w:t>
      </w:r>
      <w:r w:rsidRPr="007768E6">
        <w:rPr>
          <w:b/>
          <w:bCs/>
          <w:sz w:val="26"/>
          <w:rtl/>
        </w:rPr>
        <w:t>حله سوم توسعه</w:t>
      </w:r>
      <w:r w:rsidRPr="007768E6">
        <w:rPr>
          <w:rFonts w:hint="cs"/>
          <w:b/>
          <w:bCs/>
          <w:sz w:val="26"/>
          <w:rtl/>
        </w:rPr>
        <w:t xml:space="preserve"> </w:t>
      </w:r>
    </w:p>
    <w:p w14:paraId="6265E31C" w14:textId="193F930F" w:rsidR="00A51D59" w:rsidRPr="002D27B3" w:rsidRDefault="00A51D59" w:rsidP="00A51D59">
      <w:pPr>
        <w:jc w:val="left"/>
        <w:rPr>
          <w:sz w:val="26"/>
          <w:rtl/>
        </w:rPr>
      </w:pPr>
      <w:r w:rsidRPr="002D27B3">
        <w:rPr>
          <w:sz w:val="26"/>
          <w:rtl/>
        </w:rPr>
        <w:t xml:space="preserve">ترکیب منطقه محوری گروه </w:t>
      </w:r>
      <w:r w:rsidR="00CB596D" w:rsidRPr="002D27B3">
        <w:rPr>
          <w:sz w:val="26"/>
          <w:rtl/>
        </w:rPr>
        <w:t>هیئت‌مدیره</w:t>
      </w:r>
      <w:r w:rsidRPr="002D27B3">
        <w:rPr>
          <w:sz w:val="26"/>
          <w:rtl/>
        </w:rPr>
        <w:t xml:space="preserve"> و مدیریت: رویکرد </w:t>
      </w:r>
      <w:r w:rsidR="00915731" w:rsidRPr="002D27B3">
        <w:rPr>
          <w:sz w:val="26"/>
          <w:rtl/>
        </w:rPr>
        <w:t>منطقه‌ای</w:t>
      </w:r>
      <w:r w:rsidRPr="002D27B3">
        <w:rPr>
          <w:sz w:val="26"/>
          <w:rtl/>
        </w:rPr>
        <w:t>".</w:t>
      </w:r>
      <w:r w:rsidRPr="002D27B3">
        <w:rPr>
          <w:rFonts w:hint="cs"/>
          <w:sz w:val="26"/>
          <w:rtl/>
        </w:rPr>
        <w:t xml:space="preserve"> </w:t>
      </w:r>
    </w:p>
    <w:p w14:paraId="52B0D873" w14:textId="231CD846" w:rsidR="00A51D59" w:rsidRPr="002D27B3" w:rsidRDefault="00A51D59" w:rsidP="00A51D59">
      <w:pPr>
        <w:jc w:val="left"/>
        <w:rPr>
          <w:sz w:val="26"/>
          <w:rtl/>
        </w:rPr>
      </w:pPr>
      <w:r w:rsidRPr="002D27B3">
        <w:rPr>
          <w:sz w:val="26"/>
          <w:rtl/>
        </w:rPr>
        <w:t>این رویکرد برگرفته از یک الگوی متداول اروپایی در حوزه مدیریت منابع انسانی است و بر اساس</w:t>
      </w:r>
      <w:r w:rsidRPr="002D27B3">
        <w:rPr>
          <w:rFonts w:hint="cs"/>
          <w:sz w:val="26"/>
          <w:rtl/>
        </w:rPr>
        <w:t xml:space="preserve"> </w:t>
      </w:r>
      <w:r w:rsidRPr="002D27B3">
        <w:rPr>
          <w:sz w:val="26"/>
          <w:rtl/>
        </w:rPr>
        <w:t xml:space="preserve">آن در اروپای بدون مرز، از یک الگوی </w:t>
      </w:r>
      <w:r w:rsidR="00915731" w:rsidRPr="002D27B3">
        <w:rPr>
          <w:sz w:val="26"/>
          <w:rtl/>
        </w:rPr>
        <w:t>منطقه‌ای</w:t>
      </w:r>
      <w:r w:rsidRPr="002D27B3">
        <w:rPr>
          <w:sz w:val="26"/>
          <w:rtl/>
        </w:rPr>
        <w:t xml:space="preserve"> واحد برای استخدام، ارزیابی، جبران خدمات و توسعه</w:t>
      </w:r>
      <w:r w:rsidRPr="002D27B3">
        <w:rPr>
          <w:rFonts w:hint="cs"/>
          <w:sz w:val="26"/>
          <w:rtl/>
        </w:rPr>
        <w:t xml:space="preserve"> </w:t>
      </w:r>
      <w:r w:rsidR="00CB596D" w:rsidRPr="002D27B3">
        <w:rPr>
          <w:sz w:val="26"/>
          <w:rtl/>
        </w:rPr>
        <w:t>هیئت‌مدیره</w:t>
      </w:r>
      <w:r w:rsidRPr="002D27B3">
        <w:rPr>
          <w:sz w:val="26"/>
          <w:rtl/>
        </w:rPr>
        <w:t xml:space="preserve"> و منابع انسانی استفاده </w:t>
      </w:r>
      <w:r w:rsidR="00E46A43" w:rsidRPr="002D27B3">
        <w:rPr>
          <w:sz w:val="26"/>
          <w:rtl/>
        </w:rPr>
        <w:t>می‌شود</w:t>
      </w:r>
      <w:r w:rsidRPr="002D27B3">
        <w:rPr>
          <w:sz w:val="26"/>
          <w:rtl/>
        </w:rPr>
        <w:t>. چندین شرکت چندملیتی آمریکایی (با دفاتر مرکزی</w:t>
      </w:r>
      <w:r w:rsidRPr="002D27B3">
        <w:rPr>
          <w:rFonts w:hint="cs"/>
          <w:sz w:val="26"/>
          <w:rtl/>
        </w:rPr>
        <w:t xml:space="preserve"> </w:t>
      </w:r>
      <w:r w:rsidR="00915731" w:rsidRPr="002D27B3">
        <w:rPr>
          <w:sz w:val="26"/>
          <w:rtl/>
        </w:rPr>
        <w:t>منطقه‌ای</w:t>
      </w:r>
      <w:r w:rsidRPr="002D27B3">
        <w:rPr>
          <w:sz w:val="26"/>
          <w:rtl/>
        </w:rPr>
        <w:t xml:space="preserve"> در آمریکای شمالی، اروپا، آفریقا، خاورمیانه و آسیا) </w:t>
      </w:r>
      <w:r w:rsidR="00DA20DC" w:rsidRPr="002D27B3">
        <w:rPr>
          <w:sz w:val="26"/>
          <w:rtl/>
        </w:rPr>
        <w:t>ازجمله</w:t>
      </w:r>
      <w:r w:rsidRPr="002D27B3">
        <w:rPr>
          <w:sz w:val="26"/>
          <w:rtl/>
        </w:rPr>
        <w:t xml:space="preserve"> کاربران این رویکرد هستند.</w:t>
      </w:r>
      <w:r w:rsidRPr="002D27B3">
        <w:rPr>
          <w:rFonts w:hint="cs"/>
          <w:sz w:val="26"/>
          <w:rtl/>
        </w:rPr>
        <w:t xml:space="preserve"> </w:t>
      </w:r>
    </w:p>
    <w:p w14:paraId="445AF497" w14:textId="77777777" w:rsidR="00A51D59" w:rsidRPr="007768E6" w:rsidRDefault="00A51D59" w:rsidP="00A51D59">
      <w:pPr>
        <w:jc w:val="left"/>
        <w:rPr>
          <w:b/>
          <w:bCs/>
          <w:sz w:val="26"/>
          <w:rtl/>
        </w:rPr>
      </w:pPr>
      <w:r w:rsidRPr="007768E6">
        <w:rPr>
          <w:b/>
          <w:bCs/>
          <w:sz w:val="26"/>
          <w:rtl/>
        </w:rPr>
        <w:t>مرحله چهارم توسعه</w:t>
      </w:r>
      <w:r w:rsidRPr="007768E6">
        <w:rPr>
          <w:rFonts w:hint="cs"/>
          <w:b/>
          <w:bCs/>
          <w:sz w:val="26"/>
          <w:rtl/>
        </w:rPr>
        <w:t xml:space="preserve"> </w:t>
      </w:r>
    </w:p>
    <w:p w14:paraId="42F4F288" w14:textId="3BD8EEE1" w:rsidR="00A51D59" w:rsidRPr="002D27B3" w:rsidRDefault="00A51D59" w:rsidP="00A51D59">
      <w:pPr>
        <w:jc w:val="left"/>
        <w:rPr>
          <w:sz w:val="26"/>
          <w:rtl/>
        </w:rPr>
      </w:pPr>
      <w:r w:rsidRPr="002D27B3">
        <w:rPr>
          <w:sz w:val="26"/>
          <w:rtl/>
        </w:rPr>
        <w:t xml:space="preserve">ترکیب زمین محوری گروه </w:t>
      </w:r>
      <w:r w:rsidR="00CB596D" w:rsidRPr="002D27B3">
        <w:rPr>
          <w:sz w:val="26"/>
          <w:rtl/>
        </w:rPr>
        <w:t>هیئت‌مدیره</w:t>
      </w:r>
      <w:r w:rsidRPr="002D27B3">
        <w:rPr>
          <w:sz w:val="26"/>
          <w:rtl/>
        </w:rPr>
        <w:t xml:space="preserve"> و مدیریت: رویکرد جهان محلی.</w:t>
      </w:r>
      <w:r w:rsidRPr="002D27B3">
        <w:rPr>
          <w:rFonts w:hint="cs"/>
          <w:sz w:val="26"/>
          <w:rtl/>
        </w:rPr>
        <w:t xml:space="preserve"> </w:t>
      </w:r>
    </w:p>
    <w:p w14:paraId="38D5BB78" w14:textId="3F9987C8" w:rsidR="00A51D59" w:rsidRPr="002D27B3" w:rsidRDefault="00A51D59" w:rsidP="001E56A8">
      <w:pPr>
        <w:rPr>
          <w:rtl/>
        </w:rPr>
      </w:pPr>
      <w:r w:rsidRPr="002D27B3">
        <w:rPr>
          <w:rtl/>
        </w:rPr>
        <w:t xml:space="preserve">رویکرد زمین محوری، تنها رویکردی است که شرکت </w:t>
      </w:r>
      <w:r w:rsidR="00915731" w:rsidRPr="002D27B3">
        <w:rPr>
          <w:rtl/>
        </w:rPr>
        <w:t>ویژگی‌های</w:t>
      </w:r>
      <w:r w:rsidRPr="002D27B3">
        <w:rPr>
          <w:rtl/>
        </w:rPr>
        <w:t xml:space="preserve"> فرهنگی کشور و </w:t>
      </w:r>
      <w:r w:rsidR="00915731" w:rsidRPr="002D27B3">
        <w:rPr>
          <w:rtl/>
        </w:rPr>
        <w:t>تفاوت‌های</w:t>
      </w:r>
      <w:r w:rsidRPr="002D27B3">
        <w:rPr>
          <w:rtl/>
        </w:rPr>
        <w:t xml:space="preserve"> ملی</w:t>
      </w:r>
      <w:r w:rsidRPr="002D27B3">
        <w:rPr>
          <w:rFonts w:hint="cs"/>
          <w:rtl/>
        </w:rPr>
        <w:t xml:space="preserve"> </w:t>
      </w:r>
      <w:r w:rsidRPr="002D27B3">
        <w:rPr>
          <w:rtl/>
        </w:rPr>
        <w:t xml:space="preserve">در سطوح </w:t>
      </w:r>
      <w:r w:rsidR="00CB596D" w:rsidRPr="002D27B3">
        <w:rPr>
          <w:rtl/>
        </w:rPr>
        <w:t>هیئت‌مدیره</w:t>
      </w:r>
      <w:r w:rsidRPr="002D27B3">
        <w:rPr>
          <w:rtl/>
        </w:rPr>
        <w:t xml:space="preserve"> و مدیریت کارکنان را به شکلی مناسب یکپارچه </w:t>
      </w:r>
      <w:r w:rsidR="00815D1F" w:rsidRPr="002D27B3">
        <w:rPr>
          <w:rtl/>
        </w:rPr>
        <w:t>می‌کند</w:t>
      </w:r>
      <w:r w:rsidRPr="002D27B3">
        <w:rPr>
          <w:rtl/>
        </w:rPr>
        <w:t>. این رویکرد امکـان</w:t>
      </w:r>
      <w:r w:rsidRPr="002D27B3">
        <w:rPr>
          <w:rFonts w:hint="cs"/>
          <w:rtl/>
        </w:rPr>
        <w:t xml:space="preserve"> </w:t>
      </w:r>
      <w:r w:rsidRPr="002D27B3">
        <w:rPr>
          <w:rtl/>
        </w:rPr>
        <w:t xml:space="preserve">توسعه، معرفی و ارزیابی </w:t>
      </w:r>
      <w:r w:rsidR="004C42B5" w:rsidRPr="002D27B3">
        <w:rPr>
          <w:rtl/>
        </w:rPr>
        <w:t>دستورالعمل‌های</w:t>
      </w:r>
      <w:r w:rsidRPr="002D27B3">
        <w:rPr>
          <w:rtl/>
        </w:rPr>
        <w:t xml:space="preserve"> هنجاری جهانی و </w:t>
      </w:r>
      <w:r w:rsidR="00915731" w:rsidRPr="002D27B3">
        <w:rPr>
          <w:rtl/>
        </w:rPr>
        <w:t>ساده‌سازی‌های</w:t>
      </w:r>
      <w:r w:rsidRPr="002D27B3">
        <w:rPr>
          <w:rtl/>
        </w:rPr>
        <w:t xml:space="preserve"> </w:t>
      </w:r>
      <w:r w:rsidR="003E43E4" w:rsidRPr="002D27B3">
        <w:rPr>
          <w:rtl/>
        </w:rPr>
        <w:t>نظامی</w:t>
      </w:r>
      <w:r w:rsidRPr="002D27B3">
        <w:rPr>
          <w:rtl/>
        </w:rPr>
        <w:t xml:space="preserve"> را با توجه به</w:t>
      </w:r>
      <w:r w:rsidRPr="002D27B3">
        <w:rPr>
          <w:rFonts w:hint="cs"/>
          <w:rtl/>
        </w:rPr>
        <w:t xml:space="preserve"> </w:t>
      </w:r>
      <w:r w:rsidRPr="002D27B3">
        <w:rPr>
          <w:rtl/>
        </w:rPr>
        <w:t xml:space="preserve">شرایط راهبردی </w:t>
      </w:r>
      <w:r w:rsidR="00915731" w:rsidRPr="002D27B3">
        <w:rPr>
          <w:rtl/>
        </w:rPr>
        <w:t>منطقه‌ای</w:t>
      </w:r>
      <w:r w:rsidRPr="002D27B3">
        <w:rPr>
          <w:rtl/>
        </w:rPr>
        <w:t xml:space="preserve"> </w:t>
      </w:r>
      <w:r w:rsidR="00915731" w:rsidRPr="002D27B3">
        <w:rPr>
          <w:rtl/>
        </w:rPr>
        <w:t>ویژگی‌های</w:t>
      </w:r>
      <w:r w:rsidRPr="002D27B3">
        <w:rPr>
          <w:rtl/>
        </w:rPr>
        <w:t xml:space="preserve"> ملی میسر خواهد کرد. برخی از </w:t>
      </w:r>
      <w:r w:rsidR="00915731" w:rsidRPr="002D27B3">
        <w:rPr>
          <w:rtl/>
        </w:rPr>
        <w:t>موفق‌ترین</w:t>
      </w:r>
      <w:r w:rsidRPr="002D27B3">
        <w:rPr>
          <w:rtl/>
        </w:rPr>
        <w:t xml:space="preserve"> </w:t>
      </w:r>
      <w:r w:rsidR="00815D1F" w:rsidRPr="002D27B3">
        <w:rPr>
          <w:rtl/>
        </w:rPr>
        <w:t>شرکت‌های</w:t>
      </w:r>
      <w:r w:rsidRPr="002D27B3">
        <w:rPr>
          <w:rFonts w:hint="cs"/>
          <w:rtl/>
        </w:rPr>
        <w:t xml:space="preserve"> </w:t>
      </w:r>
      <w:r w:rsidRPr="002D27B3">
        <w:rPr>
          <w:rtl/>
        </w:rPr>
        <w:t xml:space="preserve">چندملیتی همچون شرکت بریتانیایی داروسازی گلاکسواسمیت کلاین) یا شرکت سوئیسی </w:t>
      </w:r>
      <w:r w:rsidR="00915731" w:rsidRPr="002D27B3">
        <w:rPr>
          <w:rtl/>
        </w:rPr>
        <w:t>تولیدکننده</w:t>
      </w:r>
      <w:r w:rsidRPr="002D27B3">
        <w:rPr>
          <w:rFonts w:hint="cs"/>
          <w:rtl/>
        </w:rPr>
        <w:t xml:space="preserve"> </w:t>
      </w:r>
      <w:r w:rsidRPr="002D27B3">
        <w:rPr>
          <w:rtl/>
        </w:rPr>
        <w:t xml:space="preserve">مواد غذایی نستله، </w:t>
      </w:r>
      <w:r w:rsidR="00915731" w:rsidRPr="002D27B3">
        <w:rPr>
          <w:rtl/>
        </w:rPr>
        <w:t>از این ‌رویکرد</w:t>
      </w:r>
      <w:r w:rsidRPr="002D27B3">
        <w:rPr>
          <w:rtl/>
        </w:rPr>
        <w:t xml:space="preserve"> </w:t>
      </w:r>
      <w:r w:rsidR="003E3EA7" w:rsidRPr="002D27B3">
        <w:rPr>
          <w:rtl/>
        </w:rPr>
        <w:t>به‌صورت</w:t>
      </w:r>
      <w:r w:rsidRPr="002D27B3">
        <w:rPr>
          <w:rtl/>
        </w:rPr>
        <w:t xml:space="preserve"> مستقل و </w:t>
      </w:r>
      <w:r w:rsidR="00915731" w:rsidRPr="002D27B3">
        <w:rPr>
          <w:rtl/>
        </w:rPr>
        <w:t>صرف‌نظر</w:t>
      </w:r>
      <w:r w:rsidRPr="002D27B3">
        <w:rPr>
          <w:rtl/>
        </w:rPr>
        <w:t xml:space="preserve"> از فرهنگ دفتر مرکزی یا صنعت خـود،</w:t>
      </w:r>
      <w:r w:rsidRPr="002D27B3">
        <w:rPr>
          <w:rFonts w:hint="cs"/>
          <w:rtl/>
        </w:rPr>
        <w:t xml:space="preserve"> </w:t>
      </w:r>
      <w:r w:rsidRPr="002D27B3">
        <w:rPr>
          <w:rtl/>
        </w:rPr>
        <w:t xml:space="preserve">بهره </w:t>
      </w:r>
      <w:r w:rsidR="00E46A43" w:rsidRPr="002D27B3">
        <w:rPr>
          <w:rtl/>
        </w:rPr>
        <w:t>می‌گیرند</w:t>
      </w:r>
      <w:r w:rsidRPr="002D27B3">
        <w:rPr>
          <w:rtl/>
        </w:rPr>
        <w:t xml:space="preserve">. از معایب این رویکرد نیز </w:t>
      </w:r>
      <w:r w:rsidR="00815D1F" w:rsidRPr="002D27B3">
        <w:rPr>
          <w:rtl/>
        </w:rPr>
        <w:t>می‌توان</w:t>
      </w:r>
      <w:r w:rsidRPr="002D27B3">
        <w:rPr>
          <w:rtl/>
        </w:rPr>
        <w:t xml:space="preserve"> به </w:t>
      </w:r>
      <w:r w:rsidR="00256BC7" w:rsidRPr="002D27B3">
        <w:rPr>
          <w:rtl/>
        </w:rPr>
        <w:t>هزینه‌های</w:t>
      </w:r>
      <w:r w:rsidRPr="002D27B3">
        <w:rPr>
          <w:rtl/>
        </w:rPr>
        <w:t xml:space="preserve"> بسیار بالای انتقال و جبران خـدمات (در</w:t>
      </w:r>
      <w:r w:rsidRPr="002D27B3">
        <w:rPr>
          <w:rFonts w:hint="cs"/>
          <w:rtl/>
        </w:rPr>
        <w:t xml:space="preserve"> </w:t>
      </w:r>
      <w:r w:rsidRPr="002D27B3">
        <w:rPr>
          <w:rtl/>
        </w:rPr>
        <w:t xml:space="preserve">برخی موارد، سه برابر میزان آن در رویکرد چندجانبه) و خطرهای بالقوه مرتبط با </w:t>
      </w:r>
      <w:r w:rsidR="00915731" w:rsidRPr="002D27B3">
        <w:rPr>
          <w:rtl/>
        </w:rPr>
        <w:t>جابه‌جایی‌های</w:t>
      </w:r>
      <w:r w:rsidRPr="002D27B3">
        <w:rPr>
          <w:rtl/>
        </w:rPr>
        <w:t xml:space="preserve"> مکرر</w:t>
      </w:r>
      <w:r w:rsidRPr="002D27B3">
        <w:rPr>
          <w:rFonts w:hint="cs"/>
          <w:rtl/>
        </w:rPr>
        <w:t xml:space="preserve"> </w:t>
      </w:r>
      <w:r w:rsidRPr="002D27B3">
        <w:rPr>
          <w:rtl/>
        </w:rPr>
        <w:t>کارکنان اشاره کرد.</w:t>
      </w:r>
      <w:r w:rsidRPr="002D27B3">
        <w:rPr>
          <w:rFonts w:hint="cs"/>
          <w:rtl/>
        </w:rPr>
        <w:t xml:space="preserve"> </w:t>
      </w:r>
    </w:p>
    <w:p w14:paraId="53DDA7DE" w14:textId="3B9D7DC7" w:rsidR="00A51D59" w:rsidRPr="007768E6" w:rsidRDefault="00A51D59" w:rsidP="00A51D59">
      <w:pPr>
        <w:jc w:val="left"/>
        <w:rPr>
          <w:b/>
          <w:bCs/>
          <w:sz w:val="26"/>
          <w:rtl/>
        </w:rPr>
      </w:pPr>
      <w:r w:rsidRPr="007768E6">
        <w:rPr>
          <w:b/>
          <w:bCs/>
          <w:sz w:val="26"/>
          <w:rtl/>
        </w:rPr>
        <w:t xml:space="preserve">حاکمیت </w:t>
      </w:r>
      <w:r w:rsidR="00815D1F" w:rsidRPr="007768E6">
        <w:rPr>
          <w:b/>
          <w:bCs/>
          <w:sz w:val="26"/>
          <w:rtl/>
        </w:rPr>
        <w:t>شرکت‌های</w:t>
      </w:r>
      <w:r w:rsidRPr="007768E6">
        <w:rPr>
          <w:b/>
          <w:bCs/>
          <w:sz w:val="26"/>
          <w:rtl/>
        </w:rPr>
        <w:t xml:space="preserve"> تابعه</w:t>
      </w:r>
      <w:r w:rsidRPr="007768E6">
        <w:rPr>
          <w:rFonts w:hint="cs"/>
          <w:b/>
          <w:bCs/>
          <w:sz w:val="26"/>
          <w:rtl/>
        </w:rPr>
        <w:t xml:space="preserve"> </w:t>
      </w:r>
    </w:p>
    <w:p w14:paraId="3F327BB5" w14:textId="1CCE473F" w:rsidR="00A51D59" w:rsidRPr="002D27B3" w:rsidRDefault="00A51D59" w:rsidP="00A51D59">
      <w:pPr>
        <w:jc w:val="left"/>
        <w:rPr>
          <w:sz w:val="26"/>
          <w:rtl/>
        </w:rPr>
      </w:pPr>
      <w:r w:rsidRPr="002D27B3">
        <w:rPr>
          <w:sz w:val="26"/>
          <w:rtl/>
        </w:rPr>
        <w:t xml:space="preserve">بحران اخیر </w:t>
      </w:r>
      <w:r w:rsidR="00915731" w:rsidRPr="002D27B3">
        <w:rPr>
          <w:sz w:val="26"/>
          <w:rtl/>
        </w:rPr>
        <w:t>وام‌های</w:t>
      </w:r>
      <w:r w:rsidRPr="002D27B3">
        <w:rPr>
          <w:sz w:val="26"/>
          <w:rtl/>
        </w:rPr>
        <w:t xml:space="preserve"> بدون پشتوانه در آمریکا مشکلات بسیاری برای اغلب </w:t>
      </w:r>
      <w:r w:rsidR="00915731" w:rsidRPr="002D27B3">
        <w:rPr>
          <w:sz w:val="26"/>
          <w:rtl/>
        </w:rPr>
        <w:t>بانک‌های</w:t>
      </w:r>
      <w:r w:rsidRPr="002D27B3">
        <w:rPr>
          <w:sz w:val="26"/>
          <w:rtl/>
        </w:rPr>
        <w:t xml:space="preserve"> جهـانی بـه وجـود</w:t>
      </w:r>
      <w:r w:rsidRPr="002D27B3">
        <w:rPr>
          <w:rFonts w:hint="cs"/>
          <w:sz w:val="26"/>
          <w:rtl/>
        </w:rPr>
        <w:t xml:space="preserve"> </w:t>
      </w:r>
      <w:r w:rsidRPr="002D27B3">
        <w:rPr>
          <w:sz w:val="26"/>
          <w:rtl/>
        </w:rPr>
        <w:t>آورده است.</w:t>
      </w:r>
    </w:p>
    <w:p w14:paraId="253F4F91" w14:textId="20C21F27" w:rsidR="00A51D59" w:rsidRPr="002D27B3" w:rsidRDefault="00A51D59" w:rsidP="00A51D59">
      <w:pPr>
        <w:jc w:val="left"/>
        <w:rPr>
          <w:sz w:val="26"/>
          <w:rtl/>
        </w:rPr>
      </w:pPr>
      <w:r w:rsidRPr="002D27B3">
        <w:rPr>
          <w:sz w:val="26"/>
          <w:rtl/>
        </w:rPr>
        <w:t xml:space="preserve">حال باید از خود بپرسیم از حاکمیت شرکتی </w:t>
      </w:r>
      <w:r w:rsidR="00815D1F" w:rsidRPr="002D27B3">
        <w:rPr>
          <w:sz w:val="26"/>
          <w:rtl/>
        </w:rPr>
        <w:t>بانک‌های</w:t>
      </w:r>
      <w:r w:rsidRPr="002D27B3">
        <w:rPr>
          <w:sz w:val="26"/>
          <w:rtl/>
        </w:rPr>
        <w:t xml:space="preserve"> جهانی چه درس مهمی </w:t>
      </w:r>
      <w:r w:rsidR="00915731" w:rsidRPr="002D27B3">
        <w:rPr>
          <w:sz w:val="26"/>
          <w:rtl/>
        </w:rPr>
        <w:t>می‌آموزیم</w:t>
      </w:r>
      <w:r w:rsidRPr="002D27B3">
        <w:rPr>
          <w:sz w:val="26"/>
          <w:rtl/>
        </w:rPr>
        <w:t>؟</w:t>
      </w:r>
      <w:r w:rsidRPr="002D27B3">
        <w:rPr>
          <w:rFonts w:hint="cs"/>
          <w:sz w:val="26"/>
          <w:rtl/>
        </w:rPr>
        <w:t xml:space="preserve"> </w:t>
      </w:r>
    </w:p>
    <w:p w14:paraId="6935BD55" w14:textId="1F792E18" w:rsidR="00A51D59" w:rsidRPr="002D27B3" w:rsidRDefault="00815D1F" w:rsidP="001E56A8">
      <w:pPr>
        <w:rPr>
          <w:rtl/>
        </w:rPr>
      </w:pPr>
      <w:r w:rsidRPr="002D27B3">
        <w:rPr>
          <w:rtl/>
        </w:rPr>
        <w:t>کمیته‌های</w:t>
      </w:r>
      <w:r w:rsidR="00A51D59" w:rsidRPr="002D27B3">
        <w:rPr>
          <w:rtl/>
        </w:rPr>
        <w:t xml:space="preserve"> حسابرسی </w:t>
      </w:r>
      <w:r w:rsidRPr="002D27B3">
        <w:rPr>
          <w:rtl/>
        </w:rPr>
        <w:t>بانک‌های</w:t>
      </w:r>
      <w:r w:rsidR="00A51D59" w:rsidRPr="002D27B3">
        <w:rPr>
          <w:rtl/>
        </w:rPr>
        <w:t xml:space="preserve"> جهانی با وسعت و پیچیدگی بسیار زیاد، هرگز (برای مثال) با</w:t>
      </w:r>
      <w:r w:rsidR="00A51D59" w:rsidRPr="002D27B3">
        <w:rPr>
          <w:rFonts w:hint="cs"/>
          <w:rtl/>
        </w:rPr>
        <w:t xml:space="preserve"> </w:t>
      </w:r>
      <w:r w:rsidR="00A51D59" w:rsidRPr="002D27B3">
        <w:rPr>
          <w:rtl/>
        </w:rPr>
        <w:t xml:space="preserve">برگزاری دوازده جلسه در طول سال، بـه هـدایت و کنترل عملیات و </w:t>
      </w:r>
      <w:r w:rsidR="00915731" w:rsidRPr="002D27B3">
        <w:rPr>
          <w:rtl/>
        </w:rPr>
        <w:t>ریسک‌های</w:t>
      </w:r>
      <w:r w:rsidR="00A51D59" w:rsidRPr="002D27B3">
        <w:rPr>
          <w:rtl/>
        </w:rPr>
        <w:t xml:space="preserve"> موجود در تمامی</w:t>
      </w:r>
      <w:r w:rsidR="00A51D59" w:rsidRPr="002D27B3">
        <w:rPr>
          <w:rFonts w:hint="cs"/>
          <w:rtl/>
        </w:rPr>
        <w:t xml:space="preserve"> </w:t>
      </w:r>
      <w:r w:rsidR="00A51D59" w:rsidRPr="002D27B3">
        <w:rPr>
          <w:rtl/>
        </w:rPr>
        <w:t>عملیات صورت گرفته در سراسر جهان ن</w:t>
      </w:r>
      <w:r w:rsidR="00E46A43" w:rsidRPr="002D27B3">
        <w:rPr>
          <w:rtl/>
        </w:rPr>
        <w:t>می‌پردازند</w:t>
      </w:r>
      <w:r w:rsidR="00A51D59" w:rsidRPr="002D27B3">
        <w:rPr>
          <w:rtl/>
        </w:rPr>
        <w:t xml:space="preserve">. </w:t>
      </w:r>
      <w:r w:rsidRPr="002D27B3">
        <w:rPr>
          <w:rtl/>
        </w:rPr>
        <w:t>ازاین‌رو</w:t>
      </w:r>
      <w:r w:rsidR="00A51D59" w:rsidRPr="002D27B3">
        <w:rPr>
          <w:rtl/>
        </w:rPr>
        <w:t xml:space="preserve"> توصیه </w:t>
      </w:r>
      <w:r w:rsidR="00E46A43" w:rsidRPr="002D27B3">
        <w:rPr>
          <w:rtl/>
        </w:rPr>
        <w:t>می‌شود</w:t>
      </w:r>
      <w:r w:rsidR="00A51D59" w:rsidRPr="002D27B3">
        <w:rPr>
          <w:rtl/>
        </w:rPr>
        <w:t xml:space="preserve"> بـرای این دسته از</w:t>
      </w:r>
      <w:r w:rsidR="00A51D59" w:rsidRPr="002D27B3">
        <w:rPr>
          <w:rFonts w:hint="cs"/>
          <w:rtl/>
        </w:rPr>
        <w:t xml:space="preserve"> </w:t>
      </w:r>
      <w:r w:rsidR="004C42B5" w:rsidRPr="002D27B3">
        <w:rPr>
          <w:rtl/>
        </w:rPr>
        <w:t>سازمان‌های</w:t>
      </w:r>
      <w:r w:rsidR="00A51D59" w:rsidRPr="002D27B3">
        <w:rPr>
          <w:rtl/>
        </w:rPr>
        <w:t xml:space="preserve"> پیچیده جهانی (بیشتر در حوزه خدمات مالی) از سیستم حاکمیـت </w:t>
      </w:r>
      <w:r w:rsidRPr="002D27B3">
        <w:rPr>
          <w:rtl/>
        </w:rPr>
        <w:t>شرکت‌های</w:t>
      </w:r>
      <w:r w:rsidR="00A51D59" w:rsidRPr="002D27B3">
        <w:rPr>
          <w:rtl/>
        </w:rPr>
        <w:t xml:space="preserve"> تابعه</w:t>
      </w:r>
      <w:r w:rsidR="00A51D59" w:rsidRPr="002D27B3">
        <w:rPr>
          <w:rFonts w:hint="cs"/>
          <w:rtl/>
        </w:rPr>
        <w:t xml:space="preserve"> </w:t>
      </w:r>
      <w:r w:rsidR="00A51D59" w:rsidRPr="002D27B3">
        <w:rPr>
          <w:rtl/>
        </w:rPr>
        <w:t xml:space="preserve">همپوشان استفاده شود. در این سیستم </w:t>
      </w:r>
      <w:r w:rsidR="00915731" w:rsidRPr="002D27B3">
        <w:rPr>
          <w:rtl/>
        </w:rPr>
        <w:t>به‌جای</w:t>
      </w:r>
      <w:r w:rsidR="00A51D59" w:rsidRPr="002D27B3">
        <w:rPr>
          <w:rtl/>
        </w:rPr>
        <w:t xml:space="preserve"> </w:t>
      </w:r>
      <w:r w:rsidR="00151049" w:rsidRPr="002D27B3">
        <w:rPr>
          <w:rtl/>
        </w:rPr>
        <w:t>هیئت‌مدیره‌ها</w:t>
      </w:r>
      <w:r w:rsidR="00A51D59" w:rsidRPr="002D27B3">
        <w:rPr>
          <w:rtl/>
        </w:rPr>
        <w:t xml:space="preserve">ی </w:t>
      </w:r>
      <w:r w:rsidR="00915731" w:rsidRPr="002D27B3">
        <w:rPr>
          <w:rtl/>
        </w:rPr>
        <w:t>دست‌نشانده</w:t>
      </w:r>
      <w:r w:rsidR="00A51D59" w:rsidRPr="002D27B3">
        <w:rPr>
          <w:rtl/>
        </w:rPr>
        <w:t xml:space="preserve"> در اغلب </w:t>
      </w:r>
      <w:r w:rsidRPr="002D27B3">
        <w:rPr>
          <w:rtl/>
        </w:rPr>
        <w:t>شرکت‌های</w:t>
      </w:r>
      <w:r w:rsidR="00A51D59" w:rsidRPr="002D27B3">
        <w:rPr>
          <w:rtl/>
        </w:rPr>
        <w:t xml:space="preserve"> تابعـه</w:t>
      </w:r>
      <w:r w:rsidR="00A51D59" w:rsidRPr="002D27B3">
        <w:rPr>
          <w:rFonts w:hint="cs"/>
          <w:rtl/>
        </w:rPr>
        <w:t xml:space="preserve"> </w:t>
      </w:r>
      <w:r w:rsidR="00A51D59" w:rsidRPr="002D27B3">
        <w:rPr>
          <w:rtl/>
        </w:rPr>
        <w:lastRenderedPageBreak/>
        <w:t xml:space="preserve">(که تنها به دنبال انطباق محلی هستند)، در تمامی </w:t>
      </w:r>
      <w:r w:rsidRPr="002D27B3">
        <w:rPr>
          <w:rtl/>
        </w:rPr>
        <w:t>شرکت‌های</w:t>
      </w:r>
      <w:r w:rsidR="00A51D59" w:rsidRPr="002D27B3">
        <w:rPr>
          <w:rtl/>
        </w:rPr>
        <w:t xml:space="preserve"> تابعه اصلی از یک گروه </w:t>
      </w:r>
      <w:r w:rsidR="00CB596D" w:rsidRPr="002D27B3">
        <w:rPr>
          <w:rtl/>
        </w:rPr>
        <w:t>هیئت‌مدیره</w:t>
      </w:r>
      <w:r w:rsidR="00A51D59" w:rsidRPr="002D27B3">
        <w:rPr>
          <w:rFonts w:hint="cs"/>
          <w:rtl/>
        </w:rPr>
        <w:t xml:space="preserve"> </w:t>
      </w:r>
      <w:r w:rsidR="00A51D59" w:rsidRPr="002D27B3">
        <w:rPr>
          <w:rtl/>
        </w:rPr>
        <w:t>متشکل از اعضایی با دانش فنی متنوع محلی و مشابه در قالب گروه مدیریتی محلی با مسئولیت هدایت</w:t>
      </w:r>
      <w:r w:rsidR="00A51D59" w:rsidRPr="002D27B3">
        <w:rPr>
          <w:rFonts w:hint="cs"/>
          <w:rtl/>
        </w:rPr>
        <w:t xml:space="preserve"> </w:t>
      </w:r>
      <w:r w:rsidR="00A51D59" w:rsidRPr="002D27B3">
        <w:rPr>
          <w:rtl/>
        </w:rPr>
        <w:t xml:space="preserve">و کنترل عملکردها و </w:t>
      </w:r>
      <w:r w:rsidR="00915731" w:rsidRPr="002D27B3">
        <w:rPr>
          <w:rtl/>
        </w:rPr>
        <w:t>ریسک‌های</w:t>
      </w:r>
      <w:r w:rsidR="00A51D59" w:rsidRPr="002D27B3">
        <w:rPr>
          <w:rtl/>
        </w:rPr>
        <w:t xml:space="preserve"> شرکت تابعه استفاده </w:t>
      </w:r>
      <w:r w:rsidR="00E46A43" w:rsidRPr="002D27B3">
        <w:rPr>
          <w:rtl/>
        </w:rPr>
        <w:t>می‌شود</w:t>
      </w:r>
      <w:r w:rsidR="00A51D59" w:rsidRPr="002D27B3">
        <w:rPr>
          <w:rtl/>
        </w:rPr>
        <w:t xml:space="preserve">. ریاست گروه </w:t>
      </w:r>
      <w:r w:rsidR="00CB596D" w:rsidRPr="002D27B3">
        <w:rPr>
          <w:rtl/>
        </w:rPr>
        <w:t>هیئت‌مدیره</w:t>
      </w:r>
      <w:r w:rsidR="00A51D59" w:rsidRPr="002D27B3">
        <w:rPr>
          <w:rtl/>
        </w:rPr>
        <w:t xml:space="preserve"> شرکت تابعـه</w:t>
      </w:r>
      <w:r w:rsidR="00A51D59" w:rsidRPr="002D27B3">
        <w:rPr>
          <w:rFonts w:hint="cs"/>
          <w:rtl/>
        </w:rPr>
        <w:t xml:space="preserve"> </w:t>
      </w:r>
      <w:r w:rsidR="00A51D59" w:rsidRPr="002D27B3">
        <w:rPr>
          <w:rtl/>
        </w:rPr>
        <w:t xml:space="preserve">بر عهده یکی از اعضای </w:t>
      </w:r>
      <w:r w:rsidR="00CB596D" w:rsidRPr="002D27B3">
        <w:rPr>
          <w:rtl/>
        </w:rPr>
        <w:t>هیئت‌مدیره</w:t>
      </w:r>
      <w:r w:rsidR="00A51D59" w:rsidRPr="002D27B3">
        <w:rPr>
          <w:rtl/>
        </w:rPr>
        <w:t xml:space="preserve"> شرکت مادر است.</w:t>
      </w:r>
    </w:p>
    <w:p w14:paraId="2350724E" w14:textId="3A80697E" w:rsidR="00A51D59" w:rsidRPr="002D27B3" w:rsidRDefault="00A51D59" w:rsidP="007768E6">
      <w:pPr>
        <w:pStyle w:val="Heading4"/>
        <w:rPr>
          <w:rtl/>
        </w:rPr>
      </w:pPr>
      <w:r w:rsidRPr="002D27B3">
        <w:rPr>
          <w:rtl/>
        </w:rPr>
        <w:t xml:space="preserve">ترکیب عملکردهای </w:t>
      </w:r>
      <w:r w:rsidR="00CB596D" w:rsidRPr="002D27B3">
        <w:rPr>
          <w:rtl/>
        </w:rPr>
        <w:t>هیئت‌مدیره</w:t>
      </w:r>
      <w:r w:rsidRPr="002D27B3">
        <w:rPr>
          <w:rFonts w:hint="cs"/>
          <w:rtl/>
        </w:rPr>
        <w:t xml:space="preserve"> </w:t>
      </w:r>
    </w:p>
    <w:p w14:paraId="592CCF4C" w14:textId="30774D7C" w:rsidR="00A51D59" w:rsidRPr="002D27B3" w:rsidRDefault="00A51D59" w:rsidP="00A51D59">
      <w:pPr>
        <w:jc w:val="left"/>
        <w:rPr>
          <w:sz w:val="26"/>
          <w:rtl/>
        </w:rPr>
      </w:pPr>
      <w:r w:rsidRPr="002D27B3">
        <w:rPr>
          <w:sz w:val="26"/>
          <w:rtl/>
        </w:rPr>
        <w:t xml:space="preserve">وظایف </w:t>
      </w:r>
      <w:r w:rsidR="00CB596D" w:rsidRPr="002D27B3">
        <w:rPr>
          <w:sz w:val="26"/>
          <w:rtl/>
        </w:rPr>
        <w:t>هیئت‌مدیره</w:t>
      </w:r>
      <w:r w:rsidRPr="002D27B3">
        <w:rPr>
          <w:sz w:val="26"/>
          <w:rtl/>
        </w:rPr>
        <w:t xml:space="preserve"> در بسیاری از کشورها عبارت است از (هونگ، ۱۹۹۸: ۱۰۱؛ هوس</w:t>
      </w:r>
      <w:r w:rsidR="00544C80" w:rsidRPr="002D27B3">
        <w:rPr>
          <w:rStyle w:val="FootnoteReference"/>
          <w:sz w:val="26"/>
          <w:rtl/>
        </w:rPr>
        <w:footnoteReference w:id="85"/>
      </w:r>
      <w:r w:rsidRPr="002D27B3">
        <w:rPr>
          <w:sz w:val="26"/>
          <w:rtl/>
        </w:rPr>
        <w:t>، ۲۰۰۹):</w:t>
      </w:r>
      <w:r w:rsidRPr="002D27B3">
        <w:rPr>
          <w:rFonts w:hint="cs"/>
          <w:sz w:val="26"/>
          <w:rtl/>
        </w:rPr>
        <w:t xml:space="preserve"> </w:t>
      </w:r>
    </w:p>
    <w:p w14:paraId="799A9BC7" w14:textId="77777777" w:rsidR="00A51D59" w:rsidRPr="002D27B3" w:rsidRDefault="00A51D59" w:rsidP="00A51D59">
      <w:pPr>
        <w:jc w:val="left"/>
        <w:rPr>
          <w:sz w:val="26"/>
          <w:rtl/>
        </w:rPr>
      </w:pPr>
      <w:r w:rsidRPr="002D27B3">
        <w:rPr>
          <w:sz w:val="26"/>
          <w:rtl/>
        </w:rPr>
        <w:t>۱. انتخاب، بررسی، پاداش، توسعه و گاهی عزل مدیرعامل (یا دیگر اعضای مهم گروه مدیریت)؛</w:t>
      </w:r>
      <w:r w:rsidRPr="002D27B3">
        <w:rPr>
          <w:rFonts w:hint="cs"/>
          <w:sz w:val="26"/>
          <w:rtl/>
        </w:rPr>
        <w:t xml:space="preserve"> </w:t>
      </w:r>
    </w:p>
    <w:p w14:paraId="6D6935D1" w14:textId="77777777" w:rsidR="00A51D59" w:rsidRPr="002D27B3" w:rsidRDefault="00A51D59" w:rsidP="00A51D59">
      <w:pPr>
        <w:jc w:val="left"/>
        <w:rPr>
          <w:sz w:val="26"/>
          <w:rtl/>
        </w:rPr>
      </w:pPr>
      <w:r w:rsidRPr="002D27B3">
        <w:rPr>
          <w:sz w:val="26"/>
          <w:rtl/>
        </w:rPr>
        <w:t>۲ کمک به توسعه و ارزیابی ساختار راهبردی شرکت و ایجاد و تقویت فرهنگ مناسب؛</w:t>
      </w:r>
      <w:r w:rsidRPr="002D27B3">
        <w:rPr>
          <w:rFonts w:hint="cs"/>
          <w:sz w:val="26"/>
          <w:rtl/>
        </w:rPr>
        <w:t xml:space="preserve"> </w:t>
      </w:r>
    </w:p>
    <w:p w14:paraId="6A7F2FFB" w14:textId="4191FE92" w:rsidR="00A51D59" w:rsidRPr="002D27B3" w:rsidRDefault="00A51D59" w:rsidP="00A51D59">
      <w:pPr>
        <w:jc w:val="left"/>
        <w:rPr>
          <w:sz w:val="26"/>
          <w:rtl/>
        </w:rPr>
      </w:pPr>
      <w:r w:rsidRPr="002D27B3">
        <w:rPr>
          <w:sz w:val="26"/>
          <w:rtl/>
        </w:rPr>
        <w:t xml:space="preserve">۳. توسعه بودجه و </w:t>
      </w:r>
      <w:r w:rsidR="00915731" w:rsidRPr="002D27B3">
        <w:rPr>
          <w:sz w:val="26"/>
          <w:rtl/>
        </w:rPr>
        <w:t>برنامه‌ریزی</w:t>
      </w:r>
      <w:r w:rsidRPr="002D27B3">
        <w:rPr>
          <w:sz w:val="26"/>
          <w:rtl/>
        </w:rPr>
        <w:t xml:space="preserve"> و کنترل مالی؛</w:t>
      </w:r>
      <w:r w:rsidRPr="002D27B3">
        <w:rPr>
          <w:rFonts w:hint="cs"/>
          <w:sz w:val="26"/>
          <w:rtl/>
        </w:rPr>
        <w:t xml:space="preserve"> </w:t>
      </w:r>
    </w:p>
    <w:p w14:paraId="38F1DD05" w14:textId="77777777" w:rsidR="00A51D59" w:rsidRPr="002D27B3" w:rsidRDefault="00A51D59" w:rsidP="00A51D59">
      <w:pPr>
        <w:jc w:val="left"/>
        <w:rPr>
          <w:sz w:val="26"/>
          <w:rtl/>
        </w:rPr>
      </w:pPr>
      <w:r w:rsidRPr="002D27B3">
        <w:rPr>
          <w:sz w:val="26"/>
          <w:rtl/>
        </w:rPr>
        <w:t>۴. گزارش دهی به سهامداران و ذینفعان؛</w:t>
      </w:r>
      <w:r w:rsidRPr="002D27B3">
        <w:rPr>
          <w:rFonts w:hint="cs"/>
          <w:sz w:val="26"/>
          <w:rtl/>
        </w:rPr>
        <w:t xml:space="preserve"> </w:t>
      </w:r>
    </w:p>
    <w:p w14:paraId="490481F4" w14:textId="4E36936C" w:rsidR="0053784F" w:rsidRPr="002D27B3" w:rsidRDefault="0053784F" w:rsidP="00A51D59">
      <w:pPr>
        <w:jc w:val="left"/>
        <w:rPr>
          <w:sz w:val="26"/>
          <w:rtl/>
        </w:rPr>
      </w:pPr>
      <w:r w:rsidRPr="002D27B3">
        <w:rPr>
          <w:rFonts w:hint="cs"/>
          <w:sz w:val="26"/>
          <w:rtl/>
        </w:rPr>
        <w:t>5</w:t>
      </w:r>
      <w:r w:rsidR="00A51D59" w:rsidRPr="002D27B3">
        <w:rPr>
          <w:sz w:val="26"/>
          <w:rtl/>
        </w:rPr>
        <w:t xml:space="preserve">. خودارزیابی </w:t>
      </w:r>
      <w:r w:rsidR="00CB596D" w:rsidRPr="002D27B3">
        <w:rPr>
          <w:sz w:val="26"/>
          <w:rtl/>
        </w:rPr>
        <w:t>هیئت‌مدیره</w:t>
      </w:r>
      <w:r w:rsidR="00A51D59" w:rsidRPr="002D27B3">
        <w:rPr>
          <w:sz w:val="26"/>
          <w:rtl/>
        </w:rPr>
        <w:t>.</w:t>
      </w:r>
      <w:r w:rsidRPr="002D27B3">
        <w:rPr>
          <w:rFonts w:hint="cs"/>
          <w:sz w:val="26"/>
          <w:rtl/>
        </w:rPr>
        <w:t xml:space="preserve"> </w:t>
      </w:r>
    </w:p>
    <w:p w14:paraId="47346C66" w14:textId="384E95C3" w:rsidR="0053784F" w:rsidRPr="002D27B3" w:rsidRDefault="00A51D59" w:rsidP="00A51D59">
      <w:pPr>
        <w:jc w:val="left"/>
        <w:rPr>
          <w:sz w:val="26"/>
          <w:rtl/>
        </w:rPr>
      </w:pPr>
      <w:r w:rsidRPr="002D27B3">
        <w:rPr>
          <w:sz w:val="26"/>
          <w:rtl/>
        </w:rPr>
        <w:t xml:space="preserve">وظایف پیش روی </w:t>
      </w:r>
      <w:r w:rsidR="00CB596D" w:rsidRPr="002D27B3">
        <w:rPr>
          <w:sz w:val="26"/>
          <w:rtl/>
        </w:rPr>
        <w:t>هیئت‌مدیره</w:t>
      </w:r>
      <w:r w:rsidRPr="002D27B3">
        <w:rPr>
          <w:sz w:val="26"/>
          <w:rtl/>
        </w:rPr>
        <w:t xml:space="preserve"> با توجه به کشور، صنعت و فرهنگ شرکت، ابعادی گوناگون را</w:t>
      </w:r>
      <w:r w:rsidR="0053784F" w:rsidRPr="002D27B3">
        <w:rPr>
          <w:rFonts w:hint="cs"/>
          <w:sz w:val="26"/>
          <w:rtl/>
        </w:rPr>
        <w:t xml:space="preserve"> </w:t>
      </w:r>
      <w:r w:rsidR="00915731" w:rsidRPr="002D27B3">
        <w:rPr>
          <w:sz w:val="26"/>
          <w:rtl/>
        </w:rPr>
        <w:t>در برم</w:t>
      </w:r>
      <w:r w:rsidR="00915731" w:rsidRPr="002D27B3">
        <w:rPr>
          <w:rFonts w:hint="cs"/>
          <w:sz w:val="26"/>
          <w:rtl/>
        </w:rPr>
        <w:t>ی‌</w:t>
      </w:r>
      <w:r w:rsidR="00915731" w:rsidRPr="002D27B3">
        <w:rPr>
          <w:rFonts w:hint="eastAsia"/>
          <w:sz w:val="26"/>
          <w:rtl/>
        </w:rPr>
        <w:t>گ</w:t>
      </w:r>
      <w:r w:rsidR="00915731" w:rsidRPr="002D27B3">
        <w:rPr>
          <w:rFonts w:hint="cs"/>
          <w:sz w:val="26"/>
          <w:rtl/>
        </w:rPr>
        <w:t>ی</w:t>
      </w:r>
      <w:r w:rsidR="00915731" w:rsidRPr="002D27B3">
        <w:rPr>
          <w:rFonts w:hint="eastAsia"/>
          <w:sz w:val="26"/>
          <w:rtl/>
        </w:rPr>
        <w:t>رد</w:t>
      </w:r>
      <w:r w:rsidRPr="002D27B3">
        <w:rPr>
          <w:sz w:val="26"/>
          <w:rtl/>
        </w:rPr>
        <w:t xml:space="preserve"> </w:t>
      </w:r>
      <w:r w:rsidR="00DA20DC" w:rsidRPr="002D27B3">
        <w:rPr>
          <w:sz w:val="26"/>
          <w:rtl/>
        </w:rPr>
        <w:t>ازجمله</w:t>
      </w:r>
      <w:r w:rsidRPr="002D27B3">
        <w:rPr>
          <w:sz w:val="26"/>
          <w:rtl/>
        </w:rPr>
        <w:t>:</w:t>
      </w:r>
      <w:r w:rsidR="0053784F" w:rsidRPr="002D27B3">
        <w:rPr>
          <w:rFonts w:hint="cs"/>
          <w:sz w:val="26"/>
          <w:rtl/>
        </w:rPr>
        <w:t xml:space="preserve"> </w:t>
      </w:r>
    </w:p>
    <w:p w14:paraId="14484E47" w14:textId="6EEB7CAC" w:rsidR="0053784F" w:rsidRPr="002D27B3" w:rsidRDefault="00A51D59" w:rsidP="00A51D59">
      <w:pPr>
        <w:jc w:val="left"/>
        <w:rPr>
          <w:sz w:val="26"/>
          <w:rtl/>
        </w:rPr>
      </w:pPr>
      <w:r w:rsidRPr="002D27B3">
        <w:rPr>
          <w:sz w:val="26"/>
          <w:rtl/>
        </w:rPr>
        <w:t xml:space="preserve">۱. </w:t>
      </w:r>
      <w:r w:rsidR="00915731" w:rsidRPr="002D27B3">
        <w:rPr>
          <w:sz w:val="26"/>
          <w:rtl/>
        </w:rPr>
        <w:t>مربی‌گری</w:t>
      </w:r>
      <w:r w:rsidRPr="002D27B3">
        <w:rPr>
          <w:sz w:val="26"/>
          <w:rtl/>
        </w:rPr>
        <w:t>؛</w:t>
      </w:r>
      <w:r w:rsidR="0053784F" w:rsidRPr="002D27B3">
        <w:rPr>
          <w:rFonts w:hint="cs"/>
          <w:sz w:val="26"/>
          <w:rtl/>
        </w:rPr>
        <w:t xml:space="preserve"> </w:t>
      </w:r>
    </w:p>
    <w:p w14:paraId="3BAB4E44" w14:textId="20BE839E" w:rsidR="0053784F" w:rsidRPr="002D27B3" w:rsidRDefault="00A51D59" w:rsidP="00A51D59">
      <w:pPr>
        <w:jc w:val="left"/>
        <w:rPr>
          <w:sz w:val="26"/>
          <w:rtl/>
        </w:rPr>
      </w:pPr>
      <w:r w:rsidRPr="002D27B3">
        <w:rPr>
          <w:sz w:val="26"/>
          <w:rtl/>
        </w:rPr>
        <w:t xml:space="preserve">۲. </w:t>
      </w:r>
      <w:r w:rsidR="00915731" w:rsidRPr="002D27B3">
        <w:rPr>
          <w:sz w:val="26"/>
          <w:rtl/>
        </w:rPr>
        <w:t>هدایت‌گری</w:t>
      </w:r>
      <w:r w:rsidRPr="002D27B3">
        <w:rPr>
          <w:sz w:val="26"/>
          <w:rtl/>
        </w:rPr>
        <w:t>؛</w:t>
      </w:r>
      <w:r w:rsidR="0053784F" w:rsidRPr="002D27B3">
        <w:rPr>
          <w:rFonts w:hint="cs"/>
          <w:sz w:val="26"/>
          <w:rtl/>
        </w:rPr>
        <w:t xml:space="preserve"> </w:t>
      </w:r>
    </w:p>
    <w:p w14:paraId="784720A1" w14:textId="77777777" w:rsidR="0053784F" w:rsidRPr="002D27B3" w:rsidRDefault="0053784F" w:rsidP="00A51D59">
      <w:pPr>
        <w:jc w:val="left"/>
        <w:rPr>
          <w:sz w:val="26"/>
          <w:rtl/>
        </w:rPr>
      </w:pPr>
      <w:r w:rsidRPr="002D27B3">
        <w:rPr>
          <w:rFonts w:hint="cs"/>
          <w:sz w:val="26"/>
          <w:rtl/>
        </w:rPr>
        <w:t>3</w:t>
      </w:r>
      <w:r w:rsidR="00A51D59" w:rsidRPr="002D27B3">
        <w:rPr>
          <w:sz w:val="26"/>
          <w:rtl/>
        </w:rPr>
        <w:t>. شناخت؛</w:t>
      </w:r>
      <w:r w:rsidRPr="002D27B3">
        <w:rPr>
          <w:rFonts w:hint="cs"/>
          <w:sz w:val="26"/>
          <w:rtl/>
        </w:rPr>
        <w:t xml:space="preserve"> </w:t>
      </w:r>
    </w:p>
    <w:p w14:paraId="00C9CC6B" w14:textId="77777777" w:rsidR="0053784F" w:rsidRPr="002D27B3" w:rsidRDefault="00A51D59" w:rsidP="00A51D59">
      <w:pPr>
        <w:jc w:val="left"/>
        <w:rPr>
          <w:sz w:val="26"/>
          <w:rtl/>
        </w:rPr>
      </w:pPr>
      <w:r w:rsidRPr="002D27B3">
        <w:rPr>
          <w:sz w:val="26"/>
          <w:rtl/>
        </w:rPr>
        <w:t>۴. کنترل؛</w:t>
      </w:r>
      <w:r w:rsidR="0053784F" w:rsidRPr="002D27B3">
        <w:rPr>
          <w:rFonts w:hint="cs"/>
          <w:sz w:val="26"/>
          <w:rtl/>
        </w:rPr>
        <w:t xml:space="preserve"> </w:t>
      </w:r>
    </w:p>
    <w:p w14:paraId="61545F3B" w14:textId="672CDF00" w:rsidR="0053784F" w:rsidRPr="002D27B3" w:rsidRDefault="0053784F" w:rsidP="00A51D59">
      <w:pPr>
        <w:jc w:val="left"/>
        <w:rPr>
          <w:sz w:val="26"/>
          <w:rtl/>
        </w:rPr>
      </w:pPr>
      <w:r w:rsidRPr="002D27B3">
        <w:rPr>
          <w:rFonts w:hint="cs"/>
          <w:sz w:val="26"/>
          <w:rtl/>
        </w:rPr>
        <w:t>5</w:t>
      </w:r>
      <w:r w:rsidR="00A51D59" w:rsidRPr="002D27B3">
        <w:rPr>
          <w:sz w:val="26"/>
          <w:rtl/>
        </w:rPr>
        <w:t xml:space="preserve">. </w:t>
      </w:r>
      <w:r w:rsidR="00915731" w:rsidRPr="002D27B3">
        <w:rPr>
          <w:sz w:val="26"/>
          <w:rtl/>
        </w:rPr>
        <w:t>شبکه‌سازی</w:t>
      </w:r>
      <w:r w:rsidR="00A51D59" w:rsidRPr="002D27B3">
        <w:rPr>
          <w:sz w:val="26"/>
          <w:rtl/>
        </w:rPr>
        <w:t>؛</w:t>
      </w:r>
      <w:r w:rsidRPr="002D27B3">
        <w:rPr>
          <w:rFonts w:hint="cs"/>
          <w:sz w:val="26"/>
          <w:rtl/>
        </w:rPr>
        <w:t xml:space="preserve"> </w:t>
      </w:r>
    </w:p>
    <w:p w14:paraId="45BEF821" w14:textId="77777777" w:rsidR="0053784F" w:rsidRPr="002D27B3" w:rsidRDefault="00A51D59" w:rsidP="00A51D59">
      <w:pPr>
        <w:jc w:val="left"/>
        <w:rPr>
          <w:sz w:val="26"/>
          <w:rtl/>
        </w:rPr>
      </w:pPr>
      <w:r w:rsidRPr="002D27B3">
        <w:rPr>
          <w:sz w:val="26"/>
          <w:rtl/>
        </w:rPr>
        <w:t>۶. برقراری توازن.</w:t>
      </w:r>
    </w:p>
    <w:p w14:paraId="1B70BBAA" w14:textId="77777777" w:rsidR="007768E6" w:rsidRDefault="007768E6" w:rsidP="007768E6">
      <w:pPr>
        <w:rPr>
          <w:rtl/>
        </w:rPr>
      </w:pPr>
    </w:p>
    <w:p w14:paraId="2ED58891" w14:textId="39D42A8A" w:rsidR="0053784F" w:rsidRPr="002D27B3" w:rsidRDefault="0053784F" w:rsidP="007768E6">
      <w:pPr>
        <w:pStyle w:val="Heading2"/>
        <w:rPr>
          <w:rtl/>
        </w:rPr>
      </w:pPr>
      <w:bookmarkStart w:id="14" w:name="_Toc154773076"/>
      <w:r w:rsidRPr="002D27B3">
        <w:rPr>
          <w:rtl/>
        </w:rPr>
        <w:t>بعد راهبردی</w:t>
      </w:r>
      <w:bookmarkEnd w:id="14"/>
    </w:p>
    <w:p w14:paraId="699285C2" w14:textId="288118AE" w:rsidR="0053784F" w:rsidRPr="002D27B3" w:rsidRDefault="003E3EA7" w:rsidP="00A51D59">
      <w:pPr>
        <w:jc w:val="left"/>
        <w:rPr>
          <w:sz w:val="26"/>
          <w:rtl/>
        </w:rPr>
      </w:pPr>
      <w:r w:rsidRPr="002D27B3">
        <w:rPr>
          <w:sz w:val="26"/>
          <w:rtl/>
        </w:rPr>
        <w:t>شرکت‌ها</w:t>
      </w:r>
      <w:r w:rsidR="0053784F" w:rsidRPr="002D27B3">
        <w:rPr>
          <w:sz w:val="26"/>
          <w:rtl/>
        </w:rPr>
        <w:t xml:space="preserve"> برای موفقیت در توسعه، اجرا و کنترل راهبردهای خود به چهار </w:t>
      </w:r>
      <w:r w:rsidR="00BD4CDE" w:rsidRPr="002D27B3">
        <w:rPr>
          <w:sz w:val="26"/>
          <w:rtl/>
        </w:rPr>
        <w:t>پیش‌شرط</w:t>
      </w:r>
      <w:r w:rsidR="0053784F" w:rsidRPr="002D27B3">
        <w:rPr>
          <w:sz w:val="26"/>
          <w:rtl/>
        </w:rPr>
        <w:t xml:space="preserve"> اصلی احتیاج دارند</w:t>
      </w:r>
      <w:r w:rsidR="0053784F" w:rsidRPr="002D27B3">
        <w:rPr>
          <w:rFonts w:hint="cs"/>
          <w:sz w:val="26"/>
          <w:rtl/>
        </w:rPr>
        <w:t xml:space="preserve"> </w:t>
      </w:r>
      <w:r w:rsidR="0053784F" w:rsidRPr="002D27B3">
        <w:rPr>
          <w:sz w:val="26"/>
          <w:rtl/>
        </w:rPr>
        <w:t>(</w:t>
      </w:r>
      <w:r w:rsidR="0053784F" w:rsidRPr="002D27B3">
        <w:rPr>
          <w:sz w:val="26"/>
          <w:highlight w:val="yellow"/>
          <w:rtl/>
        </w:rPr>
        <w:t>شکل</w:t>
      </w:r>
      <w:r w:rsidR="001E56A8">
        <w:rPr>
          <w:rFonts w:hint="cs"/>
          <w:sz w:val="26"/>
          <w:rtl/>
        </w:rPr>
        <w:t xml:space="preserve"> </w:t>
      </w:r>
      <w:r w:rsidR="007C2765">
        <w:rPr>
          <w:rFonts w:hint="cs"/>
          <w:sz w:val="26"/>
          <w:rtl/>
        </w:rPr>
        <w:t>13</w:t>
      </w:r>
      <w:r w:rsidR="0053784F" w:rsidRPr="002D27B3">
        <w:rPr>
          <w:sz w:val="26"/>
          <w:rtl/>
        </w:rPr>
        <w:t>):</w:t>
      </w:r>
      <w:r w:rsidR="0053784F" w:rsidRPr="002D27B3">
        <w:rPr>
          <w:rFonts w:hint="cs"/>
          <w:sz w:val="26"/>
          <w:rtl/>
        </w:rPr>
        <w:t xml:space="preserve"> </w:t>
      </w:r>
    </w:p>
    <w:p w14:paraId="12666060" w14:textId="77777777" w:rsidR="00915520" w:rsidRPr="002D27B3" w:rsidRDefault="00915520" w:rsidP="00915520">
      <w:pPr>
        <w:keepNext/>
        <w:jc w:val="center"/>
        <w:rPr>
          <w:sz w:val="26"/>
        </w:rPr>
      </w:pPr>
      <w:r w:rsidRPr="002D27B3">
        <w:rPr>
          <w:noProof/>
          <w:sz w:val="26"/>
        </w:rPr>
        <w:lastRenderedPageBreak/>
        <w:drawing>
          <wp:inline distT="0" distB="0" distL="0" distR="0" wp14:anchorId="213B73D2" wp14:editId="7CEA96BB">
            <wp:extent cx="3670167" cy="30162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5351" cy="3020510"/>
                    </a:xfrm>
                    <a:prstGeom prst="rect">
                      <a:avLst/>
                    </a:prstGeom>
                    <a:noFill/>
                  </pic:spPr>
                </pic:pic>
              </a:graphicData>
            </a:graphic>
          </wp:inline>
        </w:drawing>
      </w:r>
    </w:p>
    <w:p w14:paraId="608EA7A1" w14:textId="0E6BBAA3" w:rsidR="0053784F" w:rsidRPr="002D27B3" w:rsidRDefault="00915520" w:rsidP="00915520">
      <w:pPr>
        <w:pStyle w:val="Caption"/>
        <w:jc w:val="center"/>
        <w:rPr>
          <w:sz w:val="26"/>
          <w:szCs w:val="26"/>
          <w:rtl/>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13</w:t>
      </w:r>
      <w:r w:rsidRPr="002D27B3">
        <w:rPr>
          <w:sz w:val="26"/>
          <w:szCs w:val="26"/>
          <w:rtl/>
        </w:rPr>
        <w:fldChar w:fldCharType="end"/>
      </w:r>
      <w:r w:rsidRPr="002D27B3">
        <w:rPr>
          <w:rFonts w:hint="cs"/>
          <w:sz w:val="26"/>
          <w:szCs w:val="26"/>
          <w:rtl/>
        </w:rPr>
        <w:t xml:space="preserve">. پیش شرط‌های </w:t>
      </w:r>
      <w:r w:rsidR="004F7171" w:rsidRPr="002D27B3">
        <w:rPr>
          <w:rFonts w:hint="cs"/>
          <w:sz w:val="26"/>
          <w:szCs w:val="26"/>
          <w:rtl/>
        </w:rPr>
        <w:t>موفقیت هیئت‌مدیره یکپارچه</w:t>
      </w:r>
    </w:p>
    <w:p w14:paraId="7B27A53E" w14:textId="41849697" w:rsidR="0053784F" w:rsidRPr="002D27B3" w:rsidRDefault="0053784F" w:rsidP="00A51D59">
      <w:pPr>
        <w:jc w:val="left"/>
        <w:rPr>
          <w:sz w:val="26"/>
          <w:rtl/>
        </w:rPr>
      </w:pPr>
      <w:r w:rsidRPr="002D27B3">
        <w:rPr>
          <w:sz w:val="26"/>
          <w:rtl/>
        </w:rPr>
        <w:t xml:space="preserve">۱. تنوع: ترکیب راهبردی و هدفمند از گروه </w:t>
      </w:r>
      <w:r w:rsidR="00CB596D" w:rsidRPr="002D27B3">
        <w:rPr>
          <w:sz w:val="26"/>
          <w:rtl/>
        </w:rPr>
        <w:t>هیئت‌مدیره</w:t>
      </w:r>
      <w:r w:rsidRPr="002D27B3">
        <w:rPr>
          <w:sz w:val="26"/>
          <w:rtl/>
        </w:rPr>
        <w:t>؛</w:t>
      </w:r>
      <w:r w:rsidRPr="002D27B3">
        <w:rPr>
          <w:rFonts w:hint="cs"/>
          <w:sz w:val="26"/>
          <w:rtl/>
        </w:rPr>
        <w:t xml:space="preserve"> </w:t>
      </w:r>
    </w:p>
    <w:p w14:paraId="08EC2D12" w14:textId="77386AC4" w:rsidR="0053784F" w:rsidRPr="002D27B3" w:rsidRDefault="0053784F" w:rsidP="00A51D59">
      <w:pPr>
        <w:jc w:val="left"/>
        <w:rPr>
          <w:sz w:val="26"/>
          <w:rtl/>
        </w:rPr>
      </w:pPr>
      <w:r w:rsidRPr="002D27B3">
        <w:rPr>
          <w:sz w:val="26"/>
          <w:rtl/>
        </w:rPr>
        <w:t xml:space="preserve">۲. اعتماد: فرهنگ سازنده و روشنفکرانه </w:t>
      </w:r>
      <w:r w:rsidR="00CB596D" w:rsidRPr="002D27B3">
        <w:rPr>
          <w:sz w:val="26"/>
          <w:rtl/>
        </w:rPr>
        <w:t>هیئت‌مدیره</w:t>
      </w:r>
      <w:r w:rsidRPr="002D27B3">
        <w:rPr>
          <w:sz w:val="26"/>
          <w:rtl/>
        </w:rPr>
        <w:t>؛</w:t>
      </w:r>
    </w:p>
    <w:p w14:paraId="08014C67" w14:textId="1AEEA71E" w:rsidR="0053784F" w:rsidRPr="002D27B3" w:rsidRDefault="0053784F" w:rsidP="00A51D59">
      <w:pPr>
        <w:jc w:val="left"/>
        <w:rPr>
          <w:sz w:val="26"/>
          <w:rtl/>
        </w:rPr>
      </w:pPr>
      <w:r w:rsidRPr="002D27B3">
        <w:rPr>
          <w:sz w:val="26"/>
          <w:rtl/>
        </w:rPr>
        <w:t xml:space="preserve">۳. شبکه: ساختار کارآمد </w:t>
      </w:r>
      <w:r w:rsidR="00CB596D" w:rsidRPr="002D27B3">
        <w:rPr>
          <w:sz w:val="26"/>
          <w:rtl/>
        </w:rPr>
        <w:t>هیئت‌مدیره</w:t>
      </w:r>
      <w:r w:rsidRPr="002D27B3">
        <w:rPr>
          <w:sz w:val="26"/>
          <w:rtl/>
        </w:rPr>
        <w:t>؛</w:t>
      </w:r>
    </w:p>
    <w:p w14:paraId="160F6C49" w14:textId="1F0E36F2" w:rsidR="0053784F" w:rsidRPr="002D27B3" w:rsidRDefault="0053784F" w:rsidP="00A51D59">
      <w:pPr>
        <w:jc w:val="left"/>
        <w:rPr>
          <w:sz w:val="26"/>
          <w:rtl/>
        </w:rPr>
      </w:pPr>
      <w:r w:rsidRPr="002D27B3">
        <w:rPr>
          <w:sz w:val="26"/>
          <w:rtl/>
        </w:rPr>
        <w:t xml:space="preserve">۴. </w:t>
      </w:r>
      <w:r w:rsidR="00593F43" w:rsidRPr="002D27B3">
        <w:rPr>
          <w:sz w:val="26"/>
          <w:rtl/>
        </w:rPr>
        <w:t>چشم‌انداز</w:t>
      </w:r>
      <w:r w:rsidRPr="002D27B3">
        <w:rPr>
          <w:sz w:val="26"/>
          <w:rtl/>
        </w:rPr>
        <w:t xml:space="preserve">: </w:t>
      </w:r>
      <w:r w:rsidR="00915731" w:rsidRPr="002D27B3">
        <w:rPr>
          <w:sz w:val="26"/>
          <w:rtl/>
        </w:rPr>
        <w:t>شاخص‌های</w:t>
      </w:r>
      <w:r w:rsidRPr="002D27B3">
        <w:rPr>
          <w:sz w:val="26"/>
          <w:rtl/>
        </w:rPr>
        <w:t xml:space="preserve"> موفقیت با </w:t>
      </w:r>
      <w:r w:rsidR="00815D1F" w:rsidRPr="002D27B3">
        <w:rPr>
          <w:sz w:val="26"/>
          <w:rtl/>
        </w:rPr>
        <w:t>جهت‌گیری</w:t>
      </w:r>
      <w:r w:rsidRPr="002D27B3">
        <w:rPr>
          <w:sz w:val="26"/>
          <w:rtl/>
        </w:rPr>
        <w:t xml:space="preserve"> به نفع ذینفعان.</w:t>
      </w:r>
    </w:p>
    <w:p w14:paraId="3F401AE2" w14:textId="77777777" w:rsidR="0053784F" w:rsidRPr="002D27B3" w:rsidRDefault="0053784F" w:rsidP="00A51D59">
      <w:pPr>
        <w:jc w:val="left"/>
        <w:rPr>
          <w:sz w:val="26"/>
          <w:rtl/>
        </w:rPr>
      </w:pPr>
    </w:p>
    <w:p w14:paraId="582D1E33" w14:textId="6F470877" w:rsidR="0053784F" w:rsidRPr="002D27B3" w:rsidRDefault="0053784F" w:rsidP="007768E6">
      <w:pPr>
        <w:pStyle w:val="Heading3"/>
        <w:rPr>
          <w:rtl/>
        </w:rPr>
      </w:pPr>
      <w:r w:rsidRPr="002D27B3">
        <w:rPr>
          <w:rFonts w:hint="cs"/>
          <w:rtl/>
        </w:rPr>
        <w:t xml:space="preserve">ترکیب هدفمند و متنوع </w:t>
      </w:r>
      <w:r w:rsidR="00CB596D" w:rsidRPr="002D27B3">
        <w:rPr>
          <w:rFonts w:hint="cs"/>
          <w:rtl/>
        </w:rPr>
        <w:t>هیئت‌مدیره</w:t>
      </w:r>
    </w:p>
    <w:p w14:paraId="455680D6" w14:textId="226C0411" w:rsidR="0053784F" w:rsidRPr="002D27B3" w:rsidRDefault="0053784F" w:rsidP="00544C80">
      <w:pPr>
        <w:rPr>
          <w:sz w:val="26"/>
          <w:rtl/>
        </w:rPr>
      </w:pPr>
      <w:r w:rsidRPr="002D27B3">
        <w:rPr>
          <w:sz w:val="26"/>
          <w:rtl/>
        </w:rPr>
        <w:t xml:space="preserve">تشکیل </w:t>
      </w:r>
      <w:r w:rsidR="004C42B5" w:rsidRPr="002D27B3">
        <w:rPr>
          <w:sz w:val="26"/>
          <w:rtl/>
        </w:rPr>
        <w:t>گروه‌های</w:t>
      </w:r>
      <w:r w:rsidRPr="002D27B3">
        <w:rPr>
          <w:sz w:val="26"/>
          <w:rtl/>
        </w:rPr>
        <w:t xml:space="preserve"> هدفمند و متنوع پنج تا هفت نفره باید بر اساس ضوابط مرتبط با راهبـرد باشـد </w:t>
      </w:r>
      <w:r w:rsidR="00E46A43" w:rsidRPr="002D27B3">
        <w:rPr>
          <w:sz w:val="26"/>
          <w:rtl/>
        </w:rPr>
        <w:t>و</w:t>
      </w:r>
      <w:r w:rsidRPr="002D27B3">
        <w:rPr>
          <w:sz w:val="26"/>
          <w:rtl/>
        </w:rPr>
        <w:t xml:space="preserve">جود ترکیب </w:t>
      </w:r>
      <w:r w:rsidR="00E46A43" w:rsidRPr="002D27B3">
        <w:rPr>
          <w:sz w:val="26"/>
          <w:rtl/>
        </w:rPr>
        <w:t>ایدئال</w:t>
      </w:r>
      <w:r w:rsidRPr="002D27B3">
        <w:rPr>
          <w:sz w:val="26"/>
          <w:rtl/>
        </w:rPr>
        <w:t xml:space="preserve"> از </w:t>
      </w:r>
      <w:r w:rsidR="00CB596D" w:rsidRPr="002D27B3">
        <w:rPr>
          <w:sz w:val="26"/>
          <w:rtl/>
        </w:rPr>
        <w:t>هیئت‌مدیره</w:t>
      </w:r>
      <w:r w:rsidRPr="002D27B3">
        <w:rPr>
          <w:sz w:val="26"/>
          <w:rtl/>
        </w:rPr>
        <w:t xml:space="preserve"> را فراموش کرد. در همین زمینه، پژوهش اخیـر مـاكوس (ماكوس</w:t>
      </w:r>
      <w:r w:rsidR="00544C80" w:rsidRPr="002D27B3">
        <w:rPr>
          <w:rStyle w:val="FootnoteReference"/>
          <w:sz w:val="26"/>
          <w:rtl/>
        </w:rPr>
        <w:footnoteReference w:id="86"/>
      </w:r>
      <w:r w:rsidRPr="002D27B3">
        <w:rPr>
          <w:sz w:val="26"/>
          <w:rtl/>
        </w:rPr>
        <w:t>،</w:t>
      </w:r>
      <w:r w:rsidRPr="002D27B3">
        <w:rPr>
          <w:rFonts w:hint="cs"/>
          <w:sz w:val="26"/>
          <w:rtl/>
        </w:rPr>
        <w:t xml:space="preserve"> </w:t>
      </w:r>
      <w:r w:rsidRPr="002D27B3">
        <w:rPr>
          <w:sz w:val="26"/>
          <w:rtl/>
        </w:rPr>
        <w:t>۲۰۰۲: ۱۱؛ وینیکومب و همکاران</w:t>
      </w:r>
      <w:r w:rsidR="00544C80" w:rsidRPr="002D27B3">
        <w:rPr>
          <w:rStyle w:val="FootnoteReference"/>
          <w:sz w:val="26"/>
          <w:rtl/>
        </w:rPr>
        <w:footnoteReference w:id="87"/>
      </w:r>
      <w:r w:rsidRPr="002D27B3">
        <w:rPr>
          <w:sz w:val="26"/>
          <w:rtl/>
        </w:rPr>
        <w:t>، ۲۰۰۸ و هافمولر</w:t>
      </w:r>
      <w:r w:rsidR="00544C80" w:rsidRPr="002D27B3">
        <w:rPr>
          <w:rStyle w:val="FootnoteReference"/>
          <w:sz w:val="26"/>
          <w:rtl/>
        </w:rPr>
        <w:footnoteReference w:id="88"/>
      </w:r>
      <w:r w:rsidRPr="002D27B3">
        <w:rPr>
          <w:sz w:val="26"/>
          <w:rtl/>
        </w:rPr>
        <w:t xml:space="preserve">، ۲۰۱۰) </w:t>
      </w:r>
      <w:r w:rsidR="00425414" w:rsidRPr="002D27B3">
        <w:rPr>
          <w:sz w:val="26"/>
          <w:rtl/>
        </w:rPr>
        <w:t>نشان‌دهنده</w:t>
      </w:r>
      <w:r w:rsidRPr="002D27B3">
        <w:rPr>
          <w:sz w:val="26"/>
          <w:rtl/>
        </w:rPr>
        <w:t xml:space="preserve"> وابستگی ترکیب مطلـوب</w:t>
      </w:r>
      <w:r w:rsidRPr="002D27B3">
        <w:rPr>
          <w:rFonts w:hint="cs"/>
          <w:sz w:val="26"/>
          <w:rtl/>
        </w:rPr>
        <w:t xml:space="preserve"> </w:t>
      </w:r>
      <w:r w:rsidR="00CB596D" w:rsidRPr="002D27B3">
        <w:rPr>
          <w:sz w:val="26"/>
          <w:rtl/>
        </w:rPr>
        <w:t>هیئت‌مدیره</w:t>
      </w:r>
      <w:r w:rsidRPr="002D27B3">
        <w:rPr>
          <w:sz w:val="26"/>
          <w:rtl/>
        </w:rPr>
        <w:t xml:space="preserve"> با ماهیت شرکت و زمینه کاری آن است. </w:t>
      </w:r>
      <w:r w:rsidR="00815D1F" w:rsidRPr="002D27B3">
        <w:rPr>
          <w:sz w:val="26"/>
          <w:rtl/>
        </w:rPr>
        <w:t>بااین‌حال</w:t>
      </w:r>
      <w:r w:rsidRPr="002D27B3">
        <w:rPr>
          <w:sz w:val="26"/>
          <w:rtl/>
        </w:rPr>
        <w:t xml:space="preserve">، طـرح </w:t>
      </w:r>
      <w:r w:rsidR="00915731" w:rsidRPr="002D27B3">
        <w:rPr>
          <w:sz w:val="26"/>
          <w:rtl/>
        </w:rPr>
        <w:t>پرسش‌هایی</w:t>
      </w:r>
      <w:r w:rsidRPr="002D27B3">
        <w:rPr>
          <w:sz w:val="26"/>
          <w:rtl/>
        </w:rPr>
        <w:t xml:space="preserve"> (با استفاده از</w:t>
      </w:r>
      <w:r w:rsidRPr="002D27B3">
        <w:rPr>
          <w:rFonts w:hint="cs"/>
          <w:sz w:val="26"/>
          <w:rtl/>
        </w:rPr>
        <w:t xml:space="preserve"> </w:t>
      </w:r>
      <w:r w:rsidRPr="002D27B3">
        <w:rPr>
          <w:sz w:val="26"/>
          <w:rtl/>
        </w:rPr>
        <w:t xml:space="preserve">خودارزیابی و ارزیابی بیرونی) برای دستیابی به بهترین ترکیب ممکن از </w:t>
      </w:r>
      <w:r w:rsidR="00CB596D" w:rsidRPr="002D27B3">
        <w:rPr>
          <w:sz w:val="26"/>
          <w:rtl/>
        </w:rPr>
        <w:t>هیئت‌مدیره</w:t>
      </w:r>
      <w:r w:rsidRPr="002D27B3">
        <w:rPr>
          <w:sz w:val="26"/>
          <w:rtl/>
        </w:rPr>
        <w:t xml:space="preserve"> شاید راهگشا باشد</w:t>
      </w:r>
      <w:r w:rsidRPr="002D27B3">
        <w:rPr>
          <w:rFonts w:hint="cs"/>
          <w:sz w:val="26"/>
          <w:rtl/>
        </w:rPr>
        <w:t xml:space="preserve">. </w:t>
      </w:r>
    </w:p>
    <w:p w14:paraId="30A88D1C" w14:textId="77777777" w:rsidR="0053784F" w:rsidRPr="002D27B3" w:rsidRDefault="0053784F" w:rsidP="007768E6">
      <w:pPr>
        <w:pStyle w:val="Heading3"/>
        <w:rPr>
          <w:rtl/>
        </w:rPr>
      </w:pPr>
      <w:r w:rsidRPr="002D27B3">
        <w:rPr>
          <w:rtl/>
        </w:rPr>
        <w:lastRenderedPageBreak/>
        <w:t>فرهنگ انتقادی و سازنده اعتماد</w:t>
      </w:r>
    </w:p>
    <w:p w14:paraId="3105E794" w14:textId="219C863C" w:rsidR="0053784F" w:rsidRPr="002D27B3" w:rsidRDefault="00151049" w:rsidP="0053784F">
      <w:pPr>
        <w:jc w:val="left"/>
        <w:rPr>
          <w:sz w:val="26"/>
          <w:rtl/>
        </w:rPr>
      </w:pPr>
      <w:r w:rsidRPr="002D27B3">
        <w:rPr>
          <w:sz w:val="26"/>
          <w:rtl/>
        </w:rPr>
        <w:t>هیئت‌مدیره‌ها</w:t>
      </w:r>
      <w:r w:rsidR="0053784F" w:rsidRPr="002D27B3">
        <w:rPr>
          <w:sz w:val="26"/>
          <w:rtl/>
        </w:rPr>
        <w:t xml:space="preserve">ی </w:t>
      </w:r>
      <w:r w:rsidR="00815D1F" w:rsidRPr="002D27B3">
        <w:rPr>
          <w:sz w:val="26"/>
          <w:rtl/>
        </w:rPr>
        <w:t>بین‌المللی</w:t>
      </w:r>
      <w:r w:rsidR="0053784F" w:rsidRPr="002D27B3">
        <w:rPr>
          <w:sz w:val="26"/>
          <w:rtl/>
        </w:rPr>
        <w:t xml:space="preserve"> بر اساس </w:t>
      </w:r>
      <w:r w:rsidR="00915731" w:rsidRPr="002D27B3">
        <w:rPr>
          <w:sz w:val="26"/>
          <w:rtl/>
        </w:rPr>
        <w:t>مشخصه‌های</w:t>
      </w:r>
      <w:r w:rsidR="0053784F" w:rsidRPr="002D27B3">
        <w:rPr>
          <w:sz w:val="26"/>
          <w:rtl/>
        </w:rPr>
        <w:t xml:space="preserve"> زیر از یکدیگر متمایزند</w:t>
      </w:r>
      <w:r w:rsidR="007768E6">
        <w:rPr>
          <w:rFonts w:hint="cs"/>
          <w:sz w:val="26"/>
          <w:rtl/>
        </w:rPr>
        <w:t>:</w:t>
      </w:r>
    </w:p>
    <w:p w14:paraId="1DFC583C" w14:textId="1A353DF5" w:rsidR="0053784F" w:rsidRPr="002D27B3" w:rsidRDefault="0053784F" w:rsidP="0053784F">
      <w:pPr>
        <w:jc w:val="left"/>
        <w:rPr>
          <w:sz w:val="26"/>
          <w:rtl/>
        </w:rPr>
      </w:pPr>
      <w:r w:rsidRPr="002D27B3">
        <w:rPr>
          <w:sz w:val="26"/>
          <w:rtl/>
        </w:rPr>
        <w:t xml:space="preserve">(+) فرهنگ هدایت و کنترل </w:t>
      </w:r>
      <w:r w:rsidR="00915731" w:rsidRPr="002D27B3">
        <w:rPr>
          <w:sz w:val="26"/>
          <w:rtl/>
        </w:rPr>
        <w:t>آینده‌نگر</w:t>
      </w:r>
      <w:r w:rsidRPr="002D27B3">
        <w:rPr>
          <w:sz w:val="26"/>
          <w:rtl/>
        </w:rPr>
        <w:t xml:space="preserve"> و </w:t>
      </w:r>
      <w:r w:rsidR="00915731" w:rsidRPr="002D27B3">
        <w:rPr>
          <w:sz w:val="26"/>
          <w:rtl/>
        </w:rPr>
        <w:t>برون‌گرا</w:t>
      </w:r>
      <w:r w:rsidRPr="002D27B3">
        <w:rPr>
          <w:sz w:val="26"/>
          <w:rtl/>
        </w:rPr>
        <w:t>؛</w:t>
      </w:r>
    </w:p>
    <w:p w14:paraId="2ADEE09B" w14:textId="0796A547" w:rsidR="0053784F" w:rsidRPr="002D27B3" w:rsidRDefault="0053784F" w:rsidP="0053784F">
      <w:pPr>
        <w:jc w:val="left"/>
        <w:rPr>
          <w:sz w:val="26"/>
          <w:rtl/>
        </w:rPr>
      </w:pPr>
      <w:r w:rsidRPr="002D27B3">
        <w:rPr>
          <w:sz w:val="26"/>
          <w:rtl/>
        </w:rPr>
        <w:t xml:space="preserve">(-) فرهنگ سنتی تاریخی و </w:t>
      </w:r>
      <w:r w:rsidR="00915731" w:rsidRPr="002D27B3">
        <w:rPr>
          <w:sz w:val="26"/>
          <w:rtl/>
        </w:rPr>
        <w:t>درون‌گرای</w:t>
      </w:r>
      <w:r w:rsidRPr="002D27B3">
        <w:rPr>
          <w:sz w:val="26"/>
          <w:rtl/>
        </w:rPr>
        <w:t xml:space="preserve"> </w:t>
      </w:r>
      <w:r w:rsidR="00CB596D" w:rsidRPr="002D27B3">
        <w:rPr>
          <w:sz w:val="26"/>
          <w:rtl/>
        </w:rPr>
        <w:t>هیئت‌مدیره</w:t>
      </w:r>
      <w:r w:rsidRPr="002D27B3">
        <w:rPr>
          <w:sz w:val="26"/>
          <w:rtl/>
        </w:rPr>
        <w:t>.</w:t>
      </w:r>
      <w:r w:rsidRPr="002D27B3">
        <w:rPr>
          <w:rFonts w:hint="cs"/>
          <w:sz w:val="26"/>
          <w:rtl/>
        </w:rPr>
        <w:t xml:space="preserve"> </w:t>
      </w:r>
    </w:p>
    <w:p w14:paraId="4B26D368" w14:textId="0A4BB295" w:rsidR="0053784F" w:rsidRPr="002D27B3" w:rsidRDefault="0053784F" w:rsidP="007768E6">
      <w:pPr>
        <w:rPr>
          <w:rtl/>
        </w:rPr>
      </w:pPr>
      <w:r w:rsidRPr="002D27B3">
        <w:rPr>
          <w:rtl/>
        </w:rPr>
        <w:t xml:space="preserve">در اینجا هدف، </w:t>
      </w:r>
      <w:r w:rsidR="00C44453" w:rsidRPr="002D27B3">
        <w:rPr>
          <w:rtl/>
        </w:rPr>
        <w:t>بهره‌مند</w:t>
      </w:r>
      <w:r w:rsidRPr="002D27B3">
        <w:rPr>
          <w:rtl/>
        </w:rPr>
        <w:t xml:space="preserve">ی </w:t>
      </w:r>
      <w:r w:rsidR="00CB596D" w:rsidRPr="002D27B3">
        <w:rPr>
          <w:rtl/>
        </w:rPr>
        <w:t>هیئت‌مدیره</w:t>
      </w:r>
      <w:r w:rsidRPr="002D27B3">
        <w:rPr>
          <w:rtl/>
        </w:rPr>
        <w:t xml:space="preserve"> از فرهنگ سازنده و نقادانه اعتماد است . فرض اساسی این</w:t>
      </w:r>
      <w:r w:rsidR="007768E6">
        <w:rPr>
          <w:rFonts w:hint="cs"/>
          <w:rtl/>
        </w:rPr>
        <w:t xml:space="preserve"> </w:t>
      </w:r>
      <w:r w:rsidRPr="002D27B3">
        <w:rPr>
          <w:rtl/>
        </w:rPr>
        <w:t>خواهد بود که:</w:t>
      </w:r>
      <w:r w:rsidRPr="002D27B3">
        <w:rPr>
          <w:rFonts w:hint="cs"/>
          <w:rtl/>
        </w:rPr>
        <w:t xml:space="preserve"> «اعتماد همچون هواست، همواره ضروری است، اما ضرورت آن تنها در </w:t>
      </w:r>
      <w:r w:rsidR="00915731" w:rsidRPr="002D27B3">
        <w:rPr>
          <w:rtl/>
        </w:rPr>
        <w:t>نبودش</w:t>
      </w:r>
      <w:r w:rsidRPr="002D27B3">
        <w:rPr>
          <w:rFonts w:hint="cs"/>
          <w:rtl/>
        </w:rPr>
        <w:t xml:space="preserve"> آشکار </w:t>
      </w:r>
      <w:r w:rsidR="00E46A43" w:rsidRPr="002D27B3">
        <w:rPr>
          <w:rFonts w:hint="cs"/>
          <w:rtl/>
        </w:rPr>
        <w:t>می‌شود</w:t>
      </w:r>
      <w:r w:rsidRPr="002D27B3">
        <w:rPr>
          <w:rFonts w:hint="cs"/>
          <w:rtl/>
        </w:rPr>
        <w:t>».</w:t>
      </w:r>
    </w:p>
    <w:p w14:paraId="1620AEA1" w14:textId="6DBDF542" w:rsidR="0053784F" w:rsidRPr="002D27B3" w:rsidRDefault="0053784F" w:rsidP="007768E6">
      <w:pPr>
        <w:rPr>
          <w:rtl/>
        </w:rPr>
      </w:pPr>
      <w:r w:rsidRPr="002D27B3">
        <w:rPr>
          <w:rtl/>
        </w:rPr>
        <w:t xml:space="preserve">استفاده از فرایندهای </w:t>
      </w:r>
      <w:r w:rsidR="00151049" w:rsidRPr="002D27B3">
        <w:rPr>
          <w:rtl/>
        </w:rPr>
        <w:t>به‌طور</w:t>
      </w:r>
      <w:r w:rsidRPr="002D27B3">
        <w:rPr>
          <w:rtl/>
        </w:rPr>
        <w:t xml:space="preserve"> کامل آزمـوده در </w:t>
      </w:r>
      <w:r w:rsidR="00E46A43" w:rsidRPr="002D27B3">
        <w:rPr>
          <w:rtl/>
        </w:rPr>
        <w:t>شکل‌گیری</w:t>
      </w:r>
      <w:r w:rsidRPr="002D27B3">
        <w:rPr>
          <w:rtl/>
        </w:rPr>
        <w:t xml:space="preserve"> فرهنگ انتقادی و سازنده اعتماد در</w:t>
      </w:r>
      <w:r w:rsidRPr="002D27B3">
        <w:rPr>
          <w:rFonts w:hint="cs"/>
          <w:rtl/>
        </w:rPr>
        <w:t xml:space="preserve"> </w:t>
      </w:r>
      <w:r w:rsidR="00CB596D" w:rsidRPr="002D27B3">
        <w:rPr>
          <w:rtl/>
        </w:rPr>
        <w:t>هیئت‌مدیره</w:t>
      </w:r>
      <w:r w:rsidRPr="002D27B3">
        <w:rPr>
          <w:rtl/>
        </w:rPr>
        <w:t>، انکارناپذیر</w:t>
      </w:r>
      <w:r w:rsidR="007768E6">
        <w:rPr>
          <w:rFonts w:hint="cs"/>
          <w:rtl/>
        </w:rPr>
        <w:t xml:space="preserve"> </w:t>
      </w:r>
      <w:r w:rsidRPr="002D27B3">
        <w:rPr>
          <w:rtl/>
        </w:rPr>
        <w:t xml:space="preserve">است. </w:t>
      </w:r>
      <w:r w:rsidR="004C42B5" w:rsidRPr="002D27B3">
        <w:rPr>
          <w:rtl/>
        </w:rPr>
        <w:t>دستورالعمل‌های</w:t>
      </w:r>
      <w:r w:rsidRPr="002D27B3">
        <w:rPr>
          <w:rtl/>
        </w:rPr>
        <w:t xml:space="preserve"> حاصل از پژوهش تجربی فینكـل اشتاین و موونی</w:t>
      </w:r>
      <w:r w:rsidR="00544C80" w:rsidRPr="002D27B3">
        <w:rPr>
          <w:rStyle w:val="FootnoteReference"/>
          <w:sz w:val="26"/>
          <w:rtl/>
        </w:rPr>
        <w:footnoteReference w:id="89"/>
      </w:r>
      <w:r w:rsidRPr="002D27B3">
        <w:rPr>
          <w:rFonts w:hint="cs"/>
          <w:rtl/>
        </w:rPr>
        <w:t xml:space="preserve"> </w:t>
      </w:r>
      <w:r w:rsidRPr="002D27B3">
        <w:rPr>
          <w:rtl/>
        </w:rPr>
        <w:t>(۲۰۰۳) در این زمینه عبارت است از:</w:t>
      </w:r>
    </w:p>
    <w:p w14:paraId="640BA5A2" w14:textId="77777777" w:rsidR="0053784F" w:rsidRPr="007768E6" w:rsidRDefault="0053784F" w:rsidP="008D0199">
      <w:pPr>
        <w:pStyle w:val="ListParagraph"/>
        <w:numPr>
          <w:ilvl w:val="0"/>
          <w:numId w:val="18"/>
        </w:numPr>
        <w:jc w:val="left"/>
        <w:rPr>
          <w:sz w:val="26"/>
          <w:rtl/>
        </w:rPr>
      </w:pPr>
      <w:r w:rsidRPr="007768E6">
        <w:rPr>
          <w:sz w:val="26"/>
          <w:rtl/>
        </w:rPr>
        <w:t>هدف ۱: مشارکت در تعارض سازنده؛</w:t>
      </w:r>
      <w:r w:rsidRPr="007768E6">
        <w:rPr>
          <w:rFonts w:hint="cs"/>
          <w:sz w:val="26"/>
          <w:rtl/>
        </w:rPr>
        <w:t xml:space="preserve"> </w:t>
      </w:r>
    </w:p>
    <w:p w14:paraId="07B15DCF" w14:textId="77777777" w:rsidR="0053784F" w:rsidRPr="007768E6" w:rsidRDefault="0053784F" w:rsidP="008D0199">
      <w:pPr>
        <w:pStyle w:val="ListParagraph"/>
        <w:numPr>
          <w:ilvl w:val="0"/>
          <w:numId w:val="18"/>
        </w:numPr>
        <w:jc w:val="left"/>
        <w:rPr>
          <w:sz w:val="26"/>
          <w:rtl/>
        </w:rPr>
      </w:pPr>
      <w:r w:rsidRPr="007768E6">
        <w:rPr>
          <w:sz w:val="26"/>
          <w:rtl/>
        </w:rPr>
        <w:t>هدف ۲: اجتناب از تعارض مخرب؛</w:t>
      </w:r>
    </w:p>
    <w:p w14:paraId="0A27716F" w14:textId="77777777" w:rsidR="0053784F" w:rsidRPr="007768E6" w:rsidRDefault="0053784F" w:rsidP="008D0199">
      <w:pPr>
        <w:pStyle w:val="ListParagraph"/>
        <w:numPr>
          <w:ilvl w:val="0"/>
          <w:numId w:val="18"/>
        </w:numPr>
        <w:jc w:val="left"/>
        <w:rPr>
          <w:sz w:val="26"/>
          <w:rtl/>
        </w:rPr>
      </w:pPr>
      <w:r w:rsidRPr="007768E6">
        <w:rPr>
          <w:sz w:val="26"/>
          <w:rtl/>
        </w:rPr>
        <w:t>هدف ۳: همکاری با یکدیگر در قالب گروه؛</w:t>
      </w:r>
    </w:p>
    <w:p w14:paraId="6F0A5961" w14:textId="77777777" w:rsidR="0053784F" w:rsidRPr="007768E6" w:rsidRDefault="0053784F" w:rsidP="008D0199">
      <w:pPr>
        <w:pStyle w:val="ListParagraph"/>
        <w:numPr>
          <w:ilvl w:val="0"/>
          <w:numId w:val="18"/>
        </w:numPr>
        <w:jc w:val="left"/>
        <w:rPr>
          <w:sz w:val="26"/>
          <w:rtl/>
        </w:rPr>
      </w:pPr>
      <w:r w:rsidRPr="007768E6">
        <w:rPr>
          <w:sz w:val="26"/>
          <w:rtl/>
        </w:rPr>
        <w:t>هدف ۴: آگاهی از سطح مناسب مشارکت راهبردی؛</w:t>
      </w:r>
    </w:p>
    <w:p w14:paraId="68ABFE3A" w14:textId="1DBA27BF" w:rsidR="0053784F" w:rsidRPr="007768E6" w:rsidRDefault="0053784F" w:rsidP="008D0199">
      <w:pPr>
        <w:pStyle w:val="ListParagraph"/>
        <w:numPr>
          <w:ilvl w:val="0"/>
          <w:numId w:val="18"/>
        </w:numPr>
        <w:jc w:val="left"/>
        <w:rPr>
          <w:sz w:val="26"/>
          <w:rtl/>
        </w:rPr>
      </w:pPr>
      <w:r w:rsidRPr="007768E6">
        <w:rPr>
          <w:sz w:val="26"/>
          <w:rtl/>
        </w:rPr>
        <w:t xml:space="preserve">هدف ۵: بررسی جامع </w:t>
      </w:r>
      <w:r w:rsidR="00915731" w:rsidRPr="007768E6">
        <w:rPr>
          <w:sz w:val="26"/>
          <w:rtl/>
        </w:rPr>
        <w:t>تصمیم‌ها</w:t>
      </w:r>
      <w:r w:rsidRPr="007768E6">
        <w:rPr>
          <w:sz w:val="26"/>
          <w:rtl/>
        </w:rPr>
        <w:t>.</w:t>
      </w:r>
    </w:p>
    <w:p w14:paraId="4104A386" w14:textId="77777777" w:rsidR="0053784F" w:rsidRPr="002D27B3" w:rsidRDefault="0053784F" w:rsidP="0053784F">
      <w:pPr>
        <w:jc w:val="left"/>
        <w:rPr>
          <w:sz w:val="26"/>
          <w:rtl/>
        </w:rPr>
      </w:pPr>
    </w:p>
    <w:p w14:paraId="2394EDAB" w14:textId="406549CD" w:rsidR="0053784F" w:rsidRPr="002D27B3" w:rsidRDefault="0053784F" w:rsidP="007768E6">
      <w:pPr>
        <w:pStyle w:val="Heading3"/>
        <w:rPr>
          <w:rtl/>
        </w:rPr>
      </w:pPr>
      <w:r w:rsidRPr="002D27B3">
        <w:rPr>
          <w:rtl/>
        </w:rPr>
        <w:t xml:space="preserve">ساختار </w:t>
      </w:r>
      <w:r w:rsidR="00915731" w:rsidRPr="002D27B3">
        <w:rPr>
          <w:rtl/>
        </w:rPr>
        <w:t>شبکه‌ای</w:t>
      </w:r>
      <w:r w:rsidRPr="002D27B3">
        <w:rPr>
          <w:rtl/>
        </w:rPr>
        <w:t xml:space="preserve"> </w:t>
      </w:r>
      <w:r w:rsidR="00CB596D" w:rsidRPr="002D27B3">
        <w:rPr>
          <w:rtl/>
        </w:rPr>
        <w:t>هیئت‌مدیره</w:t>
      </w:r>
    </w:p>
    <w:p w14:paraId="0B29A09A" w14:textId="26A05CAF" w:rsidR="0053784F" w:rsidRPr="002D27B3" w:rsidRDefault="00915731" w:rsidP="007768E6">
      <w:pPr>
        <w:rPr>
          <w:rtl/>
        </w:rPr>
      </w:pPr>
      <w:r w:rsidRPr="002D27B3">
        <w:rPr>
          <w:rtl/>
        </w:rPr>
        <w:t>درصورتی‌که</w:t>
      </w:r>
      <w:r w:rsidR="0053784F" w:rsidRPr="002D27B3">
        <w:rPr>
          <w:rtl/>
        </w:rPr>
        <w:t xml:space="preserve"> اندازه گروه </w:t>
      </w:r>
      <w:r w:rsidR="00CB596D" w:rsidRPr="002D27B3">
        <w:rPr>
          <w:rtl/>
        </w:rPr>
        <w:t>هیئت‌مدیره</w:t>
      </w:r>
      <w:r w:rsidR="0053784F" w:rsidRPr="002D27B3">
        <w:rPr>
          <w:rtl/>
        </w:rPr>
        <w:t xml:space="preserve"> بسیار بزرگ باشد، ریسک «مجانی سواران </w:t>
      </w:r>
      <w:r w:rsidR="00CB596D" w:rsidRPr="002D27B3">
        <w:rPr>
          <w:rtl/>
        </w:rPr>
        <w:t>هیئت‌مدیره</w:t>
      </w:r>
      <w:r w:rsidR="0053784F" w:rsidRPr="002D27B3">
        <w:rPr>
          <w:rtl/>
        </w:rPr>
        <w:t>» دور از</w:t>
      </w:r>
      <w:r w:rsidR="0053784F" w:rsidRPr="002D27B3">
        <w:rPr>
          <w:rFonts w:hint="cs"/>
          <w:rtl/>
        </w:rPr>
        <w:t xml:space="preserve"> </w:t>
      </w:r>
      <w:r w:rsidR="0053784F" w:rsidRPr="002D27B3">
        <w:rPr>
          <w:rtl/>
        </w:rPr>
        <w:t>انتظار نخواهد بود.</w:t>
      </w:r>
      <w:r w:rsidR="007768E6">
        <w:rPr>
          <w:rFonts w:hint="cs"/>
          <w:rtl/>
        </w:rPr>
        <w:t xml:space="preserve"> </w:t>
      </w:r>
      <w:r w:rsidR="00815D1F" w:rsidRPr="002D27B3">
        <w:rPr>
          <w:rtl/>
        </w:rPr>
        <w:t>بااین‌حال</w:t>
      </w:r>
      <w:r w:rsidR="0053784F" w:rsidRPr="002D27B3">
        <w:rPr>
          <w:rtl/>
        </w:rPr>
        <w:t xml:space="preserve">، اندازه بسیار کوچک گروه </w:t>
      </w:r>
      <w:r w:rsidR="00CB596D" w:rsidRPr="002D27B3">
        <w:rPr>
          <w:rtl/>
        </w:rPr>
        <w:t>هیئت‌مدیره</w:t>
      </w:r>
      <w:r w:rsidR="0053784F" w:rsidRPr="002D27B3">
        <w:rPr>
          <w:rtl/>
        </w:rPr>
        <w:t xml:space="preserve"> نیز خطر صمیمیت </w:t>
      </w:r>
      <w:r w:rsidRPr="002D27B3">
        <w:rPr>
          <w:rtl/>
        </w:rPr>
        <w:t>بیش‌ازحد</w:t>
      </w:r>
      <w:r w:rsidR="0053784F" w:rsidRPr="002D27B3">
        <w:rPr>
          <w:rtl/>
        </w:rPr>
        <w:t xml:space="preserve"> را</w:t>
      </w:r>
      <w:r w:rsidR="0053784F" w:rsidRPr="002D27B3">
        <w:rPr>
          <w:rFonts w:hint="cs"/>
          <w:rtl/>
        </w:rPr>
        <w:t xml:space="preserve"> </w:t>
      </w:r>
      <w:r w:rsidR="0053784F" w:rsidRPr="002D27B3">
        <w:rPr>
          <w:rtl/>
        </w:rPr>
        <w:t>به دنبال دارد (مالیک</w:t>
      </w:r>
      <w:r w:rsidR="00544C80" w:rsidRPr="002D27B3">
        <w:rPr>
          <w:rStyle w:val="FootnoteReference"/>
          <w:sz w:val="26"/>
          <w:rtl/>
        </w:rPr>
        <w:footnoteReference w:id="90"/>
      </w:r>
      <w:r w:rsidR="0053784F" w:rsidRPr="002D27B3">
        <w:rPr>
          <w:rtl/>
        </w:rPr>
        <w:t>، ۲۰۰۲).</w:t>
      </w:r>
    </w:p>
    <w:p w14:paraId="1BEC9B76" w14:textId="6A78E631" w:rsidR="0053784F" w:rsidRPr="002D27B3" w:rsidRDefault="0053784F" w:rsidP="007768E6">
      <w:pPr>
        <w:rPr>
          <w:rtl/>
        </w:rPr>
      </w:pPr>
      <w:r w:rsidRPr="002D27B3">
        <w:rPr>
          <w:rtl/>
        </w:rPr>
        <w:t xml:space="preserve">تجربه نشان داده است که در بهترین حالت، بهتر است </w:t>
      </w:r>
      <w:r w:rsidR="00815D1F" w:rsidRPr="002D27B3">
        <w:rPr>
          <w:rtl/>
        </w:rPr>
        <w:t>شرکت‌های</w:t>
      </w:r>
      <w:r w:rsidRPr="002D27B3">
        <w:rPr>
          <w:rtl/>
        </w:rPr>
        <w:t xml:space="preserve"> کوچک از سه عضو، </w:t>
      </w:r>
      <w:r w:rsidR="00815D1F" w:rsidRPr="002D27B3">
        <w:rPr>
          <w:rtl/>
        </w:rPr>
        <w:t>شرکت‌های</w:t>
      </w:r>
      <w:r w:rsidRPr="002D27B3">
        <w:rPr>
          <w:rFonts w:hint="cs"/>
          <w:rtl/>
        </w:rPr>
        <w:t xml:space="preserve"> </w:t>
      </w:r>
      <w:r w:rsidRPr="002D27B3">
        <w:rPr>
          <w:rtl/>
        </w:rPr>
        <w:t xml:space="preserve">متوسط از پنج و </w:t>
      </w:r>
      <w:r w:rsidR="00815D1F" w:rsidRPr="002D27B3">
        <w:rPr>
          <w:rtl/>
        </w:rPr>
        <w:t>شرکت‌های</w:t>
      </w:r>
      <w:r w:rsidRPr="002D27B3">
        <w:rPr>
          <w:rtl/>
        </w:rPr>
        <w:t xml:space="preserve"> بزرگ از هفت عضو </w:t>
      </w:r>
      <w:r w:rsidR="00CB596D" w:rsidRPr="002D27B3">
        <w:rPr>
          <w:rtl/>
        </w:rPr>
        <w:t>هیئت‌مدیره</w:t>
      </w:r>
      <w:r w:rsidRPr="002D27B3">
        <w:rPr>
          <w:rtl/>
        </w:rPr>
        <w:t xml:space="preserve"> تشکیل شود.</w:t>
      </w:r>
      <w:r w:rsidRPr="002D27B3">
        <w:rPr>
          <w:rFonts w:hint="cs"/>
          <w:rtl/>
        </w:rPr>
        <w:t xml:space="preserve"> </w:t>
      </w:r>
    </w:p>
    <w:p w14:paraId="56ABF2DD" w14:textId="2394C238" w:rsidR="00612366" w:rsidRPr="002D27B3" w:rsidRDefault="00815D1F" w:rsidP="0053784F">
      <w:pPr>
        <w:jc w:val="left"/>
        <w:rPr>
          <w:sz w:val="26"/>
          <w:rtl/>
        </w:rPr>
      </w:pPr>
      <w:r w:rsidRPr="002D27B3">
        <w:rPr>
          <w:sz w:val="26"/>
          <w:rtl/>
        </w:rPr>
        <w:t>بااین‌حال</w:t>
      </w:r>
      <w:r w:rsidR="0053784F" w:rsidRPr="002D27B3">
        <w:rPr>
          <w:sz w:val="26"/>
          <w:rtl/>
        </w:rPr>
        <w:t>، انتخاب اعضا در هر مورد، باید با هدف تحقق معیارها و ضوابط شرکت صورت گیرد.</w:t>
      </w:r>
      <w:r w:rsidR="00612366" w:rsidRPr="002D27B3">
        <w:rPr>
          <w:rFonts w:hint="cs"/>
          <w:sz w:val="26"/>
          <w:rtl/>
        </w:rPr>
        <w:t xml:space="preserve"> </w:t>
      </w:r>
    </w:p>
    <w:p w14:paraId="547DF75E" w14:textId="24B9E8D2" w:rsidR="00612366" w:rsidRPr="002D27B3" w:rsidRDefault="00915731" w:rsidP="007768E6">
      <w:pPr>
        <w:rPr>
          <w:rtl/>
        </w:rPr>
      </w:pPr>
      <w:r w:rsidRPr="002D27B3">
        <w:rPr>
          <w:rtl/>
        </w:rPr>
        <w:t>درمجموع</w:t>
      </w:r>
      <w:r w:rsidR="0053784F" w:rsidRPr="002D27B3">
        <w:rPr>
          <w:rtl/>
        </w:rPr>
        <w:t xml:space="preserve"> بهتر است </w:t>
      </w:r>
      <w:r w:rsidRPr="002D27B3">
        <w:rPr>
          <w:rtl/>
        </w:rPr>
        <w:t>به‌جای</w:t>
      </w:r>
      <w:r w:rsidR="0053784F" w:rsidRPr="002D27B3">
        <w:rPr>
          <w:rtl/>
        </w:rPr>
        <w:t xml:space="preserve"> تشکیل </w:t>
      </w:r>
      <w:r w:rsidR="00CB596D" w:rsidRPr="002D27B3">
        <w:rPr>
          <w:rtl/>
        </w:rPr>
        <w:t>هیئت‌مدیره</w:t>
      </w:r>
      <w:r w:rsidR="0053784F" w:rsidRPr="002D27B3">
        <w:rPr>
          <w:rtl/>
        </w:rPr>
        <w:t xml:space="preserve"> بزرگ نمایندگی (به پیشنهاد سن) یا </w:t>
      </w:r>
      <w:r w:rsidR="00CB596D" w:rsidRPr="002D27B3">
        <w:rPr>
          <w:rtl/>
        </w:rPr>
        <w:t>هیئت‌مدیره</w:t>
      </w:r>
      <w:r w:rsidR="00612366" w:rsidRPr="002D27B3">
        <w:rPr>
          <w:rFonts w:hint="cs"/>
          <w:rtl/>
        </w:rPr>
        <w:t xml:space="preserve"> </w:t>
      </w:r>
      <w:r w:rsidR="0053784F" w:rsidRPr="002D27B3">
        <w:rPr>
          <w:rtl/>
        </w:rPr>
        <w:t xml:space="preserve">کوچک </w:t>
      </w:r>
      <w:r w:rsidR="00E46A43" w:rsidRPr="002D27B3">
        <w:rPr>
          <w:rtl/>
        </w:rPr>
        <w:t>حرفه‌ای</w:t>
      </w:r>
      <w:r w:rsidR="0053784F" w:rsidRPr="002D27B3">
        <w:rPr>
          <w:rtl/>
        </w:rPr>
        <w:t xml:space="preserve"> (به پیشنهاد ابنر)، از </w:t>
      </w:r>
      <w:r w:rsidR="00CB596D" w:rsidRPr="002D27B3">
        <w:rPr>
          <w:rtl/>
        </w:rPr>
        <w:t>هیئت‌مدیره</w:t>
      </w:r>
      <w:r w:rsidR="0053784F" w:rsidRPr="002D27B3">
        <w:rPr>
          <w:rtl/>
        </w:rPr>
        <w:t xml:space="preserve"> </w:t>
      </w:r>
      <w:r w:rsidRPr="002D27B3">
        <w:rPr>
          <w:rtl/>
        </w:rPr>
        <w:t>گز</w:t>
      </w:r>
      <w:r w:rsidRPr="002D27B3">
        <w:rPr>
          <w:rFonts w:hint="cs"/>
          <w:rtl/>
        </w:rPr>
        <w:t>ی</w:t>
      </w:r>
      <w:r w:rsidRPr="002D27B3">
        <w:rPr>
          <w:rFonts w:hint="eastAsia"/>
          <w:rtl/>
        </w:rPr>
        <w:t>نش‌شده</w:t>
      </w:r>
      <w:r w:rsidR="0053784F" w:rsidRPr="002D27B3">
        <w:rPr>
          <w:rtl/>
        </w:rPr>
        <w:t>، راهبردی، متنوع و با مسئولیت هـدایت</w:t>
      </w:r>
      <w:r w:rsidR="00612366" w:rsidRPr="002D27B3">
        <w:rPr>
          <w:rFonts w:hint="cs"/>
          <w:rtl/>
        </w:rPr>
        <w:t xml:space="preserve"> </w:t>
      </w:r>
      <w:r w:rsidR="0053784F" w:rsidRPr="002D27B3">
        <w:rPr>
          <w:rtl/>
        </w:rPr>
        <w:t xml:space="preserve">و کنترل (که بسته </w:t>
      </w:r>
      <w:r w:rsidR="00151049" w:rsidRPr="002D27B3">
        <w:rPr>
          <w:rtl/>
        </w:rPr>
        <w:t>به‌اندازه</w:t>
      </w:r>
      <w:r w:rsidR="0053784F" w:rsidRPr="002D27B3">
        <w:rPr>
          <w:rtl/>
        </w:rPr>
        <w:t xml:space="preserve"> شرکت از سه، پنج یا هفت عضو تشکیل شده باشـد) استفاده کرد</w:t>
      </w:r>
      <w:r w:rsidR="00612366" w:rsidRPr="002D27B3">
        <w:rPr>
          <w:rFonts w:hint="cs"/>
          <w:rtl/>
        </w:rPr>
        <w:t xml:space="preserve">. </w:t>
      </w:r>
    </w:p>
    <w:p w14:paraId="5638BF05" w14:textId="7D91B229" w:rsidR="00612366" w:rsidRPr="002D27B3" w:rsidRDefault="0053784F" w:rsidP="00544C80">
      <w:pPr>
        <w:rPr>
          <w:sz w:val="26"/>
          <w:rtl/>
        </w:rPr>
      </w:pPr>
      <w:r w:rsidRPr="002D27B3">
        <w:rPr>
          <w:sz w:val="26"/>
          <w:rtl/>
        </w:rPr>
        <w:lastRenderedPageBreak/>
        <w:t>این در</w:t>
      </w:r>
      <w:r w:rsidR="00915731" w:rsidRPr="002D27B3">
        <w:rPr>
          <w:rFonts w:hint="cs"/>
          <w:sz w:val="26"/>
          <w:rtl/>
        </w:rPr>
        <w:t xml:space="preserve"> </w:t>
      </w:r>
      <w:r w:rsidRPr="002D27B3">
        <w:rPr>
          <w:sz w:val="26"/>
          <w:rtl/>
        </w:rPr>
        <w:t xml:space="preserve">حالی است که </w:t>
      </w:r>
      <w:r w:rsidR="00E46A43" w:rsidRPr="002D27B3">
        <w:rPr>
          <w:sz w:val="26"/>
          <w:rtl/>
        </w:rPr>
        <w:t>شکل‌گیری</w:t>
      </w:r>
      <w:r w:rsidRPr="002D27B3">
        <w:rPr>
          <w:sz w:val="26"/>
          <w:rtl/>
        </w:rPr>
        <w:t xml:space="preserve"> </w:t>
      </w:r>
      <w:r w:rsidR="00CB596D" w:rsidRPr="002D27B3">
        <w:rPr>
          <w:sz w:val="26"/>
          <w:rtl/>
        </w:rPr>
        <w:t>هیئت‌مدیره</w:t>
      </w:r>
      <w:r w:rsidRPr="002D27B3">
        <w:rPr>
          <w:sz w:val="26"/>
          <w:rtl/>
        </w:rPr>
        <w:t xml:space="preserve"> بزرگ نمایندگی، که به لحاظ قانونی پاسخگو نباشـد</w:t>
      </w:r>
      <w:r w:rsidR="00612366" w:rsidRPr="002D27B3">
        <w:rPr>
          <w:rFonts w:hint="cs"/>
          <w:sz w:val="26"/>
          <w:rtl/>
        </w:rPr>
        <w:t xml:space="preserve"> </w:t>
      </w:r>
      <w:r w:rsidRPr="002D27B3">
        <w:rPr>
          <w:sz w:val="26"/>
          <w:rtl/>
        </w:rPr>
        <w:t xml:space="preserve">شاید نتایجی مثبت برای </w:t>
      </w:r>
      <w:r w:rsidR="00815D1F" w:rsidRPr="002D27B3">
        <w:rPr>
          <w:sz w:val="26"/>
          <w:rtl/>
        </w:rPr>
        <w:t>شرکت‌های</w:t>
      </w:r>
      <w:r w:rsidRPr="002D27B3">
        <w:rPr>
          <w:sz w:val="26"/>
          <w:rtl/>
        </w:rPr>
        <w:t xml:space="preserve"> بزرگ به همراه داشته باشد. چنین </w:t>
      </w:r>
      <w:r w:rsidR="00915731" w:rsidRPr="002D27B3">
        <w:rPr>
          <w:sz w:val="26"/>
          <w:rtl/>
        </w:rPr>
        <w:t>هیئت‌مدیره‌ای</w:t>
      </w:r>
      <w:r w:rsidRPr="002D27B3">
        <w:rPr>
          <w:sz w:val="26"/>
          <w:rtl/>
        </w:rPr>
        <w:t xml:space="preserve"> </w:t>
      </w:r>
      <w:r w:rsidR="00815D1F" w:rsidRPr="002D27B3">
        <w:rPr>
          <w:sz w:val="26"/>
          <w:rtl/>
        </w:rPr>
        <w:t>می‌توان</w:t>
      </w:r>
      <w:r w:rsidRPr="002D27B3">
        <w:rPr>
          <w:sz w:val="26"/>
          <w:rtl/>
        </w:rPr>
        <w:t>د از</w:t>
      </w:r>
      <w:r w:rsidR="00612366" w:rsidRPr="002D27B3">
        <w:rPr>
          <w:rFonts w:hint="cs"/>
          <w:sz w:val="26"/>
          <w:rtl/>
        </w:rPr>
        <w:t xml:space="preserve"> </w:t>
      </w:r>
      <w:r w:rsidRPr="002D27B3">
        <w:rPr>
          <w:sz w:val="26"/>
          <w:rtl/>
        </w:rPr>
        <w:t xml:space="preserve">شرکای موجود در </w:t>
      </w:r>
      <w:r w:rsidR="00E46A43" w:rsidRPr="002D27B3">
        <w:rPr>
          <w:sz w:val="26"/>
          <w:rtl/>
        </w:rPr>
        <w:t>مجموعه‌ای</w:t>
      </w:r>
      <w:r w:rsidRPr="002D27B3">
        <w:rPr>
          <w:sz w:val="26"/>
          <w:rtl/>
        </w:rPr>
        <w:t xml:space="preserve"> از </w:t>
      </w:r>
      <w:r w:rsidR="004C42B5" w:rsidRPr="002D27B3">
        <w:rPr>
          <w:sz w:val="26"/>
          <w:rtl/>
        </w:rPr>
        <w:t>گروه‌های</w:t>
      </w:r>
      <w:r w:rsidRPr="002D27B3">
        <w:rPr>
          <w:sz w:val="26"/>
          <w:rtl/>
        </w:rPr>
        <w:t xml:space="preserve"> مختلف </w:t>
      </w:r>
      <w:r w:rsidR="00C44453" w:rsidRPr="002D27B3">
        <w:rPr>
          <w:sz w:val="26"/>
          <w:rtl/>
        </w:rPr>
        <w:t>ذی‌نفعان</w:t>
      </w:r>
      <w:r w:rsidRPr="002D27B3">
        <w:rPr>
          <w:sz w:val="26"/>
          <w:rtl/>
        </w:rPr>
        <w:t xml:space="preserve"> و برخوردار از دانش فنی مرتبط تشکیل</w:t>
      </w:r>
      <w:r w:rsidR="00612366" w:rsidRPr="002D27B3">
        <w:rPr>
          <w:rFonts w:hint="cs"/>
          <w:sz w:val="26"/>
          <w:rtl/>
        </w:rPr>
        <w:t xml:space="preserve"> </w:t>
      </w:r>
      <w:r w:rsidRPr="002D27B3">
        <w:rPr>
          <w:sz w:val="26"/>
          <w:rtl/>
        </w:rPr>
        <w:t xml:space="preserve">شود و تحت نظارت اعضای </w:t>
      </w:r>
      <w:r w:rsidR="00CB596D" w:rsidRPr="002D27B3">
        <w:rPr>
          <w:sz w:val="26"/>
          <w:rtl/>
        </w:rPr>
        <w:t>هیئت‌مدیره</w:t>
      </w:r>
      <w:r w:rsidRPr="002D27B3">
        <w:rPr>
          <w:sz w:val="26"/>
          <w:rtl/>
        </w:rPr>
        <w:t xml:space="preserve"> در </w:t>
      </w:r>
      <w:r w:rsidR="00915731" w:rsidRPr="002D27B3">
        <w:rPr>
          <w:sz w:val="26"/>
          <w:rtl/>
        </w:rPr>
        <w:t>پروژه‌ها</w:t>
      </w:r>
      <w:r w:rsidRPr="002D27B3">
        <w:rPr>
          <w:sz w:val="26"/>
          <w:rtl/>
        </w:rPr>
        <w:t xml:space="preserve"> همکاری کند.</w:t>
      </w:r>
      <w:r w:rsidR="00612366" w:rsidRPr="002D27B3">
        <w:rPr>
          <w:rFonts w:hint="cs"/>
          <w:sz w:val="26"/>
          <w:rtl/>
        </w:rPr>
        <w:t xml:space="preserve"> </w:t>
      </w:r>
    </w:p>
    <w:p w14:paraId="64226E45" w14:textId="5179CA4F" w:rsidR="00612366" w:rsidRPr="002D27B3" w:rsidRDefault="0053784F" w:rsidP="00544C80">
      <w:pPr>
        <w:rPr>
          <w:sz w:val="26"/>
          <w:rtl/>
        </w:rPr>
      </w:pPr>
      <w:r w:rsidRPr="002D27B3">
        <w:rPr>
          <w:sz w:val="26"/>
          <w:rtl/>
        </w:rPr>
        <w:t xml:space="preserve">اگرچه استفاده از سه کمیته در </w:t>
      </w:r>
      <w:r w:rsidR="00CB596D" w:rsidRPr="002D27B3">
        <w:rPr>
          <w:sz w:val="26"/>
          <w:rtl/>
        </w:rPr>
        <w:t>هیئت‌مدیره</w:t>
      </w:r>
      <w:r w:rsidRPr="002D27B3">
        <w:rPr>
          <w:sz w:val="26"/>
          <w:rtl/>
        </w:rPr>
        <w:t xml:space="preserve"> امری مرسوم است، توصیه </w:t>
      </w:r>
      <w:r w:rsidR="00E46A43" w:rsidRPr="002D27B3">
        <w:rPr>
          <w:sz w:val="26"/>
          <w:rtl/>
        </w:rPr>
        <w:t>می‌شود</w:t>
      </w:r>
      <w:r w:rsidRPr="002D27B3">
        <w:rPr>
          <w:sz w:val="26"/>
          <w:rtl/>
        </w:rPr>
        <w:t xml:space="preserve"> از دو کمیته فرعی</w:t>
      </w:r>
      <w:r w:rsidR="00612366" w:rsidRPr="002D27B3">
        <w:rPr>
          <w:rFonts w:hint="cs"/>
          <w:sz w:val="26"/>
          <w:rtl/>
        </w:rPr>
        <w:t xml:space="preserve"> </w:t>
      </w:r>
      <w:r w:rsidRPr="002D27B3">
        <w:rPr>
          <w:sz w:val="26"/>
          <w:rtl/>
        </w:rPr>
        <w:t xml:space="preserve">(که متناسب با زمینه و نشانه شرکت </w:t>
      </w:r>
      <w:r w:rsidR="00915731" w:rsidRPr="002D27B3">
        <w:rPr>
          <w:sz w:val="26"/>
          <w:rtl/>
        </w:rPr>
        <w:t>تعدیل‌پذیر</w:t>
      </w:r>
      <w:r w:rsidRPr="002D27B3">
        <w:rPr>
          <w:sz w:val="26"/>
          <w:rtl/>
        </w:rPr>
        <w:t xml:space="preserve"> است) استفاده شود. این </w:t>
      </w:r>
      <w:r w:rsidR="00E46A43" w:rsidRPr="002D27B3">
        <w:rPr>
          <w:sz w:val="26"/>
          <w:rtl/>
        </w:rPr>
        <w:t>کمیته‌ها</w:t>
      </w:r>
      <w:r w:rsidRPr="002D27B3">
        <w:rPr>
          <w:sz w:val="26"/>
          <w:rtl/>
        </w:rPr>
        <w:t xml:space="preserve"> </w:t>
      </w:r>
      <w:r w:rsidR="00151049" w:rsidRPr="002D27B3">
        <w:rPr>
          <w:sz w:val="26"/>
          <w:rtl/>
        </w:rPr>
        <w:t>عبارت‌اند</w:t>
      </w:r>
      <w:r w:rsidRPr="002D27B3">
        <w:rPr>
          <w:sz w:val="26"/>
          <w:rtl/>
        </w:rPr>
        <w:t xml:space="preserve"> از:</w:t>
      </w:r>
    </w:p>
    <w:p w14:paraId="2B9CEA61" w14:textId="77777777" w:rsidR="00612366" w:rsidRPr="007768E6" w:rsidRDefault="00612366" w:rsidP="008D0199">
      <w:pPr>
        <w:pStyle w:val="ListParagraph"/>
        <w:numPr>
          <w:ilvl w:val="0"/>
          <w:numId w:val="19"/>
        </w:numPr>
        <w:jc w:val="left"/>
        <w:rPr>
          <w:sz w:val="26"/>
          <w:rtl/>
        </w:rPr>
      </w:pPr>
      <w:r w:rsidRPr="007768E6">
        <w:rPr>
          <w:sz w:val="26"/>
          <w:rtl/>
        </w:rPr>
        <w:t>کمیته حسابرسی و مدیریت یکپارچه ریسک؛</w:t>
      </w:r>
      <w:r w:rsidRPr="007768E6">
        <w:rPr>
          <w:rFonts w:hint="cs"/>
          <w:sz w:val="26"/>
          <w:rtl/>
        </w:rPr>
        <w:t xml:space="preserve"> </w:t>
      </w:r>
    </w:p>
    <w:p w14:paraId="4297410E" w14:textId="68B9B97F" w:rsidR="00A51D59" w:rsidRPr="007768E6" w:rsidRDefault="00612366" w:rsidP="008D0199">
      <w:pPr>
        <w:pStyle w:val="ListParagraph"/>
        <w:numPr>
          <w:ilvl w:val="0"/>
          <w:numId w:val="19"/>
        </w:numPr>
        <w:jc w:val="left"/>
        <w:rPr>
          <w:sz w:val="26"/>
          <w:rtl/>
        </w:rPr>
      </w:pPr>
      <w:r w:rsidRPr="007768E6">
        <w:rPr>
          <w:sz w:val="26"/>
          <w:rtl/>
        </w:rPr>
        <w:t xml:space="preserve">کمیته مدیریت یکپارچه </w:t>
      </w:r>
      <w:r w:rsidR="00CB596D" w:rsidRPr="007768E6">
        <w:rPr>
          <w:sz w:val="26"/>
          <w:rtl/>
        </w:rPr>
        <w:t>هیئت‌مدیره</w:t>
      </w:r>
      <w:r w:rsidRPr="007768E6">
        <w:rPr>
          <w:sz w:val="26"/>
          <w:rtl/>
        </w:rPr>
        <w:t xml:space="preserve"> با وظایف معرفی، بازخورد، پاداش و توسعه هدفمند</w:t>
      </w:r>
      <w:r w:rsidRPr="007768E6">
        <w:rPr>
          <w:rFonts w:hint="cs"/>
          <w:sz w:val="26"/>
          <w:rtl/>
        </w:rPr>
        <w:t xml:space="preserve"> </w:t>
      </w:r>
      <w:r w:rsidR="00CB596D" w:rsidRPr="007768E6">
        <w:rPr>
          <w:sz w:val="26"/>
          <w:rtl/>
        </w:rPr>
        <w:t>هیئت‌مدیره</w:t>
      </w:r>
      <w:r w:rsidRPr="007768E6">
        <w:rPr>
          <w:sz w:val="26"/>
          <w:rtl/>
        </w:rPr>
        <w:t xml:space="preserve"> و مدیریت ارشد.</w:t>
      </w:r>
      <w:r w:rsidR="00A51D59" w:rsidRPr="007768E6">
        <w:rPr>
          <w:sz w:val="26"/>
        </w:rPr>
        <w:br/>
      </w:r>
    </w:p>
    <w:p w14:paraId="06317AA0" w14:textId="77777777" w:rsidR="00612366" w:rsidRPr="002D27B3" w:rsidRDefault="00612366" w:rsidP="007768E6">
      <w:pPr>
        <w:pStyle w:val="Heading2"/>
        <w:rPr>
          <w:rtl/>
        </w:rPr>
      </w:pPr>
      <w:bookmarkStart w:id="15" w:name="_Toc154773077"/>
      <w:r w:rsidRPr="002D27B3">
        <w:rPr>
          <w:rtl/>
        </w:rPr>
        <w:t>بعد یکپارچگی</w:t>
      </w:r>
      <w:bookmarkEnd w:id="15"/>
      <w:r w:rsidRPr="002D27B3">
        <w:rPr>
          <w:rFonts w:hint="cs"/>
          <w:rtl/>
        </w:rPr>
        <w:t xml:space="preserve"> </w:t>
      </w:r>
    </w:p>
    <w:p w14:paraId="393E6770" w14:textId="77777777" w:rsidR="007768E6" w:rsidRDefault="00612366" w:rsidP="007768E6">
      <w:pPr>
        <w:jc w:val="left"/>
        <w:rPr>
          <w:sz w:val="26"/>
          <w:rtl/>
        </w:rPr>
      </w:pPr>
      <w:r w:rsidRPr="002D27B3">
        <w:rPr>
          <w:sz w:val="26"/>
          <w:rtl/>
        </w:rPr>
        <w:t>بر</w:t>
      </w:r>
      <w:r w:rsidRPr="002D27B3">
        <w:rPr>
          <w:rFonts w:hint="cs"/>
          <w:sz w:val="26"/>
          <w:rtl/>
        </w:rPr>
        <w:t xml:space="preserve"> </w:t>
      </w:r>
      <w:r w:rsidRPr="002D27B3">
        <w:rPr>
          <w:sz w:val="26"/>
          <w:rtl/>
        </w:rPr>
        <w:t xml:space="preserve">اساس </w:t>
      </w:r>
      <w:r w:rsidR="00915731" w:rsidRPr="002D27B3">
        <w:rPr>
          <w:sz w:val="26"/>
          <w:rtl/>
        </w:rPr>
        <w:t>پژوهش‌های</w:t>
      </w:r>
      <w:r w:rsidRPr="002D27B3">
        <w:rPr>
          <w:sz w:val="26"/>
          <w:rtl/>
        </w:rPr>
        <w:t xml:space="preserve"> دانشجویان دکتری، </w:t>
      </w:r>
      <w:r w:rsidR="00CB596D" w:rsidRPr="002D27B3">
        <w:rPr>
          <w:sz w:val="26"/>
          <w:rtl/>
        </w:rPr>
        <w:t>هیئت‌مدیره</w:t>
      </w:r>
      <w:r w:rsidRPr="002D27B3">
        <w:rPr>
          <w:sz w:val="26"/>
          <w:rtl/>
        </w:rPr>
        <w:t xml:space="preserve"> اغلب </w:t>
      </w:r>
      <w:r w:rsidR="00815D1F" w:rsidRPr="002D27B3">
        <w:rPr>
          <w:sz w:val="26"/>
          <w:rtl/>
        </w:rPr>
        <w:t>شرکت‌های</w:t>
      </w:r>
      <w:r w:rsidRPr="002D27B3">
        <w:rPr>
          <w:sz w:val="26"/>
          <w:rtl/>
        </w:rPr>
        <w:t xml:space="preserve"> مورد بررسی دارای </w:t>
      </w:r>
      <w:r w:rsidR="00815D1F" w:rsidRPr="002D27B3">
        <w:rPr>
          <w:sz w:val="26"/>
          <w:rtl/>
        </w:rPr>
        <w:t>ضعف‌های</w:t>
      </w:r>
      <w:r w:rsidRPr="002D27B3">
        <w:rPr>
          <w:sz w:val="26"/>
          <w:rtl/>
        </w:rPr>
        <w:t>ی</w:t>
      </w:r>
      <w:r w:rsidRPr="002D27B3">
        <w:rPr>
          <w:rFonts w:hint="cs"/>
          <w:sz w:val="26"/>
          <w:rtl/>
        </w:rPr>
        <w:t xml:space="preserve"> </w:t>
      </w:r>
      <w:r w:rsidRPr="002D27B3">
        <w:rPr>
          <w:sz w:val="26"/>
          <w:rtl/>
        </w:rPr>
        <w:t xml:space="preserve">جدی هستند که از آن جمله </w:t>
      </w:r>
      <w:r w:rsidR="00815D1F" w:rsidRPr="002D27B3">
        <w:rPr>
          <w:sz w:val="26"/>
          <w:rtl/>
        </w:rPr>
        <w:t>می‌توان</w:t>
      </w:r>
      <w:r w:rsidRPr="002D27B3">
        <w:rPr>
          <w:sz w:val="26"/>
          <w:rtl/>
        </w:rPr>
        <w:t xml:space="preserve"> به این موارد اشاره کرد:</w:t>
      </w:r>
    </w:p>
    <w:p w14:paraId="1606F023" w14:textId="77777777" w:rsidR="007768E6" w:rsidRPr="007768E6" w:rsidRDefault="00612366" w:rsidP="008D0199">
      <w:pPr>
        <w:pStyle w:val="ListParagraph"/>
        <w:numPr>
          <w:ilvl w:val="0"/>
          <w:numId w:val="20"/>
        </w:numPr>
        <w:jc w:val="left"/>
        <w:rPr>
          <w:sz w:val="26"/>
          <w:rtl/>
        </w:rPr>
      </w:pPr>
      <w:r w:rsidRPr="007768E6">
        <w:rPr>
          <w:sz w:val="26"/>
          <w:rtl/>
        </w:rPr>
        <w:t xml:space="preserve">توجه ناکافی به هدایت راهبردی از سوی </w:t>
      </w:r>
      <w:r w:rsidR="00CB596D" w:rsidRPr="007768E6">
        <w:rPr>
          <w:sz w:val="26"/>
          <w:rtl/>
        </w:rPr>
        <w:t>هیئت‌مدیره</w:t>
      </w:r>
      <w:r w:rsidRPr="007768E6">
        <w:rPr>
          <w:sz w:val="26"/>
          <w:rtl/>
        </w:rPr>
        <w:t>؛</w:t>
      </w:r>
    </w:p>
    <w:p w14:paraId="13A835AB" w14:textId="77777777" w:rsidR="007768E6" w:rsidRPr="007768E6" w:rsidRDefault="00612366" w:rsidP="008D0199">
      <w:pPr>
        <w:pStyle w:val="ListParagraph"/>
        <w:numPr>
          <w:ilvl w:val="0"/>
          <w:numId w:val="20"/>
        </w:numPr>
        <w:jc w:val="left"/>
        <w:rPr>
          <w:sz w:val="26"/>
          <w:rtl/>
        </w:rPr>
      </w:pPr>
      <w:r w:rsidRPr="007768E6">
        <w:rPr>
          <w:sz w:val="26"/>
          <w:rtl/>
        </w:rPr>
        <w:t xml:space="preserve">فقدان انتخاب، بازخورد، پاداش و توسعه </w:t>
      </w:r>
      <w:r w:rsidR="00E46A43" w:rsidRPr="007768E6">
        <w:rPr>
          <w:sz w:val="26"/>
          <w:rtl/>
        </w:rPr>
        <w:t>حرفه‌ای</w:t>
      </w:r>
      <w:r w:rsidRPr="007768E6">
        <w:rPr>
          <w:sz w:val="26"/>
          <w:rtl/>
        </w:rPr>
        <w:t xml:space="preserve"> اعضای </w:t>
      </w:r>
      <w:r w:rsidR="00CB596D" w:rsidRPr="007768E6">
        <w:rPr>
          <w:sz w:val="26"/>
          <w:rtl/>
        </w:rPr>
        <w:t>هیئت‌مدیره</w:t>
      </w:r>
      <w:r w:rsidRPr="007768E6">
        <w:rPr>
          <w:sz w:val="26"/>
          <w:rtl/>
        </w:rPr>
        <w:t xml:space="preserve"> و مدیریت ارشد؛ و</w:t>
      </w:r>
    </w:p>
    <w:p w14:paraId="1C2BE7BC" w14:textId="00B750ED" w:rsidR="00612366" w:rsidRPr="007768E6" w:rsidRDefault="00612366" w:rsidP="008D0199">
      <w:pPr>
        <w:pStyle w:val="ListParagraph"/>
        <w:numPr>
          <w:ilvl w:val="0"/>
          <w:numId w:val="20"/>
        </w:numPr>
        <w:jc w:val="left"/>
        <w:rPr>
          <w:sz w:val="26"/>
          <w:rtl/>
        </w:rPr>
      </w:pPr>
      <w:r w:rsidRPr="007768E6">
        <w:rPr>
          <w:sz w:val="26"/>
          <w:rtl/>
        </w:rPr>
        <w:t xml:space="preserve">توجه ناکافی به کنترل راهبردی و مدیریت ریسک در سطح </w:t>
      </w:r>
      <w:r w:rsidR="00CB596D" w:rsidRPr="007768E6">
        <w:rPr>
          <w:sz w:val="26"/>
          <w:rtl/>
        </w:rPr>
        <w:t>هیئت‌مدیره</w:t>
      </w:r>
      <w:r w:rsidRPr="007768E6">
        <w:rPr>
          <w:sz w:val="26"/>
          <w:rtl/>
        </w:rPr>
        <w:t>.</w:t>
      </w:r>
    </w:p>
    <w:p w14:paraId="4B83D6DF" w14:textId="394F58A4" w:rsidR="00612366" w:rsidRPr="002D27B3" w:rsidRDefault="00612366" w:rsidP="00612366">
      <w:pPr>
        <w:jc w:val="left"/>
        <w:rPr>
          <w:sz w:val="26"/>
          <w:rtl/>
        </w:rPr>
      </w:pPr>
      <w:r w:rsidRPr="002D27B3">
        <w:rPr>
          <w:sz w:val="26"/>
          <w:rtl/>
        </w:rPr>
        <w:t xml:space="preserve">اما راهکار پیش روی </w:t>
      </w:r>
      <w:r w:rsidR="00CB596D" w:rsidRPr="002D27B3">
        <w:rPr>
          <w:sz w:val="26"/>
          <w:rtl/>
        </w:rPr>
        <w:t>هیئت‌مدیره</w:t>
      </w:r>
      <w:r w:rsidRPr="002D27B3">
        <w:rPr>
          <w:sz w:val="26"/>
          <w:rtl/>
        </w:rPr>
        <w:t xml:space="preserve"> برای رفع ایـن </w:t>
      </w:r>
      <w:r w:rsidR="00436D2C" w:rsidRPr="002D27B3">
        <w:rPr>
          <w:sz w:val="26"/>
          <w:rtl/>
        </w:rPr>
        <w:t>ضعف‌ها</w:t>
      </w:r>
      <w:r w:rsidRPr="002D27B3">
        <w:rPr>
          <w:sz w:val="26"/>
          <w:rtl/>
        </w:rPr>
        <w:t>، استفاده از مفهـوم مـدیریت یکپارچه</w:t>
      </w:r>
      <w:r w:rsidRPr="002D27B3">
        <w:rPr>
          <w:rFonts w:hint="cs"/>
          <w:sz w:val="26"/>
          <w:rtl/>
        </w:rPr>
        <w:t xml:space="preserve"> </w:t>
      </w:r>
      <w:r w:rsidR="00CB596D" w:rsidRPr="002D27B3">
        <w:rPr>
          <w:sz w:val="26"/>
          <w:rtl/>
        </w:rPr>
        <w:t>هیئت‌مدیره</w:t>
      </w:r>
      <w:r w:rsidRPr="002D27B3">
        <w:rPr>
          <w:sz w:val="26"/>
          <w:rtl/>
        </w:rPr>
        <w:t xml:space="preserve"> است.</w:t>
      </w:r>
    </w:p>
    <w:p w14:paraId="10350FCC" w14:textId="55D038F0" w:rsidR="00612366" w:rsidRPr="002D27B3" w:rsidRDefault="00612366" w:rsidP="00612366">
      <w:pPr>
        <w:jc w:val="left"/>
        <w:rPr>
          <w:sz w:val="26"/>
          <w:rtl/>
        </w:rPr>
      </w:pPr>
      <w:r w:rsidRPr="002D27B3">
        <w:rPr>
          <w:sz w:val="26"/>
          <w:rtl/>
        </w:rPr>
        <w:t xml:space="preserve">مفهوم مدیریت یکپارچه </w:t>
      </w:r>
      <w:r w:rsidR="00CB596D" w:rsidRPr="002D27B3">
        <w:rPr>
          <w:sz w:val="26"/>
          <w:rtl/>
        </w:rPr>
        <w:t>هیئت‌مدیره</w:t>
      </w:r>
      <w:r w:rsidRPr="002D27B3">
        <w:rPr>
          <w:sz w:val="26"/>
          <w:rtl/>
        </w:rPr>
        <w:t xml:space="preserve"> سه بعد را دربر </w:t>
      </w:r>
      <w:r w:rsidR="00815D1F" w:rsidRPr="002D27B3">
        <w:rPr>
          <w:sz w:val="26"/>
          <w:rtl/>
        </w:rPr>
        <w:t>می‌گیرد</w:t>
      </w:r>
      <w:r w:rsidRPr="002D27B3">
        <w:rPr>
          <w:sz w:val="26"/>
          <w:rtl/>
        </w:rPr>
        <w:t>:</w:t>
      </w:r>
    </w:p>
    <w:p w14:paraId="006AF65A" w14:textId="7D1C7750" w:rsidR="00612366" w:rsidRPr="002D27B3" w:rsidRDefault="00612366" w:rsidP="00612366">
      <w:pPr>
        <w:jc w:val="left"/>
        <w:rPr>
          <w:sz w:val="26"/>
          <w:rtl/>
        </w:rPr>
      </w:pPr>
      <w:r w:rsidRPr="002D27B3">
        <w:rPr>
          <w:sz w:val="26"/>
          <w:rtl/>
        </w:rPr>
        <w:t xml:space="preserve">۱. عناصر راهبردی </w:t>
      </w:r>
      <w:r w:rsidR="00E46A43" w:rsidRPr="002D27B3">
        <w:rPr>
          <w:sz w:val="26"/>
          <w:rtl/>
        </w:rPr>
        <w:t>موردتوجه</w:t>
      </w:r>
      <w:r w:rsidRPr="002D27B3">
        <w:rPr>
          <w:sz w:val="26"/>
          <w:rtl/>
        </w:rPr>
        <w:t>:</w:t>
      </w:r>
    </w:p>
    <w:p w14:paraId="52260F63" w14:textId="55A8CC0B" w:rsidR="00612366" w:rsidRPr="007768E6" w:rsidRDefault="00612366" w:rsidP="008D0199">
      <w:pPr>
        <w:pStyle w:val="ListParagraph"/>
        <w:numPr>
          <w:ilvl w:val="0"/>
          <w:numId w:val="4"/>
        </w:numPr>
        <w:jc w:val="left"/>
        <w:rPr>
          <w:sz w:val="26"/>
          <w:rtl/>
        </w:rPr>
      </w:pPr>
      <w:r w:rsidRPr="007768E6">
        <w:rPr>
          <w:sz w:val="26"/>
          <w:rtl/>
        </w:rPr>
        <w:t xml:space="preserve">گروه نمونه و ممتاز </w:t>
      </w:r>
      <w:r w:rsidR="00CB596D" w:rsidRPr="007768E6">
        <w:rPr>
          <w:sz w:val="26"/>
          <w:rtl/>
        </w:rPr>
        <w:t>هیئت‌مدیره</w:t>
      </w:r>
      <w:r w:rsidRPr="007768E6">
        <w:rPr>
          <w:sz w:val="26"/>
          <w:rtl/>
        </w:rPr>
        <w:t>؛</w:t>
      </w:r>
    </w:p>
    <w:p w14:paraId="757145DF" w14:textId="48CD8262" w:rsidR="00612366" w:rsidRPr="007768E6" w:rsidRDefault="00612366" w:rsidP="008D0199">
      <w:pPr>
        <w:pStyle w:val="ListParagraph"/>
        <w:numPr>
          <w:ilvl w:val="0"/>
          <w:numId w:val="4"/>
        </w:numPr>
        <w:jc w:val="left"/>
        <w:rPr>
          <w:sz w:val="26"/>
          <w:rtl/>
        </w:rPr>
      </w:pPr>
      <w:r w:rsidRPr="007768E6">
        <w:rPr>
          <w:sz w:val="26"/>
          <w:rtl/>
        </w:rPr>
        <w:t xml:space="preserve">فرهنگ سازنده و باز </w:t>
      </w:r>
      <w:r w:rsidR="00CB596D" w:rsidRPr="007768E6">
        <w:rPr>
          <w:sz w:val="26"/>
          <w:rtl/>
        </w:rPr>
        <w:t>هیئت‌مدیره</w:t>
      </w:r>
      <w:r w:rsidRPr="007768E6">
        <w:rPr>
          <w:sz w:val="26"/>
          <w:rtl/>
        </w:rPr>
        <w:t>؛</w:t>
      </w:r>
    </w:p>
    <w:p w14:paraId="25F05B9B" w14:textId="09CC88BF" w:rsidR="00612366" w:rsidRPr="007768E6" w:rsidRDefault="00612366" w:rsidP="008D0199">
      <w:pPr>
        <w:pStyle w:val="ListParagraph"/>
        <w:numPr>
          <w:ilvl w:val="0"/>
          <w:numId w:val="4"/>
        </w:numPr>
        <w:jc w:val="left"/>
        <w:rPr>
          <w:sz w:val="26"/>
          <w:rtl/>
        </w:rPr>
      </w:pPr>
      <w:r w:rsidRPr="007768E6">
        <w:rPr>
          <w:sz w:val="26"/>
          <w:rtl/>
        </w:rPr>
        <w:t xml:space="preserve">ساختار مؤثر </w:t>
      </w:r>
      <w:r w:rsidR="00CB596D" w:rsidRPr="007768E6">
        <w:rPr>
          <w:sz w:val="26"/>
          <w:rtl/>
        </w:rPr>
        <w:t>هیئت‌مدیره</w:t>
      </w:r>
      <w:r w:rsidRPr="007768E6">
        <w:rPr>
          <w:sz w:val="26"/>
          <w:rtl/>
        </w:rPr>
        <w:t>؛</w:t>
      </w:r>
    </w:p>
    <w:p w14:paraId="5DF25911" w14:textId="009AAE67" w:rsidR="00612366" w:rsidRPr="007768E6" w:rsidRDefault="00612366" w:rsidP="008D0199">
      <w:pPr>
        <w:pStyle w:val="ListParagraph"/>
        <w:numPr>
          <w:ilvl w:val="0"/>
          <w:numId w:val="4"/>
        </w:numPr>
        <w:jc w:val="left"/>
        <w:rPr>
          <w:sz w:val="26"/>
          <w:rtl/>
        </w:rPr>
      </w:pPr>
      <w:r w:rsidRPr="007768E6">
        <w:rPr>
          <w:sz w:val="26"/>
          <w:rtl/>
        </w:rPr>
        <w:t xml:space="preserve">استانداردهای موفقیت </w:t>
      </w:r>
      <w:r w:rsidR="00915731" w:rsidRPr="007768E6">
        <w:rPr>
          <w:sz w:val="26"/>
          <w:rtl/>
        </w:rPr>
        <w:t>ذی‌نفع</w:t>
      </w:r>
      <w:r w:rsidRPr="007768E6">
        <w:rPr>
          <w:sz w:val="26"/>
          <w:rtl/>
        </w:rPr>
        <w:t xml:space="preserve"> گرای </w:t>
      </w:r>
      <w:r w:rsidR="00CB596D" w:rsidRPr="007768E6">
        <w:rPr>
          <w:sz w:val="26"/>
          <w:rtl/>
        </w:rPr>
        <w:t>هیئت‌مدیره</w:t>
      </w:r>
      <w:r w:rsidRPr="007768E6">
        <w:rPr>
          <w:sz w:val="26"/>
          <w:rtl/>
        </w:rPr>
        <w:t>.</w:t>
      </w:r>
    </w:p>
    <w:p w14:paraId="1BCDFE6C" w14:textId="77777777" w:rsidR="00612366" w:rsidRPr="002D27B3" w:rsidRDefault="00612366" w:rsidP="00612366">
      <w:pPr>
        <w:jc w:val="left"/>
        <w:rPr>
          <w:sz w:val="26"/>
          <w:rtl/>
        </w:rPr>
      </w:pPr>
      <w:r w:rsidRPr="002D27B3">
        <w:rPr>
          <w:sz w:val="26"/>
          <w:rtl/>
        </w:rPr>
        <w:t>۲. فرایندهای اصلی مفهوم چرخه یکپارچه شامل:</w:t>
      </w:r>
    </w:p>
    <w:p w14:paraId="021BC95A" w14:textId="1EDF14ED" w:rsidR="00612366" w:rsidRPr="007768E6" w:rsidRDefault="00612366" w:rsidP="008D0199">
      <w:pPr>
        <w:pStyle w:val="ListParagraph"/>
        <w:numPr>
          <w:ilvl w:val="0"/>
          <w:numId w:val="4"/>
        </w:numPr>
        <w:jc w:val="left"/>
        <w:rPr>
          <w:sz w:val="26"/>
          <w:rtl/>
        </w:rPr>
      </w:pPr>
      <w:r w:rsidRPr="007768E6">
        <w:rPr>
          <w:sz w:val="26"/>
          <w:rtl/>
        </w:rPr>
        <w:t>انتخاب و ترکیب؛</w:t>
      </w:r>
    </w:p>
    <w:p w14:paraId="1A6A1059" w14:textId="39F77A56" w:rsidR="00612366" w:rsidRPr="007768E6" w:rsidRDefault="00612366" w:rsidP="008D0199">
      <w:pPr>
        <w:pStyle w:val="ListParagraph"/>
        <w:numPr>
          <w:ilvl w:val="0"/>
          <w:numId w:val="4"/>
        </w:numPr>
        <w:jc w:val="left"/>
        <w:rPr>
          <w:sz w:val="26"/>
          <w:rtl/>
        </w:rPr>
      </w:pPr>
      <w:r w:rsidRPr="007768E6">
        <w:rPr>
          <w:sz w:val="26"/>
          <w:rtl/>
        </w:rPr>
        <w:t>بازبینی و بازخورد؛</w:t>
      </w:r>
    </w:p>
    <w:p w14:paraId="567A2E81" w14:textId="44E3FEA2" w:rsidR="00612366" w:rsidRPr="007768E6" w:rsidRDefault="00612366" w:rsidP="008D0199">
      <w:pPr>
        <w:pStyle w:val="ListParagraph"/>
        <w:numPr>
          <w:ilvl w:val="0"/>
          <w:numId w:val="4"/>
        </w:numPr>
        <w:jc w:val="left"/>
        <w:rPr>
          <w:sz w:val="26"/>
          <w:rtl/>
        </w:rPr>
      </w:pPr>
      <w:r w:rsidRPr="007768E6">
        <w:rPr>
          <w:sz w:val="26"/>
          <w:rtl/>
        </w:rPr>
        <w:t>پاداش؛</w:t>
      </w:r>
    </w:p>
    <w:p w14:paraId="7FF66ADD" w14:textId="5FA93FE7" w:rsidR="00612366" w:rsidRPr="007768E6" w:rsidRDefault="00612366" w:rsidP="008D0199">
      <w:pPr>
        <w:pStyle w:val="ListParagraph"/>
        <w:numPr>
          <w:ilvl w:val="0"/>
          <w:numId w:val="4"/>
        </w:numPr>
        <w:jc w:val="left"/>
        <w:rPr>
          <w:sz w:val="26"/>
          <w:rtl/>
        </w:rPr>
      </w:pPr>
      <w:r w:rsidRPr="007768E6">
        <w:rPr>
          <w:sz w:val="26"/>
          <w:rtl/>
        </w:rPr>
        <w:lastRenderedPageBreak/>
        <w:t xml:space="preserve">توسعه (شامل </w:t>
      </w:r>
      <w:r w:rsidR="00915731" w:rsidRPr="007768E6">
        <w:rPr>
          <w:sz w:val="26"/>
          <w:rtl/>
        </w:rPr>
        <w:t>برنامه‌ریزی</w:t>
      </w:r>
      <w:r w:rsidRPr="007768E6">
        <w:rPr>
          <w:sz w:val="26"/>
          <w:rtl/>
        </w:rPr>
        <w:t xml:space="preserve"> جانشینی).</w:t>
      </w:r>
    </w:p>
    <w:p w14:paraId="685B999B" w14:textId="262B149C" w:rsidR="00612366" w:rsidRPr="002D27B3" w:rsidRDefault="00612366" w:rsidP="00612366">
      <w:pPr>
        <w:jc w:val="left"/>
        <w:rPr>
          <w:sz w:val="26"/>
          <w:rtl/>
        </w:rPr>
      </w:pPr>
      <w:r w:rsidRPr="002D27B3">
        <w:rPr>
          <w:sz w:val="26"/>
          <w:rtl/>
        </w:rPr>
        <w:t xml:space="preserve">۳. استفاده از یک روش ارزیابی برای بررسی منظم موفقیت عملکردی </w:t>
      </w:r>
      <w:r w:rsidR="00CB596D" w:rsidRPr="002D27B3">
        <w:rPr>
          <w:sz w:val="26"/>
          <w:rtl/>
        </w:rPr>
        <w:t>هیئت‌مدیره</w:t>
      </w:r>
      <w:r w:rsidRPr="002D27B3">
        <w:rPr>
          <w:sz w:val="26"/>
          <w:rtl/>
        </w:rPr>
        <w:t>.</w:t>
      </w:r>
    </w:p>
    <w:p w14:paraId="5CC964F7" w14:textId="12E67BB9" w:rsidR="00612366" w:rsidRPr="002D27B3" w:rsidRDefault="00612366" w:rsidP="00D44966">
      <w:pPr>
        <w:rPr>
          <w:rtl/>
        </w:rPr>
      </w:pPr>
      <w:r w:rsidRPr="002D27B3">
        <w:rPr>
          <w:rtl/>
        </w:rPr>
        <w:t xml:space="preserve">درواقع مفهوم مدیریت یکپارچه </w:t>
      </w:r>
      <w:r w:rsidR="00CB596D" w:rsidRPr="002D27B3">
        <w:rPr>
          <w:rtl/>
        </w:rPr>
        <w:t>هیئت‌مدیره</w:t>
      </w:r>
      <w:r w:rsidRPr="002D27B3">
        <w:rPr>
          <w:rtl/>
        </w:rPr>
        <w:t xml:space="preserve"> با اصل تعدیل شده «کیس » تناسب دارد.</w:t>
      </w:r>
      <w:r w:rsidRPr="002D27B3">
        <w:rPr>
          <w:rFonts w:hint="cs"/>
          <w:rtl/>
        </w:rPr>
        <w:t xml:space="preserve"> </w:t>
      </w:r>
      <w:r w:rsidR="00815D1F" w:rsidRPr="002D27B3">
        <w:rPr>
          <w:rtl/>
        </w:rPr>
        <w:t>ازاین‌رو</w:t>
      </w:r>
      <w:r w:rsidRPr="002D27B3">
        <w:rPr>
          <w:rtl/>
        </w:rPr>
        <w:t xml:space="preserve">، باید </w:t>
      </w:r>
      <w:r w:rsidR="00E46A43" w:rsidRPr="002D27B3">
        <w:rPr>
          <w:rtl/>
        </w:rPr>
        <w:t>مهم‌ترین</w:t>
      </w:r>
      <w:r w:rsidRPr="002D27B3">
        <w:rPr>
          <w:rtl/>
        </w:rPr>
        <w:t xml:space="preserve"> ابزارهای مدیریت </w:t>
      </w:r>
      <w:r w:rsidR="00CB596D" w:rsidRPr="002D27B3">
        <w:rPr>
          <w:rtl/>
        </w:rPr>
        <w:t>هیئت‌مدیره</w:t>
      </w:r>
      <w:r w:rsidRPr="002D27B3">
        <w:rPr>
          <w:rtl/>
        </w:rPr>
        <w:t>، با اهداف راهبردی شرکت همسویی جـامع</w:t>
      </w:r>
      <w:r w:rsidRPr="002D27B3">
        <w:rPr>
          <w:rFonts w:hint="cs"/>
          <w:rtl/>
        </w:rPr>
        <w:t xml:space="preserve"> </w:t>
      </w:r>
      <w:r w:rsidRPr="002D27B3">
        <w:rPr>
          <w:rtl/>
        </w:rPr>
        <w:t xml:space="preserve">داشته باشد و با مشارکت تمامی </w:t>
      </w:r>
      <w:r w:rsidR="004C42B5" w:rsidRPr="002D27B3">
        <w:rPr>
          <w:rtl/>
        </w:rPr>
        <w:t>گروه‌های</w:t>
      </w:r>
      <w:r w:rsidRPr="002D27B3">
        <w:rPr>
          <w:rtl/>
        </w:rPr>
        <w:t xml:space="preserve"> سهامداران و ذینفعان مربوط در مراحـل توسعه، اجـرا و</w:t>
      </w:r>
      <w:r w:rsidRPr="002D27B3">
        <w:rPr>
          <w:rFonts w:hint="cs"/>
          <w:rtl/>
        </w:rPr>
        <w:t xml:space="preserve"> </w:t>
      </w:r>
      <w:r w:rsidRPr="002D27B3">
        <w:rPr>
          <w:rtl/>
        </w:rPr>
        <w:t>ارزیابی همراه شود.</w:t>
      </w:r>
    </w:p>
    <w:p w14:paraId="4EDBC40D" w14:textId="42B2C249" w:rsidR="00612366" w:rsidRPr="002D27B3" w:rsidRDefault="00612366" w:rsidP="00D44966">
      <w:pPr>
        <w:rPr>
          <w:rtl/>
        </w:rPr>
      </w:pPr>
      <w:r w:rsidRPr="002D27B3">
        <w:rPr>
          <w:rtl/>
        </w:rPr>
        <w:t>با استفاده از این مفهوم، هر یک از فرایندهای انتخاب، مدیریت عملکرد، پاداش و توسعه اعضای</w:t>
      </w:r>
      <w:r w:rsidRPr="002D27B3">
        <w:rPr>
          <w:rFonts w:hint="cs"/>
          <w:rtl/>
        </w:rPr>
        <w:t xml:space="preserve"> </w:t>
      </w:r>
      <w:r w:rsidR="00CB596D" w:rsidRPr="002D27B3">
        <w:rPr>
          <w:rtl/>
        </w:rPr>
        <w:t>هیئت‌مدیره</w:t>
      </w:r>
      <w:r w:rsidRPr="002D27B3">
        <w:rPr>
          <w:rtl/>
        </w:rPr>
        <w:t xml:space="preserve"> و مدیران ارشد برای تمامی </w:t>
      </w:r>
      <w:r w:rsidR="004C42B5" w:rsidRPr="002D27B3">
        <w:rPr>
          <w:rtl/>
        </w:rPr>
        <w:t>گروه‌های</w:t>
      </w:r>
      <w:r w:rsidRPr="002D27B3">
        <w:rPr>
          <w:rtl/>
        </w:rPr>
        <w:t xml:space="preserve"> ذینفعان، </w:t>
      </w:r>
      <w:r w:rsidR="00C44453" w:rsidRPr="002D27B3">
        <w:rPr>
          <w:rtl/>
        </w:rPr>
        <w:t>ارزش‌افزوده</w:t>
      </w:r>
      <w:r w:rsidRPr="002D27B3">
        <w:rPr>
          <w:rtl/>
        </w:rPr>
        <w:t xml:space="preserve"> ایجاد خواهد کرد.</w:t>
      </w:r>
      <w:r w:rsidRPr="002D27B3">
        <w:rPr>
          <w:rFonts w:hint="cs"/>
          <w:rtl/>
        </w:rPr>
        <w:t xml:space="preserve"> </w:t>
      </w:r>
      <w:r w:rsidRPr="002D27B3">
        <w:rPr>
          <w:rtl/>
        </w:rPr>
        <w:t xml:space="preserve">از این عناصر چهارگانه، برای مدیریت یکپارچه </w:t>
      </w:r>
      <w:r w:rsidR="00CB596D" w:rsidRPr="002D27B3">
        <w:rPr>
          <w:rtl/>
        </w:rPr>
        <w:t>هیئت‌مدیره</w:t>
      </w:r>
      <w:r w:rsidRPr="002D27B3">
        <w:rPr>
          <w:rtl/>
        </w:rPr>
        <w:t xml:space="preserve"> در </w:t>
      </w:r>
      <w:r w:rsidR="00815D1F" w:rsidRPr="002D27B3">
        <w:rPr>
          <w:rtl/>
        </w:rPr>
        <w:t>شرکت‌های</w:t>
      </w:r>
      <w:r w:rsidRPr="002D27B3">
        <w:rPr>
          <w:rtl/>
        </w:rPr>
        <w:t xml:space="preserve"> بزرگ عمـومی (با کمیته</w:t>
      </w:r>
      <w:r w:rsidRPr="002D27B3">
        <w:rPr>
          <w:rFonts w:hint="cs"/>
          <w:rtl/>
        </w:rPr>
        <w:t xml:space="preserve"> </w:t>
      </w:r>
      <w:r w:rsidRPr="002D27B3">
        <w:rPr>
          <w:rtl/>
        </w:rPr>
        <w:t xml:space="preserve">مدیریت یکپارچه </w:t>
      </w:r>
      <w:r w:rsidR="00CB596D" w:rsidRPr="002D27B3">
        <w:rPr>
          <w:rtl/>
        </w:rPr>
        <w:t>هیئت‌مدیره</w:t>
      </w:r>
      <w:r w:rsidRPr="002D27B3">
        <w:rPr>
          <w:rtl/>
        </w:rPr>
        <w:t xml:space="preserve">) و همچنین </w:t>
      </w:r>
      <w:r w:rsidR="003E3EA7" w:rsidRPr="002D27B3">
        <w:rPr>
          <w:rtl/>
        </w:rPr>
        <w:t>کسب‌وکار</w:t>
      </w:r>
      <w:r w:rsidRPr="002D27B3">
        <w:rPr>
          <w:rtl/>
        </w:rPr>
        <w:t xml:space="preserve">های کوچک و متوسط" فاقد کمیته استفاده </w:t>
      </w:r>
      <w:r w:rsidR="00E46A43" w:rsidRPr="002D27B3">
        <w:rPr>
          <w:rtl/>
        </w:rPr>
        <w:t>می‌شود</w:t>
      </w:r>
      <w:r w:rsidRPr="002D27B3">
        <w:rPr>
          <w:rtl/>
        </w:rPr>
        <w:t>.</w:t>
      </w:r>
    </w:p>
    <w:p w14:paraId="403B8198" w14:textId="6DDC42AE" w:rsidR="00612366" w:rsidRPr="002D27B3" w:rsidRDefault="00612366" w:rsidP="00D44966">
      <w:pPr>
        <w:pStyle w:val="Heading3"/>
        <w:rPr>
          <w:rtl/>
        </w:rPr>
      </w:pPr>
      <w:r w:rsidRPr="002D27B3">
        <w:rPr>
          <w:rtl/>
        </w:rPr>
        <w:t xml:space="preserve">انتخاب هدفمند اعضای </w:t>
      </w:r>
      <w:r w:rsidR="00CB596D" w:rsidRPr="002D27B3">
        <w:rPr>
          <w:rtl/>
        </w:rPr>
        <w:t>هیئت‌مدیره</w:t>
      </w:r>
    </w:p>
    <w:p w14:paraId="32DE2EF1" w14:textId="1A90B244" w:rsidR="00612366" w:rsidRPr="002D27B3" w:rsidRDefault="00612366" w:rsidP="00612366">
      <w:pPr>
        <w:jc w:val="left"/>
        <w:rPr>
          <w:sz w:val="26"/>
          <w:rtl/>
        </w:rPr>
      </w:pPr>
      <w:r w:rsidRPr="002D27B3">
        <w:rPr>
          <w:sz w:val="26"/>
          <w:rtl/>
        </w:rPr>
        <w:t xml:space="preserve">نخستین گام در چرخه مدیریت یکپارچه </w:t>
      </w:r>
      <w:r w:rsidR="00CB596D" w:rsidRPr="002D27B3">
        <w:rPr>
          <w:sz w:val="26"/>
          <w:rtl/>
        </w:rPr>
        <w:t>هیئت‌مدیره</w:t>
      </w:r>
      <w:r w:rsidRPr="002D27B3">
        <w:rPr>
          <w:sz w:val="26"/>
          <w:rtl/>
        </w:rPr>
        <w:t xml:space="preserve">، انتخاب هدفمند اعضای </w:t>
      </w:r>
      <w:r w:rsidR="00CB596D" w:rsidRPr="002D27B3">
        <w:rPr>
          <w:sz w:val="26"/>
          <w:rtl/>
        </w:rPr>
        <w:t>هیئت‌مدیره</w:t>
      </w:r>
      <w:r w:rsidRPr="002D27B3">
        <w:rPr>
          <w:sz w:val="26"/>
          <w:rtl/>
        </w:rPr>
        <w:t xml:space="preserve"> بر مبنای</w:t>
      </w:r>
      <w:r w:rsidRPr="002D27B3">
        <w:rPr>
          <w:rFonts w:hint="cs"/>
          <w:sz w:val="26"/>
          <w:rtl/>
        </w:rPr>
        <w:t xml:space="preserve"> </w:t>
      </w:r>
      <w:r w:rsidRPr="002D27B3">
        <w:rPr>
          <w:sz w:val="26"/>
          <w:rtl/>
        </w:rPr>
        <w:t>دانش فنی، تعهد و نقش گروهی است.</w:t>
      </w:r>
      <w:r w:rsidRPr="002D27B3">
        <w:rPr>
          <w:rFonts w:hint="cs"/>
          <w:sz w:val="26"/>
          <w:rtl/>
        </w:rPr>
        <w:t xml:space="preserve"> </w:t>
      </w:r>
    </w:p>
    <w:p w14:paraId="15C132CC" w14:textId="0005336E" w:rsidR="00612366" w:rsidRPr="002D27B3" w:rsidRDefault="00612366" w:rsidP="00D44966">
      <w:pPr>
        <w:rPr>
          <w:rtl/>
        </w:rPr>
      </w:pPr>
      <w:r w:rsidRPr="002D27B3">
        <w:rPr>
          <w:rtl/>
        </w:rPr>
        <w:t>مسئ</w:t>
      </w:r>
      <w:r w:rsidRPr="002D27B3">
        <w:rPr>
          <w:rFonts w:hint="cs"/>
          <w:rtl/>
        </w:rPr>
        <w:t>له</w:t>
      </w:r>
      <w:r w:rsidRPr="002D27B3">
        <w:rPr>
          <w:rtl/>
        </w:rPr>
        <w:t xml:space="preserve"> </w:t>
      </w:r>
      <w:r w:rsidRPr="002D27B3">
        <w:rPr>
          <w:rFonts w:hint="cs"/>
          <w:rtl/>
        </w:rPr>
        <w:t>غالب</w:t>
      </w:r>
      <w:r w:rsidRPr="002D27B3">
        <w:rPr>
          <w:rtl/>
        </w:rPr>
        <w:t xml:space="preserve"> </w:t>
      </w:r>
      <w:r w:rsidRPr="002D27B3">
        <w:rPr>
          <w:rFonts w:hint="cs"/>
          <w:rtl/>
        </w:rPr>
        <w:t>در</w:t>
      </w:r>
      <w:r w:rsidRPr="002D27B3">
        <w:rPr>
          <w:rtl/>
        </w:rPr>
        <w:t xml:space="preserve"> </w:t>
      </w:r>
      <w:r w:rsidRPr="002D27B3">
        <w:rPr>
          <w:rFonts w:hint="cs"/>
          <w:rtl/>
        </w:rPr>
        <w:t>این</w:t>
      </w:r>
      <w:r w:rsidRPr="002D27B3">
        <w:rPr>
          <w:rtl/>
        </w:rPr>
        <w:t xml:space="preserve"> </w:t>
      </w:r>
      <w:r w:rsidRPr="002D27B3">
        <w:rPr>
          <w:rFonts w:hint="cs"/>
          <w:rtl/>
        </w:rPr>
        <w:t>مرحله،</w:t>
      </w:r>
      <w:r w:rsidRPr="002D27B3">
        <w:rPr>
          <w:rtl/>
        </w:rPr>
        <w:t xml:space="preserve"> </w:t>
      </w:r>
      <w:r w:rsidRPr="002D27B3">
        <w:rPr>
          <w:rFonts w:hint="cs"/>
          <w:rtl/>
        </w:rPr>
        <w:t>اطمینان</w:t>
      </w:r>
      <w:r w:rsidRPr="002D27B3">
        <w:rPr>
          <w:rtl/>
        </w:rPr>
        <w:t xml:space="preserve"> </w:t>
      </w:r>
      <w:r w:rsidRPr="002D27B3">
        <w:rPr>
          <w:rFonts w:hint="cs"/>
          <w:rtl/>
        </w:rPr>
        <w:t>یافتن</w:t>
      </w:r>
      <w:r w:rsidRPr="002D27B3">
        <w:rPr>
          <w:rtl/>
        </w:rPr>
        <w:t xml:space="preserve"> </w:t>
      </w:r>
      <w:r w:rsidRPr="002D27B3">
        <w:rPr>
          <w:rFonts w:hint="cs"/>
          <w:rtl/>
        </w:rPr>
        <w:t>از</w:t>
      </w:r>
      <w:r w:rsidRPr="002D27B3">
        <w:rPr>
          <w:rtl/>
        </w:rPr>
        <w:t xml:space="preserve"> </w:t>
      </w:r>
      <w:r w:rsidRPr="002D27B3">
        <w:rPr>
          <w:rFonts w:hint="cs"/>
          <w:rtl/>
        </w:rPr>
        <w:t>وجود</w:t>
      </w:r>
      <w:r w:rsidRPr="002D27B3">
        <w:rPr>
          <w:rtl/>
        </w:rPr>
        <w:t xml:space="preserve"> </w:t>
      </w:r>
      <w:r w:rsidR="00915731" w:rsidRPr="002D27B3">
        <w:rPr>
          <w:rFonts w:hint="cs"/>
          <w:rtl/>
        </w:rPr>
        <w:t>استخدامی‌های</w:t>
      </w:r>
      <w:r w:rsidRPr="002D27B3">
        <w:rPr>
          <w:rtl/>
        </w:rPr>
        <w:t xml:space="preserve"> </w:t>
      </w:r>
      <w:r w:rsidRPr="002D27B3">
        <w:rPr>
          <w:rFonts w:hint="cs"/>
          <w:rtl/>
        </w:rPr>
        <w:t>کافی</w:t>
      </w:r>
      <w:r w:rsidRPr="002D27B3">
        <w:rPr>
          <w:rtl/>
        </w:rPr>
        <w:t xml:space="preserve"> </w:t>
      </w:r>
      <w:r w:rsidRPr="002D27B3">
        <w:rPr>
          <w:rFonts w:hint="cs"/>
          <w:rtl/>
        </w:rPr>
        <w:t>و</w:t>
      </w:r>
      <w:r w:rsidRPr="002D27B3">
        <w:rPr>
          <w:rtl/>
        </w:rPr>
        <w:t xml:space="preserve"> </w:t>
      </w:r>
      <w:r w:rsidRPr="002D27B3">
        <w:rPr>
          <w:rFonts w:hint="cs"/>
          <w:rtl/>
        </w:rPr>
        <w:t>برخوردار</w:t>
      </w:r>
      <w:r w:rsidRPr="002D27B3">
        <w:rPr>
          <w:rtl/>
        </w:rPr>
        <w:t xml:space="preserve"> </w:t>
      </w:r>
      <w:r w:rsidRPr="002D27B3">
        <w:rPr>
          <w:rFonts w:hint="cs"/>
          <w:rtl/>
        </w:rPr>
        <w:t>از</w:t>
      </w:r>
      <w:r w:rsidRPr="002D27B3">
        <w:rPr>
          <w:rtl/>
        </w:rPr>
        <w:t xml:space="preserve"> </w:t>
      </w:r>
      <w:r w:rsidRPr="002D27B3">
        <w:rPr>
          <w:rFonts w:hint="cs"/>
          <w:rtl/>
        </w:rPr>
        <w:t xml:space="preserve">معیارهای </w:t>
      </w:r>
      <w:r w:rsidRPr="002D27B3">
        <w:rPr>
          <w:rtl/>
        </w:rPr>
        <w:t xml:space="preserve">مذکور در </w:t>
      </w:r>
      <w:r w:rsidR="00CB596D" w:rsidRPr="002D27B3">
        <w:rPr>
          <w:rtl/>
        </w:rPr>
        <w:t>هیئت‌مدیره</w:t>
      </w:r>
      <w:r w:rsidRPr="002D27B3">
        <w:rPr>
          <w:rtl/>
        </w:rPr>
        <w:t xml:space="preserve"> است. در این زمینه، بـوکلی ، </w:t>
      </w:r>
      <w:r w:rsidR="00DA20DC" w:rsidRPr="002D27B3">
        <w:rPr>
          <w:rtl/>
        </w:rPr>
        <w:t>ازجمله</w:t>
      </w:r>
      <w:r w:rsidRPr="002D27B3">
        <w:rPr>
          <w:rtl/>
        </w:rPr>
        <w:t xml:space="preserve"> کارشناسان نامـدار سوئیسی در حوزه</w:t>
      </w:r>
      <w:r w:rsidRPr="002D27B3">
        <w:rPr>
          <w:rFonts w:hint="cs"/>
          <w:rtl/>
        </w:rPr>
        <w:t xml:space="preserve"> </w:t>
      </w:r>
      <w:r w:rsidRPr="002D27B3">
        <w:rPr>
          <w:rtl/>
        </w:rPr>
        <w:t xml:space="preserve">حاکمیت شرکتی است که با اشاره به </w:t>
      </w:r>
      <w:r w:rsidR="00915731" w:rsidRPr="002D27B3">
        <w:rPr>
          <w:rtl/>
        </w:rPr>
        <w:t>ویژگی‌های</w:t>
      </w:r>
      <w:r w:rsidRPr="002D27B3">
        <w:rPr>
          <w:rtl/>
        </w:rPr>
        <w:t xml:space="preserve"> </w:t>
      </w:r>
      <w:r w:rsidR="00E46A43" w:rsidRPr="002D27B3">
        <w:rPr>
          <w:rtl/>
        </w:rPr>
        <w:t>ایدئال</w:t>
      </w:r>
      <w:r w:rsidRPr="002D27B3">
        <w:rPr>
          <w:rtl/>
        </w:rPr>
        <w:t xml:space="preserve"> اعضای </w:t>
      </w:r>
      <w:r w:rsidR="00CB596D" w:rsidRPr="002D27B3">
        <w:rPr>
          <w:rtl/>
        </w:rPr>
        <w:t>هیئت‌مدیره</w:t>
      </w:r>
      <w:r w:rsidRPr="002D27B3">
        <w:rPr>
          <w:rtl/>
        </w:rPr>
        <w:t>، به بررسی چالش دشـوار</w:t>
      </w:r>
      <w:r w:rsidRPr="002D27B3">
        <w:rPr>
          <w:rFonts w:hint="cs"/>
          <w:rtl/>
        </w:rPr>
        <w:t xml:space="preserve"> </w:t>
      </w:r>
      <w:r w:rsidRPr="002D27B3">
        <w:rPr>
          <w:rtl/>
        </w:rPr>
        <w:t xml:space="preserve">انتخاب </w:t>
      </w:r>
      <w:r w:rsidR="004C42B5" w:rsidRPr="002D27B3">
        <w:rPr>
          <w:rtl/>
        </w:rPr>
        <w:t>می‌پردازد</w:t>
      </w:r>
      <w:r w:rsidRPr="002D27B3">
        <w:rPr>
          <w:rFonts w:hint="cs"/>
          <w:rtl/>
        </w:rPr>
        <w:t xml:space="preserve">. </w:t>
      </w:r>
    </w:p>
    <w:p w14:paraId="00D8C237" w14:textId="47BCE552" w:rsidR="009320BF" w:rsidRPr="002D27B3" w:rsidRDefault="009320BF" w:rsidP="00D44966">
      <w:pPr>
        <w:pStyle w:val="Heading3"/>
        <w:rPr>
          <w:rtl/>
        </w:rPr>
      </w:pPr>
      <w:r w:rsidRPr="002D27B3">
        <w:rPr>
          <w:rtl/>
        </w:rPr>
        <w:t xml:space="preserve">بازخورد هدفمند اعضای </w:t>
      </w:r>
      <w:r w:rsidR="00CB596D" w:rsidRPr="002D27B3">
        <w:rPr>
          <w:rtl/>
        </w:rPr>
        <w:t>هیئت‌مدیره</w:t>
      </w:r>
    </w:p>
    <w:p w14:paraId="446E205E" w14:textId="20135BA5" w:rsidR="009320BF" w:rsidRPr="002D27B3" w:rsidRDefault="009320BF" w:rsidP="00612366">
      <w:pPr>
        <w:jc w:val="left"/>
        <w:rPr>
          <w:sz w:val="26"/>
        </w:rPr>
      </w:pPr>
      <w:r w:rsidRPr="002D27B3">
        <w:rPr>
          <w:sz w:val="26"/>
          <w:rtl/>
        </w:rPr>
        <w:t xml:space="preserve">بازخورد </w:t>
      </w:r>
      <w:r w:rsidR="00CB596D" w:rsidRPr="002D27B3">
        <w:rPr>
          <w:sz w:val="26"/>
          <w:rtl/>
        </w:rPr>
        <w:t>هیئت‌مدیره</w:t>
      </w:r>
      <w:r w:rsidRPr="002D27B3">
        <w:rPr>
          <w:sz w:val="26"/>
          <w:rtl/>
        </w:rPr>
        <w:t xml:space="preserve"> با دو هدف انجام </w:t>
      </w:r>
      <w:r w:rsidR="00815D1F" w:rsidRPr="002D27B3">
        <w:rPr>
          <w:sz w:val="26"/>
          <w:rtl/>
        </w:rPr>
        <w:t>می‌گیرد</w:t>
      </w:r>
      <w:r w:rsidRPr="002D27B3">
        <w:rPr>
          <w:sz w:val="26"/>
          <w:rtl/>
        </w:rPr>
        <w:t>:</w:t>
      </w:r>
    </w:p>
    <w:p w14:paraId="5CD0E38B" w14:textId="6E8C8091" w:rsidR="009320BF" w:rsidRPr="002D27B3" w:rsidRDefault="009320BF" w:rsidP="00612366">
      <w:pPr>
        <w:jc w:val="left"/>
        <w:rPr>
          <w:sz w:val="26"/>
          <w:rtl/>
        </w:rPr>
      </w:pPr>
      <w:r w:rsidRPr="002D27B3">
        <w:rPr>
          <w:sz w:val="26"/>
          <w:rtl/>
        </w:rPr>
        <w:t xml:space="preserve">۱. توسعه و پشتیبانی از انگیزه اعضای </w:t>
      </w:r>
      <w:r w:rsidR="00CB596D" w:rsidRPr="002D27B3">
        <w:rPr>
          <w:sz w:val="26"/>
          <w:rtl/>
        </w:rPr>
        <w:t>هیئت‌مدیره</w:t>
      </w:r>
      <w:r w:rsidRPr="002D27B3">
        <w:rPr>
          <w:sz w:val="26"/>
          <w:rtl/>
        </w:rPr>
        <w:t xml:space="preserve"> در جهت تحقق منافع شرکت؛</w:t>
      </w:r>
    </w:p>
    <w:p w14:paraId="58E3322A" w14:textId="61EC9659" w:rsidR="00612366" w:rsidRPr="002D27B3" w:rsidRDefault="009320BF" w:rsidP="009320BF">
      <w:pPr>
        <w:jc w:val="left"/>
        <w:rPr>
          <w:sz w:val="26"/>
          <w:rtl/>
        </w:rPr>
      </w:pPr>
      <w:r w:rsidRPr="002D27B3">
        <w:rPr>
          <w:sz w:val="26"/>
          <w:rtl/>
        </w:rPr>
        <w:t xml:space="preserve">۲. ارتقای </w:t>
      </w:r>
      <w:r w:rsidR="00915731" w:rsidRPr="002D27B3">
        <w:rPr>
          <w:sz w:val="26"/>
          <w:rtl/>
        </w:rPr>
        <w:t>شایستگی‌های</w:t>
      </w:r>
      <w:r w:rsidRPr="002D27B3">
        <w:rPr>
          <w:sz w:val="26"/>
          <w:rtl/>
        </w:rPr>
        <w:t xml:space="preserve"> </w:t>
      </w:r>
      <w:r w:rsidR="00915731" w:rsidRPr="002D27B3">
        <w:rPr>
          <w:sz w:val="26"/>
          <w:rtl/>
        </w:rPr>
        <w:t>حرفه‌ای</w:t>
      </w:r>
      <w:r w:rsidRPr="002D27B3">
        <w:rPr>
          <w:sz w:val="26"/>
          <w:rtl/>
        </w:rPr>
        <w:t xml:space="preserve"> و نقش اعضای </w:t>
      </w:r>
      <w:r w:rsidR="00CB596D" w:rsidRPr="002D27B3">
        <w:rPr>
          <w:sz w:val="26"/>
          <w:rtl/>
        </w:rPr>
        <w:t>هیئت‌مدیره</w:t>
      </w:r>
      <w:r w:rsidRPr="002D27B3">
        <w:rPr>
          <w:sz w:val="26"/>
          <w:rtl/>
        </w:rPr>
        <w:t>.</w:t>
      </w:r>
    </w:p>
    <w:p w14:paraId="45504E85" w14:textId="7895544E" w:rsidR="009320BF" w:rsidRPr="002D27B3" w:rsidRDefault="000E469A" w:rsidP="00D44966">
      <w:pPr>
        <w:rPr>
          <w:rtl/>
        </w:rPr>
      </w:pPr>
      <w:r w:rsidRPr="002D27B3">
        <w:rPr>
          <w:rtl/>
        </w:rPr>
        <w:t xml:space="preserve">در بسیاری از </w:t>
      </w:r>
      <w:r w:rsidR="003E3EA7" w:rsidRPr="002D27B3">
        <w:rPr>
          <w:rtl/>
        </w:rPr>
        <w:t>شرکت‌ها</w:t>
      </w:r>
      <w:r w:rsidRPr="002D27B3">
        <w:rPr>
          <w:rtl/>
        </w:rPr>
        <w:t xml:space="preserve"> از عملکرد کارکنان، ارزیابی رسمی به عمل </w:t>
      </w:r>
      <w:r w:rsidR="00915731" w:rsidRPr="002D27B3">
        <w:rPr>
          <w:rtl/>
        </w:rPr>
        <w:t>می‌آید</w:t>
      </w:r>
      <w:r w:rsidRPr="002D27B3">
        <w:rPr>
          <w:rtl/>
        </w:rPr>
        <w:t xml:space="preserve"> که این </w:t>
      </w:r>
      <w:r w:rsidR="00915731" w:rsidRPr="002D27B3">
        <w:rPr>
          <w:rtl/>
        </w:rPr>
        <w:t>ارزیابی‌ها</w:t>
      </w:r>
      <w:r w:rsidRPr="002D27B3">
        <w:rPr>
          <w:rtl/>
        </w:rPr>
        <w:t xml:space="preserve"> گاهی</w:t>
      </w:r>
      <w:r w:rsidRPr="002D27B3">
        <w:rPr>
          <w:rFonts w:hint="cs"/>
          <w:rtl/>
        </w:rPr>
        <w:t xml:space="preserve"> </w:t>
      </w:r>
      <w:r w:rsidRPr="002D27B3">
        <w:rPr>
          <w:rtl/>
        </w:rPr>
        <w:t xml:space="preserve">توسط مدیران عامل و اعضای مدیریت ارشد صورت </w:t>
      </w:r>
      <w:r w:rsidR="00815D1F" w:rsidRPr="002D27B3">
        <w:rPr>
          <w:rtl/>
        </w:rPr>
        <w:t>می‌گیرد</w:t>
      </w:r>
      <w:r w:rsidRPr="002D27B3">
        <w:rPr>
          <w:rtl/>
        </w:rPr>
        <w:t xml:space="preserve"> و </w:t>
      </w:r>
      <w:r w:rsidR="004C42B5" w:rsidRPr="002D27B3">
        <w:rPr>
          <w:rtl/>
        </w:rPr>
        <w:t>به‌طورمعمول</w:t>
      </w:r>
      <w:r w:rsidRPr="002D27B3">
        <w:rPr>
          <w:rtl/>
        </w:rPr>
        <w:t xml:space="preserve"> اعضای </w:t>
      </w:r>
      <w:r w:rsidR="00CB596D" w:rsidRPr="002D27B3">
        <w:rPr>
          <w:rtl/>
        </w:rPr>
        <w:t>هیئت‌مدیره</w:t>
      </w:r>
      <w:r w:rsidRPr="002D27B3">
        <w:rPr>
          <w:rtl/>
        </w:rPr>
        <w:t xml:space="preserve"> در آن</w:t>
      </w:r>
      <w:r w:rsidRPr="002D27B3">
        <w:rPr>
          <w:rFonts w:hint="cs"/>
          <w:rtl/>
        </w:rPr>
        <w:t xml:space="preserve"> </w:t>
      </w:r>
      <w:r w:rsidRPr="002D27B3">
        <w:rPr>
          <w:rtl/>
        </w:rPr>
        <w:t>نقشی ندارند.</w:t>
      </w:r>
      <w:r w:rsidR="007C04DA">
        <w:rPr>
          <w:rFonts w:hint="cs"/>
          <w:rtl/>
        </w:rPr>
        <w:t xml:space="preserve"> </w:t>
      </w:r>
      <w:r w:rsidRPr="002D27B3">
        <w:rPr>
          <w:rtl/>
        </w:rPr>
        <w:t xml:space="preserve">به نظر </w:t>
      </w:r>
      <w:r w:rsidR="00915731" w:rsidRPr="002D27B3">
        <w:rPr>
          <w:rtl/>
        </w:rPr>
        <w:t>می‌رسد</w:t>
      </w:r>
      <w:r w:rsidRPr="002D27B3">
        <w:rPr>
          <w:rtl/>
        </w:rPr>
        <w:t xml:space="preserve">، خودارزیابی و </w:t>
      </w:r>
      <w:r w:rsidR="00915731" w:rsidRPr="002D27B3">
        <w:rPr>
          <w:rtl/>
        </w:rPr>
        <w:t>گفت‌وگوهای</w:t>
      </w:r>
      <w:r w:rsidRPr="002D27B3">
        <w:rPr>
          <w:rtl/>
        </w:rPr>
        <w:t xml:space="preserve"> بازخوردی غیررسمی بین ریاست و اعضای </w:t>
      </w:r>
      <w:r w:rsidR="00CB596D" w:rsidRPr="002D27B3">
        <w:rPr>
          <w:rtl/>
        </w:rPr>
        <w:t>هیئت‌مدیره</w:t>
      </w:r>
      <w:r w:rsidRPr="002D27B3">
        <w:rPr>
          <w:rFonts w:hint="cs"/>
          <w:rtl/>
        </w:rPr>
        <w:t xml:space="preserve"> </w:t>
      </w:r>
      <w:r w:rsidRPr="002D27B3">
        <w:rPr>
          <w:rtl/>
        </w:rPr>
        <w:t xml:space="preserve">نسبت به </w:t>
      </w:r>
      <w:r w:rsidR="00915731" w:rsidRPr="002D27B3">
        <w:rPr>
          <w:rtl/>
        </w:rPr>
        <w:t>ارزیابی‌های</w:t>
      </w:r>
      <w:r w:rsidRPr="002D27B3">
        <w:rPr>
          <w:rtl/>
        </w:rPr>
        <w:t xml:space="preserve"> بیرونی یا </w:t>
      </w:r>
      <w:r w:rsidR="00915731" w:rsidRPr="002D27B3">
        <w:rPr>
          <w:rtl/>
        </w:rPr>
        <w:t>رسمی‌تر</w:t>
      </w:r>
      <w:r w:rsidRPr="002D27B3">
        <w:rPr>
          <w:rtl/>
        </w:rPr>
        <w:t xml:space="preserve"> ارجحیت دارد. اما مذاکرات ارزیابی </w:t>
      </w:r>
      <w:r w:rsidR="004C42B5" w:rsidRPr="002D27B3">
        <w:rPr>
          <w:rtl/>
        </w:rPr>
        <w:t>به‌طورمعمول</w:t>
      </w:r>
      <w:r w:rsidRPr="002D27B3">
        <w:rPr>
          <w:rtl/>
        </w:rPr>
        <w:t xml:space="preserve"> (در شرایط</w:t>
      </w:r>
      <w:r w:rsidRPr="002D27B3">
        <w:rPr>
          <w:rFonts w:hint="cs"/>
          <w:rtl/>
        </w:rPr>
        <w:t xml:space="preserve"> </w:t>
      </w:r>
      <w:r w:rsidRPr="002D27B3">
        <w:rPr>
          <w:rtl/>
        </w:rPr>
        <w:t xml:space="preserve">مدیریت </w:t>
      </w:r>
      <w:r w:rsidR="00915731" w:rsidRPr="002D27B3">
        <w:rPr>
          <w:rtl/>
        </w:rPr>
        <w:t>غیرحرفه‌ای</w:t>
      </w:r>
      <w:r w:rsidRPr="002D27B3">
        <w:rPr>
          <w:rtl/>
        </w:rPr>
        <w:t xml:space="preserve"> </w:t>
      </w:r>
      <w:r w:rsidR="00CB596D" w:rsidRPr="002D27B3">
        <w:rPr>
          <w:rtl/>
        </w:rPr>
        <w:t>هیئت‌مدیره</w:t>
      </w:r>
      <w:r w:rsidRPr="002D27B3">
        <w:rPr>
          <w:rtl/>
        </w:rPr>
        <w:t xml:space="preserve">) زمانی انجام </w:t>
      </w:r>
      <w:r w:rsidR="00915731" w:rsidRPr="002D27B3">
        <w:rPr>
          <w:rtl/>
        </w:rPr>
        <w:t>می‌پذیرد</w:t>
      </w:r>
      <w:r w:rsidRPr="002D27B3">
        <w:rPr>
          <w:rtl/>
        </w:rPr>
        <w:t xml:space="preserve"> که عضوی در آستانه استعفا بوده یا لازم باشـد</w:t>
      </w:r>
      <w:r w:rsidRPr="002D27B3">
        <w:rPr>
          <w:rFonts w:hint="cs"/>
          <w:rtl/>
        </w:rPr>
        <w:t xml:space="preserve"> </w:t>
      </w:r>
      <w:r w:rsidRPr="002D27B3">
        <w:rPr>
          <w:rtl/>
        </w:rPr>
        <w:t xml:space="preserve">در مورد </w:t>
      </w:r>
      <w:r w:rsidR="00915731" w:rsidRPr="002D27B3">
        <w:rPr>
          <w:rtl/>
        </w:rPr>
        <w:t>بسته‌ای</w:t>
      </w:r>
      <w:r w:rsidRPr="002D27B3">
        <w:rPr>
          <w:rtl/>
        </w:rPr>
        <w:t xml:space="preserve"> مجزا مذاکره شود.</w:t>
      </w:r>
    </w:p>
    <w:p w14:paraId="3B902F5C" w14:textId="4F6CE7CC" w:rsidR="000E469A" w:rsidRPr="002D27B3" w:rsidRDefault="00915731" w:rsidP="00D44966">
      <w:pPr>
        <w:rPr>
          <w:rtl/>
        </w:rPr>
      </w:pPr>
      <w:r w:rsidRPr="002D27B3">
        <w:rPr>
          <w:rtl/>
        </w:rPr>
        <w:t>در صورت</w:t>
      </w:r>
      <w:r w:rsidR="000E469A" w:rsidRPr="002D27B3">
        <w:rPr>
          <w:rtl/>
        </w:rPr>
        <w:t xml:space="preserve"> انتخاب هدفمند و </w:t>
      </w:r>
      <w:r w:rsidRPr="002D27B3">
        <w:rPr>
          <w:rtl/>
        </w:rPr>
        <w:t>حرفه‌ای</w:t>
      </w:r>
      <w:r w:rsidR="000E469A" w:rsidRPr="002D27B3">
        <w:rPr>
          <w:rtl/>
        </w:rPr>
        <w:t xml:space="preserve"> اعضای </w:t>
      </w:r>
      <w:r w:rsidR="00CB596D" w:rsidRPr="002D27B3">
        <w:rPr>
          <w:rtl/>
        </w:rPr>
        <w:t>هیئت‌مدیره</w:t>
      </w:r>
      <w:r w:rsidR="000E469A" w:rsidRPr="002D27B3">
        <w:rPr>
          <w:rtl/>
        </w:rPr>
        <w:t xml:space="preserve">، باید نسبت به </w:t>
      </w:r>
      <w:r w:rsidRPr="002D27B3">
        <w:rPr>
          <w:rtl/>
        </w:rPr>
        <w:t>نهادینه‌سازی</w:t>
      </w:r>
      <w:r w:rsidR="000E469A" w:rsidRPr="002D27B3">
        <w:rPr>
          <w:rtl/>
        </w:rPr>
        <w:t xml:space="preserve"> سازوکارهای</w:t>
      </w:r>
      <w:r w:rsidR="000E469A" w:rsidRPr="002D27B3">
        <w:rPr>
          <w:rFonts w:hint="cs"/>
          <w:rtl/>
        </w:rPr>
        <w:t xml:space="preserve"> </w:t>
      </w:r>
      <w:r w:rsidR="000E469A" w:rsidRPr="002D27B3">
        <w:rPr>
          <w:rtl/>
        </w:rPr>
        <w:t xml:space="preserve">بازخوردی ساده و </w:t>
      </w:r>
      <w:r w:rsidRPr="002D27B3">
        <w:rPr>
          <w:rtl/>
        </w:rPr>
        <w:t>موردتوافق</w:t>
      </w:r>
      <w:r w:rsidR="000E469A" w:rsidRPr="002D27B3">
        <w:rPr>
          <w:rtl/>
        </w:rPr>
        <w:t xml:space="preserve"> از سوی گروه </w:t>
      </w:r>
      <w:r w:rsidR="00CB596D" w:rsidRPr="002D27B3">
        <w:rPr>
          <w:rtl/>
        </w:rPr>
        <w:t>هیئت‌مدیره</w:t>
      </w:r>
      <w:r w:rsidR="000E469A" w:rsidRPr="002D27B3">
        <w:rPr>
          <w:rtl/>
        </w:rPr>
        <w:t xml:space="preserve"> اقدام شـود. سازوکارهای بازخوردی </w:t>
      </w:r>
      <w:r w:rsidR="00E46A43" w:rsidRPr="002D27B3">
        <w:rPr>
          <w:rtl/>
        </w:rPr>
        <w:t>ایدئال</w:t>
      </w:r>
      <w:r w:rsidR="000E469A" w:rsidRPr="002D27B3">
        <w:rPr>
          <w:rFonts w:hint="cs"/>
          <w:rtl/>
        </w:rPr>
        <w:t xml:space="preserve"> </w:t>
      </w:r>
      <w:r w:rsidR="000E469A" w:rsidRPr="002D27B3">
        <w:rPr>
          <w:rtl/>
        </w:rPr>
        <w:t xml:space="preserve">شباهتی با مذاکرات ارزیابی ندارند و درواقع، </w:t>
      </w:r>
      <w:r w:rsidR="000E469A" w:rsidRPr="002D27B3">
        <w:rPr>
          <w:rtl/>
        </w:rPr>
        <w:lastRenderedPageBreak/>
        <w:t xml:space="preserve">این سازوکارها دربرگیرنده </w:t>
      </w:r>
      <w:r w:rsidR="00E46A43" w:rsidRPr="002D27B3">
        <w:rPr>
          <w:rtl/>
        </w:rPr>
        <w:t>گفت‌وگو</w:t>
      </w:r>
      <w:r w:rsidR="000E469A" w:rsidRPr="002D27B3">
        <w:rPr>
          <w:rtl/>
        </w:rPr>
        <w:t>هایی است که اعضای</w:t>
      </w:r>
      <w:r w:rsidR="000E469A" w:rsidRPr="002D27B3">
        <w:rPr>
          <w:rFonts w:hint="cs"/>
          <w:rtl/>
        </w:rPr>
        <w:t xml:space="preserve"> </w:t>
      </w:r>
      <w:r w:rsidR="00CB596D" w:rsidRPr="002D27B3">
        <w:rPr>
          <w:rtl/>
        </w:rPr>
        <w:t>هیئت‌مدیره</w:t>
      </w:r>
      <w:r w:rsidR="000E469A" w:rsidRPr="002D27B3">
        <w:rPr>
          <w:rtl/>
        </w:rPr>
        <w:t xml:space="preserve"> در آن </w:t>
      </w:r>
      <w:r w:rsidR="003E3EA7" w:rsidRPr="002D27B3">
        <w:rPr>
          <w:rtl/>
        </w:rPr>
        <w:t>به‌صورت</w:t>
      </w:r>
      <w:r w:rsidR="000E469A" w:rsidRPr="002D27B3">
        <w:rPr>
          <w:rtl/>
        </w:rPr>
        <w:t xml:space="preserve"> مستقیم به </w:t>
      </w:r>
      <w:r w:rsidRPr="002D27B3">
        <w:rPr>
          <w:rtl/>
        </w:rPr>
        <w:t>بسته‌های</w:t>
      </w:r>
      <w:r w:rsidR="000E469A" w:rsidRPr="002D27B3">
        <w:rPr>
          <w:rtl/>
        </w:rPr>
        <w:t xml:space="preserve"> </w:t>
      </w:r>
      <w:r w:rsidRPr="002D27B3">
        <w:rPr>
          <w:rtl/>
        </w:rPr>
        <w:t>توجیه‌پذیر</w:t>
      </w:r>
      <w:r w:rsidR="000E469A" w:rsidRPr="002D27B3">
        <w:rPr>
          <w:rtl/>
        </w:rPr>
        <w:t xml:space="preserve"> پاداش و فرایندهای توسعه </w:t>
      </w:r>
      <w:r w:rsidR="00E46A43" w:rsidRPr="002D27B3">
        <w:rPr>
          <w:rtl/>
        </w:rPr>
        <w:t>می‌پردازند</w:t>
      </w:r>
      <w:r w:rsidR="000E469A" w:rsidRPr="002D27B3">
        <w:rPr>
          <w:rtl/>
        </w:rPr>
        <w:t>.</w:t>
      </w:r>
    </w:p>
    <w:p w14:paraId="059310D5" w14:textId="68F3CEC0" w:rsidR="000E469A" w:rsidRPr="002D27B3" w:rsidRDefault="000E469A" w:rsidP="00D44966">
      <w:pPr>
        <w:pStyle w:val="Heading3"/>
        <w:rPr>
          <w:rtl/>
        </w:rPr>
      </w:pPr>
      <w:r w:rsidRPr="002D27B3">
        <w:rPr>
          <w:rFonts w:hint="cs"/>
          <w:rtl/>
        </w:rPr>
        <w:t xml:space="preserve">پاداش هدفمند اعضای </w:t>
      </w:r>
      <w:r w:rsidR="00CB596D" w:rsidRPr="002D27B3">
        <w:rPr>
          <w:rFonts w:hint="cs"/>
          <w:rtl/>
        </w:rPr>
        <w:t>هیئت‌مدیره</w:t>
      </w:r>
    </w:p>
    <w:p w14:paraId="7A6459FA" w14:textId="222A9544" w:rsidR="000E469A" w:rsidRPr="002D27B3" w:rsidRDefault="000E469A" w:rsidP="00D44966">
      <w:pPr>
        <w:rPr>
          <w:rtl/>
        </w:rPr>
      </w:pPr>
      <w:r w:rsidRPr="002D27B3">
        <w:rPr>
          <w:rtl/>
        </w:rPr>
        <w:t xml:space="preserve">پرسشی که </w:t>
      </w:r>
      <w:r w:rsidRPr="002D27B3">
        <w:rPr>
          <w:rFonts w:hint="cs"/>
          <w:rtl/>
        </w:rPr>
        <w:t xml:space="preserve">مطرح </w:t>
      </w:r>
      <w:r w:rsidR="00E46A43" w:rsidRPr="002D27B3">
        <w:rPr>
          <w:rFonts w:hint="cs"/>
          <w:rtl/>
        </w:rPr>
        <w:t>می‌شود</w:t>
      </w:r>
      <w:r w:rsidRPr="002D27B3">
        <w:rPr>
          <w:rtl/>
        </w:rPr>
        <w:t xml:space="preserve"> این است که: پاداش به مدیران، رؤسا و اعضای </w:t>
      </w:r>
      <w:r w:rsidR="00151049" w:rsidRPr="002D27B3">
        <w:rPr>
          <w:rtl/>
        </w:rPr>
        <w:t>هیئت‌مدیره‌ها</w:t>
      </w:r>
      <w:r w:rsidRPr="002D27B3">
        <w:rPr>
          <w:rtl/>
        </w:rPr>
        <w:t xml:space="preserve"> و</w:t>
      </w:r>
      <w:r w:rsidRPr="002D27B3">
        <w:rPr>
          <w:rFonts w:hint="cs"/>
          <w:rtl/>
        </w:rPr>
        <w:t xml:space="preserve"> </w:t>
      </w:r>
      <w:r w:rsidR="00E46A43" w:rsidRPr="002D27B3">
        <w:rPr>
          <w:rtl/>
        </w:rPr>
        <w:t>کمیته‌ها</w:t>
      </w:r>
      <w:r w:rsidRPr="002D27B3">
        <w:rPr>
          <w:rtl/>
        </w:rPr>
        <w:t xml:space="preserve"> باید چگونه مدیریت شود تا از منظر </w:t>
      </w:r>
      <w:r w:rsidR="00256BC7" w:rsidRPr="002D27B3">
        <w:rPr>
          <w:rtl/>
        </w:rPr>
        <w:t>دریافت‌کنندگان</w:t>
      </w:r>
      <w:r w:rsidRPr="002D27B3">
        <w:rPr>
          <w:rtl/>
        </w:rPr>
        <w:t xml:space="preserve"> پاداش، سهامداران، کارمندان، مشتریان و</w:t>
      </w:r>
      <w:r w:rsidRPr="002D27B3">
        <w:rPr>
          <w:rFonts w:hint="cs"/>
          <w:rtl/>
        </w:rPr>
        <w:t xml:space="preserve"> </w:t>
      </w:r>
      <w:r w:rsidRPr="002D27B3">
        <w:rPr>
          <w:rtl/>
        </w:rPr>
        <w:t>عموم مردم عادلانه تلقی شود؟</w:t>
      </w:r>
    </w:p>
    <w:p w14:paraId="2CE58037" w14:textId="1C33A2C1" w:rsidR="000E469A" w:rsidRPr="002D27B3" w:rsidRDefault="000E469A" w:rsidP="009320BF">
      <w:pPr>
        <w:jc w:val="left"/>
        <w:rPr>
          <w:sz w:val="26"/>
          <w:rtl/>
        </w:rPr>
      </w:pPr>
      <w:r w:rsidRPr="002D27B3">
        <w:rPr>
          <w:sz w:val="26"/>
          <w:rtl/>
        </w:rPr>
        <w:t xml:space="preserve">پاسخ به این پرسش را </w:t>
      </w:r>
      <w:r w:rsidR="00815D1F" w:rsidRPr="002D27B3">
        <w:rPr>
          <w:sz w:val="26"/>
          <w:rtl/>
        </w:rPr>
        <w:t>می‌توان</w:t>
      </w:r>
      <w:r w:rsidRPr="002D27B3">
        <w:rPr>
          <w:sz w:val="26"/>
          <w:rtl/>
        </w:rPr>
        <w:t xml:space="preserve"> در «مثلث جادویی» پاداش عادلانـه بـرای اعضای </w:t>
      </w:r>
      <w:r w:rsidR="00CB596D" w:rsidRPr="002D27B3">
        <w:rPr>
          <w:sz w:val="26"/>
          <w:rtl/>
        </w:rPr>
        <w:t>هیئت‌مدیره</w:t>
      </w:r>
      <w:r w:rsidR="00256BC7" w:rsidRPr="002D27B3">
        <w:rPr>
          <w:rFonts w:hint="cs"/>
          <w:sz w:val="26"/>
          <w:rtl/>
        </w:rPr>
        <w:t xml:space="preserve"> </w:t>
      </w:r>
      <w:r w:rsidR="00256BC7" w:rsidRPr="002D27B3">
        <w:rPr>
          <w:sz w:val="26"/>
          <w:rtl/>
        </w:rPr>
        <w:t>جست‌وجو</w:t>
      </w:r>
      <w:r w:rsidRPr="002D27B3">
        <w:rPr>
          <w:sz w:val="26"/>
          <w:rtl/>
        </w:rPr>
        <w:t xml:space="preserve"> کرد (</w:t>
      </w:r>
      <w:r w:rsidRPr="002D27B3">
        <w:rPr>
          <w:sz w:val="26"/>
          <w:highlight w:val="yellow"/>
          <w:rtl/>
        </w:rPr>
        <w:t>شکل</w:t>
      </w:r>
      <w:r w:rsidR="001E56A8">
        <w:rPr>
          <w:rFonts w:hint="cs"/>
          <w:sz w:val="26"/>
          <w:rtl/>
        </w:rPr>
        <w:t xml:space="preserve"> </w:t>
      </w:r>
      <w:r w:rsidR="007C2765">
        <w:rPr>
          <w:rFonts w:hint="cs"/>
          <w:sz w:val="26"/>
          <w:rtl/>
        </w:rPr>
        <w:t>14</w:t>
      </w:r>
      <w:r w:rsidRPr="002D27B3">
        <w:rPr>
          <w:sz w:val="26"/>
          <w:rtl/>
        </w:rPr>
        <w:t>).</w:t>
      </w:r>
    </w:p>
    <w:p w14:paraId="68622FD3" w14:textId="77777777" w:rsidR="000E469A" w:rsidRPr="002D27B3" w:rsidRDefault="000E469A" w:rsidP="009320BF">
      <w:pPr>
        <w:jc w:val="left"/>
        <w:rPr>
          <w:sz w:val="26"/>
          <w:rtl/>
          <w:lang w:bidi="fa-IR"/>
        </w:rPr>
      </w:pPr>
    </w:p>
    <w:p w14:paraId="3A3AC29E" w14:textId="77777777" w:rsidR="009320BF" w:rsidRPr="002D27B3" w:rsidRDefault="009320BF" w:rsidP="009320BF">
      <w:pPr>
        <w:jc w:val="left"/>
        <w:rPr>
          <w:sz w:val="26"/>
          <w:rtl/>
        </w:rPr>
      </w:pPr>
    </w:p>
    <w:p w14:paraId="56011DAD" w14:textId="77777777" w:rsidR="00664284" w:rsidRPr="002D27B3" w:rsidRDefault="00664284" w:rsidP="00664284">
      <w:pPr>
        <w:keepNext/>
        <w:jc w:val="center"/>
        <w:rPr>
          <w:sz w:val="26"/>
        </w:rPr>
      </w:pPr>
      <w:r w:rsidRPr="002D27B3">
        <w:rPr>
          <w:noProof/>
          <w:sz w:val="26"/>
        </w:rPr>
        <w:drawing>
          <wp:inline distT="0" distB="0" distL="0" distR="0" wp14:anchorId="798923F0" wp14:editId="5658739F">
            <wp:extent cx="2997385" cy="284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0946" cy="2848180"/>
                    </a:xfrm>
                    <a:prstGeom prst="rect">
                      <a:avLst/>
                    </a:prstGeom>
                    <a:noFill/>
                  </pic:spPr>
                </pic:pic>
              </a:graphicData>
            </a:graphic>
          </wp:inline>
        </w:drawing>
      </w:r>
    </w:p>
    <w:p w14:paraId="6688C466" w14:textId="294963E6" w:rsidR="00ED3ADB" w:rsidRPr="002D27B3" w:rsidRDefault="00664284" w:rsidP="00664284">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14</w:t>
      </w:r>
      <w:r w:rsidRPr="002D27B3">
        <w:rPr>
          <w:sz w:val="26"/>
          <w:szCs w:val="26"/>
          <w:rtl/>
        </w:rPr>
        <w:fldChar w:fldCharType="end"/>
      </w:r>
      <w:r w:rsidRPr="002D27B3">
        <w:rPr>
          <w:rFonts w:hint="cs"/>
          <w:sz w:val="26"/>
          <w:szCs w:val="26"/>
          <w:rtl/>
        </w:rPr>
        <w:t xml:space="preserve">. </w:t>
      </w:r>
      <w:r w:rsidRPr="002D27B3">
        <w:rPr>
          <w:sz w:val="26"/>
          <w:szCs w:val="26"/>
          <w:rtl/>
        </w:rPr>
        <w:t>«مثلث جادویی» پاداش عادلانـه بـرای اعضای هیئت‌مدیره</w:t>
      </w:r>
    </w:p>
    <w:p w14:paraId="1A482B43" w14:textId="4AAABC89" w:rsidR="000E469A" w:rsidRPr="002D27B3" w:rsidRDefault="000E469A" w:rsidP="00A51D59">
      <w:pPr>
        <w:jc w:val="left"/>
        <w:rPr>
          <w:sz w:val="26"/>
          <w:rtl/>
        </w:rPr>
      </w:pPr>
      <w:r w:rsidRPr="002D27B3">
        <w:rPr>
          <w:sz w:val="26"/>
          <w:rtl/>
        </w:rPr>
        <w:t xml:space="preserve">برای بسیاری از </w:t>
      </w:r>
      <w:r w:rsidR="00151049" w:rsidRPr="002D27B3">
        <w:rPr>
          <w:sz w:val="26"/>
          <w:rtl/>
        </w:rPr>
        <w:t>هیئت‌مدیره‌ها</w:t>
      </w:r>
      <w:r w:rsidRPr="002D27B3">
        <w:rPr>
          <w:sz w:val="26"/>
          <w:rtl/>
        </w:rPr>
        <w:t xml:space="preserve"> توصیه </w:t>
      </w:r>
      <w:r w:rsidR="00E46A43" w:rsidRPr="002D27B3">
        <w:rPr>
          <w:sz w:val="26"/>
          <w:rtl/>
        </w:rPr>
        <w:t>می‌شود</w:t>
      </w:r>
      <w:r w:rsidRPr="002D27B3">
        <w:rPr>
          <w:sz w:val="26"/>
          <w:rtl/>
        </w:rPr>
        <w:t xml:space="preserve"> از سیاست </w:t>
      </w:r>
      <w:r w:rsidR="00256BC7" w:rsidRPr="002D27B3">
        <w:rPr>
          <w:sz w:val="26"/>
          <w:rtl/>
        </w:rPr>
        <w:t>پاداش‌دهی</w:t>
      </w:r>
      <w:r w:rsidRPr="002D27B3">
        <w:rPr>
          <w:sz w:val="26"/>
          <w:rtl/>
        </w:rPr>
        <w:t xml:space="preserve"> ثابت استفاده کنند که در</w:t>
      </w:r>
      <w:r w:rsidRPr="002D27B3">
        <w:rPr>
          <w:rFonts w:hint="cs"/>
          <w:sz w:val="26"/>
          <w:rtl/>
        </w:rPr>
        <w:t xml:space="preserve"> </w:t>
      </w:r>
      <w:r w:rsidRPr="002D27B3">
        <w:rPr>
          <w:sz w:val="26"/>
          <w:rtl/>
        </w:rPr>
        <w:t xml:space="preserve">همین زمینه، </w:t>
      </w:r>
      <w:r w:rsidR="004C42B5" w:rsidRPr="002D27B3">
        <w:rPr>
          <w:sz w:val="26"/>
          <w:rtl/>
        </w:rPr>
        <w:t>توصیه‌های</w:t>
      </w:r>
      <w:r w:rsidRPr="002D27B3">
        <w:rPr>
          <w:sz w:val="26"/>
          <w:rtl/>
        </w:rPr>
        <w:t xml:space="preserve"> موجود در گزارش هیگز راهگشا خواهـد بـود: «سطح پاداش پرداختی به</w:t>
      </w:r>
      <w:r w:rsidRPr="002D27B3">
        <w:rPr>
          <w:rFonts w:hint="cs"/>
          <w:sz w:val="26"/>
          <w:rtl/>
        </w:rPr>
        <w:t xml:space="preserve"> </w:t>
      </w:r>
      <w:r w:rsidRPr="002D27B3">
        <w:rPr>
          <w:sz w:val="26"/>
          <w:rtl/>
        </w:rPr>
        <w:t xml:space="preserve">مدیران </w:t>
      </w:r>
      <w:r w:rsidR="00815D1F" w:rsidRPr="002D27B3">
        <w:rPr>
          <w:sz w:val="26"/>
          <w:rtl/>
        </w:rPr>
        <w:t>غیر اجرایی</w:t>
      </w:r>
      <w:r w:rsidRPr="002D27B3">
        <w:rPr>
          <w:sz w:val="26"/>
          <w:rtl/>
        </w:rPr>
        <w:t xml:space="preserve"> باید معیاری </w:t>
      </w:r>
      <w:r w:rsidR="00256BC7" w:rsidRPr="002D27B3">
        <w:rPr>
          <w:sz w:val="26"/>
          <w:rtl/>
        </w:rPr>
        <w:t>در برابر</w:t>
      </w:r>
      <w:r w:rsidRPr="002D27B3">
        <w:rPr>
          <w:sz w:val="26"/>
          <w:rtl/>
        </w:rPr>
        <w:t xml:space="preserve"> پاداش روزانه یک نماینده ارشد از مشاوران </w:t>
      </w:r>
      <w:r w:rsidR="00915731" w:rsidRPr="002D27B3">
        <w:rPr>
          <w:sz w:val="26"/>
          <w:rtl/>
        </w:rPr>
        <w:t>حرفه‌ای</w:t>
      </w:r>
      <w:r w:rsidRPr="002D27B3">
        <w:rPr>
          <w:sz w:val="26"/>
          <w:rtl/>
        </w:rPr>
        <w:t xml:space="preserve"> </w:t>
      </w:r>
      <w:r w:rsidR="003E3EA7" w:rsidRPr="002D27B3">
        <w:rPr>
          <w:sz w:val="26"/>
          <w:rtl/>
        </w:rPr>
        <w:t>شرکت‌ها</w:t>
      </w:r>
      <w:r w:rsidRPr="002D27B3">
        <w:rPr>
          <w:rFonts w:hint="cs"/>
          <w:sz w:val="26"/>
          <w:rtl/>
        </w:rPr>
        <w:t xml:space="preserve"> </w:t>
      </w:r>
      <w:r w:rsidRPr="002D27B3">
        <w:rPr>
          <w:sz w:val="26"/>
          <w:rtl/>
        </w:rPr>
        <w:t xml:space="preserve">باشد». استفاده از </w:t>
      </w:r>
      <w:r w:rsidR="00256BC7" w:rsidRPr="002D27B3">
        <w:rPr>
          <w:sz w:val="26"/>
          <w:rtl/>
        </w:rPr>
        <w:t>پرداخت</w:t>
      </w:r>
      <w:r w:rsidR="00256BC7" w:rsidRPr="002D27B3">
        <w:rPr>
          <w:rFonts w:hint="cs"/>
          <w:sz w:val="26"/>
          <w:rtl/>
        </w:rPr>
        <w:t>ی‌</w:t>
      </w:r>
      <w:r w:rsidR="00256BC7" w:rsidRPr="002D27B3">
        <w:rPr>
          <w:rFonts w:hint="eastAsia"/>
          <w:sz w:val="26"/>
          <w:rtl/>
        </w:rPr>
        <w:t>ها</w:t>
      </w:r>
      <w:r w:rsidR="00256BC7" w:rsidRPr="002D27B3">
        <w:rPr>
          <w:rFonts w:hint="cs"/>
          <w:sz w:val="26"/>
          <w:rtl/>
        </w:rPr>
        <w:t>ی</w:t>
      </w:r>
      <w:r w:rsidRPr="002D27B3">
        <w:rPr>
          <w:sz w:val="26"/>
          <w:rtl/>
        </w:rPr>
        <w:t xml:space="preserve"> مبتنی بر عملکرد مدیریت ارشد برای اعضای </w:t>
      </w:r>
      <w:r w:rsidR="00CB596D" w:rsidRPr="002D27B3">
        <w:rPr>
          <w:sz w:val="26"/>
          <w:rtl/>
        </w:rPr>
        <w:t>هیئت‌مدیره</w:t>
      </w:r>
      <w:r w:rsidRPr="002D27B3">
        <w:rPr>
          <w:sz w:val="26"/>
          <w:rtl/>
        </w:rPr>
        <w:t xml:space="preserve"> در مواردی</w:t>
      </w:r>
      <w:r w:rsidRPr="002D27B3">
        <w:rPr>
          <w:rFonts w:hint="cs"/>
          <w:sz w:val="26"/>
          <w:rtl/>
        </w:rPr>
        <w:t xml:space="preserve"> </w:t>
      </w:r>
      <w:r w:rsidRPr="002D27B3">
        <w:rPr>
          <w:sz w:val="26"/>
          <w:rtl/>
        </w:rPr>
        <w:t xml:space="preserve">مفید است که </w:t>
      </w:r>
      <w:r w:rsidR="00256BC7" w:rsidRPr="002D27B3">
        <w:rPr>
          <w:sz w:val="26"/>
          <w:rtl/>
        </w:rPr>
        <w:t>پاداش‌ها</w:t>
      </w:r>
      <w:r w:rsidRPr="002D27B3">
        <w:rPr>
          <w:sz w:val="26"/>
          <w:rtl/>
        </w:rPr>
        <w:t xml:space="preserve"> شامل </w:t>
      </w:r>
      <w:r w:rsidR="00256BC7" w:rsidRPr="002D27B3">
        <w:rPr>
          <w:sz w:val="26"/>
          <w:rtl/>
        </w:rPr>
        <w:t>نسبت‌های</w:t>
      </w:r>
      <w:r w:rsidRPr="002D27B3">
        <w:rPr>
          <w:sz w:val="26"/>
          <w:rtl/>
        </w:rPr>
        <w:t xml:space="preserve"> ثابت یا متغیر باشد.</w:t>
      </w:r>
    </w:p>
    <w:p w14:paraId="058E990A" w14:textId="3F461522" w:rsidR="000E469A" w:rsidRPr="002D27B3" w:rsidRDefault="000E469A" w:rsidP="00D44966">
      <w:pPr>
        <w:pStyle w:val="Heading3"/>
        <w:rPr>
          <w:rtl/>
        </w:rPr>
      </w:pPr>
      <w:r w:rsidRPr="002D27B3">
        <w:rPr>
          <w:rtl/>
        </w:rPr>
        <w:t xml:space="preserve">توسعه هدفمند اعضای </w:t>
      </w:r>
      <w:r w:rsidR="00CB596D" w:rsidRPr="002D27B3">
        <w:rPr>
          <w:rtl/>
        </w:rPr>
        <w:t>هیئت‌مدیره</w:t>
      </w:r>
    </w:p>
    <w:p w14:paraId="7F2048DC" w14:textId="57556E65" w:rsidR="000E469A" w:rsidRPr="002D27B3" w:rsidRDefault="000E469A" w:rsidP="00A51D59">
      <w:pPr>
        <w:jc w:val="left"/>
        <w:rPr>
          <w:sz w:val="26"/>
          <w:rtl/>
        </w:rPr>
      </w:pPr>
      <w:r w:rsidRPr="002D27B3">
        <w:rPr>
          <w:sz w:val="26"/>
          <w:rtl/>
        </w:rPr>
        <w:t xml:space="preserve">توسعه هدفمند </w:t>
      </w:r>
      <w:r w:rsidR="00CB596D" w:rsidRPr="002D27B3">
        <w:rPr>
          <w:sz w:val="26"/>
          <w:rtl/>
        </w:rPr>
        <w:t>هیئت‌مدیره</w:t>
      </w:r>
      <w:r w:rsidRPr="002D27B3">
        <w:rPr>
          <w:sz w:val="26"/>
          <w:rtl/>
        </w:rPr>
        <w:t xml:space="preserve"> در سه سطح روی </w:t>
      </w:r>
      <w:r w:rsidR="00815D1F" w:rsidRPr="002D27B3">
        <w:rPr>
          <w:sz w:val="26"/>
          <w:rtl/>
        </w:rPr>
        <w:t>می‌دهد</w:t>
      </w:r>
      <w:r w:rsidRPr="002D27B3">
        <w:rPr>
          <w:sz w:val="26"/>
          <w:rtl/>
        </w:rPr>
        <w:t>:</w:t>
      </w:r>
    </w:p>
    <w:p w14:paraId="47703AF3" w14:textId="5501641C" w:rsidR="000E469A" w:rsidRPr="002D27B3" w:rsidRDefault="000E469A" w:rsidP="00A51D59">
      <w:pPr>
        <w:jc w:val="left"/>
        <w:rPr>
          <w:sz w:val="26"/>
          <w:rtl/>
        </w:rPr>
      </w:pPr>
      <w:r w:rsidRPr="002D27B3">
        <w:rPr>
          <w:sz w:val="26"/>
          <w:rtl/>
        </w:rPr>
        <w:lastRenderedPageBreak/>
        <w:t xml:space="preserve">۱. اعضای </w:t>
      </w:r>
      <w:r w:rsidR="00CB596D" w:rsidRPr="002D27B3">
        <w:rPr>
          <w:sz w:val="26"/>
          <w:rtl/>
        </w:rPr>
        <w:t>هیئت‌مدیره</w:t>
      </w:r>
      <w:r w:rsidRPr="002D27B3">
        <w:rPr>
          <w:sz w:val="26"/>
          <w:rtl/>
        </w:rPr>
        <w:t>؛</w:t>
      </w:r>
    </w:p>
    <w:p w14:paraId="78C02427" w14:textId="05D8A721" w:rsidR="000E469A" w:rsidRPr="002D27B3" w:rsidRDefault="000E469A" w:rsidP="00A51D59">
      <w:pPr>
        <w:jc w:val="left"/>
        <w:rPr>
          <w:sz w:val="26"/>
          <w:rtl/>
        </w:rPr>
      </w:pPr>
      <w:r w:rsidRPr="002D27B3">
        <w:rPr>
          <w:sz w:val="26"/>
          <w:rtl/>
        </w:rPr>
        <w:t xml:space="preserve">۲. </w:t>
      </w:r>
      <w:r w:rsidR="004C42B5" w:rsidRPr="002D27B3">
        <w:rPr>
          <w:sz w:val="26"/>
          <w:rtl/>
        </w:rPr>
        <w:t>گروه‌های</w:t>
      </w:r>
      <w:r w:rsidRPr="002D27B3">
        <w:rPr>
          <w:sz w:val="26"/>
          <w:rtl/>
        </w:rPr>
        <w:t xml:space="preserve"> </w:t>
      </w:r>
      <w:r w:rsidR="00CB596D" w:rsidRPr="002D27B3">
        <w:rPr>
          <w:sz w:val="26"/>
          <w:rtl/>
        </w:rPr>
        <w:t>هیئت‌مدیره</w:t>
      </w:r>
      <w:r w:rsidRPr="002D27B3">
        <w:rPr>
          <w:sz w:val="26"/>
          <w:rtl/>
        </w:rPr>
        <w:t>؛</w:t>
      </w:r>
    </w:p>
    <w:p w14:paraId="362B7BD3" w14:textId="77777777" w:rsidR="000E469A" w:rsidRPr="002D27B3" w:rsidRDefault="000E469A" w:rsidP="00A51D59">
      <w:pPr>
        <w:jc w:val="left"/>
        <w:rPr>
          <w:sz w:val="26"/>
          <w:rtl/>
        </w:rPr>
      </w:pPr>
      <w:r w:rsidRPr="002D27B3">
        <w:rPr>
          <w:sz w:val="26"/>
          <w:rtl/>
        </w:rPr>
        <w:t>۳. کل سازمان.</w:t>
      </w:r>
    </w:p>
    <w:p w14:paraId="604E09B8" w14:textId="7D662692" w:rsidR="000E469A" w:rsidRPr="002D27B3" w:rsidRDefault="000E469A" w:rsidP="00A51D59">
      <w:pPr>
        <w:jc w:val="left"/>
        <w:rPr>
          <w:sz w:val="26"/>
          <w:rtl/>
        </w:rPr>
      </w:pPr>
      <w:r w:rsidRPr="002D27B3">
        <w:rPr>
          <w:sz w:val="26"/>
          <w:rtl/>
        </w:rPr>
        <w:t xml:space="preserve">مدیران نسبت به توسعه خود مسئول هستند و این در حالی است که ریاست، </w:t>
      </w:r>
      <w:r w:rsidR="00256BC7" w:rsidRPr="002D27B3">
        <w:rPr>
          <w:sz w:val="26"/>
          <w:rtl/>
        </w:rPr>
        <w:t>عهده‌دار</w:t>
      </w:r>
      <w:r w:rsidRPr="002D27B3">
        <w:rPr>
          <w:sz w:val="26"/>
          <w:rtl/>
        </w:rPr>
        <w:t xml:space="preserve"> نقش</w:t>
      </w:r>
      <w:r w:rsidRPr="002D27B3">
        <w:rPr>
          <w:rFonts w:hint="cs"/>
          <w:sz w:val="26"/>
          <w:rtl/>
        </w:rPr>
        <w:t xml:space="preserve"> </w:t>
      </w:r>
      <w:r w:rsidR="00915731" w:rsidRPr="002D27B3">
        <w:rPr>
          <w:sz w:val="26"/>
          <w:rtl/>
        </w:rPr>
        <w:t>مربی‌گری</w:t>
      </w:r>
      <w:r w:rsidRPr="002D27B3">
        <w:rPr>
          <w:sz w:val="26"/>
          <w:rtl/>
        </w:rPr>
        <w:t xml:space="preserve"> خواهد بود.</w:t>
      </w:r>
    </w:p>
    <w:p w14:paraId="4B854955" w14:textId="4F0EEC37" w:rsidR="000E469A" w:rsidRPr="002D27B3" w:rsidRDefault="000E469A" w:rsidP="00D44966">
      <w:pPr>
        <w:rPr>
          <w:rtl/>
          <w:lang w:bidi="fa-IR"/>
        </w:rPr>
      </w:pPr>
      <w:r w:rsidRPr="002D27B3">
        <w:rPr>
          <w:rtl/>
        </w:rPr>
        <w:t xml:space="preserve">در سطح فردی </w:t>
      </w:r>
      <w:r w:rsidR="00CB596D" w:rsidRPr="002D27B3">
        <w:rPr>
          <w:rtl/>
        </w:rPr>
        <w:t>هیئت‌مدیره</w:t>
      </w:r>
      <w:r w:rsidRPr="002D27B3">
        <w:rPr>
          <w:rtl/>
        </w:rPr>
        <w:t xml:space="preserve">، فرض بر این است که هر یک از اعضای </w:t>
      </w:r>
      <w:r w:rsidR="00CB596D" w:rsidRPr="002D27B3">
        <w:rPr>
          <w:rtl/>
        </w:rPr>
        <w:t>هیئت‌مدیره</w:t>
      </w:r>
      <w:r w:rsidRPr="002D27B3">
        <w:rPr>
          <w:rtl/>
        </w:rPr>
        <w:t xml:space="preserve"> از هـوش</w:t>
      </w:r>
      <w:r w:rsidRPr="002D27B3">
        <w:rPr>
          <w:rFonts w:hint="cs"/>
          <w:rtl/>
        </w:rPr>
        <w:t xml:space="preserve"> </w:t>
      </w:r>
      <w:r w:rsidRPr="002D27B3">
        <w:rPr>
          <w:rtl/>
        </w:rPr>
        <w:t>«توفیق گرایی یکپارچگی» برخوردار است (</w:t>
      </w:r>
      <w:r w:rsidRPr="002D27B3">
        <w:rPr>
          <w:highlight w:val="yellow"/>
          <w:rtl/>
        </w:rPr>
        <w:t>شکل</w:t>
      </w:r>
      <w:r w:rsidR="001E56A8">
        <w:rPr>
          <w:rFonts w:hint="cs"/>
          <w:rtl/>
        </w:rPr>
        <w:t xml:space="preserve"> </w:t>
      </w:r>
      <w:r w:rsidR="007C2765">
        <w:rPr>
          <w:rFonts w:hint="cs"/>
          <w:rtl/>
        </w:rPr>
        <w:t>15</w:t>
      </w:r>
      <w:r w:rsidRPr="002D27B3">
        <w:rPr>
          <w:rtl/>
        </w:rPr>
        <w:t>)، که خود از وجود شایستگی، انگیزه</w:t>
      </w:r>
      <w:r w:rsidRPr="002D27B3">
        <w:rPr>
          <w:rFonts w:hint="cs"/>
          <w:rtl/>
        </w:rPr>
        <w:t xml:space="preserve"> </w:t>
      </w:r>
      <w:r w:rsidRPr="002D27B3">
        <w:rPr>
          <w:rtl/>
        </w:rPr>
        <w:t xml:space="preserve">و یکپارچگی اعضا نسبت به هدایت و کنترل شرکت خبر </w:t>
      </w:r>
      <w:r w:rsidR="00815D1F" w:rsidRPr="002D27B3">
        <w:rPr>
          <w:rtl/>
        </w:rPr>
        <w:t>می‌دهد</w:t>
      </w:r>
      <w:r w:rsidRPr="002D27B3">
        <w:rPr>
          <w:rtl/>
        </w:rPr>
        <w:t>.</w:t>
      </w:r>
    </w:p>
    <w:p w14:paraId="41B29EF1" w14:textId="77777777" w:rsidR="00664284" w:rsidRPr="002D27B3" w:rsidRDefault="00664284" w:rsidP="00664284">
      <w:pPr>
        <w:keepNext/>
        <w:jc w:val="center"/>
        <w:rPr>
          <w:sz w:val="26"/>
        </w:rPr>
      </w:pPr>
      <w:r w:rsidRPr="002D27B3">
        <w:rPr>
          <w:noProof/>
          <w:sz w:val="26"/>
        </w:rPr>
        <w:drawing>
          <wp:inline distT="0" distB="0" distL="0" distR="0" wp14:anchorId="3C6832E1" wp14:editId="3170DBA6">
            <wp:extent cx="3091588" cy="2660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4570" cy="2671822"/>
                    </a:xfrm>
                    <a:prstGeom prst="rect">
                      <a:avLst/>
                    </a:prstGeom>
                    <a:noFill/>
                  </pic:spPr>
                </pic:pic>
              </a:graphicData>
            </a:graphic>
          </wp:inline>
        </w:drawing>
      </w:r>
    </w:p>
    <w:p w14:paraId="2072220F" w14:textId="761DE9EC" w:rsidR="00ED3ADB" w:rsidRPr="002D27B3" w:rsidRDefault="00664284" w:rsidP="00664284">
      <w:pPr>
        <w:pStyle w:val="Caption"/>
        <w:jc w:val="center"/>
        <w:rPr>
          <w:sz w:val="26"/>
          <w:szCs w:val="26"/>
          <w:rtl/>
          <w:lang w:bidi="fa-IR"/>
        </w:rPr>
      </w:pPr>
      <w:r w:rsidRPr="002D27B3">
        <w:rPr>
          <w:sz w:val="26"/>
          <w:szCs w:val="26"/>
          <w:rtl/>
        </w:rPr>
        <w:t xml:space="preserve">شکل </w:t>
      </w:r>
      <w:r w:rsidRPr="002D27B3">
        <w:rPr>
          <w:sz w:val="26"/>
          <w:szCs w:val="26"/>
          <w:rtl/>
        </w:rPr>
        <w:fldChar w:fldCharType="begin"/>
      </w:r>
      <w:r w:rsidRPr="002D27B3">
        <w:rPr>
          <w:sz w:val="26"/>
          <w:szCs w:val="26"/>
          <w:rtl/>
        </w:rPr>
        <w:instrText xml:space="preserve"> </w:instrText>
      </w:r>
      <w:r w:rsidRPr="002D27B3">
        <w:rPr>
          <w:sz w:val="26"/>
          <w:szCs w:val="26"/>
        </w:rPr>
        <w:instrText>SEQ</w:instrText>
      </w:r>
      <w:r w:rsidRPr="002D27B3">
        <w:rPr>
          <w:sz w:val="26"/>
          <w:szCs w:val="26"/>
          <w:rtl/>
        </w:rPr>
        <w:instrText xml:space="preserve"> شکل \* </w:instrText>
      </w:r>
      <w:r w:rsidRPr="002D27B3">
        <w:rPr>
          <w:sz w:val="26"/>
          <w:szCs w:val="26"/>
        </w:rPr>
        <w:instrText>ARABIC</w:instrText>
      </w:r>
      <w:r w:rsidRPr="002D27B3">
        <w:rPr>
          <w:sz w:val="26"/>
          <w:szCs w:val="26"/>
          <w:rtl/>
        </w:rPr>
        <w:instrText xml:space="preserve"> </w:instrText>
      </w:r>
      <w:r w:rsidRPr="002D27B3">
        <w:rPr>
          <w:sz w:val="26"/>
          <w:szCs w:val="26"/>
          <w:rtl/>
        </w:rPr>
        <w:fldChar w:fldCharType="separate"/>
      </w:r>
      <w:r w:rsidR="008A0DE1">
        <w:rPr>
          <w:noProof/>
          <w:sz w:val="26"/>
          <w:szCs w:val="26"/>
          <w:rtl/>
        </w:rPr>
        <w:t>15</w:t>
      </w:r>
      <w:r w:rsidRPr="002D27B3">
        <w:rPr>
          <w:sz w:val="26"/>
          <w:szCs w:val="26"/>
          <w:rtl/>
        </w:rPr>
        <w:fldChar w:fldCharType="end"/>
      </w:r>
      <w:r w:rsidRPr="002D27B3">
        <w:rPr>
          <w:rFonts w:hint="cs"/>
          <w:sz w:val="26"/>
          <w:szCs w:val="26"/>
          <w:rtl/>
        </w:rPr>
        <w:t>. سطوح سه گانه توسعه هیئت‌مدیره</w:t>
      </w:r>
    </w:p>
    <w:p w14:paraId="00E74B1B" w14:textId="63ED7C2D" w:rsidR="00ED3ADB" w:rsidRPr="002D27B3" w:rsidRDefault="00ED3ADB" w:rsidP="00120A5C">
      <w:pPr>
        <w:rPr>
          <w:sz w:val="26"/>
          <w:rtl/>
          <w:lang w:bidi="fa-IR"/>
        </w:rPr>
      </w:pPr>
    </w:p>
    <w:p w14:paraId="4C1191C0" w14:textId="5D48EBAA" w:rsidR="000E469A" w:rsidRPr="002D27B3" w:rsidRDefault="00815D1F" w:rsidP="00D44966">
      <w:pPr>
        <w:pStyle w:val="Heading3"/>
        <w:rPr>
          <w:rtl/>
        </w:rPr>
      </w:pPr>
      <w:r w:rsidRPr="002D27B3">
        <w:rPr>
          <w:rtl/>
        </w:rPr>
        <w:t>کمیته‌های</w:t>
      </w:r>
      <w:r w:rsidR="000E469A" w:rsidRPr="002D27B3">
        <w:rPr>
          <w:rtl/>
        </w:rPr>
        <w:t xml:space="preserve"> مدیریت یکپارچه </w:t>
      </w:r>
      <w:r w:rsidR="00CB596D" w:rsidRPr="002D27B3">
        <w:rPr>
          <w:rtl/>
        </w:rPr>
        <w:t>هیئت‌مدیره</w:t>
      </w:r>
      <w:r w:rsidR="000E469A" w:rsidRPr="002D27B3">
        <w:rPr>
          <w:rtl/>
        </w:rPr>
        <w:t xml:space="preserve"> برای </w:t>
      </w:r>
      <w:r w:rsidRPr="002D27B3">
        <w:rPr>
          <w:rtl/>
        </w:rPr>
        <w:t>شرکت‌های</w:t>
      </w:r>
      <w:r w:rsidR="000E469A" w:rsidRPr="002D27B3">
        <w:rPr>
          <w:rtl/>
        </w:rPr>
        <w:t xml:space="preserve"> بزرگ</w:t>
      </w:r>
    </w:p>
    <w:p w14:paraId="6DE9C8DC" w14:textId="15E98C91" w:rsidR="000E469A" w:rsidRPr="002D27B3" w:rsidRDefault="000E469A" w:rsidP="00544C80">
      <w:pPr>
        <w:rPr>
          <w:sz w:val="26"/>
          <w:rtl/>
        </w:rPr>
      </w:pPr>
      <w:r w:rsidRPr="002D27B3">
        <w:rPr>
          <w:sz w:val="26"/>
          <w:rtl/>
        </w:rPr>
        <w:t xml:space="preserve">اعضای </w:t>
      </w:r>
      <w:r w:rsidR="00CB596D" w:rsidRPr="002D27B3">
        <w:rPr>
          <w:sz w:val="26"/>
          <w:rtl/>
        </w:rPr>
        <w:t>هیئت‌مدیره</w:t>
      </w:r>
      <w:r w:rsidRPr="002D27B3">
        <w:rPr>
          <w:sz w:val="26"/>
          <w:rtl/>
        </w:rPr>
        <w:t xml:space="preserve"> در </w:t>
      </w:r>
      <w:r w:rsidR="00815D1F" w:rsidRPr="002D27B3">
        <w:rPr>
          <w:sz w:val="26"/>
          <w:rtl/>
        </w:rPr>
        <w:t>شرکت‌های</w:t>
      </w:r>
      <w:r w:rsidRPr="002D27B3">
        <w:rPr>
          <w:sz w:val="26"/>
          <w:rtl/>
        </w:rPr>
        <w:t xml:space="preserve"> بزرگ، </w:t>
      </w:r>
      <w:r w:rsidR="00151049" w:rsidRPr="002D27B3">
        <w:rPr>
          <w:sz w:val="26"/>
          <w:rtl/>
        </w:rPr>
        <w:t>به‌ندرت</w:t>
      </w:r>
      <w:r w:rsidRPr="002D27B3">
        <w:rPr>
          <w:sz w:val="26"/>
          <w:rtl/>
        </w:rPr>
        <w:t xml:space="preserve"> زمان و دانش فنی کافی برای انجام دادن </w:t>
      </w:r>
      <w:r w:rsidR="00E46A43" w:rsidRPr="002D27B3">
        <w:rPr>
          <w:sz w:val="26"/>
          <w:rtl/>
        </w:rPr>
        <w:t>ایدئال</w:t>
      </w:r>
      <w:r w:rsidRPr="002D27B3">
        <w:rPr>
          <w:sz w:val="26"/>
          <w:rtl/>
        </w:rPr>
        <w:t xml:space="preserve"> همـه</w:t>
      </w:r>
      <w:r w:rsidRPr="002D27B3">
        <w:rPr>
          <w:rFonts w:hint="cs"/>
          <w:sz w:val="26"/>
          <w:rtl/>
        </w:rPr>
        <w:t xml:space="preserve"> </w:t>
      </w:r>
      <w:r w:rsidRPr="002D27B3">
        <w:rPr>
          <w:sz w:val="26"/>
          <w:rtl/>
        </w:rPr>
        <w:t xml:space="preserve">وظایف </w:t>
      </w:r>
      <w:r w:rsidR="00CB596D" w:rsidRPr="002D27B3">
        <w:rPr>
          <w:sz w:val="26"/>
          <w:rtl/>
        </w:rPr>
        <w:t>هیئت‌مدیره</w:t>
      </w:r>
      <w:r w:rsidRPr="002D27B3">
        <w:rPr>
          <w:sz w:val="26"/>
          <w:rtl/>
        </w:rPr>
        <w:t xml:space="preserve"> در </w:t>
      </w:r>
      <w:r w:rsidR="00E46A43" w:rsidRPr="002D27B3">
        <w:rPr>
          <w:sz w:val="26"/>
          <w:rtl/>
        </w:rPr>
        <w:t>جلسه‌های</w:t>
      </w:r>
      <w:r w:rsidRPr="002D27B3">
        <w:rPr>
          <w:sz w:val="26"/>
          <w:rtl/>
        </w:rPr>
        <w:t xml:space="preserve"> خود را در اختیار دارند. از همین رو، از سوی استانداردهای </w:t>
      </w:r>
      <w:r w:rsidR="004C42B5" w:rsidRPr="002D27B3">
        <w:rPr>
          <w:sz w:val="26"/>
          <w:rtl/>
        </w:rPr>
        <w:t>نمونه‌های</w:t>
      </w:r>
      <w:r w:rsidRPr="002D27B3">
        <w:rPr>
          <w:rFonts w:hint="cs"/>
          <w:sz w:val="26"/>
          <w:rtl/>
        </w:rPr>
        <w:t xml:space="preserve"> </w:t>
      </w:r>
      <w:r w:rsidRPr="002D27B3">
        <w:rPr>
          <w:sz w:val="26"/>
          <w:rtl/>
        </w:rPr>
        <w:t xml:space="preserve">برتر در سراسر جهان توصیه </w:t>
      </w:r>
      <w:r w:rsidR="00E46A43" w:rsidRPr="002D27B3">
        <w:rPr>
          <w:sz w:val="26"/>
          <w:rtl/>
        </w:rPr>
        <w:t>می‌شود</w:t>
      </w:r>
      <w:r w:rsidRPr="002D27B3">
        <w:rPr>
          <w:sz w:val="26"/>
          <w:rtl/>
        </w:rPr>
        <w:t xml:space="preserve"> تا </w:t>
      </w:r>
      <w:r w:rsidR="00815D1F" w:rsidRPr="002D27B3">
        <w:rPr>
          <w:sz w:val="26"/>
          <w:rtl/>
        </w:rPr>
        <w:t>کمیته‌های</w:t>
      </w:r>
      <w:r w:rsidRPr="002D27B3">
        <w:rPr>
          <w:sz w:val="26"/>
          <w:rtl/>
        </w:rPr>
        <w:t xml:space="preserve">ی برای </w:t>
      </w:r>
      <w:r w:rsidR="00815D1F" w:rsidRPr="002D27B3">
        <w:rPr>
          <w:sz w:val="26"/>
          <w:rtl/>
        </w:rPr>
        <w:t>حوزه‌های</w:t>
      </w:r>
      <w:r w:rsidRPr="002D27B3">
        <w:rPr>
          <w:sz w:val="26"/>
          <w:rtl/>
        </w:rPr>
        <w:t xml:space="preserve"> خاص تشکیل شود.</w:t>
      </w:r>
      <w:r w:rsidRPr="002D27B3">
        <w:rPr>
          <w:rFonts w:hint="cs"/>
          <w:sz w:val="26"/>
          <w:rtl/>
        </w:rPr>
        <w:t xml:space="preserve"> </w:t>
      </w:r>
      <w:r w:rsidRPr="002D27B3">
        <w:rPr>
          <w:sz w:val="26"/>
          <w:rtl/>
        </w:rPr>
        <w:t xml:space="preserve">علاوه بر کمیته حسابرسی، تشکیل </w:t>
      </w:r>
      <w:r w:rsidR="00815D1F" w:rsidRPr="002D27B3">
        <w:rPr>
          <w:sz w:val="26"/>
          <w:rtl/>
        </w:rPr>
        <w:t>کمیته‌های</w:t>
      </w:r>
      <w:r w:rsidRPr="002D27B3">
        <w:rPr>
          <w:sz w:val="26"/>
          <w:rtl/>
        </w:rPr>
        <w:t xml:space="preserve"> معرفی و پاداش از دیگر </w:t>
      </w:r>
      <w:r w:rsidR="00256BC7" w:rsidRPr="002D27B3">
        <w:rPr>
          <w:sz w:val="26"/>
          <w:rtl/>
        </w:rPr>
        <w:t>اقدام‌های</w:t>
      </w:r>
      <w:r w:rsidRPr="002D27B3">
        <w:rPr>
          <w:sz w:val="26"/>
          <w:rtl/>
        </w:rPr>
        <w:t xml:space="preserve"> </w:t>
      </w:r>
      <w:r w:rsidR="00256BC7" w:rsidRPr="002D27B3">
        <w:rPr>
          <w:sz w:val="26"/>
          <w:rtl/>
        </w:rPr>
        <w:t>توصیه‌ای</w:t>
      </w:r>
      <w:r w:rsidRPr="002D27B3">
        <w:rPr>
          <w:sz w:val="26"/>
          <w:rtl/>
        </w:rPr>
        <w:t xml:space="preserve"> است.</w:t>
      </w:r>
      <w:r w:rsidRPr="002D27B3">
        <w:rPr>
          <w:rFonts w:hint="cs"/>
          <w:sz w:val="26"/>
          <w:rtl/>
        </w:rPr>
        <w:t xml:space="preserve"> </w:t>
      </w:r>
      <w:r w:rsidRPr="002D27B3">
        <w:rPr>
          <w:sz w:val="26"/>
          <w:rtl/>
        </w:rPr>
        <w:t xml:space="preserve">بررسی عملکردها نشان </w:t>
      </w:r>
      <w:r w:rsidR="00815D1F" w:rsidRPr="002D27B3">
        <w:rPr>
          <w:sz w:val="26"/>
          <w:rtl/>
        </w:rPr>
        <w:t>می‌دهد</w:t>
      </w:r>
      <w:r w:rsidRPr="002D27B3">
        <w:rPr>
          <w:sz w:val="26"/>
          <w:rtl/>
        </w:rPr>
        <w:t xml:space="preserve"> که تشکیل </w:t>
      </w:r>
      <w:r w:rsidR="00815D1F" w:rsidRPr="002D27B3">
        <w:rPr>
          <w:sz w:val="26"/>
          <w:rtl/>
        </w:rPr>
        <w:t>کمیته‌های</w:t>
      </w:r>
      <w:r w:rsidRPr="002D27B3">
        <w:rPr>
          <w:sz w:val="26"/>
          <w:rtl/>
        </w:rPr>
        <w:t xml:space="preserve"> مستقل معرفی و پاداش، که از سایر</w:t>
      </w:r>
      <w:r w:rsidRPr="002D27B3">
        <w:rPr>
          <w:rFonts w:hint="cs"/>
          <w:sz w:val="26"/>
          <w:rtl/>
        </w:rPr>
        <w:t xml:space="preserve"> </w:t>
      </w:r>
      <w:r w:rsidR="004C42B5" w:rsidRPr="002D27B3">
        <w:rPr>
          <w:sz w:val="26"/>
          <w:rtl/>
        </w:rPr>
        <w:t>دستورالعمل‌های</w:t>
      </w:r>
      <w:r w:rsidRPr="002D27B3">
        <w:rPr>
          <w:sz w:val="26"/>
          <w:rtl/>
        </w:rPr>
        <w:t xml:space="preserve"> ملی و بدون </w:t>
      </w:r>
      <w:r w:rsidR="00256BC7" w:rsidRPr="002D27B3">
        <w:rPr>
          <w:sz w:val="26"/>
          <w:rtl/>
        </w:rPr>
        <w:t>تجزیه‌وتحلیل</w:t>
      </w:r>
      <w:r w:rsidRPr="002D27B3">
        <w:rPr>
          <w:sz w:val="26"/>
          <w:rtl/>
        </w:rPr>
        <w:t xml:space="preserve"> جدی گرفته </w:t>
      </w:r>
      <w:r w:rsidR="00C853C3" w:rsidRPr="002D27B3">
        <w:rPr>
          <w:sz w:val="26"/>
          <w:rtl/>
        </w:rPr>
        <w:t>شده‌اند</w:t>
      </w:r>
      <w:r w:rsidRPr="002D27B3">
        <w:rPr>
          <w:sz w:val="26"/>
          <w:rtl/>
        </w:rPr>
        <w:t>؛ ازجمله منافع و معایب این رویکرد</w:t>
      </w:r>
      <w:r w:rsidRPr="002D27B3">
        <w:rPr>
          <w:rFonts w:hint="cs"/>
          <w:sz w:val="26"/>
          <w:rtl/>
        </w:rPr>
        <w:t xml:space="preserve"> </w:t>
      </w:r>
      <w:r w:rsidRPr="002D27B3">
        <w:rPr>
          <w:sz w:val="26"/>
          <w:rtl/>
        </w:rPr>
        <w:t xml:space="preserve">بوده است (برای مثال در اروپا، بسیاری از کشورها از قانون ترکیبی بریتانیا الگوبرداری </w:t>
      </w:r>
      <w:r w:rsidR="00815D1F" w:rsidRPr="002D27B3">
        <w:rPr>
          <w:sz w:val="26"/>
          <w:rtl/>
        </w:rPr>
        <w:t>کرده‌اند</w:t>
      </w:r>
      <w:r w:rsidRPr="002D27B3">
        <w:rPr>
          <w:sz w:val="26"/>
          <w:rtl/>
        </w:rPr>
        <w:t>).</w:t>
      </w:r>
      <w:r w:rsidRPr="002D27B3">
        <w:rPr>
          <w:rFonts w:hint="cs"/>
          <w:sz w:val="26"/>
          <w:rtl/>
        </w:rPr>
        <w:t xml:space="preserve"> </w:t>
      </w:r>
    </w:p>
    <w:p w14:paraId="214BD15D" w14:textId="70144E08" w:rsidR="000E469A" w:rsidRPr="002D27B3" w:rsidRDefault="00544C80" w:rsidP="000E469A">
      <w:pPr>
        <w:jc w:val="left"/>
        <w:rPr>
          <w:sz w:val="26"/>
          <w:rtl/>
        </w:rPr>
      </w:pPr>
      <w:r w:rsidRPr="002D27B3">
        <w:rPr>
          <w:rFonts w:hint="cs"/>
          <w:sz w:val="26"/>
          <w:rtl/>
        </w:rPr>
        <w:lastRenderedPageBreak/>
        <w:t>د</w:t>
      </w:r>
      <w:r w:rsidR="000E469A" w:rsidRPr="002D27B3">
        <w:rPr>
          <w:sz w:val="26"/>
          <w:rtl/>
        </w:rPr>
        <w:t xml:space="preserve">ر نتیجه، پیشنهاد </w:t>
      </w:r>
      <w:r w:rsidR="00E46A43" w:rsidRPr="002D27B3">
        <w:rPr>
          <w:sz w:val="26"/>
          <w:rtl/>
        </w:rPr>
        <w:t>می‌شود</w:t>
      </w:r>
      <w:r w:rsidR="000E469A" w:rsidRPr="002D27B3">
        <w:rPr>
          <w:sz w:val="26"/>
          <w:rtl/>
        </w:rPr>
        <w:t xml:space="preserve"> نسبت به تشکیل کمیته مدیریت یکپارچه </w:t>
      </w:r>
      <w:r w:rsidR="00CB596D" w:rsidRPr="002D27B3">
        <w:rPr>
          <w:sz w:val="26"/>
          <w:rtl/>
        </w:rPr>
        <w:t>هیئت‌مدیره</w:t>
      </w:r>
      <w:r w:rsidR="000E469A" w:rsidRPr="002D27B3">
        <w:rPr>
          <w:sz w:val="26"/>
          <w:rtl/>
        </w:rPr>
        <w:t xml:space="preserve"> بـا چهـار وظیفه</w:t>
      </w:r>
      <w:r w:rsidR="00D44966">
        <w:rPr>
          <w:rFonts w:hint="cs"/>
          <w:sz w:val="26"/>
          <w:rtl/>
        </w:rPr>
        <w:t xml:space="preserve"> </w:t>
      </w:r>
      <w:r w:rsidR="000E469A" w:rsidRPr="002D27B3">
        <w:rPr>
          <w:sz w:val="26"/>
          <w:rtl/>
        </w:rPr>
        <w:t>اصلی زیر مبادرت شود:</w:t>
      </w:r>
    </w:p>
    <w:p w14:paraId="4BDCA659" w14:textId="77777777" w:rsidR="000E469A" w:rsidRPr="00D44966" w:rsidRDefault="000E469A" w:rsidP="008D0199">
      <w:pPr>
        <w:pStyle w:val="ListParagraph"/>
        <w:numPr>
          <w:ilvl w:val="0"/>
          <w:numId w:val="21"/>
        </w:numPr>
        <w:jc w:val="left"/>
        <w:rPr>
          <w:sz w:val="26"/>
          <w:rtl/>
        </w:rPr>
      </w:pPr>
      <w:r w:rsidRPr="00D44966">
        <w:rPr>
          <w:sz w:val="26"/>
          <w:rtl/>
        </w:rPr>
        <w:t>انتخاب و ترکیب؛</w:t>
      </w:r>
    </w:p>
    <w:p w14:paraId="2413F902" w14:textId="77777777" w:rsidR="000E469A" w:rsidRPr="00D44966" w:rsidRDefault="000E469A" w:rsidP="008D0199">
      <w:pPr>
        <w:pStyle w:val="ListParagraph"/>
        <w:numPr>
          <w:ilvl w:val="0"/>
          <w:numId w:val="21"/>
        </w:numPr>
        <w:jc w:val="left"/>
        <w:rPr>
          <w:sz w:val="26"/>
          <w:rtl/>
        </w:rPr>
      </w:pPr>
      <w:r w:rsidRPr="00D44966">
        <w:rPr>
          <w:sz w:val="26"/>
          <w:rtl/>
        </w:rPr>
        <w:t>ارزیابی عملکرد (بازخورد)؛</w:t>
      </w:r>
    </w:p>
    <w:p w14:paraId="523DB427" w14:textId="77777777" w:rsidR="000E469A" w:rsidRPr="00D44966" w:rsidRDefault="000E469A" w:rsidP="008D0199">
      <w:pPr>
        <w:pStyle w:val="ListParagraph"/>
        <w:numPr>
          <w:ilvl w:val="0"/>
          <w:numId w:val="21"/>
        </w:numPr>
        <w:jc w:val="left"/>
        <w:rPr>
          <w:sz w:val="26"/>
          <w:rtl/>
        </w:rPr>
      </w:pPr>
      <w:r w:rsidRPr="00D44966">
        <w:rPr>
          <w:sz w:val="26"/>
          <w:rtl/>
        </w:rPr>
        <w:t>پاداش؛</w:t>
      </w:r>
    </w:p>
    <w:p w14:paraId="2B1770D5" w14:textId="773FE6B8" w:rsidR="000E469A" w:rsidRPr="00D44966" w:rsidRDefault="000E469A" w:rsidP="008D0199">
      <w:pPr>
        <w:pStyle w:val="ListParagraph"/>
        <w:numPr>
          <w:ilvl w:val="0"/>
          <w:numId w:val="21"/>
        </w:numPr>
        <w:jc w:val="left"/>
        <w:rPr>
          <w:sz w:val="26"/>
        </w:rPr>
      </w:pPr>
      <w:r w:rsidRPr="00D44966">
        <w:rPr>
          <w:sz w:val="26"/>
          <w:rtl/>
        </w:rPr>
        <w:t>توسعه (</w:t>
      </w:r>
      <w:r w:rsidR="00915731" w:rsidRPr="00D44966">
        <w:rPr>
          <w:sz w:val="26"/>
          <w:rtl/>
        </w:rPr>
        <w:t>برنامه‌ریزی</w:t>
      </w:r>
      <w:r w:rsidRPr="00D44966">
        <w:rPr>
          <w:sz w:val="26"/>
          <w:rtl/>
        </w:rPr>
        <w:t xml:space="preserve"> جانشینی).</w:t>
      </w:r>
    </w:p>
    <w:p w14:paraId="28C1BA5E" w14:textId="24270D11" w:rsidR="000E469A" w:rsidRPr="002D27B3" w:rsidRDefault="000E469A" w:rsidP="00120A5C">
      <w:pPr>
        <w:rPr>
          <w:sz w:val="26"/>
          <w:rtl/>
          <w:lang w:bidi="fa-IR"/>
        </w:rPr>
      </w:pPr>
    </w:p>
    <w:p w14:paraId="434C76A2" w14:textId="77777777" w:rsidR="00887EF7" w:rsidRPr="002D27B3" w:rsidRDefault="00887EF7" w:rsidP="00D44966">
      <w:pPr>
        <w:pStyle w:val="Heading2"/>
        <w:rPr>
          <w:rtl/>
        </w:rPr>
      </w:pPr>
      <w:bookmarkStart w:id="16" w:name="_Toc154773078"/>
      <w:r w:rsidRPr="002D27B3">
        <w:rPr>
          <w:rtl/>
        </w:rPr>
        <w:t>بعد کنترلی</w:t>
      </w:r>
      <w:bookmarkEnd w:id="16"/>
    </w:p>
    <w:p w14:paraId="495D3FA6" w14:textId="1E4C14B0" w:rsidR="00887EF7" w:rsidRPr="002D27B3" w:rsidRDefault="00887EF7" w:rsidP="00544C80">
      <w:pPr>
        <w:rPr>
          <w:sz w:val="26"/>
          <w:rtl/>
        </w:rPr>
      </w:pPr>
      <w:r w:rsidRPr="002D27B3">
        <w:rPr>
          <w:sz w:val="26"/>
          <w:rtl/>
        </w:rPr>
        <w:t xml:space="preserve">در </w:t>
      </w:r>
      <w:r w:rsidR="00D44966">
        <w:rPr>
          <w:rFonts w:hint="cs"/>
          <w:sz w:val="26"/>
          <w:rtl/>
        </w:rPr>
        <w:t>بخش</w:t>
      </w:r>
      <w:r w:rsidRPr="002D27B3">
        <w:rPr>
          <w:sz w:val="26"/>
          <w:rtl/>
        </w:rPr>
        <w:t xml:space="preserve"> اول و با شعار «موقعیتی بودن»، به </w:t>
      </w:r>
      <w:r w:rsidR="004C42B5" w:rsidRPr="002D27B3">
        <w:rPr>
          <w:sz w:val="26"/>
          <w:rtl/>
        </w:rPr>
        <w:t>زمینه‌های</w:t>
      </w:r>
      <w:r w:rsidRPr="002D27B3">
        <w:rPr>
          <w:sz w:val="26"/>
          <w:rtl/>
        </w:rPr>
        <w:t xml:space="preserve"> هنجاری، حقوقی و اخلاقی اثرگذار بر حاکمیت</w:t>
      </w:r>
      <w:r w:rsidRPr="002D27B3">
        <w:rPr>
          <w:rFonts w:hint="cs"/>
          <w:sz w:val="26"/>
          <w:rtl/>
        </w:rPr>
        <w:t xml:space="preserve"> </w:t>
      </w:r>
      <w:r w:rsidRPr="002D27B3">
        <w:rPr>
          <w:sz w:val="26"/>
          <w:rtl/>
        </w:rPr>
        <w:t xml:space="preserve">شرکتی اشاره شد و در </w:t>
      </w:r>
      <w:r w:rsidR="00D44966">
        <w:rPr>
          <w:rFonts w:hint="cs"/>
          <w:sz w:val="26"/>
          <w:rtl/>
        </w:rPr>
        <w:t>بخش</w:t>
      </w:r>
      <w:r w:rsidRPr="002D27B3">
        <w:rPr>
          <w:sz w:val="26"/>
          <w:rtl/>
        </w:rPr>
        <w:t xml:space="preserve"> دوم بر اساس شعار «راهبردی بودن»، </w:t>
      </w:r>
      <w:r w:rsidR="00256BC7" w:rsidRPr="002D27B3">
        <w:rPr>
          <w:sz w:val="26"/>
          <w:rtl/>
        </w:rPr>
        <w:t>مسئولیت‌های</w:t>
      </w:r>
      <w:r w:rsidRPr="002D27B3">
        <w:rPr>
          <w:sz w:val="26"/>
          <w:rtl/>
        </w:rPr>
        <w:t xml:space="preserve"> مسیر راهبردی</w:t>
      </w:r>
      <w:r w:rsidRPr="002D27B3">
        <w:rPr>
          <w:rFonts w:hint="cs"/>
          <w:sz w:val="26"/>
          <w:rtl/>
        </w:rPr>
        <w:t xml:space="preserve"> </w:t>
      </w:r>
      <w:r w:rsidR="00CB596D" w:rsidRPr="002D27B3">
        <w:rPr>
          <w:sz w:val="26"/>
          <w:rtl/>
        </w:rPr>
        <w:t>هیئت‌مدیره</w:t>
      </w:r>
      <w:r w:rsidRPr="002D27B3">
        <w:rPr>
          <w:sz w:val="26"/>
          <w:rtl/>
        </w:rPr>
        <w:t xml:space="preserve"> بررسی و به مسائلی همچون </w:t>
      </w:r>
      <w:r w:rsidR="00256BC7" w:rsidRPr="002D27B3">
        <w:rPr>
          <w:sz w:val="26"/>
          <w:rtl/>
        </w:rPr>
        <w:t>گروه‌ها</w:t>
      </w:r>
      <w:r w:rsidRPr="002D27B3">
        <w:rPr>
          <w:sz w:val="26"/>
          <w:rtl/>
        </w:rPr>
        <w:t xml:space="preserve">، فرهنگ، ساختار و </w:t>
      </w:r>
      <w:r w:rsidR="00915731" w:rsidRPr="002D27B3">
        <w:rPr>
          <w:sz w:val="26"/>
          <w:rtl/>
        </w:rPr>
        <w:t>شاخص‌های</w:t>
      </w:r>
      <w:r w:rsidRPr="002D27B3">
        <w:rPr>
          <w:sz w:val="26"/>
          <w:rtl/>
        </w:rPr>
        <w:t xml:space="preserve"> موفقیت راهبردی</w:t>
      </w:r>
      <w:r w:rsidRPr="002D27B3">
        <w:rPr>
          <w:rFonts w:hint="cs"/>
          <w:sz w:val="26"/>
          <w:rtl/>
        </w:rPr>
        <w:t xml:space="preserve"> </w:t>
      </w:r>
      <w:r w:rsidR="00CB596D" w:rsidRPr="002D27B3">
        <w:rPr>
          <w:sz w:val="26"/>
          <w:rtl/>
        </w:rPr>
        <w:t>هیئت‌مدیره</w:t>
      </w:r>
      <w:r w:rsidRPr="002D27B3">
        <w:rPr>
          <w:sz w:val="26"/>
          <w:rtl/>
        </w:rPr>
        <w:t xml:space="preserve"> پرداختیم، در ادامه و با شعار «یکپارچه بودن» در </w:t>
      </w:r>
      <w:r w:rsidR="00D44966">
        <w:rPr>
          <w:rFonts w:hint="cs"/>
          <w:sz w:val="26"/>
          <w:rtl/>
        </w:rPr>
        <w:t>بخش</w:t>
      </w:r>
      <w:r w:rsidRPr="002D27B3">
        <w:rPr>
          <w:sz w:val="26"/>
          <w:rtl/>
        </w:rPr>
        <w:t xml:space="preserve"> سوم، با عملکرد مدیریت یکپارچه</w:t>
      </w:r>
      <w:r w:rsidRPr="002D27B3">
        <w:rPr>
          <w:rFonts w:hint="cs"/>
          <w:sz w:val="26"/>
          <w:rtl/>
        </w:rPr>
        <w:t xml:space="preserve"> </w:t>
      </w:r>
      <w:r w:rsidR="00CB596D" w:rsidRPr="002D27B3">
        <w:rPr>
          <w:sz w:val="26"/>
          <w:rtl/>
        </w:rPr>
        <w:t>هیئت‌مدیره</w:t>
      </w:r>
      <w:r w:rsidRPr="002D27B3">
        <w:rPr>
          <w:sz w:val="26"/>
          <w:rtl/>
        </w:rPr>
        <w:t xml:space="preserve"> از طریق بررسی </w:t>
      </w:r>
      <w:r w:rsidR="00815D1F" w:rsidRPr="002D27B3">
        <w:rPr>
          <w:sz w:val="26"/>
          <w:rtl/>
        </w:rPr>
        <w:t>مسئولیت‌های</w:t>
      </w:r>
      <w:r w:rsidRPr="002D27B3">
        <w:rPr>
          <w:sz w:val="26"/>
          <w:rtl/>
        </w:rPr>
        <w:t xml:space="preserve"> انتخاب، بازخورد، پاداش و توسعه </w:t>
      </w:r>
      <w:r w:rsidR="004C42B5" w:rsidRPr="002D27B3">
        <w:rPr>
          <w:sz w:val="26"/>
          <w:rtl/>
        </w:rPr>
        <w:t>گروه‌های</w:t>
      </w:r>
      <w:r w:rsidRPr="002D27B3">
        <w:rPr>
          <w:sz w:val="26"/>
          <w:rtl/>
        </w:rPr>
        <w:t xml:space="preserve"> </w:t>
      </w:r>
      <w:r w:rsidR="00CB596D" w:rsidRPr="002D27B3">
        <w:rPr>
          <w:sz w:val="26"/>
          <w:rtl/>
        </w:rPr>
        <w:t>هیئت‌مدیره</w:t>
      </w:r>
      <w:r w:rsidRPr="002D27B3">
        <w:rPr>
          <w:sz w:val="26"/>
          <w:rtl/>
        </w:rPr>
        <w:t xml:space="preserve"> و</w:t>
      </w:r>
      <w:r w:rsidRPr="002D27B3">
        <w:rPr>
          <w:rFonts w:hint="cs"/>
          <w:sz w:val="26"/>
          <w:rtl/>
        </w:rPr>
        <w:t xml:space="preserve"> </w:t>
      </w:r>
      <w:r w:rsidRPr="002D27B3">
        <w:rPr>
          <w:sz w:val="26"/>
          <w:rtl/>
        </w:rPr>
        <w:t xml:space="preserve">مدیریت آشنا شدیم. در این </w:t>
      </w:r>
      <w:r w:rsidR="00D44966">
        <w:rPr>
          <w:rFonts w:hint="cs"/>
          <w:sz w:val="26"/>
          <w:rtl/>
        </w:rPr>
        <w:t xml:space="preserve">بخش </w:t>
      </w:r>
      <w:r w:rsidRPr="002D27B3">
        <w:rPr>
          <w:sz w:val="26"/>
          <w:rtl/>
        </w:rPr>
        <w:t>و با شعار «کنترلی بودن»، به</w:t>
      </w:r>
      <w:r w:rsidRPr="002D27B3">
        <w:rPr>
          <w:rFonts w:hint="cs"/>
          <w:sz w:val="26"/>
          <w:rtl/>
        </w:rPr>
        <w:t xml:space="preserve"> </w:t>
      </w:r>
      <w:r w:rsidRPr="002D27B3">
        <w:rPr>
          <w:sz w:val="26"/>
          <w:rtl/>
        </w:rPr>
        <w:t xml:space="preserve">بررسی عملکرد نظارتی </w:t>
      </w:r>
      <w:r w:rsidR="00CB596D" w:rsidRPr="002D27B3">
        <w:rPr>
          <w:sz w:val="26"/>
          <w:rtl/>
        </w:rPr>
        <w:t>هیئت‌مدیره</w:t>
      </w:r>
      <w:r w:rsidRPr="002D27B3">
        <w:rPr>
          <w:sz w:val="26"/>
          <w:rtl/>
        </w:rPr>
        <w:t xml:space="preserve"> خواهیم پرداخت.</w:t>
      </w:r>
    </w:p>
    <w:p w14:paraId="7D8F0FCA" w14:textId="10755BD3" w:rsidR="00887EF7" w:rsidRPr="002D27B3" w:rsidRDefault="00887EF7" w:rsidP="00887EF7">
      <w:pPr>
        <w:jc w:val="left"/>
        <w:rPr>
          <w:sz w:val="26"/>
          <w:rtl/>
        </w:rPr>
      </w:pPr>
      <w:r w:rsidRPr="002D27B3">
        <w:rPr>
          <w:sz w:val="26"/>
          <w:rtl/>
        </w:rPr>
        <w:t xml:space="preserve">مواردی که در بعد نظارتی </w:t>
      </w:r>
      <w:r w:rsidR="00CB596D" w:rsidRPr="002D27B3">
        <w:rPr>
          <w:sz w:val="26"/>
          <w:rtl/>
        </w:rPr>
        <w:t>هیئت‌مدیره</w:t>
      </w:r>
      <w:r w:rsidRPr="002D27B3">
        <w:rPr>
          <w:sz w:val="26"/>
          <w:rtl/>
        </w:rPr>
        <w:t xml:space="preserve"> در این رویکرد یکپارچه باید مدنظر داشت </w:t>
      </w:r>
      <w:r w:rsidR="00151049" w:rsidRPr="002D27B3">
        <w:rPr>
          <w:sz w:val="26"/>
          <w:rtl/>
        </w:rPr>
        <w:t>عبارت‌اند</w:t>
      </w:r>
      <w:r w:rsidRPr="002D27B3">
        <w:rPr>
          <w:sz w:val="26"/>
          <w:rtl/>
        </w:rPr>
        <w:t xml:space="preserve"> از :</w:t>
      </w:r>
      <w:r w:rsidRPr="002D27B3">
        <w:rPr>
          <w:rFonts w:hint="cs"/>
          <w:sz w:val="26"/>
          <w:rtl/>
        </w:rPr>
        <w:t xml:space="preserve"> </w:t>
      </w:r>
    </w:p>
    <w:p w14:paraId="085CBD15" w14:textId="712B5FEE" w:rsidR="00887EF7" w:rsidRPr="00D44966" w:rsidRDefault="00887EF7" w:rsidP="008D0199">
      <w:pPr>
        <w:pStyle w:val="ListParagraph"/>
        <w:numPr>
          <w:ilvl w:val="0"/>
          <w:numId w:val="22"/>
        </w:numPr>
        <w:jc w:val="left"/>
        <w:rPr>
          <w:sz w:val="26"/>
          <w:rtl/>
        </w:rPr>
      </w:pPr>
      <w:r w:rsidRPr="00D44966">
        <w:rPr>
          <w:sz w:val="26"/>
          <w:rtl/>
        </w:rPr>
        <w:t xml:space="preserve">کمیته حسابرسی و مدیریت یکپارچه ریسک برای </w:t>
      </w:r>
      <w:r w:rsidR="00815D1F" w:rsidRPr="00D44966">
        <w:rPr>
          <w:sz w:val="26"/>
          <w:rtl/>
        </w:rPr>
        <w:t>شرکت‌های</w:t>
      </w:r>
      <w:r w:rsidRPr="00D44966">
        <w:rPr>
          <w:sz w:val="26"/>
          <w:rtl/>
        </w:rPr>
        <w:t xml:space="preserve"> سهامی عام؛</w:t>
      </w:r>
    </w:p>
    <w:p w14:paraId="7FB38CEF" w14:textId="013299B8" w:rsidR="00887EF7" w:rsidRPr="00D44966" w:rsidRDefault="00887EF7" w:rsidP="008D0199">
      <w:pPr>
        <w:pStyle w:val="ListParagraph"/>
        <w:numPr>
          <w:ilvl w:val="0"/>
          <w:numId w:val="22"/>
        </w:numPr>
        <w:jc w:val="left"/>
        <w:rPr>
          <w:sz w:val="26"/>
          <w:rtl/>
        </w:rPr>
      </w:pPr>
      <w:r w:rsidRPr="00D44966">
        <w:rPr>
          <w:sz w:val="26"/>
          <w:rtl/>
        </w:rPr>
        <w:t xml:space="preserve">عملکرد حسابرسی </w:t>
      </w:r>
      <w:r w:rsidR="00CB596D" w:rsidRPr="00D44966">
        <w:rPr>
          <w:sz w:val="26"/>
          <w:rtl/>
        </w:rPr>
        <w:t>هیئت‌مدیره</w:t>
      </w:r>
      <w:r w:rsidRPr="00D44966">
        <w:rPr>
          <w:sz w:val="26"/>
          <w:rtl/>
        </w:rPr>
        <w:t>؛</w:t>
      </w:r>
    </w:p>
    <w:p w14:paraId="39CA1E7D" w14:textId="6415DE3F" w:rsidR="00887EF7" w:rsidRPr="00D44966" w:rsidRDefault="00887EF7" w:rsidP="008D0199">
      <w:pPr>
        <w:pStyle w:val="ListParagraph"/>
        <w:numPr>
          <w:ilvl w:val="0"/>
          <w:numId w:val="22"/>
        </w:numPr>
        <w:jc w:val="left"/>
        <w:rPr>
          <w:sz w:val="26"/>
          <w:rtl/>
        </w:rPr>
      </w:pPr>
      <w:r w:rsidRPr="00D44966">
        <w:rPr>
          <w:sz w:val="26"/>
          <w:rtl/>
        </w:rPr>
        <w:t xml:space="preserve">عملکرد مدیریت ریسک </w:t>
      </w:r>
      <w:r w:rsidR="00CB596D" w:rsidRPr="00D44966">
        <w:rPr>
          <w:sz w:val="26"/>
          <w:rtl/>
        </w:rPr>
        <w:t>هیئت‌مدیره</w:t>
      </w:r>
      <w:r w:rsidRPr="00D44966">
        <w:rPr>
          <w:sz w:val="26"/>
          <w:rtl/>
        </w:rPr>
        <w:t>؛</w:t>
      </w:r>
    </w:p>
    <w:p w14:paraId="0989AE1E" w14:textId="2177E14B" w:rsidR="00887EF7" w:rsidRPr="00D44966" w:rsidRDefault="00887EF7" w:rsidP="008D0199">
      <w:pPr>
        <w:pStyle w:val="ListParagraph"/>
        <w:numPr>
          <w:ilvl w:val="0"/>
          <w:numId w:val="22"/>
        </w:numPr>
        <w:jc w:val="left"/>
        <w:rPr>
          <w:sz w:val="26"/>
          <w:rtl/>
        </w:rPr>
      </w:pPr>
      <w:r w:rsidRPr="00D44966">
        <w:rPr>
          <w:sz w:val="26"/>
          <w:rtl/>
        </w:rPr>
        <w:t xml:space="preserve">عملکرد ارتباطی </w:t>
      </w:r>
      <w:r w:rsidR="00CB596D" w:rsidRPr="00D44966">
        <w:rPr>
          <w:sz w:val="26"/>
          <w:rtl/>
        </w:rPr>
        <w:t>هیئت‌مدیره</w:t>
      </w:r>
      <w:r w:rsidRPr="00D44966">
        <w:rPr>
          <w:sz w:val="26"/>
          <w:rtl/>
        </w:rPr>
        <w:t>؛</w:t>
      </w:r>
    </w:p>
    <w:p w14:paraId="73784F7B" w14:textId="28471D6A" w:rsidR="00887EF7" w:rsidRPr="00D44966" w:rsidRDefault="00887EF7" w:rsidP="008D0199">
      <w:pPr>
        <w:pStyle w:val="ListParagraph"/>
        <w:numPr>
          <w:ilvl w:val="0"/>
          <w:numId w:val="22"/>
        </w:numPr>
        <w:jc w:val="left"/>
        <w:rPr>
          <w:sz w:val="26"/>
          <w:rtl/>
        </w:rPr>
      </w:pPr>
      <w:r w:rsidRPr="00D44966">
        <w:rPr>
          <w:sz w:val="26"/>
          <w:rtl/>
        </w:rPr>
        <w:t xml:space="preserve">عملکرد ارزیابی </w:t>
      </w:r>
      <w:r w:rsidR="00CB596D" w:rsidRPr="00D44966">
        <w:rPr>
          <w:sz w:val="26"/>
          <w:rtl/>
        </w:rPr>
        <w:t>هیئت‌مدیره</w:t>
      </w:r>
      <w:r w:rsidRPr="00D44966">
        <w:rPr>
          <w:sz w:val="26"/>
          <w:rtl/>
        </w:rPr>
        <w:t>.</w:t>
      </w:r>
    </w:p>
    <w:p w14:paraId="213BFB75" w14:textId="77777777" w:rsidR="00887EF7" w:rsidRPr="002D27B3" w:rsidRDefault="00887EF7" w:rsidP="00887EF7">
      <w:pPr>
        <w:jc w:val="left"/>
        <w:rPr>
          <w:sz w:val="26"/>
          <w:rtl/>
        </w:rPr>
      </w:pPr>
    </w:p>
    <w:p w14:paraId="10C51AE9" w14:textId="77777777" w:rsidR="00887EF7" w:rsidRPr="002D27B3" w:rsidRDefault="00887EF7" w:rsidP="00D44966">
      <w:pPr>
        <w:pStyle w:val="Heading3"/>
        <w:rPr>
          <w:rtl/>
        </w:rPr>
      </w:pPr>
      <w:r w:rsidRPr="002D27B3">
        <w:rPr>
          <w:rtl/>
        </w:rPr>
        <w:t>کمیته حسابرسی و مدیریت یکپارچه ریسک</w:t>
      </w:r>
    </w:p>
    <w:p w14:paraId="3F08DD4F" w14:textId="25A8F3D9" w:rsidR="00887EF7" w:rsidRPr="002D27B3" w:rsidRDefault="00887EF7" w:rsidP="00D44966">
      <w:pPr>
        <w:rPr>
          <w:rtl/>
        </w:rPr>
      </w:pPr>
      <w:r w:rsidRPr="002D27B3">
        <w:rPr>
          <w:rtl/>
        </w:rPr>
        <w:t xml:space="preserve">گفتنی است که نتیجه </w:t>
      </w:r>
      <w:r w:rsidR="00256BC7" w:rsidRPr="002D27B3">
        <w:rPr>
          <w:rtl/>
        </w:rPr>
        <w:t>سال‌ها</w:t>
      </w:r>
      <w:r w:rsidRPr="002D27B3">
        <w:rPr>
          <w:rtl/>
        </w:rPr>
        <w:t xml:space="preserve"> خودارزیابی و ارزیابی بیرونی برای </w:t>
      </w:r>
      <w:r w:rsidR="00151049" w:rsidRPr="002D27B3">
        <w:rPr>
          <w:rtl/>
        </w:rPr>
        <w:t>هیئت‌مدیره‌ها</w:t>
      </w:r>
      <w:r w:rsidRPr="002D27B3">
        <w:rPr>
          <w:rtl/>
        </w:rPr>
        <w:t xml:space="preserve"> را در قالب ابزارهایی که</w:t>
      </w:r>
      <w:r w:rsidRPr="002D27B3">
        <w:rPr>
          <w:rFonts w:hint="cs"/>
          <w:rtl/>
        </w:rPr>
        <w:t xml:space="preserve"> </w:t>
      </w:r>
      <w:r w:rsidRPr="002D27B3">
        <w:rPr>
          <w:rtl/>
        </w:rPr>
        <w:t xml:space="preserve">به همین منظور در بخش پایانی این فصل به </w:t>
      </w:r>
      <w:r w:rsidR="00DA20DC" w:rsidRPr="002D27B3">
        <w:rPr>
          <w:rtl/>
        </w:rPr>
        <w:t>آن‌ها</w:t>
      </w:r>
      <w:r w:rsidRPr="002D27B3">
        <w:rPr>
          <w:rtl/>
        </w:rPr>
        <w:t xml:space="preserve"> اشاره شده است، معرفی خواهیم کرد.</w:t>
      </w:r>
    </w:p>
    <w:p w14:paraId="092D0B63" w14:textId="16CF2C7A" w:rsidR="000E469A" w:rsidRPr="002D27B3" w:rsidRDefault="00887EF7" w:rsidP="00D44966">
      <w:pPr>
        <w:rPr>
          <w:rtl/>
        </w:rPr>
      </w:pPr>
      <w:r w:rsidRPr="002D27B3">
        <w:rPr>
          <w:rtl/>
        </w:rPr>
        <w:t xml:space="preserve">در سه چهارم از تمامی </w:t>
      </w:r>
      <w:r w:rsidR="00151049" w:rsidRPr="002D27B3">
        <w:rPr>
          <w:rtl/>
        </w:rPr>
        <w:t>هیئت‌مدیره‌ها</w:t>
      </w:r>
      <w:r w:rsidRPr="002D27B3">
        <w:rPr>
          <w:rtl/>
        </w:rPr>
        <w:t xml:space="preserve">ی مورد ارزیابی (در </w:t>
      </w:r>
      <w:r w:rsidR="00815D1F" w:rsidRPr="002D27B3">
        <w:rPr>
          <w:rtl/>
        </w:rPr>
        <w:t>حوزه‌های</w:t>
      </w:r>
      <w:r w:rsidRPr="002D27B3">
        <w:rPr>
          <w:rtl/>
        </w:rPr>
        <w:t xml:space="preserve"> بانکداری، بیمه، رایانه و </w:t>
      </w:r>
      <w:r w:rsidR="00256BC7" w:rsidRPr="002D27B3">
        <w:rPr>
          <w:rtl/>
        </w:rPr>
        <w:t>زیست‌فناوری</w:t>
      </w:r>
      <w:r w:rsidRPr="002D27B3">
        <w:rPr>
          <w:rtl/>
        </w:rPr>
        <w:t xml:space="preserve">، </w:t>
      </w:r>
      <w:r w:rsidR="00815D1F" w:rsidRPr="002D27B3">
        <w:rPr>
          <w:rtl/>
        </w:rPr>
        <w:t>شرکت‌های</w:t>
      </w:r>
      <w:r w:rsidRPr="002D27B3">
        <w:rPr>
          <w:rtl/>
        </w:rPr>
        <w:t xml:space="preserve"> داروسازی و خدمات </w:t>
      </w:r>
      <w:r w:rsidR="00915731" w:rsidRPr="002D27B3">
        <w:rPr>
          <w:rtl/>
        </w:rPr>
        <w:t>حرفه‌ای</w:t>
      </w:r>
      <w:r w:rsidRPr="002D27B3">
        <w:rPr>
          <w:rtl/>
        </w:rPr>
        <w:t xml:space="preserve">) </w:t>
      </w:r>
      <w:r w:rsidR="00256BC7" w:rsidRPr="002D27B3">
        <w:rPr>
          <w:rtl/>
        </w:rPr>
        <w:t>مشخصه‌ای</w:t>
      </w:r>
      <w:r w:rsidRPr="002D27B3">
        <w:rPr>
          <w:rtl/>
        </w:rPr>
        <w:t xml:space="preserve"> مشترک وجود دارد و آن اینکه مبحثی</w:t>
      </w:r>
      <w:r w:rsidRPr="002D27B3">
        <w:rPr>
          <w:rFonts w:hint="cs"/>
          <w:rtl/>
        </w:rPr>
        <w:t xml:space="preserve"> </w:t>
      </w:r>
      <w:r w:rsidRPr="002D27B3">
        <w:rPr>
          <w:rtl/>
        </w:rPr>
        <w:t xml:space="preserve">به نام مدیریت ریسک در سطح </w:t>
      </w:r>
      <w:r w:rsidR="00CB596D" w:rsidRPr="002D27B3">
        <w:rPr>
          <w:rtl/>
        </w:rPr>
        <w:t>هیئت‌مدیره</w:t>
      </w:r>
      <w:r w:rsidRPr="002D27B3">
        <w:rPr>
          <w:rtl/>
        </w:rPr>
        <w:t xml:space="preserve"> وجود ندارد یا به ارتقای جدی نیاز دارد.</w:t>
      </w:r>
      <w:r w:rsidRPr="002D27B3">
        <w:rPr>
          <w:rFonts w:hint="cs"/>
          <w:rtl/>
        </w:rPr>
        <w:t xml:space="preserve"> </w:t>
      </w:r>
    </w:p>
    <w:p w14:paraId="038462CE" w14:textId="4B81432D" w:rsidR="00887EF7" w:rsidRPr="002D27B3" w:rsidRDefault="00887EF7" w:rsidP="00D44966">
      <w:pPr>
        <w:rPr>
          <w:rtl/>
        </w:rPr>
      </w:pPr>
      <w:r w:rsidRPr="002D27B3">
        <w:rPr>
          <w:rtl/>
        </w:rPr>
        <w:lastRenderedPageBreak/>
        <w:t xml:space="preserve">در همه این </w:t>
      </w:r>
      <w:r w:rsidR="00256BC7" w:rsidRPr="002D27B3">
        <w:rPr>
          <w:rtl/>
        </w:rPr>
        <w:t>حوزه‌ها</w:t>
      </w:r>
      <w:r w:rsidRPr="002D27B3">
        <w:rPr>
          <w:rtl/>
        </w:rPr>
        <w:t xml:space="preserve"> (</w:t>
      </w:r>
      <w:r w:rsidR="00E46A43" w:rsidRPr="002D27B3">
        <w:rPr>
          <w:rtl/>
        </w:rPr>
        <w:t>به‌استثنای</w:t>
      </w:r>
      <w:r w:rsidRPr="002D27B3">
        <w:rPr>
          <w:rtl/>
        </w:rPr>
        <w:t xml:space="preserve"> </w:t>
      </w:r>
      <w:r w:rsidR="00256BC7" w:rsidRPr="002D27B3">
        <w:rPr>
          <w:rtl/>
        </w:rPr>
        <w:t>بانک‌ها</w:t>
      </w:r>
      <w:r w:rsidRPr="002D27B3">
        <w:rPr>
          <w:rtl/>
        </w:rPr>
        <w:t>، که تشکیل کمیته مدیریت ریسک مستقل برای آن توصیه</w:t>
      </w:r>
      <w:r w:rsidRPr="002D27B3">
        <w:rPr>
          <w:rFonts w:hint="cs"/>
          <w:rtl/>
        </w:rPr>
        <w:t xml:space="preserve"> </w:t>
      </w:r>
      <w:r w:rsidR="00E46A43" w:rsidRPr="002D27B3">
        <w:rPr>
          <w:rtl/>
        </w:rPr>
        <w:t>می‌شود</w:t>
      </w:r>
      <w:r w:rsidRPr="002D27B3">
        <w:rPr>
          <w:rtl/>
        </w:rPr>
        <w:t>)، بهتر است نقش مدیریت ریسک در کمیته حسابرسی گنجانده شـود، که در نتیجه به</w:t>
      </w:r>
      <w:r w:rsidRPr="002D27B3">
        <w:rPr>
          <w:rFonts w:hint="cs"/>
          <w:rtl/>
        </w:rPr>
        <w:t xml:space="preserve"> </w:t>
      </w:r>
      <w:r w:rsidR="00E46A43" w:rsidRPr="002D27B3">
        <w:rPr>
          <w:rtl/>
        </w:rPr>
        <w:t>شکل‌گیری</w:t>
      </w:r>
      <w:r w:rsidRPr="002D27B3">
        <w:rPr>
          <w:rtl/>
        </w:rPr>
        <w:t xml:space="preserve"> کمیته حسابرسی و مدیریت ریسک یکپارچه منجر </w:t>
      </w:r>
      <w:r w:rsidR="00E46A43" w:rsidRPr="002D27B3">
        <w:rPr>
          <w:rtl/>
        </w:rPr>
        <w:t>می‌شود</w:t>
      </w:r>
      <w:r w:rsidRPr="002D27B3">
        <w:rPr>
          <w:rtl/>
        </w:rPr>
        <w:t>.</w:t>
      </w:r>
      <w:r w:rsidRPr="002D27B3">
        <w:rPr>
          <w:rFonts w:hint="cs"/>
          <w:rtl/>
        </w:rPr>
        <w:t xml:space="preserve"> </w:t>
      </w:r>
      <w:r w:rsidRPr="002D27B3">
        <w:rPr>
          <w:rtl/>
        </w:rPr>
        <w:t xml:space="preserve">وظیفه بررسی مدیریت ریسک همچون مسئولیت نهایی هدایت راهبردی بر عهده </w:t>
      </w:r>
      <w:r w:rsidR="00CB596D" w:rsidRPr="002D27B3">
        <w:rPr>
          <w:rtl/>
        </w:rPr>
        <w:t>هیئت‌مدیره</w:t>
      </w:r>
      <w:r w:rsidRPr="002D27B3">
        <w:rPr>
          <w:rtl/>
        </w:rPr>
        <w:t xml:space="preserve"> است.</w:t>
      </w:r>
      <w:r w:rsidRPr="002D27B3">
        <w:rPr>
          <w:rFonts w:hint="cs"/>
          <w:rtl/>
        </w:rPr>
        <w:t xml:space="preserve"> </w:t>
      </w:r>
      <w:r w:rsidR="00815D1F" w:rsidRPr="002D27B3">
        <w:rPr>
          <w:rtl/>
        </w:rPr>
        <w:t>بااین‌حال</w:t>
      </w:r>
      <w:r w:rsidRPr="002D27B3">
        <w:rPr>
          <w:rtl/>
        </w:rPr>
        <w:t xml:space="preserve"> در اغلب موارد، دانش فنی اعضای </w:t>
      </w:r>
      <w:r w:rsidR="00CB596D" w:rsidRPr="002D27B3">
        <w:rPr>
          <w:rtl/>
        </w:rPr>
        <w:t>هیئت‌مدیره</w:t>
      </w:r>
      <w:r w:rsidRPr="002D27B3">
        <w:rPr>
          <w:rtl/>
        </w:rPr>
        <w:t xml:space="preserve"> همچون حسابرسی، برای تحقق </w:t>
      </w:r>
      <w:r w:rsidR="00915731" w:rsidRPr="002D27B3">
        <w:rPr>
          <w:rtl/>
        </w:rPr>
        <w:t>حرفه‌ای</w:t>
      </w:r>
      <w:r w:rsidRPr="002D27B3">
        <w:rPr>
          <w:rtl/>
        </w:rPr>
        <w:t xml:space="preserve"> ایـن</w:t>
      </w:r>
      <w:r w:rsidRPr="002D27B3">
        <w:rPr>
          <w:rFonts w:hint="cs"/>
          <w:rtl/>
        </w:rPr>
        <w:t xml:space="preserve"> </w:t>
      </w:r>
      <w:r w:rsidRPr="002D27B3">
        <w:rPr>
          <w:rtl/>
        </w:rPr>
        <w:t xml:space="preserve">وظیفه کافی نیست، که نبود یکپارچگی بین </w:t>
      </w:r>
      <w:r w:rsidR="00815D1F" w:rsidRPr="002D27B3">
        <w:rPr>
          <w:rtl/>
        </w:rPr>
        <w:t>دستگاه‌های</w:t>
      </w:r>
      <w:r w:rsidRPr="002D27B3">
        <w:rPr>
          <w:rtl/>
        </w:rPr>
        <w:t xml:space="preserve"> بر</w:t>
      </w:r>
      <w:r w:rsidRPr="002D27B3">
        <w:rPr>
          <w:rFonts w:hint="cs"/>
          <w:rtl/>
        </w:rPr>
        <w:t>ر</w:t>
      </w:r>
      <w:r w:rsidRPr="002D27B3">
        <w:rPr>
          <w:rtl/>
        </w:rPr>
        <w:t>سی حسابرسی و مدیریت ریسک در سطوح</w:t>
      </w:r>
      <w:r w:rsidRPr="002D27B3">
        <w:rPr>
          <w:rFonts w:hint="cs"/>
          <w:rtl/>
        </w:rPr>
        <w:t xml:space="preserve"> </w:t>
      </w:r>
      <w:r w:rsidRPr="002D27B3">
        <w:rPr>
          <w:rtl/>
        </w:rPr>
        <w:t>عملیاتی و راهبردی را نیز باید به آن افزود.</w:t>
      </w:r>
    </w:p>
    <w:p w14:paraId="0518C757" w14:textId="77777777" w:rsidR="00887EF7" w:rsidRPr="002D27B3" w:rsidRDefault="00887EF7" w:rsidP="00887EF7">
      <w:pPr>
        <w:jc w:val="left"/>
        <w:rPr>
          <w:sz w:val="26"/>
          <w:rtl/>
        </w:rPr>
      </w:pPr>
      <w:r w:rsidRPr="002D27B3">
        <w:rPr>
          <w:sz w:val="26"/>
          <w:rtl/>
        </w:rPr>
        <w:t>اهداف کمیته حسابرسی و مدیریت ریسک یکپارچه عبارت است از:</w:t>
      </w:r>
    </w:p>
    <w:p w14:paraId="3A7306C0" w14:textId="581F7A4E" w:rsidR="00887EF7" w:rsidRPr="002D27B3" w:rsidRDefault="00887EF7" w:rsidP="00887EF7">
      <w:pPr>
        <w:jc w:val="left"/>
        <w:rPr>
          <w:sz w:val="26"/>
          <w:rtl/>
        </w:rPr>
      </w:pPr>
      <w:r w:rsidRPr="002D27B3">
        <w:rPr>
          <w:sz w:val="26"/>
          <w:rtl/>
        </w:rPr>
        <w:t xml:space="preserve">۱. نظارت بر سیستم کنترل داخلی، </w:t>
      </w:r>
      <w:r w:rsidR="00256BC7" w:rsidRPr="002D27B3">
        <w:rPr>
          <w:sz w:val="26"/>
          <w:rtl/>
        </w:rPr>
        <w:t>به‌ویژه</w:t>
      </w:r>
      <w:r w:rsidRPr="002D27B3">
        <w:rPr>
          <w:sz w:val="26"/>
          <w:rtl/>
        </w:rPr>
        <w:t xml:space="preserve"> </w:t>
      </w:r>
      <w:r w:rsidR="00256BC7" w:rsidRPr="002D27B3">
        <w:rPr>
          <w:sz w:val="26"/>
          <w:rtl/>
        </w:rPr>
        <w:t>گزارش‌های</w:t>
      </w:r>
      <w:r w:rsidRPr="002D27B3">
        <w:rPr>
          <w:sz w:val="26"/>
          <w:rtl/>
        </w:rPr>
        <w:t xml:space="preserve"> حسابرسی داخلی و </w:t>
      </w:r>
      <w:r w:rsidR="00256BC7" w:rsidRPr="002D27B3">
        <w:rPr>
          <w:sz w:val="26"/>
          <w:rtl/>
        </w:rPr>
        <w:t>گزارش‌های</w:t>
      </w:r>
      <w:r w:rsidRPr="002D27B3">
        <w:rPr>
          <w:sz w:val="26"/>
          <w:rtl/>
        </w:rPr>
        <w:t xml:space="preserve"> </w:t>
      </w:r>
      <w:r w:rsidR="00915731" w:rsidRPr="002D27B3">
        <w:rPr>
          <w:sz w:val="26"/>
          <w:rtl/>
        </w:rPr>
        <w:t>حرفه‌ای</w:t>
      </w:r>
      <w:r w:rsidRPr="002D27B3">
        <w:rPr>
          <w:sz w:val="26"/>
          <w:rtl/>
        </w:rPr>
        <w:t>،</w:t>
      </w:r>
      <w:r w:rsidRPr="002D27B3">
        <w:rPr>
          <w:rFonts w:hint="cs"/>
          <w:sz w:val="26"/>
          <w:rtl/>
        </w:rPr>
        <w:t xml:space="preserve"> </w:t>
      </w:r>
      <w:r w:rsidRPr="002D27B3">
        <w:rPr>
          <w:sz w:val="26"/>
          <w:rtl/>
        </w:rPr>
        <w:t>یکپارچگی و استقلال اعضای گروه حسابرس داخلی؛</w:t>
      </w:r>
    </w:p>
    <w:p w14:paraId="0F90A905" w14:textId="77777777" w:rsidR="00887EF7" w:rsidRPr="002D27B3" w:rsidRDefault="00887EF7" w:rsidP="00887EF7">
      <w:pPr>
        <w:jc w:val="left"/>
        <w:rPr>
          <w:sz w:val="26"/>
          <w:rtl/>
        </w:rPr>
      </w:pPr>
      <w:r w:rsidRPr="002D27B3">
        <w:rPr>
          <w:sz w:val="26"/>
          <w:rtl/>
        </w:rPr>
        <w:t>۲. نظارت بر خبرگی، یکپارچگی و استقلال حسابرسی بیرونی؛</w:t>
      </w:r>
    </w:p>
    <w:p w14:paraId="3E1A9A4C" w14:textId="17F34182" w:rsidR="00887EF7" w:rsidRPr="002D27B3" w:rsidRDefault="00887EF7" w:rsidP="00887EF7">
      <w:pPr>
        <w:jc w:val="left"/>
        <w:rPr>
          <w:sz w:val="26"/>
          <w:rtl/>
        </w:rPr>
      </w:pPr>
      <w:r w:rsidRPr="002D27B3">
        <w:rPr>
          <w:rFonts w:hint="cs"/>
          <w:sz w:val="26"/>
          <w:rtl/>
        </w:rPr>
        <w:t>3</w:t>
      </w:r>
      <w:r w:rsidRPr="002D27B3">
        <w:rPr>
          <w:sz w:val="26"/>
          <w:rtl/>
        </w:rPr>
        <w:t xml:space="preserve">. </w:t>
      </w:r>
      <w:r w:rsidR="00815D1F" w:rsidRPr="002D27B3">
        <w:rPr>
          <w:sz w:val="26"/>
          <w:rtl/>
        </w:rPr>
        <w:t>تجزیه‌وتحلیل</w:t>
      </w:r>
      <w:r w:rsidRPr="002D27B3">
        <w:rPr>
          <w:sz w:val="26"/>
          <w:rtl/>
        </w:rPr>
        <w:t xml:space="preserve"> و بررسی دقیق گزارش سالانه و </w:t>
      </w:r>
      <w:r w:rsidR="00256BC7" w:rsidRPr="002D27B3">
        <w:rPr>
          <w:sz w:val="26"/>
          <w:rtl/>
        </w:rPr>
        <w:t>گزارش‌های</w:t>
      </w:r>
      <w:r w:rsidRPr="002D27B3">
        <w:rPr>
          <w:sz w:val="26"/>
          <w:rtl/>
        </w:rPr>
        <w:t xml:space="preserve"> موقت (</w:t>
      </w:r>
      <w:r w:rsidR="00256BC7" w:rsidRPr="002D27B3">
        <w:rPr>
          <w:sz w:val="26"/>
          <w:rtl/>
        </w:rPr>
        <w:t>گزارش‌های</w:t>
      </w:r>
      <w:r w:rsidRPr="002D27B3">
        <w:rPr>
          <w:sz w:val="26"/>
          <w:rtl/>
        </w:rPr>
        <w:t xml:space="preserve"> </w:t>
      </w:r>
      <w:r w:rsidR="00151049" w:rsidRPr="002D27B3">
        <w:rPr>
          <w:sz w:val="26"/>
          <w:rtl/>
        </w:rPr>
        <w:t>شش‌ماهه</w:t>
      </w:r>
      <w:r w:rsidRPr="002D27B3">
        <w:rPr>
          <w:sz w:val="26"/>
          <w:rtl/>
        </w:rPr>
        <w:t xml:space="preserve"> و</w:t>
      </w:r>
      <w:r w:rsidRPr="002D27B3">
        <w:rPr>
          <w:rFonts w:hint="cs"/>
          <w:sz w:val="26"/>
          <w:rtl/>
        </w:rPr>
        <w:t xml:space="preserve"> </w:t>
      </w:r>
      <w:r w:rsidR="00256BC7" w:rsidRPr="002D27B3">
        <w:rPr>
          <w:sz w:val="26"/>
          <w:rtl/>
        </w:rPr>
        <w:t>سه‌ماهه</w:t>
      </w:r>
      <w:r w:rsidRPr="002D27B3">
        <w:rPr>
          <w:sz w:val="26"/>
          <w:rtl/>
        </w:rPr>
        <w:t>)؛</w:t>
      </w:r>
    </w:p>
    <w:p w14:paraId="4C718D92" w14:textId="5E56C6D6" w:rsidR="00887EF7" w:rsidRPr="002D27B3" w:rsidRDefault="00887EF7" w:rsidP="00887EF7">
      <w:pPr>
        <w:jc w:val="left"/>
        <w:rPr>
          <w:sz w:val="26"/>
          <w:rtl/>
        </w:rPr>
      </w:pPr>
      <w:r w:rsidRPr="002D27B3">
        <w:rPr>
          <w:sz w:val="26"/>
          <w:rtl/>
        </w:rPr>
        <w:t>۴. اطمینان از وجود سیستم مدیریت ریسک جامع و خبره در شرکت؛</w:t>
      </w:r>
      <w:r w:rsidRPr="002D27B3">
        <w:rPr>
          <w:sz w:val="26"/>
        </w:rPr>
        <w:br/>
      </w:r>
      <w:r w:rsidRPr="002D27B3">
        <w:rPr>
          <w:sz w:val="26"/>
          <w:rtl/>
        </w:rPr>
        <w:t xml:space="preserve">د. اطمینان از برقراری روابط مؤثر میان </w:t>
      </w:r>
      <w:r w:rsidR="00E46A43" w:rsidRPr="002D27B3">
        <w:rPr>
          <w:sz w:val="26"/>
          <w:rtl/>
        </w:rPr>
        <w:t>کمیته‌ها</w:t>
      </w:r>
      <w:r w:rsidRPr="002D27B3">
        <w:rPr>
          <w:sz w:val="26"/>
          <w:rtl/>
        </w:rPr>
        <w:t>، حسابرسان بیرونی، مدیریت (</w:t>
      </w:r>
      <w:r w:rsidR="00256BC7" w:rsidRPr="002D27B3">
        <w:rPr>
          <w:sz w:val="26"/>
          <w:rtl/>
        </w:rPr>
        <w:t>مدیرعامل</w:t>
      </w:r>
      <w:r w:rsidRPr="002D27B3">
        <w:rPr>
          <w:sz w:val="26"/>
          <w:rtl/>
        </w:rPr>
        <w:t xml:space="preserve"> و</w:t>
      </w:r>
      <w:r w:rsidR="00256BC7" w:rsidRPr="002D27B3">
        <w:rPr>
          <w:rFonts w:hint="cs"/>
          <w:sz w:val="26"/>
          <w:rtl/>
        </w:rPr>
        <w:t xml:space="preserve"> </w:t>
      </w:r>
      <w:r w:rsidRPr="002D27B3">
        <w:rPr>
          <w:sz w:val="26"/>
          <w:rtl/>
        </w:rPr>
        <w:t>مدیر ارشد مالی)، حسابرسان داخلی و خبرگان مدیریت ریسک.</w:t>
      </w:r>
    </w:p>
    <w:p w14:paraId="4AFA3582" w14:textId="7BE3AA25" w:rsidR="00887EF7" w:rsidRPr="002D27B3" w:rsidRDefault="00887EF7" w:rsidP="00887EF7">
      <w:pPr>
        <w:jc w:val="left"/>
        <w:rPr>
          <w:sz w:val="26"/>
          <w:rtl/>
        </w:rPr>
      </w:pPr>
    </w:p>
    <w:p w14:paraId="13E6B2E6" w14:textId="1EE10C1F" w:rsidR="00887EF7" w:rsidRPr="002D27B3" w:rsidRDefault="00887EF7" w:rsidP="00D44966">
      <w:pPr>
        <w:pStyle w:val="Heading3"/>
        <w:rPr>
          <w:rtl/>
        </w:rPr>
      </w:pPr>
      <w:r w:rsidRPr="002D27B3">
        <w:rPr>
          <w:rtl/>
        </w:rPr>
        <w:t xml:space="preserve">عملکرد حسابرسی </w:t>
      </w:r>
      <w:r w:rsidR="00CB596D" w:rsidRPr="002D27B3">
        <w:rPr>
          <w:rtl/>
        </w:rPr>
        <w:t>هیئت‌مدیره</w:t>
      </w:r>
    </w:p>
    <w:p w14:paraId="76F21562" w14:textId="5DF6BC0A" w:rsidR="00887EF7" w:rsidRPr="002D27B3" w:rsidRDefault="00887EF7" w:rsidP="00887EF7">
      <w:pPr>
        <w:jc w:val="left"/>
        <w:rPr>
          <w:sz w:val="26"/>
          <w:rtl/>
        </w:rPr>
      </w:pPr>
      <w:r w:rsidRPr="002D27B3">
        <w:rPr>
          <w:sz w:val="26"/>
          <w:rtl/>
        </w:rPr>
        <w:t>در طول چند سال گذشته، مواردی متعدد با عنوان «حسابرسی خلاق » معرفی شده است (</w:t>
      </w:r>
      <w:r w:rsidR="00256BC7" w:rsidRPr="002D27B3">
        <w:rPr>
          <w:sz w:val="26"/>
          <w:rtl/>
        </w:rPr>
        <w:t>بحران‌های</w:t>
      </w:r>
      <w:r w:rsidRPr="002D27B3">
        <w:rPr>
          <w:rFonts w:hint="cs"/>
          <w:sz w:val="26"/>
          <w:rtl/>
        </w:rPr>
        <w:t xml:space="preserve"> </w:t>
      </w:r>
      <w:r w:rsidRPr="002D27B3">
        <w:rPr>
          <w:sz w:val="26"/>
          <w:rtl/>
        </w:rPr>
        <w:t>انرون، تایک</w:t>
      </w:r>
      <w:r w:rsidR="00E46A43" w:rsidRPr="002D27B3">
        <w:rPr>
          <w:sz w:val="26"/>
          <w:rtl/>
        </w:rPr>
        <w:t>و</w:t>
      </w:r>
      <w:r w:rsidRPr="002D27B3">
        <w:rPr>
          <w:sz w:val="26"/>
          <w:rtl/>
        </w:rPr>
        <w:t xml:space="preserve"> وردکام </w:t>
      </w:r>
      <w:r w:rsidR="00256BC7" w:rsidRPr="002D27B3">
        <w:rPr>
          <w:sz w:val="26"/>
          <w:rtl/>
        </w:rPr>
        <w:t>مثال‌هایی</w:t>
      </w:r>
      <w:r w:rsidRPr="002D27B3">
        <w:rPr>
          <w:sz w:val="26"/>
          <w:rtl/>
        </w:rPr>
        <w:t xml:space="preserve"> خوب از این دست هستند) که رهاوردی جز مشاجره درباره کارکرد</w:t>
      </w:r>
      <w:r w:rsidRPr="002D27B3">
        <w:rPr>
          <w:rFonts w:hint="cs"/>
          <w:sz w:val="26"/>
          <w:rtl/>
        </w:rPr>
        <w:t xml:space="preserve"> </w:t>
      </w:r>
      <w:r w:rsidRPr="002D27B3">
        <w:rPr>
          <w:sz w:val="26"/>
          <w:rtl/>
        </w:rPr>
        <w:t xml:space="preserve">حسابرسی در پی </w:t>
      </w:r>
      <w:r w:rsidR="00256BC7" w:rsidRPr="002D27B3">
        <w:rPr>
          <w:sz w:val="26"/>
          <w:rtl/>
        </w:rPr>
        <w:t>نداشته‌اند</w:t>
      </w:r>
      <w:r w:rsidRPr="002D27B3">
        <w:rPr>
          <w:sz w:val="26"/>
          <w:rtl/>
        </w:rPr>
        <w:t>.</w:t>
      </w:r>
      <w:r w:rsidRPr="002D27B3">
        <w:rPr>
          <w:sz w:val="26"/>
        </w:rPr>
        <w:br/>
      </w:r>
      <w:r w:rsidRPr="002D27B3">
        <w:rPr>
          <w:sz w:val="26"/>
          <w:rtl/>
        </w:rPr>
        <w:t xml:space="preserve">این گونه «حسابرسی خلاق» شامل </w:t>
      </w:r>
      <w:r w:rsidR="00256BC7" w:rsidRPr="002D27B3">
        <w:rPr>
          <w:sz w:val="26"/>
          <w:rtl/>
        </w:rPr>
        <w:t>اقدام‌های</w:t>
      </w:r>
      <w:r w:rsidRPr="002D27B3">
        <w:rPr>
          <w:sz w:val="26"/>
          <w:rtl/>
        </w:rPr>
        <w:t xml:space="preserve"> غیراخلاقی زیر است (مییر</w:t>
      </w:r>
      <w:r w:rsidR="00544C80" w:rsidRPr="002D27B3">
        <w:rPr>
          <w:rStyle w:val="FootnoteReference"/>
          <w:sz w:val="26"/>
          <w:rtl/>
        </w:rPr>
        <w:footnoteReference w:id="91"/>
      </w:r>
      <w:r w:rsidRPr="002D27B3">
        <w:rPr>
          <w:sz w:val="26"/>
          <w:rtl/>
        </w:rPr>
        <w:t>، ۲۰۰۳: ۲):</w:t>
      </w:r>
    </w:p>
    <w:p w14:paraId="725E6291" w14:textId="349C262B" w:rsidR="00887EF7" w:rsidRPr="00D44966" w:rsidRDefault="00256BC7" w:rsidP="008D0199">
      <w:pPr>
        <w:pStyle w:val="ListParagraph"/>
        <w:numPr>
          <w:ilvl w:val="0"/>
          <w:numId w:val="23"/>
        </w:numPr>
        <w:jc w:val="left"/>
        <w:rPr>
          <w:sz w:val="26"/>
          <w:rtl/>
        </w:rPr>
      </w:pPr>
      <w:r w:rsidRPr="00D44966">
        <w:rPr>
          <w:sz w:val="26"/>
          <w:rtl/>
        </w:rPr>
        <w:t>دست‌کاری</w:t>
      </w:r>
      <w:r w:rsidR="00887EF7" w:rsidRPr="00D44966">
        <w:rPr>
          <w:sz w:val="26"/>
          <w:rtl/>
        </w:rPr>
        <w:t xml:space="preserve"> در قیمت سهام؛</w:t>
      </w:r>
    </w:p>
    <w:p w14:paraId="459B9720" w14:textId="77777777" w:rsidR="00887EF7" w:rsidRPr="00D44966" w:rsidRDefault="00887EF7" w:rsidP="008D0199">
      <w:pPr>
        <w:pStyle w:val="ListParagraph"/>
        <w:numPr>
          <w:ilvl w:val="0"/>
          <w:numId w:val="23"/>
        </w:numPr>
        <w:jc w:val="left"/>
        <w:rPr>
          <w:sz w:val="26"/>
          <w:rtl/>
        </w:rPr>
      </w:pPr>
      <w:r w:rsidRPr="00D44966">
        <w:rPr>
          <w:sz w:val="26"/>
          <w:rtl/>
        </w:rPr>
        <w:t>اغراق در بیان درآمدها؛</w:t>
      </w:r>
    </w:p>
    <w:p w14:paraId="68033930" w14:textId="6D7A0B55" w:rsidR="00887EF7" w:rsidRPr="00D44966" w:rsidRDefault="00256BC7" w:rsidP="008D0199">
      <w:pPr>
        <w:pStyle w:val="ListParagraph"/>
        <w:numPr>
          <w:ilvl w:val="0"/>
          <w:numId w:val="23"/>
        </w:numPr>
        <w:jc w:val="left"/>
        <w:rPr>
          <w:sz w:val="26"/>
          <w:rtl/>
        </w:rPr>
      </w:pPr>
      <w:r w:rsidRPr="00D44966">
        <w:rPr>
          <w:sz w:val="26"/>
          <w:rtl/>
        </w:rPr>
        <w:t>بهره‌برداری</w:t>
      </w:r>
      <w:r w:rsidR="00887EF7" w:rsidRPr="00D44966">
        <w:rPr>
          <w:sz w:val="26"/>
          <w:rtl/>
        </w:rPr>
        <w:t xml:space="preserve"> از </w:t>
      </w:r>
      <w:r w:rsidRPr="00D44966">
        <w:rPr>
          <w:sz w:val="26"/>
          <w:rtl/>
        </w:rPr>
        <w:t>شکاف‌ها</w:t>
      </w:r>
      <w:r w:rsidR="00887EF7" w:rsidRPr="00D44966">
        <w:rPr>
          <w:sz w:val="26"/>
          <w:rtl/>
        </w:rPr>
        <w:t xml:space="preserve"> و عدم شفافیت در </w:t>
      </w:r>
      <w:r w:rsidRPr="00D44966">
        <w:rPr>
          <w:sz w:val="26"/>
          <w:rtl/>
        </w:rPr>
        <w:t>بخش‌های</w:t>
      </w:r>
      <w:r w:rsidR="00887EF7" w:rsidRPr="00D44966">
        <w:rPr>
          <w:sz w:val="26"/>
          <w:rtl/>
        </w:rPr>
        <w:t xml:space="preserve"> مرتبط با اصول پذیرفته شده حسابداری؛</w:t>
      </w:r>
    </w:p>
    <w:p w14:paraId="5DB4602E" w14:textId="4C002444" w:rsidR="00887EF7" w:rsidRPr="00D44966" w:rsidRDefault="00887EF7" w:rsidP="008D0199">
      <w:pPr>
        <w:pStyle w:val="ListParagraph"/>
        <w:numPr>
          <w:ilvl w:val="0"/>
          <w:numId w:val="23"/>
        </w:numPr>
        <w:jc w:val="left"/>
        <w:rPr>
          <w:sz w:val="26"/>
          <w:rtl/>
        </w:rPr>
      </w:pPr>
      <w:r w:rsidRPr="00D44966">
        <w:rPr>
          <w:sz w:val="26"/>
          <w:rtl/>
        </w:rPr>
        <w:t xml:space="preserve">بیان </w:t>
      </w:r>
      <w:r w:rsidR="00915731" w:rsidRPr="00D44966">
        <w:rPr>
          <w:sz w:val="26"/>
          <w:rtl/>
        </w:rPr>
        <w:t>بیش‌ازحد</w:t>
      </w:r>
      <w:r w:rsidRPr="00D44966">
        <w:rPr>
          <w:sz w:val="26"/>
          <w:rtl/>
        </w:rPr>
        <w:t xml:space="preserve"> سود عملیاتی؛</w:t>
      </w:r>
    </w:p>
    <w:p w14:paraId="53EB9F1E" w14:textId="799229B9" w:rsidR="00887EF7" w:rsidRPr="00D44966" w:rsidRDefault="00887EF7" w:rsidP="008D0199">
      <w:pPr>
        <w:pStyle w:val="ListParagraph"/>
        <w:numPr>
          <w:ilvl w:val="0"/>
          <w:numId w:val="23"/>
        </w:numPr>
        <w:jc w:val="left"/>
        <w:rPr>
          <w:sz w:val="26"/>
          <w:rtl/>
        </w:rPr>
      </w:pPr>
      <w:r w:rsidRPr="00D44966">
        <w:rPr>
          <w:sz w:val="26"/>
          <w:rtl/>
        </w:rPr>
        <w:t xml:space="preserve">پنهان کردن </w:t>
      </w:r>
      <w:r w:rsidR="00256BC7" w:rsidRPr="00D44966">
        <w:rPr>
          <w:sz w:val="26"/>
          <w:rtl/>
        </w:rPr>
        <w:t>بدهی‌ها</w:t>
      </w:r>
      <w:r w:rsidRPr="00D44966">
        <w:rPr>
          <w:sz w:val="26"/>
          <w:rtl/>
        </w:rPr>
        <w:t>؛</w:t>
      </w:r>
    </w:p>
    <w:p w14:paraId="0E041651" w14:textId="77777777" w:rsidR="00887EF7" w:rsidRPr="00D44966" w:rsidRDefault="00887EF7" w:rsidP="008D0199">
      <w:pPr>
        <w:pStyle w:val="ListParagraph"/>
        <w:numPr>
          <w:ilvl w:val="0"/>
          <w:numId w:val="23"/>
        </w:numPr>
        <w:jc w:val="left"/>
        <w:rPr>
          <w:sz w:val="26"/>
          <w:rtl/>
        </w:rPr>
      </w:pPr>
      <w:r w:rsidRPr="00D44966">
        <w:rPr>
          <w:sz w:val="26"/>
          <w:rtl/>
        </w:rPr>
        <w:t>مشخص نکردن سرمایه در ترازنامه تخصیصی به پاداش اختیار خرید سهام؛</w:t>
      </w:r>
    </w:p>
    <w:p w14:paraId="24E6096E" w14:textId="77777777" w:rsidR="00887EF7" w:rsidRPr="00D44966" w:rsidRDefault="00887EF7" w:rsidP="008D0199">
      <w:pPr>
        <w:pStyle w:val="ListParagraph"/>
        <w:numPr>
          <w:ilvl w:val="0"/>
          <w:numId w:val="23"/>
        </w:numPr>
        <w:jc w:val="left"/>
        <w:rPr>
          <w:sz w:val="26"/>
          <w:rtl/>
        </w:rPr>
      </w:pPr>
      <w:r w:rsidRPr="00D44966">
        <w:rPr>
          <w:sz w:val="26"/>
          <w:rtl/>
        </w:rPr>
        <w:t>عدم ثبت خریدهای اضافی (با ارزش میلیاردی)؛</w:t>
      </w:r>
    </w:p>
    <w:p w14:paraId="2C5604B5" w14:textId="6FFDE605" w:rsidR="00887EF7" w:rsidRPr="00D44966" w:rsidRDefault="00887EF7" w:rsidP="008D0199">
      <w:pPr>
        <w:pStyle w:val="ListParagraph"/>
        <w:numPr>
          <w:ilvl w:val="0"/>
          <w:numId w:val="23"/>
        </w:numPr>
        <w:jc w:val="left"/>
        <w:rPr>
          <w:sz w:val="26"/>
          <w:rtl/>
        </w:rPr>
      </w:pPr>
      <w:r w:rsidRPr="00D44966">
        <w:rPr>
          <w:sz w:val="26"/>
          <w:rtl/>
        </w:rPr>
        <w:lastRenderedPageBreak/>
        <w:t xml:space="preserve">ارزیابی خلاق از </w:t>
      </w:r>
      <w:r w:rsidR="00256BC7" w:rsidRPr="00D44966">
        <w:rPr>
          <w:sz w:val="26"/>
          <w:rtl/>
        </w:rPr>
        <w:t>گزینه‌های</w:t>
      </w:r>
      <w:r w:rsidRPr="00D44966">
        <w:rPr>
          <w:sz w:val="26"/>
          <w:rtl/>
        </w:rPr>
        <w:t xml:space="preserve"> بیان نشده .</w:t>
      </w:r>
    </w:p>
    <w:p w14:paraId="489FF8EF" w14:textId="019EEAC5" w:rsidR="00887EF7" w:rsidRPr="002D27B3" w:rsidRDefault="00887EF7" w:rsidP="00887EF7">
      <w:pPr>
        <w:jc w:val="left"/>
        <w:rPr>
          <w:sz w:val="26"/>
        </w:rPr>
      </w:pPr>
      <w:r w:rsidRPr="002D27B3">
        <w:rPr>
          <w:sz w:val="26"/>
          <w:rtl/>
        </w:rPr>
        <w:t xml:space="preserve">تمامی مواردی که به </w:t>
      </w:r>
      <w:r w:rsidR="00DA20DC" w:rsidRPr="002D27B3">
        <w:rPr>
          <w:sz w:val="26"/>
          <w:rtl/>
        </w:rPr>
        <w:t>آن‌ها</w:t>
      </w:r>
      <w:r w:rsidRPr="002D27B3">
        <w:rPr>
          <w:sz w:val="26"/>
          <w:rtl/>
        </w:rPr>
        <w:t xml:space="preserve"> اشاره شد، نشان از اهمیت روزافزون همکاری </w:t>
      </w:r>
      <w:r w:rsidR="00915731" w:rsidRPr="002D27B3">
        <w:rPr>
          <w:sz w:val="26"/>
          <w:rtl/>
        </w:rPr>
        <w:t>حرفه‌ای</w:t>
      </w:r>
      <w:r w:rsidRPr="002D27B3">
        <w:rPr>
          <w:sz w:val="26"/>
          <w:rtl/>
        </w:rPr>
        <w:t xml:space="preserve"> میان </w:t>
      </w:r>
      <w:r w:rsidR="00CB596D" w:rsidRPr="002D27B3">
        <w:rPr>
          <w:sz w:val="26"/>
          <w:rtl/>
        </w:rPr>
        <w:t>هیئت‌مدیره</w:t>
      </w:r>
      <w:r w:rsidRPr="002D27B3">
        <w:rPr>
          <w:sz w:val="26"/>
          <w:rtl/>
        </w:rPr>
        <w:t xml:space="preserve"> با</w:t>
      </w:r>
      <w:r w:rsidRPr="002D27B3">
        <w:rPr>
          <w:rFonts w:hint="cs"/>
          <w:sz w:val="26"/>
          <w:rtl/>
        </w:rPr>
        <w:t xml:space="preserve"> </w:t>
      </w:r>
      <w:r w:rsidRPr="002D27B3">
        <w:rPr>
          <w:sz w:val="26"/>
          <w:rtl/>
        </w:rPr>
        <w:t>کمیته حسابرسی و مدیریت ریسک و عملکردهای حسابرسی داخلی و خارجی دارد.</w:t>
      </w:r>
      <w:r w:rsidRPr="002D27B3">
        <w:rPr>
          <w:rFonts w:hint="cs"/>
          <w:sz w:val="26"/>
          <w:rtl/>
        </w:rPr>
        <w:t xml:space="preserve"> </w:t>
      </w:r>
      <w:r w:rsidRPr="002D27B3">
        <w:rPr>
          <w:sz w:val="26"/>
          <w:rtl/>
        </w:rPr>
        <w:t xml:space="preserve">عملکرد کنترلی </w:t>
      </w:r>
      <w:r w:rsidR="00CB596D" w:rsidRPr="002D27B3">
        <w:rPr>
          <w:sz w:val="26"/>
          <w:rtl/>
        </w:rPr>
        <w:t>هیئت‌مدیره</w:t>
      </w:r>
      <w:r w:rsidRPr="002D27B3">
        <w:rPr>
          <w:sz w:val="26"/>
          <w:rtl/>
        </w:rPr>
        <w:t xml:space="preserve"> باید </w:t>
      </w:r>
      <w:r w:rsidR="00815D1F" w:rsidRPr="002D27B3">
        <w:rPr>
          <w:sz w:val="26"/>
          <w:rtl/>
        </w:rPr>
        <w:t>به‌وضوح</w:t>
      </w:r>
      <w:r w:rsidRPr="002D27B3">
        <w:rPr>
          <w:sz w:val="26"/>
          <w:rtl/>
        </w:rPr>
        <w:t xml:space="preserve"> از کارکردهای نظارتی خاص، متمایز باشد (</w:t>
      </w:r>
      <w:r w:rsidRPr="002D27B3">
        <w:rPr>
          <w:sz w:val="26"/>
          <w:highlight w:val="yellow"/>
          <w:rtl/>
        </w:rPr>
        <w:t>شکل</w:t>
      </w:r>
      <w:r w:rsidR="001E56A8">
        <w:rPr>
          <w:rFonts w:hint="cs"/>
          <w:sz w:val="26"/>
          <w:rtl/>
        </w:rPr>
        <w:t xml:space="preserve"> </w:t>
      </w:r>
      <w:r w:rsidR="007C2765">
        <w:rPr>
          <w:rFonts w:hint="cs"/>
          <w:sz w:val="26"/>
          <w:rtl/>
        </w:rPr>
        <w:t>16</w:t>
      </w:r>
      <w:r w:rsidRPr="002D27B3">
        <w:rPr>
          <w:sz w:val="26"/>
          <w:rtl/>
        </w:rPr>
        <w:t>).</w:t>
      </w:r>
    </w:p>
    <w:p w14:paraId="6B227404" w14:textId="77777777" w:rsidR="00887EF7" w:rsidRPr="002D27B3" w:rsidRDefault="00887EF7" w:rsidP="00887EF7">
      <w:pPr>
        <w:jc w:val="left"/>
        <w:rPr>
          <w:sz w:val="26"/>
          <w:rtl/>
          <w:lang w:bidi="fa-IR"/>
        </w:rPr>
      </w:pPr>
    </w:p>
    <w:p w14:paraId="69BAC382" w14:textId="77777777" w:rsidR="007C2765" w:rsidRDefault="00664284" w:rsidP="007C2765">
      <w:pPr>
        <w:keepNext/>
        <w:jc w:val="center"/>
      </w:pPr>
      <w:r w:rsidRPr="002D27B3">
        <w:rPr>
          <w:noProof/>
          <w:sz w:val="26"/>
        </w:rPr>
        <w:drawing>
          <wp:inline distT="0" distB="0" distL="0" distR="0" wp14:anchorId="6A1DB5B7" wp14:editId="1387F7EB">
            <wp:extent cx="4737100" cy="287105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6357" cy="2876666"/>
                    </a:xfrm>
                    <a:prstGeom prst="rect">
                      <a:avLst/>
                    </a:prstGeom>
                    <a:noFill/>
                  </pic:spPr>
                </pic:pic>
              </a:graphicData>
            </a:graphic>
          </wp:inline>
        </w:drawing>
      </w:r>
    </w:p>
    <w:p w14:paraId="274870B1" w14:textId="50DC3765" w:rsidR="007730F7" w:rsidRPr="002D27B3" w:rsidRDefault="007C2765" w:rsidP="007C2765">
      <w:pPr>
        <w:pStyle w:val="Caption"/>
        <w:jc w:val="center"/>
        <w:rPr>
          <w:sz w:val="26"/>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16</w:t>
      </w:r>
      <w:r>
        <w:rPr>
          <w:rtl/>
        </w:rPr>
        <w:fldChar w:fldCharType="end"/>
      </w:r>
      <w:r>
        <w:rPr>
          <w:rFonts w:hint="cs"/>
          <w:rtl/>
        </w:rPr>
        <w:t>. کارکرد نظارتی شرکت</w:t>
      </w:r>
    </w:p>
    <w:p w14:paraId="34A1F2A6" w14:textId="0164FA6E" w:rsidR="00887EF7" w:rsidRPr="002D27B3" w:rsidRDefault="00887EF7" w:rsidP="00120A5C">
      <w:pPr>
        <w:rPr>
          <w:sz w:val="26"/>
          <w:rtl/>
          <w:lang w:bidi="fa-IR"/>
        </w:rPr>
      </w:pPr>
    </w:p>
    <w:p w14:paraId="2CB731C6" w14:textId="569FF33F" w:rsidR="00887EF7" w:rsidRPr="002D27B3" w:rsidRDefault="00887EF7" w:rsidP="00D44966">
      <w:pPr>
        <w:pStyle w:val="Heading3"/>
        <w:rPr>
          <w:rtl/>
        </w:rPr>
      </w:pPr>
      <w:r w:rsidRPr="002D27B3">
        <w:rPr>
          <w:rtl/>
        </w:rPr>
        <w:t xml:space="preserve">عملکرد مدیریت ریسک </w:t>
      </w:r>
      <w:r w:rsidR="00CB596D" w:rsidRPr="002D27B3">
        <w:rPr>
          <w:rtl/>
        </w:rPr>
        <w:t>هیئت‌مدیره</w:t>
      </w:r>
    </w:p>
    <w:p w14:paraId="42F7BCFC" w14:textId="60905BDE" w:rsidR="00887EF7" w:rsidRPr="002D27B3" w:rsidRDefault="00887EF7" w:rsidP="00887EF7">
      <w:pPr>
        <w:jc w:val="left"/>
        <w:rPr>
          <w:sz w:val="26"/>
          <w:rtl/>
        </w:rPr>
      </w:pPr>
      <w:r w:rsidRPr="002D27B3">
        <w:rPr>
          <w:sz w:val="26"/>
          <w:rtl/>
        </w:rPr>
        <w:t xml:space="preserve">بسیاری از رویکردهای مرتبط با مدیریت ریسک، </w:t>
      </w:r>
      <w:r w:rsidR="00256BC7" w:rsidRPr="002D27B3">
        <w:rPr>
          <w:sz w:val="26"/>
          <w:rtl/>
        </w:rPr>
        <w:t>در عمل</w:t>
      </w:r>
      <w:r w:rsidRPr="002D27B3">
        <w:rPr>
          <w:sz w:val="26"/>
          <w:rtl/>
        </w:rPr>
        <w:t xml:space="preserve"> ضعف دارند، </w:t>
      </w:r>
      <w:r w:rsidR="00DA20DC" w:rsidRPr="002D27B3">
        <w:rPr>
          <w:sz w:val="26"/>
          <w:rtl/>
        </w:rPr>
        <w:t>ازجمله</w:t>
      </w:r>
      <w:r w:rsidRPr="002D27B3">
        <w:rPr>
          <w:sz w:val="26"/>
          <w:rtl/>
        </w:rPr>
        <w:t>:</w:t>
      </w:r>
    </w:p>
    <w:p w14:paraId="78A285A1" w14:textId="2490F441" w:rsidR="00887EF7" w:rsidRPr="002D27B3" w:rsidRDefault="00887EF7" w:rsidP="00887EF7">
      <w:pPr>
        <w:jc w:val="left"/>
        <w:rPr>
          <w:sz w:val="26"/>
          <w:rtl/>
        </w:rPr>
      </w:pPr>
      <w:r w:rsidRPr="002D27B3">
        <w:rPr>
          <w:sz w:val="26"/>
          <w:rtl/>
        </w:rPr>
        <w:t>۱. «این رویکردها به مدیریت ریسک عملیاتی محدود و تنها در سطح مدیریت به کار برده</w:t>
      </w:r>
      <w:r w:rsidRPr="002D27B3">
        <w:rPr>
          <w:rFonts w:hint="cs"/>
          <w:sz w:val="26"/>
          <w:rtl/>
        </w:rPr>
        <w:t xml:space="preserve"> </w:t>
      </w:r>
      <w:r w:rsidR="00BD4CDE" w:rsidRPr="002D27B3">
        <w:rPr>
          <w:sz w:val="26"/>
          <w:rtl/>
        </w:rPr>
        <w:t>می‌شوند</w:t>
      </w:r>
      <w:r w:rsidRPr="002D27B3">
        <w:rPr>
          <w:sz w:val="26"/>
          <w:rtl/>
        </w:rPr>
        <w:t>؛</w:t>
      </w:r>
    </w:p>
    <w:p w14:paraId="746333E9" w14:textId="77777777" w:rsidR="00887EF7" w:rsidRPr="002D27B3" w:rsidRDefault="00887EF7" w:rsidP="00887EF7">
      <w:pPr>
        <w:jc w:val="left"/>
        <w:rPr>
          <w:sz w:val="26"/>
          <w:rtl/>
        </w:rPr>
      </w:pPr>
      <w:r w:rsidRPr="002D27B3">
        <w:rPr>
          <w:sz w:val="26"/>
          <w:rtl/>
        </w:rPr>
        <w:t>۲. این رویکردها حتی در سطح مدیریت:</w:t>
      </w:r>
      <w:r w:rsidRPr="002D27B3">
        <w:rPr>
          <w:rFonts w:hint="cs"/>
          <w:sz w:val="26"/>
          <w:rtl/>
        </w:rPr>
        <w:t xml:space="preserve"> </w:t>
      </w:r>
    </w:p>
    <w:p w14:paraId="4127AAB2" w14:textId="7DBFF0C6" w:rsidR="00887EF7" w:rsidRPr="002D27B3" w:rsidRDefault="00887EF7" w:rsidP="008D0199">
      <w:pPr>
        <w:pStyle w:val="ListParagraph"/>
        <w:numPr>
          <w:ilvl w:val="0"/>
          <w:numId w:val="11"/>
        </w:numPr>
        <w:jc w:val="left"/>
        <w:rPr>
          <w:sz w:val="26"/>
          <w:rtl/>
        </w:rPr>
      </w:pPr>
      <w:r w:rsidRPr="002D27B3">
        <w:rPr>
          <w:sz w:val="26"/>
          <w:rtl/>
        </w:rPr>
        <w:t xml:space="preserve">اغلب بسیار پراکنده هستند و </w:t>
      </w:r>
      <w:r w:rsidR="00256BC7" w:rsidRPr="002D27B3">
        <w:rPr>
          <w:sz w:val="26"/>
          <w:rtl/>
        </w:rPr>
        <w:t>به‌سختی</w:t>
      </w:r>
      <w:r w:rsidRPr="002D27B3">
        <w:rPr>
          <w:sz w:val="26"/>
          <w:rtl/>
        </w:rPr>
        <w:t xml:space="preserve"> با سایر وظایف (</w:t>
      </w:r>
      <w:r w:rsidR="00256BC7" w:rsidRPr="002D27B3">
        <w:rPr>
          <w:sz w:val="26"/>
          <w:rtl/>
        </w:rPr>
        <w:t>خزانه‌داری</w:t>
      </w:r>
      <w:r w:rsidRPr="002D27B3">
        <w:rPr>
          <w:sz w:val="26"/>
          <w:rtl/>
        </w:rPr>
        <w:t>، بیمـه، فناوری</w:t>
      </w:r>
      <w:r w:rsidRPr="002D27B3">
        <w:rPr>
          <w:rFonts w:hint="cs"/>
          <w:sz w:val="26"/>
          <w:rtl/>
        </w:rPr>
        <w:t xml:space="preserve"> </w:t>
      </w:r>
      <w:r w:rsidRPr="002D27B3">
        <w:rPr>
          <w:sz w:val="26"/>
          <w:rtl/>
        </w:rPr>
        <w:t>اطلاعات، حقوقی، حسابرسی داخلی و موارد دیگر) انسجام دارند؛</w:t>
      </w:r>
      <w:r w:rsidRPr="002D27B3">
        <w:rPr>
          <w:rFonts w:hint="cs"/>
          <w:sz w:val="26"/>
          <w:rtl/>
        </w:rPr>
        <w:t xml:space="preserve"> </w:t>
      </w:r>
    </w:p>
    <w:p w14:paraId="56ED72F5" w14:textId="13502F03" w:rsidR="00887EF7" w:rsidRPr="002D27B3" w:rsidRDefault="00887EF7" w:rsidP="008D0199">
      <w:pPr>
        <w:pStyle w:val="ListParagraph"/>
        <w:numPr>
          <w:ilvl w:val="0"/>
          <w:numId w:val="11"/>
        </w:numPr>
        <w:jc w:val="left"/>
        <w:rPr>
          <w:sz w:val="26"/>
          <w:rtl/>
        </w:rPr>
      </w:pPr>
      <w:r w:rsidRPr="002D27B3">
        <w:rPr>
          <w:sz w:val="26"/>
          <w:rtl/>
        </w:rPr>
        <w:t xml:space="preserve">با ریسک </w:t>
      </w:r>
      <w:r w:rsidR="00C44453" w:rsidRPr="002D27B3">
        <w:rPr>
          <w:sz w:val="26"/>
          <w:rtl/>
        </w:rPr>
        <w:t>به‌عنوان</w:t>
      </w:r>
      <w:r w:rsidRPr="002D27B3">
        <w:rPr>
          <w:sz w:val="26"/>
          <w:rtl/>
        </w:rPr>
        <w:t xml:space="preserve"> ماهیتی ناسازگار برخورد </w:t>
      </w:r>
      <w:r w:rsidR="004C42B5" w:rsidRPr="002D27B3">
        <w:rPr>
          <w:sz w:val="26"/>
          <w:rtl/>
        </w:rPr>
        <w:t>می‌کنند</w:t>
      </w:r>
      <w:r w:rsidRPr="002D27B3">
        <w:rPr>
          <w:sz w:val="26"/>
          <w:rtl/>
        </w:rPr>
        <w:t xml:space="preserve">، </w:t>
      </w:r>
      <w:r w:rsidR="00256BC7" w:rsidRPr="002D27B3">
        <w:rPr>
          <w:sz w:val="26"/>
          <w:rtl/>
        </w:rPr>
        <w:t>درحالی‌که</w:t>
      </w:r>
      <w:r w:rsidRPr="002D27B3">
        <w:rPr>
          <w:sz w:val="26"/>
          <w:rtl/>
        </w:rPr>
        <w:t xml:space="preserve"> باید با هر مورد رفتاری</w:t>
      </w:r>
      <w:r w:rsidRPr="002D27B3">
        <w:rPr>
          <w:rFonts w:hint="cs"/>
          <w:sz w:val="26"/>
          <w:rtl/>
        </w:rPr>
        <w:t xml:space="preserve"> </w:t>
      </w:r>
      <w:r w:rsidRPr="002D27B3">
        <w:rPr>
          <w:sz w:val="26"/>
          <w:rtl/>
        </w:rPr>
        <w:t>مستقل داشته باشند؛</w:t>
      </w:r>
    </w:p>
    <w:p w14:paraId="3ABC6B81" w14:textId="5980AA1B" w:rsidR="00887EF7" w:rsidRPr="002D27B3" w:rsidRDefault="00887EF7" w:rsidP="008D0199">
      <w:pPr>
        <w:pStyle w:val="ListParagraph"/>
        <w:numPr>
          <w:ilvl w:val="0"/>
          <w:numId w:val="11"/>
        </w:numPr>
        <w:jc w:val="left"/>
        <w:rPr>
          <w:sz w:val="26"/>
          <w:rtl/>
        </w:rPr>
      </w:pPr>
      <w:r w:rsidRPr="002D27B3">
        <w:rPr>
          <w:sz w:val="26"/>
          <w:rtl/>
        </w:rPr>
        <w:t xml:space="preserve">علاوه بر پراکندگی وظایف مدیریت ریسک، </w:t>
      </w:r>
      <w:r w:rsidR="004C42B5" w:rsidRPr="002D27B3">
        <w:rPr>
          <w:sz w:val="26"/>
          <w:rtl/>
        </w:rPr>
        <w:t>به‌طورکلی</w:t>
      </w:r>
      <w:r w:rsidRPr="002D27B3">
        <w:rPr>
          <w:sz w:val="26"/>
          <w:rtl/>
        </w:rPr>
        <w:t xml:space="preserve"> بین فرایندها و نتایج مـدیریت</w:t>
      </w:r>
      <w:r w:rsidRPr="002D27B3">
        <w:rPr>
          <w:sz w:val="26"/>
        </w:rPr>
        <w:br/>
      </w:r>
      <w:r w:rsidRPr="002D27B3">
        <w:rPr>
          <w:sz w:val="26"/>
          <w:rtl/>
        </w:rPr>
        <w:t>ریسک و فرایندهای مدیریت موجود، یکپارچگی وجود ندارد؛</w:t>
      </w:r>
    </w:p>
    <w:p w14:paraId="72E8D2F0" w14:textId="6B856B0A" w:rsidR="00887EF7" w:rsidRPr="002D27B3" w:rsidRDefault="00887EF7" w:rsidP="00D44966">
      <w:pPr>
        <w:rPr>
          <w:rtl/>
        </w:rPr>
      </w:pPr>
      <w:r w:rsidRPr="002D27B3">
        <w:rPr>
          <w:rFonts w:hint="cs"/>
          <w:rtl/>
        </w:rPr>
        <w:lastRenderedPageBreak/>
        <w:t>3</w:t>
      </w:r>
      <w:r w:rsidRPr="002D27B3">
        <w:rPr>
          <w:rtl/>
        </w:rPr>
        <w:t xml:space="preserve">. این رویکردها اغلب و به اشتباه با مدیریت پیشگیری برابر فرض </w:t>
      </w:r>
      <w:r w:rsidR="00BD4CDE" w:rsidRPr="002D27B3">
        <w:rPr>
          <w:rtl/>
        </w:rPr>
        <w:t>می‌شوند</w:t>
      </w:r>
      <w:r w:rsidRPr="002D27B3">
        <w:rPr>
          <w:rtl/>
        </w:rPr>
        <w:t>. اگرچه تمرکز بر به</w:t>
      </w:r>
      <w:r w:rsidRPr="002D27B3">
        <w:rPr>
          <w:rFonts w:hint="cs"/>
          <w:rtl/>
        </w:rPr>
        <w:t xml:space="preserve"> </w:t>
      </w:r>
      <w:r w:rsidRPr="002D27B3">
        <w:rPr>
          <w:rtl/>
        </w:rPr>
        <w:t xml:space="preserve">حداقل رساندن </w:t>
      </w:r>
      <w:r w:rsidR="00256BC7" w:rsidRPr="002D27B3">
        <w:rPr>
          <w:rtl/>
        </w:rPr>
        <w:t>زیان‌ها</w:t>
      </w:r>
      <w:r w:rsidRPr="002D27B3">
        <w:rPr>
          <w:rtl/>
        </w:rPr>
        <w:t xml:space="preserve"> </w:t>
      </w:r>
      <w:r w:rsidR="00151049" w:rsidRPr="002D27B3">
        <w:rPr>
          <w:rtl/>
        </w:rPr>
        <w:t>لزوماً</w:t>
      </w:r>
      <w:r w:rsidRPr="002D27B3">
        <w:rPr>
          <w:rtl/>
        </w:rPr>
        <w:t xml:space="preserve"> بد نیست، امـا ایـن تمرکز گاهی مانع از </w:t>
      </w:r>
      <w:r w:rsidR="00256BC7" w:rsidRPr="002D27B3">
        <w:rPr>
          <w:rtl/>
        </w:rPr>
        <w:t>جست‌وجو</w:t>
      </w:r>
      <w:r w:rsidRPr="002D27B3">
        <w:rPr>
          <w:rtl/>
        </w:rPr>
        <w:t xml:space="preserve"> بـرای</w:t>
      </w:r>
      <w:r w:rsidRPr="002D27B3">
        <w:rPr>
          <w:rFonts w:hint="cs"/>
          <w:rtl/>
        </w:rPr>
        <w:t xml:space="preserve"> </w:t>
      </w:r>
      <w:r w:rsidR="004C42B5" w:rsidRPr="002D27B3">
        <w:rPr>
          <w:rtl/>
        </w:rPr>
        <w:t>فرصت‌های</w:t>
      </w:r>
      <w:r w:rsidRPr="002D27B3">
        <w:rPr>
          <w:rtl/>
        </w:rPr>
        <w:t xml:space="preserve"> کارآفرینی </w:t>
      </w:r>
      <w:r w:rsidR="00E46A43" w:rsidRPr="002D27B3">
        <w:rPr>
          <w:rtl/>
        </w:rPr>
        <w:t>می‌شود</w:t>
      </w:r>
      <w:r w:rsidRPr="002D27B3">
        <w:rPr>
          <w:rtl/>
        </w:rPr>
        <w:t xml:space="preserve"> و این حقیقت که مدیریت ریسک ابزاری برای خلق ارزش است</w:t>
      </w:r>
      <w:r w:rsidRPr="002D27B3">
        <w:rPr>
          <w:rFonts w:hint="cs"/>
          <w:rtl/>
        </w:rPr>
        <w:t xml:space="preserve"> </w:t>
      </w:r>
      <w:r w:rsidRPr="002D27B3">
        <w:rPr>
          <w:rtl/>
        </w:rPr>
        <w:t xml:space="preserve">را نادیده </w:t>
      </w:r>
      <w:r w:rsidR="00815D1F" w:rsidRPr="002D27B3">
        <w:rPr>
          <w:rtl/>
        </w:rPr>
        <w:t>می‌گیرد</w:t>
      </w:r>
      <w:r w:rsidRPr="002D27B3">
        <w:rPr>
          <w:rtl/>
        </w:rPr>
        <w:t>؛</w:t>
      </w:r>
    </w:p>
    <w:p w14:paraId="196A321C" w14:textId="6527758F" w:rsidR="00887EF7" w:rsidRPr="002D27B3" w:rsidRDefault="00887EF7" w:rsidP="00D44966">
      <w:pPr>
        <w:rPr>
          <w:rtl/>
        </w:rPr>
      </w:pPr>
      <w:r w:rsidRPr="002D27B3">
        <w:rPr>
          <w:rFonts w:hint="cs"/>
          <w:rtl/>
        </w:rPr>
        <w:t>4</w:t>
      </w:r>
      <w:r w:rsidRPr="002D27B3">
        <w:rPr>
          <w:rtl/>
        </w:rPr>
        <w:t>. ریشه این رویکردها غالباً در عصـر «فرماندهی و کنترل» است ـ شاخصی که بسیاری از</w:t>
      </w:r>
      <w:r w:rsidRPr="002D27B3">
        <w:rPr>
          <w:rFonts w:hint="cs"/>
          <w:rtl/>
        </w:rPr>
        <w:t xml:space="preserve"> </w:t>
      </w:r>
      <w:r w:rsidR="003E3EA7" w:rsidRPr="002D27B3">
        <w:rPr>
          <w:rtl/>
        </w:rPr>
        <w:t>شرکت‌ها</w:t>
      </w:r>
      <w:r w:rsidRPr="002D27B3">
        <w:rPr>
          <w:rtl/>
        </w:rPr>
        <w:t xml:space="preserve"> </w:t>
      </w:r>
      <w:r w:rsidR="00815D1F" w:rsidRPr="002D27B3">
        <w:rPr>
          <w:rtl/>
        </w:rPr>
        <w:t>نتوانسته‌اند</w:t>
      </w:r>
      <w:r w:rsidRPr="002D27B3">
        <w:rPr>
          <w:rtl/>
        </w:rPr>
        <w:t xml:space="preserve"> به تعادل میان </w:t>
      </w:r>
      <w:r w:rsidR="004C42B5" w:rsidRPr="002D27B3">
        <w:rPr>
          <w:rtl/>
        </w:rPr>
        <w:t>بررسی‌های</w:t>
      </w:r>
      <w:r w:rsidRPr="002D27B3">
        <w:rPr>
          <w:rtl/>
        </w:rPr>
        <w:t xml:space="preserve"> جامع و ضرورت </w:t>
      </w:r>
      <w:r w:rsidR="00256BC7" w:rsidRPr="002D27B3">
        <w:rPr>
          <w:rtl/>
        </w:rPr>
        <w:t>آزادی‌های</w:t>
      </w:r>
      <w:r w:rsidRPr="002D27B3">
        <w:rPr>
          <w:rtl/>
        </w:rPr>
        <w:t xml:space="preserve"> کافی کارآفرینانه</w:t>
      </w:r>
      <w:r w:rsidRPr="002D27B3">
        <w:rPr>
          <w:rFonts w:hint="cs"/>
          <w:rtl/>
        </w:rPr>
        <w:t xml:space="preserve"> </w:t>
      </w:r>
      <w:r w:rsidRPr="002D27B3">
        <w:rPr>
          <w:rtl/>
        </w:rPr>
        <w:t xml:space="preserve">و </w:t>
      </w:r>
      <w:r w:rsidR="00256BC7" w:rsidRPr="002D27B3">
        <w:rPr>
          <w:rtl/>
        </w:rPr>
        <w:t>هزینه‌های</w:t>
      </w:r>
      <w:r w:rsidRPr="002D27B3">
        <w:rPr>
          <w:rtl/>
        </w:rPr>
        <w:t xml:space="preserve"> </w:t>
      </w:r>
      <w:r w:rsidR="00256BC7" w:rsidRPr="002D27B3">
        <w:rPr>
          <w:rtl/>
        </w:rPr>
        <w:t>بهینه‌شده</w:t>
      </w:r>
      <w:r w:rsidRPr="002D27B3">
        <w:rPr>
          <w:rtl/>
        </w:rPr>
        <w:t xml:space="preserve"> ریسک دست یابند» (یانگ</w:t>
      </w:r>
      <w:r w:rsidR="00544C80" w:rsidRPr="002D27B3">
        <w:rPr>
          <w:rStyle w:val="FootnoteReference"/>
          <w:sz w:val="26"/>
          <w:rtl/>
        </w:rPr>
        <w:footnoteReference w:id="92"/>
      </w:r>
      <w:r w:rsidRPr="002D27B3">
        <w:rPr>
          <w:rtl/>
        </w:rPr>
        <w:t>، ۲۰۰۲: ۷).</w:t>
      </w:r>
    </w:p>
    <w:p w14:paraId="535C8797" w14:textId="03EAB488" w:rsidR="00887EF7" w:rsidRPr="002D27B3" w:rsidRDefault="00887EF7" w:rsidP="00544C80">
      <w:pPr>
        <w:rPr>
          <w:sz w:val="26"/>
          <w:rtl/>
        </w:rPr>
      </w:pPr>
      <w:r w:rsidRPr="002D27B3">
        <w:rPr>
          <w:sz w:val="26"/>
          <w:rtl/>
        </w:rPr>
        <w:t xml:space="preserve">بنابراین، تعریف مفهومی یکپارچه و </w:t>
      </w:r>
      <w:r w:rsidR="00915731" w:rsidRPr="002D27B3">
        <w:rPr>
          <w:sz w:val="26"/>
          <w:rtl/>
        </w:rPr>
        <w:t>آینده‌نگر</w:t>
      </w:r>
      <w:r w:rsidRPr="002D27B3">
        <w:rPr>
          <w:sz w:val="26"/>
          <w:rtl/>
        </w:rPr>
        <w:t xml:space="preserve">انه از مدیریت ریسک که با </w:t>
      </w:r>
      <w:r w:rsidR="00256BC7" w:rsidRPr="002D27B3">
        <w:rPr>
          <w:sz w:val="26"/>
          <w:rtl/>
        </w:rPr>
        <w:t>برنامه‌ریزی‌های</w:t>
      </w:r>
      <w:r w:rsidRPr="002D27B3">
        <w:rPr>
          <w:sz w:val="26"/>
          <w:rtl/>
        </w:rPr>
        <w:t xml:space="preserve"> موجـود و</w:t>
      </w:r>
      <w:r w:rsidRPr="002D27B3">
        <w:rPr>
          <w:rFonts w:hint="cs"/>
          <w:sz w:val="26"/>
          <w:rtl/>
        </w:rPr>
        <w:t xml:space="preserve"> </w:t>
      </w:r>
      <w:r w:rsidRPr="002D27B3">
        <w:rPr>
          <w:sz w:val="26"/>
          <w:rtl/>
        </w:rPr>
        <w:t xml:space="preserve">فرایندهای رهبری یکپارچه، و برخوردار از هدایت یکسان در تحقق </w:t>
      </w:r>
      <w:r w:rsidR="00256BC7" w:rsidRPr="002D27B3">
        <w:rPr>
          <w:sz w:val="26"/>
          <w:rtl/>
        </w:rPr>
        <w:t>فرصت‌ها</w:t>
      </w:r>
      <w:r w:rsidRPr="002D27B3">
        <w:rPr>
          <w:sz w:val="26"/>
          <w:rtl/>
        </w:rPr>
        <w:t xml:space="preserve"> باشد و نیز مانعی </w:t>
      </w:r>
      <w:r w:rsidR="00256BC7" w:rsidRPr="002D27B3">
        <w:rPr>
          <w:sz w:val="26"/>
          <w:rtl/>
        </w:rPr>
        <w:t>در برابر</w:t>
      </w:r>
      <w:r w:rsidRPr="002D27B3">
        <w:rPr>
          <w:rFonts w:hint="cs"/>
          <w:sz w:val="26"/>
          <w:rtl/>
        </w:rPr>
        <w:t xml:space="preserve"> </w:t>
      </w:r>
      <w:r w:rsidR="00256BC7" w:rsidRPr="002D27B3">
        <w:rPr>
          <w:sz w:val="26"/>
          <w:rtl/>
        </w:rPr>
        <w:t>آزادی‌های</w:t>
      </w:r>
      <w:r w:rsidRPr="002D27B3">
        <w:rPr>
          <w:sz w:val="26"/>
          <w:rtl/>
        </w:rPr>
        <w:t xml:space="preserve"> کارآفرینانه قلمداد نشود، </w:t>
      </w:r>
      <w:r w:rsidR="00DA20DC" w:rsidRPr="002D27B3">
        <w:rPr>
          <w:sz w:val="26"/>
          <w:rtl/>
        </w:rPr>
        <w:t>ازجمله</w:t>
      </w:r>
      <w:r w:rsidRPr="002D27B3">
        <w:rPr>
          <w:sz w:val="26"/>
          <w:rtl/>
        </w:rPr>
        <w:t xml:space="preserve"> وظایف </w:t>
      </w:r>
      <w:r w:rsidR="00CB596D" w:rsidRPr="002D27B3">
        <w:rPr>
          <w:sz w:val="26"/>
          <w:rtl/>
        </w:rPr>
        <w:t>هیئت‌مدیره</w:t>
      </w:r>
      <w:r w:rsidRPr="002D27B3">
        <w:rPr>
          <w:sz w:val="26"/>
          <w:rtl/>
        </w:rPr>
        <w:t xml:space="preserve"> و مدیریت ارشـد اسـت. مفهومی </w:t>
      </w:r>
      <w:r w:rsidR="00256BC7" w:rsidRPr="002D27B3">
        <w:rPr>
          <w:sz w:val="26"/>
          <w:rtl/>
        </w:rPr>
        <w:t>این‌چنین</w:t>
      </w:r>
      <w:r w:rsidRPr="002D27B3">
        <w:rPr>
          <w:sz w:val="26"/>
          <w:rtl/>
        </w:rPr>
        <w:t xml:space="preserve"> از مدیریت ریسک باید مقابله مدیریت با </w:t>
      </w:r>
      <w:r w:rsidR="00915731" w:rsidRPr="002D27B3">
        <w:rPr>
          <w:sz w:val="26"/>
          <w:rtl/>
        </w:rPr>
        <w:t>ریسک‌های</w:t>
      </w:r>
      <w:r w:rsidRPr="002D27B3">
        <w:rPr>
          <w:sz w:val="26"/>
          <w:rtl/>
        </w:rPr>
        <w:t xml:space="preserve"> روزانه (یانگ، ۲۰۰۲: ۷) را ضمانت</w:t>
      </w:r>
      <w:r w:rsidRPr="002D27B3">
        <w:rPr>
          <w:rFonts w:hint="cs"/>
          <w:sz w:val="26"/>
          <w:rtl/>
        </w:rPr>
        <w:t xml:space="preserve"> </w:t>
      </w:r>
      <w:r w:rsidRPr="002D27B3">
        <w:rPr>
          <w:sz w:val="26"/>
          <w:rtl/>
        </w:rPr>
        <w:t xml:space="preserve">کند و مسئولیت هدایت و کنترل در درون </w:t>
      </w:r>
      <w:r w:rsidR="00CB596D" w:rsidRPr="002D27B3">
        <w:rPr>
          <w:sz w:val="26"/>
          <w:rtl/>
        </w:rPr>
        <w:t>هیئت‌مدیره</w:t>
      </w:r>
      <w:r w:rsidRPr="002D27B3">
        <w:rPr>
          <w:sz w:val="26"/>
          <w:rtl/>
        </w:rPr>
        <w:t xml:space="preserve"> را </w:t>
      </w:r>
      <w:r w:rsidR="00256BC7" w:rsidRPr="002D27B3">
        <w:rPr>
          <w:sz w:val="26"/>
          <w:rtl/>
        </w:rPr>
        <w:t>عهده‌دار</w:t>
      </w:r>
      <w:r w:rsidRPr="002D27B3">
        <w:rPr>
          <w:sz w:val="26"/>
          <w:rtl/>
        </w:rPr>
        <w:t xml:space="preserve"> شود.</w:t>
      </w:r>
    </w:p>
    <w:p w14:paraId="0FA6ADB5" w14:textId="5BCCA64A" w:rsidR="004F025A" w:rsidRPr="002D27B3" w:rsidRDefault="00CB596D" w:rsidP="00544C80">
      <w:pPr>
        <w:rPr>
          <w:sz w:val="26"/>
          <w:rtl/>
        </w:rPr>
      </w:pPr>
      <w:r w:rsidRPr="002D27B3">
        <w:rPr>
          <w:sz w:val="26"/>
          <w:rtl/>
        </w:rPr>
        <w:t>هیئت‌مدیره</w:t>
      </w:r>
      <w:r w:rsidR="00887EF7" w:rsidRPr="002D27B3">
        <w:rPr>
          <w:sz w:val="26"/>
          <w:rtl/>
        </w:rPr>
        <w:t xml:space="preserve"> علاوه بر راهبرد بنگاه، مسئولیت تعیین اهداف راهبردی ریسک و تضمین </w:t>
      </w:r>
      <w:r w:rsidR="00256BC7" w:rsidRPr="002D27B3">
        <w:rPr>
          <w:sz w:val="26"/>
          <w:rtl/>
        </w:rPr>
        <w:t>اقدام‌های</w:t>
      </w:r>
      <w:r w:rsidR="004F025A" w:rsidRPr="002D27B3">
        <w:rPr>
          <w:rFonts w:hint="cs"/>
          <w:sz w:val="26"/>
          <w:rtl/>
        </w:rPr>
        <w:t xml:space="preserve"> </w:t>
      </w:r>
      <w:r w:rsidR="00887EF7" w:rsidRPr="002D27B3">
        <w:rPr>
          <w:sz w:val="26"/>
          <w:rtl/>
        </w:rPr>
        <w:t xml:space="preserve">متمرکز و عملیاتی مدیریت ریسک در سطوح مدیریتی را بر </w:t>
      </w:r>
      <w:r w:rsidR="00256BC7" w:rsidRPr="002D27B3">
        <w:rPr>
          <w:sz w:val="26"/>
          <w:rtl/>
        </w:rPr>
        <w:t>عهده</w:t>
      </w:r>
      <w:r w:rsidR="00256BC7" w:rsidRPr="002D27B3">
        <w:rPr>
          <w:rFonts w:hint="cs"/>
          <w:sz w:val="26"/>
          <w:rtl/>
        </w:rPr>
        <w:t xml:space="preserve"> </w:t>
      </w:r>
      <w:r w:rsidR="00256BC7" w:rsidRPr="002D27B3">
        <w:rPr>
          <w:sz w:val="26"/>
          <w:rtl/>
        </w:rPr>
        <w:t>‌دار</w:t>
      </w:r>
      <w:r w:rsidR="00887EF7" w:rsidRPr="002D27B3">
        <w:rPr>
          <w:sz w:val="26"/>
          <w:rtl/>
        </w:rPr>
        <w:t>د. «پیشنهاد مطرح شده در</w:t>
      </w:r>
      <w:r w:rsidR="004F025A" w:rsidRPr="002D27B3">
        <w:rPr>
          <w:rFonts w:hint="cs"/>
          <w:sz w:val="26"/>
          <w:rtl/>
        </w:rPr>
        <w:t xml:space="preserve"> </w:t>
      </w:r>
      <w:r w:rsidR="00887EF7" w:rsidRPr="002D27B3">
        <w:rPr>
          <w:sz w:val="26"/>
          <w:rtl/>
        </w:rPr>
        <w:t xml:space="preserve">گزارش ترنبول در سال ۲۰۰۰ (در انگلستان) مبنی بر لزوم گزارش سالانه </w:t>
      </w:r>
      <w:r w:rsidRPr="002D27B3">
        <w:rPr>
          <w:sz w:val="26"/>
          <w:rtl/>
        </w:rPr>
        <w:t>هیئت‌مدیره</w:t>
      </w:r>
      <w:r w:rsidR="00887EF7" w:rsidRPr="002D27B3">
        <w:rPr>
          <w:sz w:val="26"/>
          <w:rtl/>
        </w:rPr>
        <w:t xml:space="preserve"> از </w:t>
      </w:r>
      <w:r w:rsidR="00915731" w:rsidRPr="002D27B3">
        <w:rPr>
          <w:sz w:val="26"/>
          <w:rtl/>
        </w:rPr>
        <w:t>ارزیابی‌های</w:t>
      </w:r>
      <w:r w:rsidR="004F025A" w:rsidRPr="002D27B3">
        <w:rPr>
          <w:rFonts w:hint="cs"/>
          <w:sz w:val="26"/>
          <w:rtl/>
        </w:rPr>
        <w:t xml:space="preserve"> </w:t>
      </w:r>
      <w:r w:rsidR="00887EF7" w:rsidRPr="002D27B3">
        <w:rPr>
          <w:sz w:val="26"/>
          <w:rtl/>
        </w:rPr>
        <w:t xml:space="preserve">خود از ریسک و فرایندهای </w:t>
      </w:r>
      <w:r w:rsidR="00256BC7" w:rsidRPr="002D27B3">
        <w:rPr>
          <w:sz w:val="26"/>
          <w:rtl/>
        </w:rPr>
        <w:t>تصمیم‌گیری</w:t>
      </w:r>
      <w:r w:rsidR="00887EF7" w:rsidRPr="002D27B3">
        <w:rPr>
          <w:sz w:val="26"/>
          <w:rtl/>
        </w:rPr>
        <w:t xml:space="preserve"> (و نه محتوا) به مالکان خود، نخستین دستاورد در این زمینه</w:t>
      </w:r>
      <w:r w:rsidR="004F025A" w:rsidRPr="002D27B3">
        <w:rPr>
          <w:rFonts w:hint="cs"/>
          <w:sz w:val="26"/>
          <w:rtl/>
        </w:rPr>
        <w:t xml:space="preserve"> </w:t>
      </w:r>
      <w:r w:rsidR="00887EF7" w:rsidRPr="002D27B3">
        <w:rPr>
          <w:sz w:val="26"/>
          <w:rtl/>
        </w:rPr>
        <w:t xml:space="preserve">محسوب </w:t>
      </w:r>
      <w:r w:rsidR="00E46A43" w:rsidRPr="002D27B3">
        <w:rPr>
          <w:sz w:val="26"/>
          <w:rtl/>
        </w:rPr>
        <w:t>می‌شود</w:t>
      </w:r>
      <w:r w:rsidR="00887EF7" w:rsidRPr="002D27B3">
        <w:rPr>
          <w:sz w:val="26"/>
          <w:rtl/>
        </w:rPr>
        <w:t>» (گرت</w:t>
      </w:r>
      <w:r w:rsidR="00E4496B" w:rsidRPr="002D27B3">
        <w:rPr>
          <w:rStyle w:val="FootnoteReference"/>
          <w:sz w:val="26"/>
          <w:rtl/>
        </w:rPr>
        <w:footnoteReference w:id="93"/>
      </w:r>
      <w:r w:rsidR="00887EF7" w:rsidRPr="002D27B3">
        <w:rPr>
          <w:sz w:val="26"/>
          <w:rtl/>
        </w:rPr>
        <w:t>، ۲۰۰۳).</w:t>
      </w:r>
    </w:p>
    <w:p w14:paraId="19E7F6CD" w14:textId="3A85C49D" w:rsidR="00887EF7" w:rsidRPr="002D27B3" w:rsidRDefault="00887EF7" w:rsidP="00D44966">
      <w:pPr>
        <w:rPr>
          <w:rtl/>
        </w:rPr>
      </w:pPr>
      <w:r w:rsidRPr="002D27B3">
        <w:rPr>
          <w:rtl/>
        </w:rPr>
        <w:t xml:space="preserve">مدیریت ریسک در سطح </w:t>
      </w:r>
      <w:r w:rsidR="00CB596D" w:rsidRPr="002D27B3">
        <w:rPr>
          <w:rtl/>
        </w:rPr>
        <w:t>هیئت‌مدیره</w:t>
      </w:r>
      <w:r w:rsidRPr="002D27B3">
        <w:rPr>
          <w:rtl/>
        </w:rPr>
        <w:t>، به «فرایند تشخیص زودهنگام، پیشگیری و مدیریت خطرها</w:t>
      </w:r>
      <w:r w:rsidR="004F025A" w:rsidRPr="002D27B3">
        <w:rPr>
          <w:rFonts w:hint="cs"/>
          <w:rtl/>
        </w:rPr>
        <w:t xml:space="preserve"> </w:t>
      </w:r>
      <w:r w:rsidRPr="002D27B3">
        <w:rPr>
          <w:rtl/>
        </w:rPr>
        <w:t xml:space="preserve">و نیز شناسایی و تشخیص مؤثر </w:t>
      </w:r>
      <w:r w:rsidR="004C42B5" w:rsidRPr="002D27B3">
        <w:rPr>
          <w:rtl/>
        </w:rPr>
        <w:t>فرصت‌های</w:t>
      </w:r>
      <w:r w:rsidRPr="002D27B3">
        <w:rPr>
          <w:rtl/>
        </w:rPr>
        <w:t xml:space="preserve"> کارآفرینی </w:t>
      </w:r>
      <w:r w:rsidR="004C42B5" w:rsidRPr="002D27B3">
        <w:rPr>
          <w:rtl/>
        </w:rPr>
        <w:t>می‌پردازد</w:t>
      </w:r>
      <w:r w:rsidRPr="002D27B3">
        <w:rPr>
          <w:rtl/>
        </w:rPr>
        <w:t>، که به معنای هوشیاری در شناسایی</w:t>
      </w:r>
      <w:r w:rsidR="004F025A" w:rsidRPr="002D27B3">
        <w:rPr>
          <w:rFonts w:hint="cs"/>
          <w:rtl/>
        </w:rPr>
        <w:t xml:space="preserve"> </w:t>
      </w:r>
      <w:r w:rsidRPr="002D27B3">
        <w:rPr>
          <w:rtl/>
        </w:rPr>
        <w:t xml:space="preserve">خطرها در تشخیص </w:t>
      </w:r>
      <w:r w:rsidR="00256BC7" w:rsidRPr="002D27B3">
        <w:rPr>
          <w:rtl/>
        </w:rPr>
        <w:t>فرصت‌ها</w:t>
      </w:r>
      <w:r w:rsidRPr="002D27B3">
        <w:rPr>
          <w:rtl/>
        </w:rPr>
        <w:t xml:space="preserve">، و پیشگیری یا کاهش ریسک </w:t>
      </w:r>
      <w:r w:rsidR="00915731" w:rsidRPr="002D27B3">
        <w:rPr>
          <w:rtl/>
        </w:rPr>
        <w:t>در صورت</w:t>
      </w:r>
      <w:r w:rsidRPr="002D27B3">
        <w:rPr>
          <w:rtl/>
        </w:rPr>
        <w:t xml:space="preserve"> بیشینه بودن ریسک </w:t>
      </w:r>
      <w:r w:rsidR="00256BC7" w:rsidRPr="002D27B3">
        <w:rPr>
          <w:rtl/>
        </w:rPr>
        <w:t>پیش‌بینی‌شده</w:t>
      </w:r>
      <w:r w:rsidRPr="002D27B3">
        <w:rPr>
          <w:rtl/>
        </w:rPr>
        <w:t xml:space="preserve"> نسبت به منافع مورد انتظار است. اصولاً موضوع مدیریت ریسک، اطمینان بیشتر در </w:t>
      </w:r>
      <w:r w:rsidR="00915731" w:rsidRPr="002D27B3">
        <w:rPr>
          <w:rtl/>
        </w:rPr>
        <w:t>برنامه‌ریزی</w:t>
      </w:r>
      <w:r w:rsidR="004F025A" w:rsidRPr="002D27B3">
        <w:rPr>
          <w:rFonts w:hint="cs"/>
          <w:rtl/>
        </w:rPr>
        <w:t xml:space="preserve"> </w:t>
      </w:r>
      <w:r w:rsidRPr="002D27B3">
        <w:rPr>
          <w:rtl/>
        </w:rPr>
        <w:t xml:space="preserve">احتمال بیشتر دستیابی به اهداف شرکت و در نتیجه تحقق ارزش </w:t>
      </w:r>
      <w:r w:rsidR="00256BC7" w:rsidRPr="002D27B3">
        <w:rPr>
          <w:rtl/>
        </w:rPr>
        <w:t>افزون‌تر</w:t>
      </w:r>
      <w:r w:rsidRPr="002D27B3">
        <w:rPr>
          <w:rtl/>
        </w:rPr>
        <w:t xml:space="preserve"> برای شرکت است» (یانگ، ۲۰۰۲: ۷).</w:t>
      </w:r>
      <w:r w:rsidR="00D44966">
        <w:rPr>
          <w:rFonts w:hint="cs"/>
          <w:rtl/>
        </w:rPr>
        <w:t xml:space="preserve">  </w:t>
      </w:r>
    </w:p>
    <w:p w14:paraId="279D32DD" w14:textId="067B0DBF" w:rsidR="004F025A" w:rsidRPr="002D27B3" w:rsidRDefault="004F025A" w:rsidP="00D44966">
      <w:pPr>
        <w:pStyle w:val="Heading3"/>
        <w:rPr>
          <w:rtl/>
        </w:rPr>
      </w:pPr>
      <w:r w:rsidRPr="002D27B3">
        <w:rPr>
          <w:rtl/>
        </w:rPr>
        <w:t xml:space="preserve">عملکرد ارتباطی </w:t>
      </w:r>
      <w:r w:rsidR="00CB596D" w:rsidRPr="002D27B3">
        <w:rPr>
          <w:rtl/>
        </w:rPr>
        <w:t>هیئت‌مدیره</w:t>
      </w:r>
    </w:p>
    <w:p w14:paraId="75A256F7" w14:textId="5D6316EE" w:rsidR="004F025A" w:rsidRPr="002D27B3" w:rsidRDefault="004F025A" w:rsidP="00887EF7">
      <w:pPr>
        <w:jc w:val="left"/>
        <w:rPr>
          <w:sz w:val="26"/>
          <w:rtl/>
        </w:rPr>
      </w:pPr>
      <w:r w:rsidRPr="002D27B3">
        <w:rPr>
          <w:sz w:val="26"/>
          <w:rtl/>
        </w:rPr>
        <w:t xml:space="preserve">در این بخش، به معرفی ارتباطات میان </w:t>
      </w:r>
      <w:r w:rsidR="00CB596D" w:rsidRPr="002D27B3">
        <w:rPr>
          <w:sz w:val="26"/>
          <w:rtl/>
        </w:rPr>
        <w:t>هیئت‌مدیره</w:t>
      </w:r>
      <w:r w:rsidRPr="002D27B3">
        <w:rPr>
          <w:sz w:val="26"/>
          <w:rtl/>
        </w:rPr>
        <w:t xml:space="preserve"> و مدیریت و </w:t>
      </w:r>
      <w:r w:rsidR="00256BC7" w:rsidRPr="002D27B3">
        <w:rPr>
          <w:sz w:val="26"/>
          <w:rtl/>
        </w:rPr>
        <w:t>خط‌مشی</w:t>
      </w:r>
      <w:r w:rsidRPr="002D27B3">
        <w:rPr>
          <w:sz w:val="26"/>
          <w:rtl/>
        </w:rPr>
        <w:t xml:space="preserve"> اطلاعات بیرونی </w:t>
      </w:r>
      <w:r w:rsidR="00CB596D" w:rsidRPr="002D27B3">
        <w:rPr>
          <w:sz w:val="26"/>
          <w:rtl/>
        </w:rPr>
        <w:t>هیئت‌مدیره</w:t>
      </w:r>
      <w:r w:rsidR="00D44966">
        <w:rPr>
          <w:rFonts w:hint="cs"/>
          <w:sz w:val="26"/>
          <w:rtl/>
        </w:rPr>
        <w:t xml:space="preserve"> </w:t>
      </w:r>
      <w:r w:rsidR="00E46A43" w:rsidRPr="002D27B3">
        <w:rPr>
          <w:sz w:val="26"/>
          <w:rtl/>
        </w:rPr>
        <w:t>می‌پردازیم</w:t>
      </w:r>
      <w:r w:rsidRPr="002D27B3">
        <w:rPr>
          <w:sz w:val="26"/>
          <w:rtl/>
        </w:rPr>
        <w:t>.</w:t>
      </w:r>
    </w:p>
    <w:p w14:paraId="6C53DA0E" w14:textId="27865A05" w:rsidR="004F025A" w:rsidRPr="002D27B3" w:rsidRDefault="004F025A" w:rsidP="00D44966">
      <w:pPr>
        <w:pStyle w:val="Heading4"/>
        <w:rPr>
          <w:rtl/>
        </w:rPr>
      </w:pPr>
      <w:r w:rsidRPr="002D27B3">
        <w:rPr>
          <w:rtl/>
        </w:rPr>
        <w:t xml:space="preserve">ارتباطات داخلی </w:t>
      </w:r>
      <w:r w:rsidR="00CB596D" w:rsidRPr="002D27B3">
        <w:rPr>
          <w:rtl/>
        </w:rPr>
        <w:t>هیئت‌مدیره</w:t>
      </w:r>
      <w:r w:rsidRPr="002D27B3">
        <w:rPr>
          <w:rtl/>
        </w:rPr>
        <w:t xml:space="preserve"> و مدیریت</w:t>
      </w:r>
    </w:p>
    <w:p w14:paraId="294686EF" w14:textId="1C74FE9F" w:rsidR="004F025A" w:rsidRPr="002D27B3" w:rsidRDefault="00CB596D" w:rsidP="00D44966">
      <w:pPr>
        <w:rPr>
          <w:rtl/>
        </w:rPr>
      </w:pPr>
      <w:r w:rsidRPr="002D27B3">
        <w:rPr>
          <w:rtl/>
        </w:rPr>
        <w:t>هیئت‌مدیره</w:t>
      </w:r>
      <w:r w:rsidR="004F025A" w:rsidRPr="002D27B3">
        <w:rPr>
          <w:rtl/>
        </w:rPr>
        <w:t xml:space="preserve"> و مدیریت ارشد </w:t>
      </w:r>
      <w:r w:rsidR="003E3EA7" w:rsidRPr="002D27B3">
        <w:rPr>
          <w:rtl/>
        </w:rPr>
        <w:t>به‌صورت</w:t>
      </w:r>
      <w:r w:rsidR="004F025A" w:rsidRPr="002D27B3">
        <w:rPr>
          <w:rtl/>
        </w:rPr>
        <w:t xml:space="preserve"> متقابـل نسـبت بـه </w:t>
      </w:r>
      <w:r w:rsidR="00E46A43" w:rsidRPr="002D27B3">
        <w:rPr>
          <w:rtl/>
        </w:rPr>
        <w:t>نقش‌ها</w:t>
      </w:r>
      <w:r w:rsidR="004F025A" w:rsidRPr="002D27B3">
        <w:rPr>
          <w:rtl/>
        </w:rPr>
        <w:t>ی مسئول و مخاطبـان هـدف</w:t>
      </w:r>
      <w:r w:rsidR="004F025A" w:rsidRPr="002D27B3">
        <w:rPr>
          <w:rFonts w:hint="cs"/>
          <w:rtl/>
        </w:rPr>
        <w:t xml:space="preserve"> </w:t>
      </w:r>
      <w:r w:rsidR="004F025A" w:rsidRPr="002D27B3">
        <w:rPr>
          <w:rtl/>
        </w:rPr>
        <w:t xml:space="preserve">مسئولیت دارند، که از این منظر، تبادل اطلاعات بسیار مهم است. میزان و کیفیت اطلاعات </w:t>
      </w:r>
      <w:r w:rsidR="003E43E4" w:rsidRPr="002D27B3">
        <w:rPr>
          <w:rtl/>
        </w:rPr>
        <w:t>ارائه‌شده</w:t>
      </w:r>
      <w:r w:rsidR="004F025A" w:rsidRPr="002D27B3">
        <w:rPr>
          <w:rtl/>
        </w:rPr>
        <w:t xml:space="preserve"> از</w:t>
      </w:r>
      <w:r w:rsidR="004F025A" w:rsidRPr="002D27B3">
        <w:rPr>
          <w:rFonts w:hint="cs"/>
          <w:rtl/>
        </w:rPr>
        <w:t xml:space="preserve"> </w:t>
      </w:r>
      <w:r w:rsidR="004F025A" w:rsidRPr="002D27B3">
        <w:rPr>
          <w:rtl/>
        </w:rPr>
        <w:t xml:space="preserve">سوی مدیرعامل به </w:t>
      </w:r>
      <w:r w:rsidRPr="002D27B3">
        <w:rPr>
          <w:rtl/>
        </w:rPr>
        <w:t>هیئت‌مدیره</w:t>
      </w:r>
      <w:r w:rsidR="004F025A" w:rsidRPr="002D27B3">
        <w:rPr>
          <w:rtl/>
        </w:rPr>
        <w:t xml:space="preserve">، </w:t>
      </w:r>
      <w:r w:rsidR="00256BC7" w:rsidRPr="002D27B3">
        <w:rPr>
          <w:rtl/>
        </w:rPr>
        <w:t>تعیین‌کننده</w:t>
      </w:r>
      <w:r w:rsidR="004F025A" w:rsidRPr="002D27B3">
        <w:rPr>
          <w:rtl/>
        </w:rPr>
        <w:t xml:space="preserve"> مرزهای همکاری است که </w:t>
      </w:r>
      <w:r w:rsidRPr="002D27B3">
        <w:rPr>
          <w:rtl/>
        </w:rPr>
        <w:t>هیئت‌مدیره</w:t>
      </w:r>
      <w:r w:rsidR="004F025A" w:rsidRPr="002D27B3">
        <w:rPr>
          <w:rtl/>
        </w:rPr>
        <w:t xml:space="preserve"> قادر اسـت بـرای</w:t>
      </w:r>
      <w:r w:rsidR="004F025A" w:rsidRPr="002D27B3">
        <w:rPr>
          <w:rFonts w:hint="cs"/>
          <w:rtl/>
        </w:rPr>
        <w:t xml:space="preserve"> </w:t>
      </w:r>
      <w:r w:rsidR="004F025A" w:rsidRPr="002D27B3">
        <w:rPr>
          <w:rtl/>
        </w:rPr>
        <w:t>تحقق حاکمیت مطلوب ترسیم کند (ماکوس به نقل از نوتزلی، ۲۰۰۴: ۵۱).</w:t>
      </w:r>
    </w:p>
    <w:p w14:paraId="5FCEC1B3" w14:textId="4709E0A9" w:rsidR="004F025A" w:rsidRPr="002D27B3" w:rsidRDefault="004F025A" w:rsidP="00D44966">
      <w:pPr>
        <w:pStyle w:val="Heading4"/>
        <w:rPr>
          <w:rtl/>
        </w:rPr>
      </w:pPr>
      <w:r w:rsidRPr="002D27B3">
        <w:rPr>
          <w:rtl/>
        </w:rPr>
        <w:lastRenderedPageBreak/>
        <w:t xml:space="preserve">ارتباطات خارجی </w:t>
      </w:r>
      <w:r w:rsidR="00CB596D" w:rsidRPr="002D27B3">
        <w:rPr>
          <w:rtl/>
        </w:rPr>
        <w:t>هیئت‌مدیره</w:t>
      </w:r>
      <w:r w:rsidRPr="002D27B3">
        <w:rPr>
          <w:rtl/>
        </w:rPr>
        <w:t xml:space="preserve"> و ذینفعان</w:t>
      </w:r>
    </w:p>
    <w:p w14:paraId="51AF2B5F" w14:textId="735F90D0" w:rsidR="004F025A" w:rsidRPr="002D27B3" w:rsidRDefault="004F025A" w:rsidP="00D44966">
      <w:pPr>
        <w:rPr>
          <w:rtl/>
        </w:rPr>
      </w:pPr>
      <w:r w:rsidRPr="002D27B3">
        <w:rPr>
          <w:rtl/>
        </w:rPr>
        <w:t xml:space="preserve">نظارت بر ارتباطات بین شرکت و همه ذینفعان از وظایف ریاست </w:t>
      </w:r>
      <w:r w:rsidR="00CB596D" w:rsidRPr="002D27B3">
        <w:rPr>
          <w:rtl/>
        </w:rPr>
        <w:t>هیئت‌مدیره</w:t>
      </w:r>
      <w:r w:rsidRPr="002D27B3">
        <w:rPr>
          <w:rtl/>
        </w:rPr>
        <w:t xml:space="preserve"> است. تشریح وظیفه</w:t>
      </w:r>
      <w:r w:rsidRPr="002D27B3">
        <w:rPr>
          <w:rFonts w:hint="cs"/>
          <w:rtl/>
        </w:rPr>
        <w:t xml:space="preserve"> </w:t>
      </w:r>
      <w:r w:rsidR="00CB596D" w:rsidRPr="002D27B3">
        <w:rPr>
          <w:rtl/>
        </w:rPr>
        <w:t>هیئت‌مدیره</w:t>
      </w:r>
      <w:r w:rsidRPr="002D27B3">
        <w:rPr>
          <w:rtl/>
        </w:rPr>
        <w:t xml:space="preserve"> در زمینه ارتباطات به نقل از گزارش «کینگ دوم» عبارت است از:</w:t>
      </w:r>
    </w:p>
    <w:p w14:paraId="3F34909F" w14:textId="77777777" w:rsidR="00D44966" w:rsidRDefault="004F025A" w:rsidP="00D44966">
      <w:pPr>
        <w:rPr>
          <w:rtl/>
        </w:rPr>
      </w:pPr>
      <w:r w:rsidRPr="002D27B3">
        <w:rPr>
          <w:rtl/>
        </w:rPr>
        <w:t xml:space="preserve">۱. «ارائه ارزیابی متوازن و </w:t>
      </w:r>
      <w:r w:rsidR="00256BC7" w:rsidRPr="002D27B3">
        <w:rPr>
          <w:rtl/>
        </w:rPr>
        <w:t>قابل‌فهم</w:t>
      </w:r>
      <w:r w:rsidRPr="002D27B3">
        <w:rPr>
          <w:rtl/>
        </w:rPr>
        <w:t xml:space="preserve"> از جایگاه شرکت در گزارش به </w:t>
      </w:r>
      <w:r w:rsidR="00C44453" w:rsidRPr="002D27B3">
        <w:rPr>
          <w:rtl/>
        </w:rPr>
        <w:t>ذی‌نفعان</w:t>
      </w:r>
      <w:r w:rsidRPr="002D27B3">
        <w:rPr>
          <w:rtl/>
        </w:rPr>
        <w:t xml:space="preserve"> از وظایف</w:t>
      </w:r>
      <w:r w:rsidRPr="002D27B3">
        <w:rPr>
          <w:rFonts w:hint="cs"/>
          <w:rtl/>
        </w:rPr>
        <w:t xml:space="preserve"> </w:t>
      </w:r>
      <w:r w:rsidR="00CB596D" w:rsidRPr="002D27B3">
        <w:rPr>
          <w:rtl/>
        </w:rPr>
        <w:t>هیئت‌مدیره</w:t>
      </w:r>
      <w:r w:rsidRPr="002D27B3">
        <w:rPr>
          <w:rtl/>
        </w:rPr>
        <w:t xml:space="preserve"> محسوب </w:t>
      </w:r>
      <w:r w:rsidR="00E46A43" w:rsidRPr="002D27B3">
        <w:rPr>
          <w:rtl/>
        </w:rPr>
        <w:t>می‌شود</w:t>
      </w:r>
      <w:r w:rsidRPr="002D27B3">
        <w:rPr>
          <w:rtl/>
        </w:rPr>
        <w:t>. کیفیت اطلاعات باید فراتر از شکل و قالب، بر اصل گشودگی و</w:t>
      </w:r>
      <w:r w:rsidRPr="002D27B3">
        <w:rPr>
          <w:rFonts w:hint="cs"/>
          <w:rtl/>
        </w:rPr>
        <w:t xml:space="preserve"> </w:t>
      </w:r>
      <w:r w:rsidRPr="002D27B3">
        <w:rPr>
          <w:rtl/>
        </w:rPr>
        <w:t xml:space="preserve">دوام مبتنی باشد و به مسائل مهم </w:t>
      </w:r>
      <w:r w:rsidR="00DA20DC" w:rsidRPr="002D27B3">
        <w:rPr>
          <w:rtl/>
        </w:rPr>
        <w:t>ازجمله</w:t>
      </w:r>
      <w:r w:rsidRPr="002D27B3">
        <w:rPr>
          <w:rtl/>
        </w:rPr>
        <w:t xml:space="preserve"> علایق و </w:t>
      </w:r>
      <w:r w:rsidR="00256BC7" w:rsidRPr="002D27B3">
        <w:rPr>
          <w:rtl/>
        </w:rPr>
        <w:t>نگرانی‌های</w:t>
      </w:r>
      <w:r w:rsidRPr="002D27B3">
        <w:rPr>
          <w:rtl/>
        </w:rPr>
        <w:t xml:space="preserve"> </w:t>
      </w:r>
      <w:r w:rsidR="00E46A43" w:rsidRPr="002D27B3">
        <w:rPr>
          <w:rtl/>
        </w:rPr>
        <w:t>موردتوجه</w:t>
      </w:r>
      <w:r w:rsidRPr="002D27B3">
        <w:rPr>
          <w:rtl/>
        </w:rPr>
        <w:t xml:space="preserve"> هـمـه ذينفعـان</w:t>
      </w:r>
      <w:r w:rsidRPr="002D27B3">
        <w:rPr>
          <w:rFonts w:hint="cs"/>
          <w:rtl/>
        </w:rPr>
        <w:t xml:space="preserve"> </w:t>
      </w:r>
      <w:r w:rsidRPr="002D27B3">
        <w:rPr>
          <w:rtl/>
        </w:rPr>
        <w:t>بپردازد؛</w:t>
      </w:r>
    </w:p>
    <w:p w14:paraId="233446AE" w14:textId="0C269526" w:rsidR="004F025A" w:rsidRPr="002D27B3" w:rsidRDefault="004F025A" w:rsidP="00D44966">
      <w:pPr>
        <w:rPr>
          <w:rtl/>
        </w:rPr>
      </w:pPr>
      <w:r w:rsidRPr="002D27B3">
        <w:rPr>
          <w:rtl/>
        </w:rPr>
        <w:t xml:space="preserve">۲. </w:t>
      </w:r>
      <w:r w:rsidR="00256BC7" w:rsidRPr="002D27B3">
        <w:rPr>
          <w:rtl/>
        </w:rPr>
        <w:t>گزارش‌ها</w:t>
      </w:r>
      <w:r w:rsidRPr="002D27B3">
        <w:rPr>
          <w:rtl/>
        </w:rPr>
        <w:t xml:space="preserve"> و ارتباطات باید در بستری شکل گیرد که جامعه کنونی خواستار شفافیت و</w:t>
      </w:r>
      <w:r w:rsidRPr="002D27B3">
        <w:rPr>
          <w:rFonts w:hint="cs"/>
          <w:rtl/>
        </w:rPr>
        <w:t xml:space="preserve"> </w:t>
      </w:r>
      <w:r w:rsidRPr="002D27B3">
        <w:rPr>
          <w:rtl/>
        </w:rPr>
        <w:t xml:space="preserve">پاسخگویی بیشتر از </w:t>
      </w:r>
      <w:r w:rsidR="003E3EA7" w:rsidRPr="002D27B3">
        <w:rPr>
          <w:rtl/>
        </w:rPr>
        <w:t>شرکت‌ها</w:t>
      </w:r>
      <w:r w:rsidRPr="002D27B3">
        <w:rPr>
          <w:rtl/>
        </w:rPr>
        <w:t xml:space="preserve"> در مورد مسائل </w:t>
      </w:r>
      <w:r w:rsidR="00256BC7" w:rsidRPr="002D27B3">
        <w:rPr>
          <w:rtl/>
        </w:rPr>
        <w:t>غیرمالی</w:t>
      </w:r>
      <w:r w:rsidRPr="002D27B3">
        <w:rPr>
          <w:rtl/>
        </w:rPr>
        <w:t xml:space="preserve"> </w:t>
      </w:r>
      <w:r w:rsidR="00256BC7" w:rsidRPr="002D27B3">
        <w:rPr>
          <w:rtl/>
        </w:rPr>
        <w:t>آن‌هاست</w:t>
      </w:r>
      <w:r w:rsidRPr="002D27B3">
        <w:rPr>
          <w:rtl/>
        </w:rPr>
        <w:t>؛</w:t>
      </w:r>
    </w:p>
    <w:p w14:paraId="222C3D98" w14:textId="65BAC8F6" w:rsidR="004F025A" w:rsidRPr="002D27B3" w:rsidRDefault="004F025A" w:rsidP="00D44966">
      <w:pPr>
        <w:rPr>
          <w:rtl/>
        </w:rPr>
      </w:pPr>
      <w:r w:rsidRPr="002D27B3">
        <w:rPr>
          <w:rFonts w:hint="cs"/>
          <w:rtl/>
        </w:rPr>
        <w:t>3</w:t>
      </w:r>
      <w:r w:rsidRPr="002D27B3">
        <w:rPr>
          <w:rtl/>
        </w:rPr>
        <w:t xml:space="preserve">. </w:t>
      </w:r>
      <w:r w:rsidR="00256BC7" w:rsidRPr="002D27B3">
        <w:rPr>
          <w:rtl/>
        </w:rPr>
        <w:t>گزارش‌ها</w:t>
      </w:r>
      <w:r w:rsidRPr="002D27B3">
        <w:rPr>
          <w:rtl/>
        </w:rPr>
        <w:t xml:space="preserve"> باید </w:t>
      </w:r>
      <w:r w:rsidR="00815D1F" w:rsidRPr="002D27B3">
        <w:rPr>
          <w:rtl/>
        </w:rPr>
        <w:t>به‌گونه‌ای</w:t>
      </w:r>
      <w:r w:rsidRPr="002D27B3">
        <w:rPr>
          <w:rtl/>
        </w:rPr>
        <w:t xml:space="preserve"> به </w:t>
      </w:r>
      <w:r w:rsidR="00915731" w:rsidRPr="002D27B3">
        <w:rPr>
          <w:rtl/>
        </w:rPr>
        <w:t>ارزیابی‌های</w:t>
      </w:r>
      <w:r w:rsidRPr="002D27B3">
        <w:rPr>
          <w:rtl/>
        </w:rPr>
        <w:t xml:space="preserve"> جامع و </w:t>
      </w:r>
      <w:r w:rsidR="00E208B7" w:rsidRPr="002D27B3">
        <w:rPr>
          <w:rtl/>
        </w:rPr>
        <w:t>بی‌طرفانه</w:t>
      </w:r>
      <w:r w:rsidRPr="002D27B3">
        <w:rPr>
          <w:rtl/>
        </w:rPr>
        <w:t xml:space="preserve"> از </w:t>
      </w:r>
      <w:r w:rsidR="00815D1F" w:rsidRPr="002D27B3">
        <w:rPr>
          <w:rtl/>
        </w:rPr>
        <w:t>فعالیت‌های</w:t>
      </w:r>
      <w:r w:rsidRPr="002D27B3">
        <w:rPr>
          <w:rtl/>
        </w:rPr>
        <w:t xml:space="preserve"> شرکت بپردازد که</w:t>
      </w:r>
      <w:r w:rsidRPr="002D27B3">
        <w:rPr>
          <w:rFonts w:hint="cs"/>
          <w:rtl/>
        </w:rPr>
        <w:t xml:space="preserve"> </w:t>
      </w:r>
      <w:r w:rsidRPr="002D27B3">
        <w:rPr>
          <w:rtl/>
        </w:rPr>
        <w:t xml:space="preserve">مالکان سهام و </w:t>
      </w:r>
      <w:r w:rsidR="00C44453" w:rsidRPr="002D27B3">
        <w:rPr>
          <w:rtl/>
        </w:rPr>
        <w:t>ذی‌نفعان</w:t>
      </w:r>
      <w:r w:rsidRPr="002D27B3">
        <w:rPr>
          <w:rtl/>
        </w:rPr>
        <w:t xml:space="preserve"> مربوط با منافع مشروع در امور شرکت، گزارشی کامـل، منصفانه</w:t>
      </w:r>
      <w:r w:rsidRPr="002D27B3">
        <w:rPr>
          <w:rFonts w:hint="cs"/>
          <w:rtl/>
        </w:rPr>
        <w:t xml:space="preserve"> </w:t>
      </w:r>
      <w:r w:rsidRPr="002D27B3">
        <w:rPr>
          <w:rtl/>
        </w:rPr>
        <w:t xml:space="preserve">صادقانه از عملکرد آن در اختیار داشته باشند. همچنین باید </w:t>
      </w:r>
      <w:r w:rsidR="00CB596D" w:rsidRPr="002D27B3">
        <w:rPr>
          <w:rtl/>
        </w:rPr>
        <w:t>هیئت‌مدیره</w:t>
      </w:r>
      <w:r w:rsidRPr="002D27B3">
        <w:rPr>
          <w:rtl/>
        </w:rPr>
        <w:t xml:space="preserve"> در برقراری ارتباط</w:t>
      </w:r>
      <w:r w:rsidRPr="002D27B3">
        <w:rPr>
          <w:rFonts w:hint="cs"/>
          <w:rtl/>
        </w:rPr>
        <w:t xml:space="preserve"> </w:t>
      </w:r>
      <w:r w:rsidRPr="002D27B3">
        <w:rPr>
          <w:rtl/>
        </w:rPr>
        <w:t>با ذینفعان خود، شرایط جوامعی را که شرکت در آن فعالیت دارد، در نظر بگیرد؛</w:t>
      </w:r>
    </w:p>
    <w:p w14:paraId="04947FBD" w14:textId="0520AFDA" w:rsidR="004F025A" w:rsidRPr="002D27B3" w:rsidRDefault="004F025A" w:rsidP="00887EF7">
      <w:pPr>
        <w:jc w:val="left"/>
        <w:rPr>
          <w:sz w:val="26"/>
          <w:rtl/>
        </w:rPr>
      </w:pPr>
      <w:r w:rsidRPr="002D27B3">
        <w:rPr>
          <w:sz w:val="26"/>
          <w:rtl/>
        </w:rPr>
        <w:t xml:space="preserve">۴. مسائلی که باید در گزارش سالانه مدیران لحاظ شود </w:t>
      </w:r>
      <w:r w:rsidR="00151049" w:rsidRPr="002D27B3">
        <w:rPr>
          <w:sz w:val="26"/>
          <w:rtl/>
        </w:rPr>
        <w:t>عبارت‌اند</w:t>
      </w:r>
      <w:r w:rsidRPr="002D27B3">
        <w:rPr>
          <w:sz w:val="26"/>
          <w:rtl/>
        </w:rPr>
        <w:t xml:space="preserve"> از:</w:t>
      </w:r>
      <w:r w:rsidRPr="002D27B3">
        <w:rPr>
          <w:rFonts w:hint="cs"/>
          <w:sz w:val="26"/>
          <w:rtl/>
        </w:rPr>
        <w:t xml:space="preserve"> </w:t>
      </w:r>
    </w:p>
    <w:p w14:paraId="7ACA7195" w14:textId="35853C5B" w:rsidR="004F025A" w:rsidRPr="002D27B3" w:rsidRDefault="00E208B7" w:rsidP="008D0199">
      <w:pPr>
        <w:pStyle w:val="ListParagraph"/>
        <w:numPr>
          <w:ilvl w:val="0"/>
          <w:numId w:val="12"/>
        </w:numPr>
        <w:jc w:val="left"/>
        <w:rPr>
          <w:sz w:val="26"/>
          <w:rtl/>
        </w:rPr>
      </w:pPr>
      <w:r w:rsidRPr="002D27B3">
        <w:rPr>
          <w:sz w:val="26"/>
          <w:rtl/>
        </w:rPr>
        <w:t>آماده‌سازی</w:t>
      </w:r>
      <w:r w:rsidR="004F025A" w:rsidRPr="002D27B3">
        <w:rPr>
          <w:sz w:val="26"/>
          <w:rtl/>
        </w:rPr>
        <w:t xml:space="preserve"> </w:t>
      </w:r>
      <w:r w:rsidRPr="002D27B3">
        <w:rPr>
          <w:sz w:val="26"/>
          <w:rtl/>
        </w:rPr>
        <w:t>صورت‌های</w:t>
      </w:r>
      <w:r w:rsidR="004F025A" w:rsidRPr="002D27B3">
        <w:rPr>
          <w:sz w:val="26"/>
          <w:rtl/>
        </w:rPr>
        <w:t xml:space="preserve"> مالی با بیانی منصفانه از امور شرکت در پایان سال مالی و سود یا</w:t>
      </w:r>
      <w:r w:rsidR="004F025A" w:rsidRPr="002D27B3">
        <w:rPr>
          <w:rFonts w:hint="cs"/>
          <w:sz w:val="26"/>
          <w:rtl/>
        </w:rPr>
        <w:t xml:space="preserve"> </w:t>
      </w:r>
      <w:r w:rsidR="004F025A" w:rsidRPr="002D27B3">
        <w:rPr>
          <w:sz w:val="26"/>
          <w:rtl/>
        </w:rPr>
        <w:t>زیان و جریان نقدی مرتبط با دوره مذکور که از وظایف مدیر</w:t>
      </w:r>
      <w:r w:rsidR="004F025A" w:rsidRPr="002D27B3">
        <w:rPr>
          <w:rFonts w:hint="cs"/>
          <w:sz w:val="26"/>
          <w:rtl/>
        </w:rPr>
        <w:t xml:space="preserve"> است.</w:t>
      </w:r>
    </w:p>
    <w:p w14:paraId="15A00991" w14:textId="1B579FD6" w:rsidR="004F025A" w:rsidRPr="002D27B3" w:rsidRDefault="004F025A" w:rsidP="008D0199">
      <w:pPr>
        <w:pStyle w:val="ListParagraph"/>
        <w:numPr>
          <w:ilvl w:val="0"/>
          <w:numId w:val="12"/>
        </w:numPr>
        <w:jc w:val="left"/>
        <w:rPr>
          <w:sz w:val="26"/>
          <w:lang w:bidi="ar-SA"/>
        </w:rPr>
      </w:pPr>
      <w:r w:rsidRPr="002D27B3">
        <w:rPr>
          <w:sz w:val="26"/>
          <w:rtl/>
        </w:rPr>
        <w:t xml:space="preserve">ارائه گزارش در مورد برقراری سیستم اثربخش </w:t>
      </w:r>
      <w:r w:rsidR="00E208B7" w:rsidRPr="002D27B3">
        <w:rPr>
          <w:sz w:val="26"/>
          <w:rtl/>
        </w:rPr>
        <w:t>کنترل‌های</w:t>
      </w:r>
      <w:r w:rsidRPr="002D27B3">
        <w:rPr>
          <w:sz w:val="26"/>
          <w:rtl/>
        </w:rPr>
        <w:t xml:space="preserve"> درونی و مدیریت ریسک که بر</w:t>
      </w:r>
      <w:r w:rsidRPr="002D27B3">
        <w:rPr>
          <w:rFonts w:hint="cs"/>
          <w:sz w:val="26"/>
          <w:rtl/>
        </w:rPr>
        <w:t xml:space="preserve"> </w:t>
      </w:r>
      <w:r w:rsidRPr="002D27B3">
        <w:rPr>
          <w:sz w:val="26"/>
          <w:rtl/>
        </w:rPr>
        <w:t>عهده</w:t>
      </w:r>
      <w:r w:rsidR="001F1470" w:rsidRPr="002D27B3">
        <w:rPr>
          <w:rFonts w:hint="cs"/>
          <w:sz w:val="26"/>
          <w:rtl/>
        </w:rPr>
        <w:t xml:space="preserve"> </w:t>
      </w:r>
      <w:r w:rsidRPr="002D27B3">
        <w:rPr>
          <w:sz w:val="26"/>
          <w:rtl/>
        </w:rPr>
        <w:t>حسابرس است</w:t>
      </w:r>
    </w:p>
    <w:p w14:paraId="0E38816F" w14:textId="6B23175C" w:rsidR="00B372F0" w:rsidRPr="002D27B3" w:rsidRDefault="00B372F0" w:rsidP="008D0199">
      <w:pPr>
        <w:pStyle w:val="ListParagraph"/>
        <w:numPr>
          <w:ilvl w:val="0"/>
          <w:numId w:val="12"/>
        </w:numPr>
        <w:jc w:val="left"/>
        <w:rPr>
          <w:sz w:val="26"/>
          <w:lang w:bidi="ar-SA"/>
        </w:rPr>
      </w:pPr>
      <w:r w:rsidRPr="002D27B3">
        <w:rPr>
          <w:sz w:val="26"/>
          <w:rtl/>
        </w:rPr>
        <w:t xml:space="preserve">استفاده مستمر از </w:t>
      </w:r>
      <w:r w:rsidR="001F1470" w:rsidRPr="002D27B3">
        <w:rPr>
          <w:sz w:val="26"/>
          <w:rtl/>
        </w:rPr>
        <w:t>سیاست‌های</w:t>
      </w:r>
      <w:r w:rsidRPr="002D27B3">
        <w:rPr>
          <w:sz w:val="26"/>
          <w:rtl/>
        </w:rPr>
        <w:t xml:space="preserve"> مناسب حسابداری که با </w:t>
      </w:r>
      <w:r w:rsidR="001F1470" w:rsidRPr="002D27B3">
        <w:rPr>
          <w:sz w:val="26"/>
          <w:rtl/>
        </w:rPr>
        <w:t>قضاوت‌ها</w:t>
      </w:r>
      <w:r w:rsidRPr="002D27B3">
        <w:rPr>
          <w:sz w:val="26"/>
          <w:rtl/>
        </w:rPr>
        <w:t xml:space="preserve"> و برآوردهای منطقی و</w:t>
      </w:r>
      <w:r w:rsidRPr="002D27B3">
        <w:rPr>
          <w:rFonts w:hint="cs"/>
          <w:sz w:val="26"/>
          <w:rtl/>
        </w:rPr>
        <w:t xml:space="preserve"> </w:t>
      </w:r>
      <w:r w:rsidRPr="002D27B3">
        <w:rPr>
          <w:sz w:val="26"/>
          <w:rtl/>
        </w:rPr>
        <w:t xml:space="preserve">عقلانی پشتیبانی </w:t>
      </w:r>
      <w:r w:rsidR="00E46A43" w:rsidRPr="002D27B3">
        <w:rPr>
          <w:sz w:val="26"/>
          <w:rtl/>
        </w:rPr>
        <w:t>می‌شود</w:t>
      </w:r>
      <w:r w:rsidRPr="002D27B3">
        <w:rPr>
          <w:sz w:val="26"/>
          <w:rtl/>
        </w:rPr>
        <w:t>؛</w:t>
      </w:r>
      <w:r w:rsidRPr="002D27B3">
        <w:rPr>
          <w:rFonts w:hint="cs"/>
          <w:sz w:val="26"/>
          <w:rtl/>
        </w:rPr>
        <w:t xml:space="preserve"> </w:t>
      </w:r>
    </w:p>
    <w:p w14:paraId="6DDF6247" w14:textId="28D5E343" w:rsidR="00B372F0" w:rsidRPr="002D27B3" w:rsidRDefault="00B372F0" w:rsidP="008D0199">
      <w:pPr>
        <w:pStyle w:val="ListParagraph"/>
        <w:numPr>
          <w:ilvl w:val="0"/>
          <w:numId w:val="12"/>
        </w:numPr>
        <w:jc w:val="left"/>
        <w:rPr>
          <w:sz w:val="26"/>
          <w:lang w:bidi="ar-SA"/>
        </w:rPr>
      </w:pPr>
      <w:r w:rsidRPr="002D27B3">
        <w:rPr>
          <w:sz w:val="26"/>
          <w:rtl/>
        </w:rPr>
        <w:t xml:space="preserve">رعایت استانداردهای حسابداری </w:t>
      </w:r>
      <w:r w:rsidR="001F1470" w:rsidRPr="002D27B3">
        <w:rPr>
          <w:sz w:val="26"/>
          <w:rtl/>
        </w:rPr>
        <w:t>قابل‌اجرا</w:t>
      </w:r>
      <w:r w:rsidRPr="002D27B3">
        <w:rPr>
          <w:sz w:val="26"/>
          <w:rtl/>
        </w:rPr>
        <w:t xml:space="preserve"> و افشا، تشریح و </w:t>
      </w:r>
      <w:r w:rsidR="001F1470" w:rsidRPr="002D27B3">
        <w:rPr>
          <w:sz w:val="26"/>
          <w:rtl/>
        </w:rPr>
        <w:t>اندازه‌گیری</w:t>
      </w:r>
      <w:r w:rsidRPr="002D27B3">
        <w:rPr>
          <w:sz w:val="26"/>
          <w:rtl/>
        </w:rPr>
        <w:t xml:space="preserve"> میزان هرگونه</w:t>
      </w:r>
      <w:r w:rsidRPr="002D27B3">
        <w:rPr>
          <w:rFonts w:hint="cs"/>
          <w:sz w:val="26"/>
          <w:rtl/>
        </w:rPr>
        <w:t xml:space="preserve"> </w:t>
      </w:r>
      <w:r w:rsidRPr="002D27B3">
        <w:rPr>
          <w:sz w:val="26"/>
          <w:rtl/>
        </w:rPr>
        <w:t>انحراف احتمالی در منافع؛</w:t>
      </w:r>
      <w:r w:rsidRPr="002D27B3">
        <w:rPr>
          <w:rFonts w:hint="cs"/>
          <w:sz w:val="26"/>
          <w:rtl/>
        </w:rPr>
        <w:t xml:space="preserve"> </w:t>
      </w:r>
      <w:r w:rsidRPr="002D27B3">
        <w:rPr>
          <w:sz w:val="26"/>
          <w:rtl/>
        </w:rPr>
        <w:t xml:space="preserve">نبود دلایلی دال بر پذیرش عدم موفقیت </w:t>
      </w:r>
      <w:r w:rsidR="00C44453" w:rsidRPr="002D27B3">
        <w:rPr>
          <w:sz w:val="26"/>
          <w:rtl/>
        </w:rPr>
        <w:t>کسب‌وکار</w:t>
      </w:r>
      <w:r w:rsidRPr="002D27B3">
        <w:rPr>
          <w:sz w:val="26"/>
          <w:rtl/>
        </w:rPr>
        <w:t xml:space="preserve"> در سال آتی».</w:t>
      </w:r>
    </w:p>
    <w:p w14:paraId="39206C52" w14:textId="5D1FB136" w:rsidR="00B372F0" w:rsidRPr="002D27B3" w:rsidRDefault="00B372F0" w:rsidP="00B372F0">
      <w:pPr>
        <w:jc w:val="left"/>
        <w:rPr>
          <w:sz w:val="26"/>
          <w:rtl/>
        </w:rPr>
      </w:pPr>
    </w:p>
    <w:p w14:paraId="23DE3B89" w14:textId="40C70061" w:rsidR="00B372F0" w:rsidRPr="002D27B3" w:rsidRDefault="00B372F0" w:rsidP="00D44966">
      <w:pPr>
        <w:pStyle w:val="Heading3"/>
        <w:rPr>
          <w:rtl/>
        </w:rPr>
      </w:pPr>
      <w:r w:rsidRPr="002D27B3">
        <w:rPr>
          <w:rFonts w:hint="cs"/>
          <w:rtl/>
        </w:rPr>
        <w:t xml:space="preserve">موفقیت </w:t>
      </w:r>
      <w:r w:rsidR="00CB596D" w:rsidRPr="002D27B3">
        <w:rPr>
          <w:rFonts w:hint="cs"/>
          <w:rtl/>
        </w:rPr>
        <w:t>هیئت‌مدیره</w:t>
      </w:r>
    </w:p>
    <w:p w14:paraId="36A8DC6E" w14:textId="4C688E2D" w:rsidR="00B372F0" w:rsidRPr="002D27B3" w:rsidRDefault="00B372F0" w:rsidP="00B372F0">
      <w:pPr>
        <w:jc w:val="left"/>
        <w:rPr>
          <w:sz w:val="26"/>
          <w:rtl/>
        </w:rPr>
      </w:pPr>
      <w:r w:rsidRPr="002D27B3">
        <w:rPr>
          <w:rFonts w:hint="cs"/>
          <w:sz w:val="26"/>
          <w:rtl/>
        </w:rPr>
        <w:t xml:space="preserve">عملکردهایی که در بررسی موفقیت </w:t>
      </w:r>
      <w:r w:rsidR="00CB596D" w:rsidRPr="002D27B3">
        <w:rPr>
          <w:rFonts w:hint="cs"/>
          <w:sz w:val="26"/>
          <w:rtl/>
        </w:rPr>
        <w:t>هیئت‌مدیره</w:t>
      </w:r>
      <w:r w:rsidRPr="002D27B3">
        <w:rPr>
          <w:rFonts w:hint="cs"/>
          <w:sz w:val="26"/>
          <w:rtl/>
        </w:rPr>
        <w:t xml:space="preserve"> نقش دارند </w:t>
      </w:r>
      <w:r w:rsidR="001F1470" w:rsidRPr="002D27B3">
        <w:rPr>
          <w:rFonts w:hint="cs"/>
          <w:sz w:val="26"/>
          <w:rtl/>
        </w:rPr>
        <w:t xml:space="preserve">عبارت‌اند </w:t>
      </w:r>
      <w:r w:rsidRPr="002D27B3">
        <w:rPr>
          <w:rFonts w:hint="cs"/>
          <w:sz w:val="26"/>
          <w:rtl/>
        </w:rPr>
        <w:t xml:space="preserve">از: </w:t>
      </w:r>
    </w:p>
    <w:p w14:paraId="4A037D9B" w14:textId="6B138485" w:rsidR="00B372F0" w:rsidRPr="002D27B3" w:rsidRDefault="00B372F0" w:rsidP="008D0199">
      <w:pPr>
        <w:pStyle w:val="ListParagraph"/>
        <w:numPr>
          <w:ilvl w:val="0"/>
          <w:numId w:val="13"/>
        </w:numPr>
        <w:jc w:val="left"/>
        <w:rPr>
          <w:sz w:val="26"/>
        </w:rPr>
      </w:pPr>
      <w:r w:rsidRPr="002D27B3">
        <w:rPr>
          <w:rFonts w:hint="cs"/>
          <w:sz w:val="26"/>
          <w:rtl/>
        </w:rPr>
        <w:t xml:space="preserve">عملکرد کنترلی </w:t>
      </w:r>
      <w:r w:rsidR="00CB596D" w:rsidRPr="002D27B3">
        <w:rPr>
          <w:rFonts w:hint="cs"/>
          <w:sz w:val="26"/>
          <w:rtl/>
        </w:rPr>
        <w:t>هیئت‌مدیره</w:t>
      </w:r>
    </w:p>
    <w:p w14:paraId="618A3FE4" w14:textId="4C46A746" w:rsidR="00B372F0" w:rsidRPr="002D27B3" w:rsidRDefault="00B372F0" w:rsidP="008D0199">
      <w:pPr>
        <w:pStyle w:val="ListParagraph"/>
        <w:numPr>
          <w:ilvl w:val="0"/>
          <w:numId w:val="13"/>
        </w:numPr>
        <w:jc w:val="left"/>
        <w:rPr>
          <w:sz w:val="26"/>
        </w:rPr>
      </w:pPr>
      <w:r w:rsidRPr="002D27B3">
        <w:rPr>
          <w:rFonts w:hint="cs"/>
          <w:sz w:val="26"/>
          <w:rtl/>
        </w:rPr>
        <w:t xml:space="preserve">خودارزیابی و ارزیابی بیرونی </w:t>
      </w:r>
      <w:r w:rsidR="00CB596D" w:rsidRPr="002D27B3">
        <w:rPr>
          <w:rFonts w:hint="cs"/>
          <w:sz w:val="26"/>
          <w:rtl/>
        </w:rPr>
        <w:t>هیئت‌مدیره</w:t>
      </w:r>
    </w:p>
    <w:p w14:paraId="30114CC8" w14:textId="03EC2AB8" w:rsidR="00B372F0" w:rsidRPr="002D27B3" w:rsidRDefault="00B372F0" w:rsidP="00B372F0">
      <w:pPr>
        <w:jc w:val="left"/>
        <w:rPr>
          <w:sz w:val="26"/>
          <w:rtl/>
        </w:rPr>
      </w:pPr>
    </w:p>
    <w:p w14:paraId="162F778A" w14:textId="7FAADF0F" w:rsidR="00B372F0" w:rsidRPr="002D27B3" w:rsidRDefault="00B372F0" w:rsidP="00A901A9">
      <w:pPr>
        <w:pStyle w:val="Heading4"/>
        <w:rPr>
          <w:rtl/>
        </w:rPr>
      </w:pPr>
      <w:r w:rsidRPr="002D27B3">
        <w:rPr>
          <w:rFonts w:hint="cs"/>
          <w:rtl/>
        </w:rPr>
        <w:lastRenderedPageBreak/>
        <w:t xml:space="preserve">عملکرد کنترلی </w:t>
      </w:r>
      <w:r w:rsidR="001F1470" w:rsidRPr="002D27B3">
        <w:rPr>
          <w:rFonts w:hint="cs"/>
          <w:rtl/>
        </w:rPr>
        <w:t>هیئت‌مدیره</w:t>
      </w:r>
    </w:p>
    <w:p w14:paraId="22A06044" w14:textId="5861CB4F" w:rsidR="007730F7" w:rsidRPr="002D27B3" w:rsidRDefault="007730F7" w:rsidP="00120A5C">
      <w:pPr>
        <w:rPr>
          <w:sz w:val="26"/>
          <w:rtl/>
          <w:lang w:bidi="fa-IR"/>
        </w:rPr>
      </w:pPr>
    </w:p>
    <w:p w14:paraId="0115AFA9" w14:textId="2172FC4E" w:rsidR="006B4CF0" w:rsidRDefault="00CB596D" w:rsidP="00A901A9">
      <w:pPr>
        <w:rPr>
          <w:rtl/>
        </w:rPr>
      </w:pPr>
      <w:r w:rsidRPr="002D27B3">
        <w:rPr>
          <w:rtl/>
        </w:rPr>
        <w:t>هیئت‌مدیره</w:t>
      </w:r>
      <w:r w:rsidR="00B372F0" w:rsidRPr="002D27B3">
        <w:rPr>
          <w:rtl/>
        </w:rPr>
        <w:t xml:space="preserve"> برای تدوین یا ارزیابی نظرها، رویدادهای مرتبط با شرکت و نظارت بر فرایندها، بر</w:t>
      </w:r>
      <w:r w:rsidR="00B372F0" w:rsidRPr="002D27B3">
        <w:rPr>
          <w:rFonts w:hint="cs"/>
          <w:rtl/>
        </w:rPr>
        <w:t xml:space="preserve"> </w:t>
      </w:r>
      <w:r w:rsidR="00B372F0" w:rsidRPr="002D27B3">
        <w:rPr>
          <w:rtl/>
        </w:rPr>
        <w:t xml:space="preserve">اطلاعات مهم و حساس متکی است و به </w:t>
      </w:r>
      <w:r w:rsidR="001F1470" w:rsidRPr="002D27B3">
        <w:rPr>
          <w:rtl/>
        </w:rPr>
        <w:t>داده‌های</w:t>
      </w:r>
      <w:r w:rsidR="00B372F0" w:rsidRPr="002D27B3">
        <w:rPr>
          <w:rtl/>
        </w:rPr>
        <w:t xml:space="preserve"> تطبیقی داخلی و خارجی نیاز دارد. در همین زمینه</w:t>
      </w:r>
      <w:r w:rsidR="00B372F0" w:rsidRPr="002D27B3">
        <w:rPr>
          <w:rFonts w:hint="cs"/>
          <w:rtl/>
        </w:rPr>
        <w:t xml:space="preserve"> </w:t>
      </w:r>
      <w:r w:rsidR="00B372F0" w:rsidRPr="002D27B3">
        <w:rPr>
          <w:rtl/>
        </w:rPr>
        <w:t xml:space="preserve">برای کسب اطلاعات تطبیقی خارجی </w:t>
      </w:r>
      <w:r w:rsidR="00815D1F" w:rsidRPr="002D27B3">
        <w:rPr>
          <w:rtl/>
        </w:rPr>
        <w:t>می‌توان</w:t>
      </w:r>
      <w:r w:rsidR="00B372F0" w:rsidRPr="002D27B3">
        <w:rPr>
          <w:rtl/>
        </w:rPr>
        <w:t xml:space="preserve"> </w:t>
      </w:r>
      <w:r w:rsidR="001F1470" w:rsidRPr="002D27B3">
        <w:rPr>
          <w:rtl/>
        </w:rPr>
        <w:t>نظام‌ها</w:t>
      </w:r>
      <w:r w:rsidR="001F1470" w:rsidRPr="002D27B3">
        <w:rPr>
          <w:rFonts w:hint="cs"/>
          <w:rtl/>
        </w:rPr>
        <w:t>ی</w:t>
      </w:r>
      <w:r w:rsidR="00B372F0" w:rsidRPr="002D27B3">
        <w:rPr>
          <w:rtl/>
        </w:rPr>
        <w:t xml:space="preserve"> خصوصی </w:t>
      </w:r>
      <w:r w:rsidR="001F1470" w:rsidRPr="002D27B3">
        <w:rPr>
          <w:rtl/>
        </w:rPr>
        <w:t>رتبه‌بندی</w:t>
      </w:r>
      <w:r w:rsidR="00B372F0" w:rsidRPr="002D27B3">
        <w:rPr>
          <w:rtl/>
        </w:rPr>
        <w:t xml:space="preserve"> (مانند استاندارد و</w:t>
      </w:r>
      <w:r w:rsidR="00B372F0" w:rsidRPr="002D27B3">
        <w:rPr>
          <w:rFonts w:hint="cs"/>
          <w:rtl/>
        </w:rPr>
        <w:t xml:space="preserve"> </w:t>
      </w:r>
      <w:r w:rsidR="00B372F0" w:rsidRPr="002D27B3">
        <w:rPr>
          <w:rtl/>
        </w:rPr>
        <w:t xml:space="preserve">پورز) و مؤسسات پژوهشی </w:t>
      </w:r>
      <w:r w:rsidR="001F1470" w:rsidRPr="002D27B3">
        <w:rPr>
          <w:rtl/>
        </w:rPr>
        <w:t>بی‌طرف</w:t>
      </w:r>
      <w:r w:rsidR="00B372F0" w:rsidRPr="002D27B3">
        <w:rPr>
          <w:rtl/>
        </w:rPr>
        <w:t xml:space="preserve"> را به خدمت گرفت</w:t>
      </w:r>
      <w:r w:rsidR="007C2765">
        <w:rPr>
          <w:rFonts w:hint="cs"/>
          <w:rtl/>
        </w:rPr>
        <w:t xml:space="preserve"> (شکل 17)</w:t>
      </w:r>
      <w:r w:rsidR="00B372F0" w:rsidRPr="002D27B3">
        <w:rPr>
          <w:rtl/>
        </w:rPr>
        <w:t>.</w:t>
      </w:r>
    </w:p>
    <w:p w14:paraId="40C5456E" w14:textId="77777777" w:rsidR="007C04DA" w:rsidRPr="002D27B3" w:rsidRDefault="007C04DA" w:rsidP="007C04DA">
      <w:pPr>
        <w:keepNext/>
        <w:jc w:val="center"/>
        <w:rPr>
          <w:sz w:val="26"/>
        </w:rPr>
      </w:pPr>
      <w:r w:rsidRPr="002D27B3">
        <w:rPr>
          <w:noProof/>
          <w:sz w:val="26"/>
        </w:rPr>
        <w:drawing>
          <wp:inline distT="0" distB="0" distL="0" distR="0" wp14:anchorId="46011DC7" wp14:editId="33E03EB9">
            <wp:extent cx="5130625" cy="381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8915" cy="3830592"/>
                    </a:xfrm>
                    <a:prstGeom prst="rect">
                      <a:avLst/>
                    </a:prstGeom>
                    <a:noFill/>
                  </pic:spPr>
                </pic:pic>
              </a:graphicData>
            </a:graphic>
          </wp:inline>
        </w:drawing>
      </w:r>
    </w:p>
    <w:p w14:paraId="6B0550FE" w14:textId="0DD4866E" w:rsidR="007C04DA" w:rsidRPr="002D27B3" w:rsidRDefault="007C04DA" w:rsidP="007C04DA">
      <w:pPr>
        <w:pStyle w:val="Caption"/>
        <w:jc w:val="center"/>
        <w:rPr>
          <w:sz w:val="26"/>
          <w:szCs w:val="26"/>
          <w:lang w:bidi="fa-IR"/>
        </w:rPr>
      </w:pPr>
      <w:r w:rsidRPr="002D27B3">
        <w:rPr>
          <w:sz w:val="26"/>
          <w:szCs w:val="26"/>
          <w:rtl/>
        </w:rPr>
        <w:t xml:space="preserve">شکل </w:t>
      </w:r>
      <w:r w:rsidRPr="002D27B3">
        <w:rPr>
          <w:sz w:val="26"/>
          <w:szCs w:val="26"/>
          <w:rtl/>
        </w:rPr>
        <w:fldChar w:fldCharType="begin"/>
      </w:r>
      <w:r w:rsidRPr="007C04DA">
        <w:rPr>
          <w:sz w:val="26"/>
          <w:szCs w:val="26"/>
          <w:rtl/>
        </w:rPr>
        <w:instrText xml:space="preserve"> </w:instrText>
      </w:r>
      <w:r w:rsidRPr="007C04DA">
        <w:rPr>
          <w:sz w:val="26"/>
          <w:szCs w:val="26"/>
        </w:rPr>
        <w:instrText>SEQ</w:instrText>
      </w:r>
      <w:r w:rsidRPr="007C04DA">
        <w:rPr>
          <w:sz w:val="26"/>
          <w:szCs w:val="26"/>
          <w:rtl/>
        </w:rPr>
        <w:instrText xml:space="preserve"> شکل \* </w:instrText>
      </w:r>
      <w:r w:rsidRPr="007C04DA">
        <w:rPr>
          <w:sz w:val="26"/>
          <w:szCs w:val="26"/>
        </w:rPr>
        <w:instrText>ARABIC</w:instrText>
      </w:r>
      <w:r w:rsidRPr="007C04DA">
        <w:rPr>
          <w:sz w:val="26"/>
          <w:szCs w:val="26"/>
          <w:rtl/>
        </w:rPr>
        <w:instrText xml:space="preserve"> </w:instrText>
      </w:r>
      <w:r w:rsidRPr="002D27B3">
        <w:rPr>
          <w:sz w:val="26"/>
          <w:szCs w:val="26"/>
          <w:rtl/>
        </w:rPr>
        <w:fldChar w:fldCharType="separate"/>
      </w:r>
      <w:r w:rsidR="008A0DE1">
        <w:rPr>
          <w:noProof/>
          <w:sz w:val="26"/>
          <w:szCs w:val="26"/>
          <w:rtl/>
        </w:rPr>
        <w:t>17</w:t>
      </w:r>
      <w:r w:rsidRPr="002D27B3">
        <w:rPr>
          <w:sz w:val="26"/>
          <w:szCs w:val="26"/>
          <w:rtl/>
        </w:rPr>
        <w:fldChar w:fldCharType="end"/>
      </w:r>
      <w:r w:rsidRPr="002D27B3">
        <w:rPr>
          <w:rFonts w:hint="cs"/>
          <w:sz w:val="26"/>
          <w:szCs w:val="26"/>
          <w:rtl/>
        </w:rPr>
        <w:t>. عملکرد هدایتگری و کنترلی هئیت‌مدیره</w:t>
      </w:r>
    </w:p>
    <w:p w14:paraId="5346089D" w14:textId="77777777" w:rsidR="007C04DA" w:rsidRPr="002D27B3" w:rsidRDefault="007C04DA" w:rsidP="00A901A9">
      <w:pPr>
        <w:rPr>
          <w:rtl/>
        </w:rPr>
      </w:pPr>
    </w:p>
    <w:p w14:paraId="50295D46" w14:textId="4B68CE86" w:rsidR="00B372F0" w:rsidRPr="002D27B3" w:rsidRDefault="00B372F0" w:rsidP="00A901A9">
      <w:pPr>
        <w:pStyle w:val="Heading4"/>
        <w:rPr>
          <w:rtl/>
        </w:rPr>
      </w:pPr>
      <w:r w:rsidRPr="002D27B3">
        <w:rPr>
          <w:rtl/>
        </w:rPr>
        <w:t xml:space="preserve">خودارزیابی و ارزیابی بیرونی </w:t>
      </w:r>
      <w:r w:rsidR="00CB596D" w:rsidRPr="002D27B3">
        <w:rPr>
          <w:rtl/>
        </w:rPr>
        <w:t>هیئت‌مدیره</w:t>
      </w:r>
    </w:p>
    <w:p w14:paraId="0B3E2320" w14:textId="6A62D8B5" w:rsidR="00B372F0" w:rsidRPr="002D27B3" w:rsidRDefault="00B372F0" w:rsidP="00B372F0">
      <w:pPr>
        <w:jc w:val="left"/>
        <w:rPr>
          <w:sz w:val="26"/>
          <w:rtl/>
        </w:rPr>
      </w:pPr>
      <w:r w:rsidRPr="002D27B3">
        <w:rPr>
          <w:sz w:val="26"/>
          <w:rtl/>
        </w:rPr>
        <w:t xml:space="preserve">در ادامه به معرفی اهداف، مراحل اجرا، و ابزارهای </w:t>
      </w:r>
      <w:r w:rsidR="00C44453" w:rsidRPr="002D27B3">
        <w:rPr>
          <w:sz w:val="26"/>
          <w:rtl/>
        </w:rPr>
        <w:t>مورداستفاده</w:t>
      </w:r>
      <w:r w:rsidRPr="002D27B3">
        <w:rPr>
          <w:sz w:val="26"/>
          <w:rtl/>
        </w:rPr>
        <w:t xml:space="preserve"> برای بررسی </w:t>
      </w:r>
      <w:r w:rsidR="00CB596D" w:rsidRPr="002D27B3">
        <w:rPr>
          <w:sz w:val="26"/>
          <w:rtl/>
        </w:rPr>
        <w:t>هیئت‌مدیره</w:t>
      </w:r>
      <w:r w:rsidRPr="002D27B3">
        <w:rPr>
          <w:sz w:val="26"/>
          <w:rtl/>
        </w:rPr>
        <w:t xml:space="preserve"> </w:t>
      </w:r>
      <w:r w:rsidR="00E46A43" w:rsidRPr="002D27B3">
        <w:rPr>
          <w:sz w:val="26"/>
          <w:rtl/>
        </w:rPr>
        <w:t>می‌پردازیم</w:t>
      </w:r>
      <w:r w:rsidRPr="002D27B3">
        <w:rPr>
          <w:sz w:val="26"/>
          <w:rtl/>
        </w:rPr>
        <w:t>.</w:t>
      </w:r>
    </w:p>
    <w:p w14:paraId="59763A29" w14:textId="5AA9F14B" w:rsidR="00B372F0" w:rsidRPr="00A901A9" w:rsidRDefault="00B372F0" w:rsidP="00B372F0">
      <w:pPr>
        <w:jc w:val="left"/>
        <w:rPr>
          <w:b/>
          <w:bCs/>
          <w:sz w:val="26"/>
          <w:rtl/>
        </w:rPr>
      </w:pPr>
      <w:r w:rsidRPr="00A901A9">
        <w:rPr>
          <w:b/>
          <w:bCs/>
          <w:sz w:val="26"/>
          <w:rtl/>
        </w:rPr>
        <w:t xml:space="preserve">اهداف بررسی </w:t>
      </w:r>
      <w:r w:rsidR="00CB596D" w:rsidRPr="00A901A9">
        <w:rPr>
          <w:b/>
          <w:bCs/>
          <w:sz w:val="26"/>
          <w:rtl/>
        </w:rPr>
        <w:t>هیئت‌مدیره</w:t>
      </w:r>
    </w:p>
    <w:p w14:paraId="007EF1BA" w14:textId="0DCBB1F9" w:rsidR="00B372F0" w:rsidRPr="002D27B3" w:rsidRDefault="00B372F0" w:rsidP="00B372F0">
      <w:pPr>
        <w:jc w:val="left"/>
        <w:rPr>
          <w:sz w:val="26"/>
          <w:rtl/>
        </w:rPr>
      </w:pPr>
      <w:r w:rsidRPr="002D27B3">
        <w:rPr>
          <w:sz w:val="26"/>
          <w:rtl/>
        </w:rPr>
        <w:t xml:space="preserve">در خودارزیابی و ارزیابی بیرونی </w:t>
      </w:r>
      <w:r w:rsidR="00CB596D" w:rsidRPr="002D27B3">
        <w:rPr>
          <w:sz w:val="26"/>
          <w:rtl/>
        </w:rPr>
        <w:t>هیئت‌مدیره</w:t>
      </w:r>
      <w:r w:rsidRPr="002D27B3">
        <w:rPr>
          <w:sz w:val="26"/>
          <w:rtl/>
        </w:rPr>
        <w:t xml:space="preserve">، دو هدف به هم وابسته دنبال </w:t>
      </w:r>
      <w:r w:rsidR="00E46A43" w:rsidRPr="002D27B3">
        <w:rPr>
          <w:sz w:val="26"/>
          <w:rtl/>
        </w:rPr>
        <w:t>می‌شود</w:t>
      </w:r>
      <w:r w:rsidRPr="002D27B3">
        <w:rPr>
          <w:sz w:val="26"/>
          <w:rtl/>
        </w:rPr>
        <w:t>:</w:t>
      </w:r>
    </w:p>
    <w:p w14:paraId="68922E0D" w14:textId="66CC9857" w:rsidR="00B372F0" w:rsidRPr="002D27B3" w:rsidRDefault="00B372F0" w:rsidP="00B372F0">
      <w:pPr>
        <w:jc w:val="left"/>
        <w:rPr>
          <w:sz w:val="26"/>
          <w:rtl/>
        </w:rPr>
      </w:pPr>
      <w:r w:rsidRPr="002D27B3">
        <w:rPr>
          <w:sz w:val="26"/>
          <w:rtl/>
        </w:rPr>
        <w:lastRenderedPageBreak/>
        <w:t xml:space="preserve">۱. شناخت </w:t>
      </w:r>
      <w:r w:rsidR="001F1470" w:rsidRPr="002D27B3">
        <w:rPr>
          <w:sz w:val="26"/>
          <w:rtl/>
        </w:rPr>
        <w:t>دوره‌ای</w:t>
      </w:r>
      <w:r w:rsidRPr="002D27B3">
        <w:rPr>
          <w:sz w:val="26"/>
          <w:rtl/>
        </w:rPr>
        <w:t xml:space="preserve">، عینی، </w:t>
      </w:r>
      <w:r w:rsidR="001F1470" w:rsidRPr="002D27B3">
        <w:rPr>
          <w:sz w:val="26"/>
          <w:rtl/>
        </w:rPr>
        <w:t>نظام‌مند</w:t>
      </w:r>
      <w:r w:rsidRPr="002D27B3">
        <w:rPr>
          <w:sz w:val="26"/>
          <w:rtl/>
        </w:rPr>
        <w:t xml:space="preserve"> و کاربردی از </w:t>
      </w:r>
      <w:r w:rsidR="001F1470" w:rsidRPr="002D27B3">
        <w:rPr>
          <w:sz w:val="26"/>
          <w:rtl/>
        </w:rPr>
        <w:t>قوت‌ها</w:t>
      </w:r>
      <w:r w:rsidRPr="002D27B3">
        <w:rPr>
          <w:sz w:val="26"/>
          <w:rtl/>
        </w:rPr>
        <w:t xml:space="preserve"> و نواحی توسعه و </w:t>
      </w:r>
      <w:r w:rsidR="004C42B5" w:rsidRPr="002D27B3">
        <w:rPr>
          <w:sz w:val="26"/>
          <w:rtl/>
        </w:rPr>
        <w:t>به‌طورکلی</w:t>
      </w:r>
      <w:r w:rsidRPr="002D27B3">
        <w:rPr>
          <w:sz w:val="26"/>
          <w:rtl/>
        </w:rPr>
        <w:t xml:space="preserve"> </w:t>
      </w:r>
      <w:r w:rsidR="00915731" w:rsidRPr="002D27B3">
        <w:rPr>
          <w:sz w:val="26"/>
          <w:rtl/>
        </w:rPr>
        <w:t>سیاست‌ها</w:t>
      </w:r>
      <w:r w:rsidRPr="002D27B3">
        <w:rPr>
          <w:rFonts w:hint="cs"/>
          <w:sz w:val="26"/>
          <w:rtl/>
        </w:rPr>
        <w:t xml:space="preserve"> </w:t>
      </w:r>
      <w:r w:rsidRPr="002D27B3">
        <w:rPr>
          <w:sz w:val="26"/>
          <w:rtl/>
        </w:rPr>
        <w:t xml:space="preserve">و </w:t>
      </w:r>
      <w:r w:rsidR="00256BC7" w:rsidRPr="002D27B3">
        <w:rPr>
          <w:sz w:val="26"/>
          <w:rtl/>
        </w:rPr>
        <w:t>اقدام‌های</w:t>
      </w:r>
      <w:r w:rsidRPr="002D27B3">
        <w:rPr>
          <w:sz w:val="26"/>
          <w:rtl/>
        </w:rPr>
        <w:t xml:space="preserve"> حاکمیت شرکتی در یک شرکت؛</w:t>
      </w:r>
    </w:p>
    <w:p w14:paraId="5D74E713" w14:textId="1C486C40" w:rsidR="00B372F0" w:rsidRPr="002D27B3" w:rsidRDefault="00B372F0" w:rsidP="00B372F0">
      <w:pPr>
        <w:jc w:val="left"/>
        <w:rPr>
          <w:sz w:val="26"/>
          <w:rtl/>
        </w:rPr>
      </w:pPr>
      <w:r w:rsidRPr="002D27B3">
        <w:rPr>
          <w:sz w:val="26"/>
          <w:rtl/>
        </w:rPr>
        <w:t xml:space="preserve">۲، توسعه مشترک، </w:t>
      </w:r>
      <w:r w:rsidR="00815D1F" w:rsidRPr="002D27B3">
        <w:rPr>
          <w:sz w:val="26"/>
          <w:rtl/>
        </w:rPr>
        <w:t>پیاده‌سازی</w:t>
      </w:r>
      <w:r w:rsidRPr="002D27B3">
        <w:rPr>
          <w:sz w:val="26"/>
          <w:rtl/>
        </w:rPr>
        <w:t xml:space="preserve"> و ارزیابی مجدد </w:t>
      </w:r>
      <w:r w:rsidR="001F1470" w:rsidRPr="002D27B3">
        <w:rPr>
          <w:sz w:val="26"/>
          <w:rtl/>
        </w:rPr>
        <w:t>مداخله‌ها</w:t>
      </w:r>
      <w:r w:rsidRPr="002D27B3">
        <w:rPr>
          <w:sz w:val="26"/>
          <w:rtl/>
        </w:rPr>
        <w:t xml:space="preserve"> با هدف بهبود </w:t>
      </w:r>
      <w:r w:rsidR="001F1470" w:rsidRPr="002D27B3">
        <w:rPr>
          <w:sz w:val="26"/>
          <w:rtl/>
        </w:rPr>
        <w:t>سیاست‌ها</w:t>
      </w:r>
      <w:r w:rsidRPr="002D27B3">
        <w:rPr>
          <w:sz w:val="26"/>
          <w:rtl/>
        </w:rPr>
        <w:t xml:space="preserve"> و </w:t>
      </w:r>
      <w:r w:rsidR="00256BC7" w:rsidRPr="002D27B3">
        <w:rPr>
          <w:sz w:val="26"/>
          <w:rtl/>
        </w:rPr>
        <w:t>اقدام‌های</w:t>
      </w:r>
      <w:r w:rsidRPr="002D27B3">
        <w:rPr>
          <w:rFonts w:hint="cs"/>
          <w:sz w:val="26"/>
          <w:rtl/>
        </w:rPr>
        <w:t xml:space="preserve"> </w:t>
      </w:r>
      <w:r w:rsidRPr="002D27B3">
        <w:rPr>
          <w:sz w:val="26"/>
          <w:rtl/>
        </w:rPr>
        <w:t xml:space="preserve">حاکمیت شرکتی و </w:t>
      </w:r>
      <w:r w:rsidR="004C42B5" w:rsidRPr="002D27B3">
        <w:rPr>
          <w:sz w:val="26"/>
          <w:rtl/>
        </w:rPr>
        <w:t>گروه‌های</w:t>
      </w:r>
      <w:r w:rsidRPr="002D27B3">
        <w:rPr>
          <w:sz w:val="26"/>
          <w:rtl/>
        </w:rPr>
        <w:t xml:space="preserve"> </w:t>
      </w:r>
      <w:r w:rsidR="00CB596D" w:rsidRPr="002D27B3">
        <w:rPr>
          <w:sz w:val="26"/>
          <w:rtl/>
        </w:rPr>
        <w:t>هیئت‌مدیره</w:t>
      </w:r>
      <w:r w:rsidRPr="002D27B3">
        <w:rPr>
          <w:sz w:val="26"/>
          <w:rtl/>
        </w:rPr>
        <w:t xml:space="preserve"> و مدیریت بر اساس نتایج حاصل از شناخت.</w:t>
      </w:r>
    </w:p>
    <w:p w14:paraId="1F5A4282" w14:textId="5BDC3641" w:rsidR="00B372F0" w:rsidRPr="00A901A9" w:rsidRDefault="00B372F0" w:rsidP="00B372F0">
      <w:pPr>
        <w:jc w:val="left"/>
        <w:rPr>
          <w:b/>
          <w:bCs/>
          <w:sz w:val="26"/>
          <w:rtl/>
        </w:rPr>
      </w:pPr>
      <w:r w:rsidRPr="00A901A9">
        <w:rPr>
          <w:b/>
          <w:bCs/>
          <w:sz w:val="26"/>
          <w:rtl/>
        </w:rPr>
        <w:t xml:space="preserve">ابزارهای خودبازبینی و بازبینی بیرونی </w:t>
      </w:r>
      <w:r w:rsidR="00CB596D" w:rsidRPr="00A901A9">
        <w:rPr>
          <w:b/>
          <w:bCs/>
          <w:sz w:val="26"/>
          <w:rtl/>
        </w:rPr>
        <w:t>هیئت‌مدیره</w:t>
      </w:r>
    </w:p>
    <w:p w14:paraId="39DB5015" w14:textId="6F94AF19" w:rsidR="00B372F0" w:rsidRPr="002D27B3" w:rsidRDefault="00DA20DC" w:rsidP="00B372F0">
      <w:pPr>
        <w:jc w:val="left"/>
        <w:rPr>
          <w:sz w:val="26"/>
          <w:rtl/>
        </w:rPr>
      </w:pPr>
      <w:r w:rsidRPr="002D27B3">
        <w:rPr>
          <w:sz w:val="26"/>
          <w:rtl/>
        </w:rPr>
        <w:t>ازجمله</w:t>
      </w:r>
      <w:r w:rsidR="00B372F0" w:rsidRPr="002D27B3">
        <w:rPr>
          <w:sz w:val="26"/>
          <w:rtl/>
        </w:rPr>
        <w:t xml:space="preserve"> ابزارهای خودبازبینی و بازبینی بیرونی </w:t>
      </w:r>
      <w:r w:rsidR="00CB596D" w:rsidRPr="002D27B3">
        <w:rPr>
          <w:sz w:val="26"/>
          <w:rtl/>
        </w:rPr>
        <w:t>هیئت‌مدیره</w:t>
      </w:r>
      <w:r w:rsidR="00B372F0" w:rsidRPr="002D27B3">
        <w:rPr>
          <w:sz w:val="26"/>
          <w:rtl/>
        </w:rPr>
        <w:t xml:space="preserve"> که توسط گروه ما با موفقیت اجرا </w:t>
      </w:r>
      <w:r w:rsidR="00C853C3" w:rsidRPr="002D27B3">
        <w:rPr>
          <w:sz w:val="26"/>
          <w:rtl/>
        </w:rPr>
        <w:t>شده‌اند</w:t>
      </w:r>
      <w:r w:rsidR="00B372F0" w:rsidRPr="002D27B3">
        <w:rPr>
          <w:rFonts w:hint="cs"/>
          <w:sz w:val="26"/>
          <w:rtl/>
        </w:rPr>
        <w:t xml:space="preserve">، </w:t>
      </w:r>
      <w:r w:rsidR="00151049" w:rsidRPr="002D27B3">
        <w:rPr>
          <w:sz w:val="26"/>
          <w:rtl/>
        </w:rPr>
        <w:t>عبارت‌اند</w:t>
      </w:r>
      <w:r w:rsidR="00B372F0" w:rsidRPr="002D27B3">
        <w:rPr>
          <w:sz w:val="26"/>
          <w:rtl/>
        </w:rPr>
        <w:t xml:space="preserve"> از:</w:t>
      </w:r>
    </w:p>
    <w:p w14:paraId="26395DF2" w14:textId="20183DA2" w:rsidR="00B372F0" w:rsidRPr="002D27B3" w:rsidRDefault="00B372F0" w:rsidP="00B372F0">
      <w:pPr>
        <w:jc w:val="left"/>
        <w:rPr>
          <w:sz w:val="26"/>
          <w:rtl/>
        </w:rPr>
      </w:pPr>
      <w:r w:rsidRPr="002D27B3">
        <w:rPr>
          <w:sz w:val="26"/>
          <w:rtl/>
        </w:rPr>
        <w:t xml:space="preserve">۱. مصاحبه استانداردشده با </w:t>
      </w:r>
      <w:r w:rsidR="00CB596D" w:rsidRPr="002D27B3">
        <w:rPr>
          <w:sz w:val="26"/>
          <w:rtl/>
        </w:rPr>
        <w:t>هیئت‌مدیره</w:t>
      </w:r>
      <w:r w:rsidRPr="002D27B3">
        <w:rPr>
          <w:sz w:val="26"/>
          <w:rtl/>
        </w:rPr>
        <w:t>؛</w:t>
      </w:r>
    </w:p>
    <w:p w14:paraId="6841674C" w14:textId="745C3789" w:rsidR="00120A5C" w:rsidRPr="002D27B3" w:rsidRDefault="00B372F0" w:rsidP="00B372F0">
      <w:pPr>
        <w:jc w:val="left"/>
        <w:rPr>
          <w:sz w:val="26"/>
          <w:rtl/>
        </w:rPr>
      </w:pPr>
      <w:r w:rsidRPr="002D27B3">
        <w:rPr>
          <w:sz w:val="26"/>
          <w:rtl/>
        </w:rPr>
        <w:t xml:space="preserve">۲. نظرسنجی </w:t>
      </w:r>
      <w:r w:rsidR="001F1470" w:rsidRPr="002D27B3">
        <w:rPr>
          <w:sz w:val="26"/>
          <w:rtl/>
        </w:rPr>
        <w:t>یک‌صفحه‌ای</w:t>
      </w:r>
      <w:r w:rsidRPr="002D27B3">
        <w:rPr>
          <w:sz w:val="26"/>
          <w:rtl/>
        </w:rPr>
        <w:t xml:space="preserve"> از </w:t>
      </w:r>
      <w:r w:rsidR="00CB596D" w:rsidRPr="002D27B3">
        <w:rPr>
          <w:sz w:val="26"/>
          <w:rtl/>
        </w:rPr>
        <w:t>هیئت‌مدیره</w:t>
      </w:r>
      <w:r w:rsidRPr="002D27B3">
        <w:rPr>
          <w:sz w:val="26"/>
          <w:rtl/>
        </w:rPr>
        <w:t>، مدیریت و نمایندگان سهامداران.</w:t>
      </w:r>
    </w:p>
    <w:p w14:paraId="5FB9F2E9" w14:textId="06F41A17" w:rsidR="00B372F0" w:rsidRPr="00A901A9" w:rsidRDefault="00B372F0" w:rsidP="00B372F0">
      <w:pPr>
        <w:jc w:val="left"/>
        <w:rPr>
          <w:b/>
          <w:bCs/>
          <w:sz w:val="26"/>
          <w:rtl/>
        </w:rPr>
      </w:pPr>
      <w:r w:rsidRPr="00A901A9">
        <w:rPr>
          <w:b/>
          <w:bCs/>
          <w:sz w:val="26"/>
          <w:rtl/>
        </w:rPr>
        <w:t xml:space="preserve">روند خودارزیابی و ارزیابی بیرونی </w:t>
      </w:r>
      <w:r w:rsidR="00CB596D" w:rsidRPr="00A901A9">
        <w:rPr>
          <w:b/>
          <w:bCs/>
          <w:sz w:val="26"/>
          <w:rtl/>
        </w:rPr>
        <w:t>هیئت‌مدیره</w:t>
      </w:r>
    </w:p>
    <w:p w14:paraId="061262BB" w14:textId="0309F169" w:rsidR="00B372F0" w:rsidRPr="002D27B3" w:rsidRDefault="00B372F0" w:rsidP="00B372F0">
      <w:pPr>
        <w:jc w:val="left"/>
        <w:rPr>
          <w:sz w:val="26"/>
        </w:rPr>
      </w:pPr>
      <w:r w:rsidRPr="002D27B3">
        <w:rPr>
          <w:sz w:val="26"/>
          <w:rtl/>
        </w:rPr>
        <w:t xml:space="preserve">این روند بر مفهوم «۸ دبلیو» در ارزیابی </w:t>
      </w:r>
      <w:r w:rsidR="00CB596D" w:rsidRPr="002D27B3">
        <w:rPr>
          <w:sz w:val="26"/>
          <w:rtl/>
        </w:rPr>
        <w:t>هیئت‌مدیره</w:t>
      </w:r>
      <w:r w:rsidRPr="002D27B3">
        <w:rPr>
          <w:sz w:val="26"/>
          <w:rtl/>
        </w:rPr>
        <w:t xml:space="preserve"> استوار است که از سویی، </w:t>
      </w:r>
      <w:r w:rsidR="001F1470" w:rsidRPr="002D27B3">
        <w:rPr>
          <w:sz w:val="26"/>
          <w:rtl/>
        </w:rPr>
        <w:t>سیاست‌ها</w:t>
      </w:r>
      <w:r w:rsidRPr="002D27B3">
        <w:rPr>
          <w:sz w:val="26"/>
          <w:rtl/>
        </w:rPr>
        <w:t>ی</w:t>
      </w:r>
      <w:r w:rsidRPr="002D27B3">
        <w:rPr>
          <w:rFonts w:hint="cs"/>
          <w:sz w:val="26"/>
          <w:rtl/>
        </w:rPr>
        <w:t xml:space="preserve"> </w:t>
      </w:r>
      <w:r w:rsidR="00CB596D" w:rsidRPr="002D27B3">
        <w:rPr>
          <w:sz w:val="26"/>
          <w:rtl/>
        </w:rPr>
        <w:t>هیئت‌مدیره</w:t>
      </w:r>
      <w:r w:rsidRPr="002D27B3">
        <w:rPr>
          <w:sz w:val="26"/>
          <w:rtl/>
        </w:rPr>
        <w:t xml:space="preserve"> را دربر دارد:</w:t>
      </w:r>
    </w:p>
    <w:p w14:paraId="78B50DA4" w14:textId="7E635030" w:rsidR="00B372F0" w:rsidRPr="002D27B3" w:rsidRDefault="00B372F0" w:rsidP="00B372F0">
      <w:pPr>
        <w:jc w:val="left"/>
        <w:rPr>
          <w:sz w:val="26"/>
          <w:rtl/>
        </w:rPr>
      </w:pPr>
      <w:r w:rsidRPr="002D27B3">
        <w:rPr>
          <w:sz w:val="26"/>
          <w:rtl/>
        </w:rPr>
        <w:t xml:space="preserve">۱. </w:t>
      </w:r>
      <w:r w:rsidR="004C42B5" w:rsidRPr="002D27B3">
        <w:rPr>
          <w:sz w:val="26"/>
          <w:rtl/>
        </w:rPr>
        <w:t>دستورالعمل‌های</w:t>
      </w:r>
      <w:r w:rsidRPr="002D27B3">
        <w:rPr>
          <w:sz w:val="26"/>
          <w:rtl/>
        </w:rPr>
        <w:t xml:space="preserve"> </w:t>
      </w:r>
      <w:r w:rsidR="00CB596D" w:rsidRPr="002D27B3">
        <w:rPr>
          <w:sz w:val="26"/>
          <w:rtl/>
        </w:rPr>
        <w:t>هیئت‌مدیره</w:t>
      </w:r>
      <w:r w:rsidRPr="002D27B3">
        <w:rPr>
          <w:sz w:val="26"/>
          <w:rtl/>
        </w:rPr>
        <w:t xml:space="preserve"> (کجا؟)؛</w:t>
      </w:r>
    </w:p>
    <w:p w14:paraId="07AF90AF" w14:textId="20710C43" w:rsidR="00B372F0" w:rsidRPr="002D27B3" w:rsidRDefault="00B372F0" w:rsidP="00B372F0">
      <w:pPr>
        <w:jc w:val="left"/>
        <w:rPr>
          <w:sz w:val="26"/>
          <w:rtl/>
        </w:rPr>
      </w:pPr>
      <w:r w:rsidRPr="002D27B3">
        <w:rPr>
          <w:sz w:val="26"/>
          <w:rtl/>
        </w:rPr>
        <w:t xml:space="preserve">۲. فرهنگ </w:t>
      </w:r>
      <w:r w:rsidR="00CB596D" w:rsidRPr="002D27B3">
        <w:rPr>
          <w:sz w:val="26"/>
          <w:rtl/>
        </w:rPr>
        <w:t>هیئت‌مدیره</w:t>
      </w:r>
      <w:r w:rsidRPr="002D27B3">
        <w:rPr>
          <w:sz w:val="26"/>
          <w:rtl/>
        </w:rPr>
        <w:t xml:space="preserve"> (چگونه؟)؛</w:t>
      </w:r>
    </w:p>
    <w:p w14:paraId="63A6EC73" w14:textId="359C92C7" w:rsidR="00B372F0" w:rsidRPr="002D27B3" w:rsidRDefault="00B372F0" w:rsidP="00B372F0">
      <w:pPr>
        <w:jc w:val="left"/>
        <w:rPr>
          <w:sz w:val="26"/>
          <w:rtl/>
        </w:rPr>
      </w:pPr>
      <w:r w:rsidRPr="002D27B3">
        <w:rPr>
          <w:sz w:val="26"/>
          <w:rtl/>
        </w:rPr>
        <w:t xml:space="preserve">۳. ساختار </w:t>
      </w:r>
      <w:r w:rsidR="00CB596D" w:rsidRPr="002D27B3">
        <w:rPr>
          <w:sz w:val="26"/>
          <w:rtl/>
        </w:rPr>
        <w:t>هیئت‌مدیره</w:t>
      </w:r>
      <w:r w:rsidRPr="002D27B3">
        <w:rPr>
          <w:sz w:val="26"/>
          <w:rtl/>
        </w:rPr>
        <w:t xml:space="preserve"> (با چه چیزی؟)؛</w:t>
      </w:r>
    </w:p>
    <w:p w14:paraId="30CE1F32" w14:textId="6DB61DCE" w:rsidR="00B372F0" w:rsidRPr="002D27B3" w:rsidRDefault="00B372F0" w:rsidP="00B372F0">
      <w:pPr>
        <w:jc w:val="left"/>
        <w:rPr>
          <w:sz w:val="26"/>
          <w:rtl/>
        </w:rPr>
      </w:pPr>
      <w:r w:rsidRPr="002D27B3">
        <w:rPr>
          <w:sz w:val="26"/>
          <w:rtl/>
        </w:rPr>
        <w:t xml:space="preserve">۴. مدیریت جلسه </w:t>
      </w:r>
      <w:r w:rsidR="00CB596D" w:rsidRPr="002D27B3">
        <w:rPr>
          <w:sz w:val="26"/>
          <w:rtl/>
        </w:rPr>
        <w:t>هیئت‌مدیره</w:t>
      </w:r>
      <w:r w:rsidRPr="002D27B3">
        <w:rPr>
          <w:sz w:val="26"/>
          <w:rtl/>
        </w:rPr>
        <w:t xml:space="preserve"> (چرا؟)؛</w:t>
      </w:r>
    </w:p>
    <w:p w14:paraId="451068DF" w14:textId="34A11A49" w:rsidR="00B372F0" w:rsidRPr="002D27B3" w:rsidRDefault="003A7151" w:rsidP="00B372F0">
      <w:pPr>
        <w:jc w:val="left"/>
        <w:rPr>
          <w:sz w:val="26"/>
          <w:rtl/>
        </w:rPr>
      </w:pPr>
      <w:r w:rsidRPr="002D27B3">
        <w:rPr>
          <w:rFonts w:hint="cs"/>
          <w:sz w:val="26"/>
          <w:rtl/>
        </w:rPr>
        <w:t>5</w:t>
      </w:r>
      <w:r w:rsidR="00B372F0" w:rsidRPr="002D27B3">
        <w:rPr>
          <w:sz w:val="26"/>
          <w:rtl/>
        </w:rPr>
        <w:t xml:space="preserve">. تنوع </w:t>
      </w:r>
      <w:r w:rsidR="00CB596D" w:rsidRPr="002D27B3">
        <w:rPr>
          <w:sz w:val="26"/>
          <w:rtl/>
        </w:rPr>
        <w:t>هیئت‌مدیره</w:t>
      </w:r>
      <w:r w:rsidR="00B372F0" w:rsidRPr="002D27B3">
        <w:rPr>
          <w:sz w:val="26"/>
          <w:rtl/>
        </w:rPr>
        <w:t xml:space="preserve"> (از کجا؟)؛</w:t>
      </w:r>
    </w:p>
    <w:p w14:paraId="653A7FF4" w14:textId="5A0AEE46" w:rsidR="00B372F0" w:rsidRPr="002D27B3" w:rsidRDefault="00B372F0" w:rsidP="00B372F0">
      <w:pPr>
        <w:jc w:val="left"/>
        <w:rPr>
          <w:sz w:val="26"/>
          <w:rtl/>
        </w:rPr>
      </w:pPr>
      <w:r w:rsidRPr="002D27B3">
        <w:rPr>
          <w:sz w:val="26"/>
          <w:rtl/>
        </w:rPr>
        <w:t xml:space="preserve">و از سوی دیگر، دربرگیرنده </w:t>
      </w:r>
      <w:r w:rsidR="00BD4CDE" w:rsidRPr="002D27B3">
        <w:rPr>
          <w:sz w:val="26"/>
          <w:rtl/>
        </w:rPr>
        <w:t>مؤلفه‌های</w:t>
      </w:r>
      <w:r w:rsidRPr="002D27B3">
        <w:rPr>
          <w:sz w:val="26"/>
          <w:rtl/>
        </w:rPr>
        <w:t xml:space="preserve"> </w:t>
      </w:r>
      <w:r w:rsidR="00CB596D" w:rsidRPr="002D27B3">
        <w:rPr>
          <w:sz w:val="26"/>
          <w:rtl/>
        </w:rPr>
        <w:t>هیئت‌مدیره</w:t>
      </w:r>
      <w:r w:rsidRPr="002D27B3">
        <w:rPr>
          <w:sz w:val="26"/>
          <w:rtl/>
        </w:rPr>
        <w:t xml:space="preserve"> است:</w:t>
      </w:r>
    </w:p>
    <w:p w14:paraId="6F7D7605" w14:textId="04594954" w:rsidR="00B372F0" w:rsidRPr="002D27B3" w:rsidRDefault="003A7151" w:rsidP="00B372F0">
      <w:pPr>
        <w:jc w:val="left"/>
        <w:rPr>
          <w:sz w:val="26"/>
          <w:rtl/>
        </w:rPr>
      </w:pPr>
      <w:r w:rsidRPr="002D27B3">
        <w:rPr>
          <w:rFonts w:hint="cs"/>
          <w:sz w:val="26"/>
          <w:rtl/>
        </w:rPr>
        <w:t>6.</w:t>
      </w:r>
      <w:r w:rsidR="00B372F0" w:rsidRPr="002D27B3">
        <w:rPr>
          <w:sz w:val="26"/>
          <w:rtl/>
        </w:rPr>
        <w:t xml:space="preserve"> قهرمانان </w:t>
      </w:r>
      <w:r w:rsidR="00CB596D" w:rsidRPr="002D27B3">
        <w:rPr>
          <w:sz w:val="26"/>
          <w:rtl/>
        </w:rPr>
        <w:t>هیئت‌مدیره</w:t>
      </w:r>
      <w:r w:rsidR="00B372F0" w:rsidRPr="002D27B3">
        <w:rPr>
          <w:sz w:val="26"/>
          <w:rtl/>
        </w:rPr>
        <w:t xml:space="preserve"> (چه کسی؟)؛</w:t>
      </w:r>
    </w:p>
    <w:p w14:paraId="2D6B0A8C" w14:textId="7E26CFBD" w:rsidR="003A7151" w:rsidRPr="002D27B3" w:rsidRDefault="003A7151" w:rsidP="00B372F0">
      <w:pPr>
        <w:jc w:val="left"/>
        <w:rPr>
          <w:sz w:val="26"/>
          <w:rtl/>
        </w:rPr>
      </w:pPr>
      <w:r w:rsidRPr="002D27B3">
        <w:rPr>
          <w:rFonts w:hint="cs"/>
          <w:sz w:val="26"/>
          <w:rtl/>
        </w:rPr>
        <w:t>7</w:t>
      </w:r>
      <w:r w:rsidR="00B372F0" w:rsidRPr="002D27B3">
        <w:rPr>
          <w:sz w:val="26"/>
          <w:rtl/>
        </w:rPr>
        <w:t xml:space="preserve">. ذینفعان </w:t>
      </w:r>
      <w:r w:rsidR="00CB596D" w:rsidRPr="002D27B3">
        <w:rPr>
          <w:sz w:val="26"/>
          <w:rtl/>
        </w:rPr>
        <w:t>هیئت‌مدیره</w:t>
      </w:r>
      <w:r w:rsidR="00B372F0" w:rsidRPr="002D27B3">
        <w:rPr>
          <w:sz w:val="26"/>
          <w:rtl/>
        </w:rPr>
        <w:t xml:space="preserve"> (برای چه کسی؟)؛</w:t>
      </w:r>
    </w:p>
    <w:p w14:paraId="1E895CA0" w14:textId="0992A1FF" w:rsidR="003A7151" w:rsidRDefault="003A7151" w:rsidP="00B372F0">
      <w:pPr>
        <w:jc w:val="left"/>
        <w:rPr>
          <w:sz w:val="26"/>
          <w:rtl/>
        </w:rPr>
      </w:pPr>
      <w:r w:rsidRPr="002D27B3">
        <w:rPr>
          <w:rFonts w:hint="cs"/>
          <w:sz w:val="26"/>
          <w:rtl/>
        </w:rPr>
        <w:t xml:space="preserve">8. </w:t>
      </w:r>
      <w:r w:rsidR="00B372F0" w:rsidRPr="002D27B3">
        <w:rPr>
          <w:sz w:val="26"/>
          <w:rtl/>
        </w:rPr>
        <w:t xml:space="preserve">بازخورد </w:t>
      </w:r>
      <w:r w:rsidR="00CB596D" w:rsidRPr="002D27B3">
        <w:rPr>
          <w:sz w:val="26"/>
          <w:rtl/>
        </w:rPr>
        <w:t>هیئت‌مدیره</w:t>
      </w:r>
      <w:r w:rsidR="00B372F0" w:rsidRPr="002D27B3">
        <w:rPr>
          <w:sz w:val="26"/>
          <w:rtl/>
        </w:rPr>
        <w:t xml:space="preserve"> (با چه موفقیتی؟).</w:t>
      </w:r>
    </w:p>
    <w:p w14:paraId="595D6C35" w14:textId="132E4913" w:rsidR="008371B2" w:rsidRDefault="008371B2" w:rsidP="00EA1BDB">
      <w:pPr>
        <w:pStyle w:val="Heading2"/>
        <w:rPr>
          <w:rtl/>
        </w:rPr>
      </w:pPr>
      <w:bookmarkStart w:id="17" w:name="_Toc154773079"/>
      <w:r>
        <w:rPr>
          <w:rFonts w:hint="cs"/>
          <w:rtl/>
        </w:rPr>
        <w:t>جمع بندی فصل</w:t>
      </w:r>
      <w:bookmarkEnd w:id="17"/>
    </w:p>
    <w:p w14:paraId="71B614E6" w14:textId="7B5388E5" w:rsidR="0088266E" w:rsidRDefault="0088266E" w:rsidP="001E161B">
      <w:pPr>
        <w:rPr>
          <w:rtl/>
        </w:rPr>
      </w:pPr>
      <w:r>
        <w:rPr>
          <w:rFonts w:hint="cs"/>
          <w:rtl/>
        </w:rPr>
        <w:t xml:space="preserve">در فصل دوم، چهار بعد محوری که مجموعه دورنمای حاکمیت شرکتی را بازتعریف می نمایند مورد بررسی قرار </w:t>
      </w:r>
      <w:r w:rsidR="001E161B">
        <w:rPr>
          <w:rFonts w:hint="cs"/>
          <w:rtl/>
        </w:rPr>
        <w:t>گرفت</w:t>
      </w:r>
      <w:r>
        <w:rPr>
          <w:rFonts w:hint="cs"/>
          <w:rtl/>
        </w:rPr>
        <w:t xml:space="preserve">. </w:t>
      </w:r>
      <w:r w:rsidRPr="0088266E">
        <w:rPr>
          <w:rtl/>
        </w:rPr>
        <w:t>ا</w:t>
      </w:r>
      <w:r w:rsidRPr="0088266E">
        <w:rPr>
          <w:rFonts w:hint="cs"/>
          <w:rtl/>
        </w:rPr>
        <w:t>ی</w:t>
      </w:r>
      <w:r w:rsidRPr="0088266E">
        <w:rPr>
          <w:rFonts w:hint="eastAsia"/>
          <w:rtl/>
        </w:rPr>
        <w:t>ن</w:t>
      </w:r>
      <w:r w:rsidRPr="0088266E">
        <w:rPr>
          <w:rtl/>
        </w:rPr>
        <w:t xml:space="preserve"> فصل با </w:t>
      </w:r>
      <w:r>
        <w:rPr>
          <w:rFonts w:hint="cs"/>
          <w:rtl/>
        </w:rPr>
        <w:t>معرفی</w:t>
      </w:r>
      <w:r w:rsidRPr="0088266E">
        <w:rPr>
          <w:rtl/>
        </w:rPr>
        <w:t xml:space="preserve"> </w:t>
      </w:r>
      <w:r w:rsidRPr="0088266E">
        <w:rPr>
          <w:rFonts w:hint="cs"/>
          <w:rtl/>
        </w:rPr>
        <w:t>ی</w:t>
      </w:r>
      <w:r w:rsidRPr="0088266E">
        <w:rPr>
          <w:rFonts w:hint="eastAsia"/>
          <w:rtl/>
        </w:rPr>
        <w:t>ک</w:t>
      </w:r>
      <w:r w:rsidRPr="0088266E">
        <w:rPr>
          <w:rtl/>
        </w:rPr>
        <w:t xml:space="preserve"> چارچوب </w:t>
      </w:r>
      <w:r>
        <w:rPr>
          <w:rFonts w:hint="cs"/>
          <w:rtl/>
        </w:rPr>
        <w:t>نوین از حاکمیت شرکتی</w:t>
      </w:r>
      <w:r w:rsidRPr="0088266E">
        <w:rPr>
          <w:rtl/>
        </w:rPr>
        <w:t xml:space="preserve"> آغاز شد و ابعاد موقع</w:t>
      </w:r>
      <w:r w:rsidRPr="0088266E">
        <w:rPr>
          <w:rFonts w:hint="cs"/>
          <w:rtl/>
        </w:rPr>
        <w:t>ی</w:t>
      </w:r>
      <w:r w:rsidRPr="0088266E">
        <w:rPr>
          <w:rFonts w:hint="eastAsia"/>
          <w:rtl/>
        </w:rPr>
        <w:t>ت</w:t>
      </w:r>
      <w:r w:rsidRPr="0088266E">
        <w:rPr>
          <w:rFonts w:hint="cs"/>
          <w:rtl/>
        </w:rPr>
        <w:t>ی</w:t>
      </w:r>
      <w:r w:rsidRPr="0088266E">
        <w:rPr>
          <w:rFonts w:hint="eastAsia"/>
          <w:rtl/>
        </w:rPr>
        <w:t>،</w:t>
      </w:r>
      <w:r w:rsidRPr="0088266E">
        <w:rPr>
          <w:rtl/>
        </w:rPr>
        <w:t xml:space="preserve"> استراتژ</w:t>
      </w:r>
      <w:r w:rsidRPr="0088266E">
        <w:rPr>
          <w:rFonts w:hint="cs"/>
          <w:rtl/>
        </w:rPr>
        <w:t>ی</w:t>
      </w:r>
      <w:r w:rsidRPr="0088266E">
        <w:rPr>
          <w:rFonts w:hint="eastAsia"/>
          <w:rtl/>
        </w:rPr>
        <w:t>ک،</w:t>
      </w:r>
      <w:r w:rsidRPr="0088266E">
        <w:rPr>
          <w:rtl/>
        </w:rPr>
        <w:t xml:space="preserve"> </w:t>
      </w:r>
      <w:r>
        <w:rPr>
          <w:rFonts w:hint="cs"/>
          <w:rtl/>
        </w:rPr>
        <w:t>یکپارچگی</w:t>
      </w:r>
      <w:r w:rsidRPr="0088266E">
        <w:rPr>
          <w:rtl/>
        </w:rPr>
        <w:t xml:space="preserve"> و کنترل</w:t>
      </w:r>
      <w:r>
        <w:rPr>
          <w:rFonts w:hint="cs"/>
          <w:rtl/>
        </w:rPr>
        <w:t>ی</w:t>
      </w:r>
      <w:r w:rsidRPr="0088266E">
        <w:rPr>
          <w:rtl/>
        </w:rPr>
        <w:t xml:space="preserve"> </w:t>
      </w:r>
      <w:r>
        <w:rPr>
          <w:rFonts w:hint="cs"/>
          <w:rtl/>
        </w:rPr>
        <w:t>آن را مورد کاوش قرار داد.</w:t>
      </w:r>
      <w:r w:rsidRPr="0088266E">
        <w:rPr>
          <w:rtl/>
        </w:rPr>
        <w:t xml:space="preserve"> هر بخش به درک دق</w:t>
      </w:r>
      <w:r w:rsidRPr="0088266E">
        <w:rPr>
          <w:rFonts w:hint="cs"/>
          <w:rtl/>
        </w:rPr>
        <w:t>ی</w:t>
      </w:r>
      <w:r w:rsidRPr="0088266E">
        <w:rPr>
          <w:rFonts w:hint="eastAsia"/>
          <w:rtl/>
        </w:rPr>
        <w:t>ق</w:t>
      </w:r>
      <w:r w:rsidRPr="0088266E">
        <w:rPr>
          <w:rFonts w:hint="cs"/>
          <w:rtl/>
        </w:rPr>
        <w:t>ی</w:t>
      </w:r>
      <w:r w:rsidRPr="0088266E">
        <w:rPr>
          <w:rtl/>
        </w:rPr>
        <w:t xml:space="preserve"> از اصول حاکم</w:t>
      </w:r>
      <w:r w:rsidRPr="0088266E">
        <w:rPr>
          <w:rFonts w:hint="cs"/>
          <w:rtl/>
        </w:rPr>
        <w:t>ی</w:t>
      </w:r>
      <w:r w:rsidRPr="0088266E">
        <w:rPr>
          <w:rFonts w:hint="eastAsia"/>
          <w:rtl/>
        </w:rPr>
        <w:t>ت</w:t>
      </w:r>
      <w:r>
        <w:rPr>
          <w:rFonts w:hint="cs"/>
          <w:rtl/>
        </w:rPr>
        <w:t xml:space="preserve"> شرکتی، فراتر از مفاهیم سنتی آن</w:t>
      </w:r>
      <w:r w:rsidRPr="0088266E">
        <w:rPr>
          <w:rtl/>
        </w:rPr>
        <w:t xml:space="preserve"> کمک م</w:t>
      </w:r>
      <w:r w:rsidRPr="0088266E">
        <w:rPr>
          <w:rFonts w:hint="cs"/>
          <w:rtl/>
        </w:rPr>
        <w:t>ی</w:t>
      </w:r>
      <w:r w:rsidRPr="0088266E">
        <w:rPr>
          <w:rtl/>
        </w:rPr>
        <w:t xml:space="preserve"> کند </w:t>
      </w:r>
      <w:r>
        <w:rPr>
          <w:rFonts w:hint="cs"/>
          <w:rtl/>
        </w:rPr>
        <w:t>و</w:t>
      </w:r>
      <w:r w:rsidRPr="0088266E">
        <w:rPr>
          <w:rtl/>
        </w:rPr>
        <w:t xml:space="preserve"> سازگار</w:t>
      </w:r>
      <w:r w:rsidRPr="0088266E">
        <w:rPr>
          <w:rFonts w:hint="cs"/>
          <w:rtl/>
        </w:rPr>
        <w:t>ی</w:t>
      </w:r>
      <w:r w:rsidRPr="0088266E">
        <w:rPr>
          <w:rFonts w:hint="eastAsia"/>
          <w:rtl/>
        </w:rPr>
        <w:t>،</w:t>
      </w:r>
      <w:r w:rsidRPr="0088266E">
        <w:rPr>
          <w:rtl/>
        </w:rPr>
        <w:t xml:space="preserve"> همسو</w:t>
      </w:r>
      <w:r w:rsidRPr="0088266E">
        <w:rPr>
          <w:rFonts w:hint="cs"/>
          <w:rtl/>
        </w:rPr>
        <w:t>یی</w:t>
      </w:r>
      <w:r w:rsidRPr="0088266E">
        <w:rPr>
          <w:rtl/>
        </w:rPr>
        <w:t xml:space="preserve"> استراتژ</w:t>
      </w:r>
      <w:r w:rsidRPr="0088266E">
        <w:rPr>
          <w:rFonts w:hint="cs"/>
          <w:rtl/>
        </w:rPr>
        <w:t>ی</w:t>
      </w:r>
      <w:r w:rsidRPr="0088266E">
        <w:rPr>
          <w:rFonts w:hint="eastAsia"/>
          <w:rtl/>
        </w:rPr>
        <w:t>ک،</w:t>
      </w:r>
      <w:r w:rsidRPr="0088266E">
        <w:rPr>
          <w:rtl/>
        </w:rPr>
        <w:t xml:space="preserve"> </w:t>
      </w:r>
      <w:r w:rsidRPr="0088266E">
        <w:rPr>
          <w:rFonts w:hint="cs"/>
          <w:rtl/>
        </w:rPr>
        <w:t>ی</w:t>
      </w:r>
      <w:r w:rsidRPr="0088266E">
        <w:rPr>
          <w:rFonts w:hint="eastAsia"/>
          <w:rtl/>
        </w:rPr>
        <w:t>کپارچگ</w:t>
      </w:r>
      <w:r w:rsidRPr="0088266E">
        <w:rPr>
          <w:rFonts w:hint="cs"/>
          <w:rtl/>
        </w:rPr>
        <w:t>ی</w:t>
      </w:r>
      <w:r w:rsidRPr="0088266E">
        <w:rPr>
          <w:rtl/>
        </w:rPr>
        <w:t xml:space="preserve"> و مکان</w:t>
      </w:r>
      <w:r w:rsidRPr="0088266E">
        <w:rPr>
          <w:rFonts w:hint="cs"/>
          <w:rtl/>
        </w:rPr>
        <w:t>ی</w:t>
      </w:r>
      <w:r w:rsidRPr="0088266E">
        <w:rPr>
          <w:rFonts w:hint="eastAsia"/>
          <w:rtl/>
        </w:rPr>
        <w:t>سم</w:t>
      </w:r>
      <w:r w:rsidRPr="0088266E">
        <w:rPr>
          <w:rtl/>
        </w:rPr>
        <w:t xml:space="preserve"> ها</w:t>
      </w:r>
      <w:r w:rsidRPr="0088266E">
        <w:rPr>
          <w:rFonts w:hint="cs"/>
          <w:rtl/>
        </w:rPr>
        <w:t>ی</w:t>
      </w:r>
      <w:r w:rsidRPr="0088266E">
        <w:rPr>
          <w:rtl/>
        </w:rPr>
        <w:t xml:space="preserve"> کنترل قو</w:t>
      </w:r>
      <w:r w:rsidRPr="0088266E">
        <w:rPr>
          <w:rFonts w:hint="cs"/>
          <w:rtl/>
        </w:rPr>
        <w:t>ی</w:t>
      </w:r>
      <w:r w:rsidRPr="0088266E">
        <w:rPr>
          <w:rtl/>
        </w:rPr>
        <w:t xml:space="preserve"> را در بر م</w:t>
      </w:r>
      <w:r w:rsidRPr="0088266E">
        <w:rPr>
          <w:rFonts w:hint="cs"/>
          <w:rtl/>
        </w:rPr>
        <w:t>ی</w:t>
      </w:r>
      <w:r w:rsidRPr="0088266E">
        <w:rPr>
          <w:rtl/>
        </w:rPr>
        <w:t xml:space="preserve"> گ</w:t>
      </w:r>
      <w:r w:rsidRPr="0088266E">
        <w:rPr>
          <w:rFonts w:hint="cs"/>
          <w:rtl/>
        </w:rPr>
        <w:t>ی</w:t>
      </w:r>
      <w:r w:rsidRPr="0088266E">
        <w:rPr>
          <w:rFonts w:hint="eastAsia"/>
          <w:rtl/>
        </w:rPr>
        <w:t>ر</w:t>
      </w:r>
      <w:r>
        <w:rPr>
          <w:rFonts w:hint="cs"/>
          <w:rtl/>
        </w:rPr>
        <w:t>ن</w:t>
      </w:r>
      <w:r w:rsidRPr="0088266E">
        <w:rPr>
          <w:rFonts w:hint="eastAsia"/>
          <w:rtl/>
        </w:rPr>
        <w:t>د</w:t>
      </w:r>
      <w:r w:rsidRPr="0088266E">
        <w:rPr>
          <w:rtl/>
        </w:rPr>
        <w:t>.</w:t>
      </w:r>
      <w:r>
        <w:rPr>
          <w:rFonts w:hint="cs"/>
          <w:rtl/>
        </w:rPr>
        <w:t xml:space="preserve"> </w:t>
      </w:r>
    </w:p>
    <w:p w14:paraId="14D4252A" w14:textId="604FD0E7" w:rsidR="0088266E" w:rsidRDefault="0088266E" w:rsidP="0088266E">
      <w:pPr>
        <w:rPr>
          <w:rtl/>
        </w:rPr>
      </w:pPr>
      <w:r w:rsidRPr="0088266E">
        <w:rPr>
          <w:rtl/>
        </w:rPr>
        <w:lastRenderedPageBreak/>
        <w:t>ب</w:t>
      </w:r>
      <w:r w:rsidRPr="0088266E">
        <w:rPr>
          <w:rFonts w:hint="cs"/>
          <w:rtl/>
        </w:rPr>
        <w:t>ی</w:t>
      </w:r>
      <w:r w:rsidRPr="0088266E">
        <w:rPr>
          <w:rFonts w:hint="eastAsia"/>
          <w:rtl/>
        </w:rPr>
        <w:t>نش</w:t>
      </w:r>
      <w:r w:rsidRPr="0088266E">
        <w:rPr>
          <w:rtl/>
        </w:rPr>
        <w:t xml:space="preserve"> ها</w:t>
      </w:r>
      <w:r w:rsidRPr="0088266E">
        <w:rPr>
          <w:rFonts w:hint="cs"/>
          <w:rtl/>
        </w:rPr>
        <w:t>ی</w:t>
      </w:r>
      <w:r w:rsidRPr="0088266E">
        <w:rPr>
          <w:rtl/>
        </w:rPr>
        <w:t xml:space="preserve"> به دست آمده از ابعاد چند وجه</w:t>
      </w:r>
      <w:r w:rsidRPr="0088266E">
        <w:rPr>
          <w:rFonts w:hint="cs"/>
          <w:rtl/>
        </w:rPr>
        <w:t>ی</w:t>
      </w:r>
      <w:r w:rsidRPr="0088266E">
        <w:rPr>
          <w:rtl/>
        </w:rPr>
        <w:t xml:space="preserve"> «حاکم</w:t>
      </w:r>
      <w:r w:rsidRPr="0088266E">
        <w:rPr>
          <w:rFonts w:hint="cs"/>
          <w:rtl/>
        </w:rPr>
        <w:t>ی</w:t>
      </w:r>
      <w:r w:rsidRPr="0088266E">
        <w:rPr>
          <w:rFonts w:hint="eastAsia"/>
          <w:rtl/>
        </w:rPr>
        <w:t>ت</w:t>
      </w:r>
      <w:r w:rsidRPr="0088266E">
        <w:rPr>
          <w:rtl/>
        </w:rPr>
        <w:t xml:space="preserve"> شرکت</w:t>
      </w:r>
      <w:r w:rsidRPr="0088266E">
        <w:rPr>
          <w:rFonts w:hint="cs"/>
          <w:rtl/>
        </w:rPr>
        <w:t>ی</w:t>
      </w:r>
      <w:r w:rsidRPr="0088266E">
        <w:rPr>
          <w:rtl/>
        </w:rPr>
        <w:t xml:space="preserve"> </w:t>
      </w:r>
      <w:r>
        <w:rPr>
          <w:rFonts w:hint="cs"/>
          <w:rtl/>
        </w:rPr>
        <w:t>نوین</w:t>
      </w:r>
      <w:r w:rsidRPr="0088266E">
        <w:rPr>
          <w:rFonts w:hint="eastAsia"/>
          <w:rtl/>
        </w:rPr>
        <w:t>»</w:t>
      </w:r>
      <w:r w:rsidRPr="0088266E">
        <w:rPr>
          <w:rtl/>
        </w:rPr>
        <w:t xml:space="preserve"> به عنوان راهنما</w:t>
      </w:r>
      <w:r w:rsidRPr="0088266E">
        <w:rPr>
          <w:rFonts w:hint="cs"/>
          <w:rtl/>
        </w:rPr>
        <w:t>ی</w:t>
      </w:r>
      <w:r>
        <w:rPr>
          <w:rFonts w:hint="cs"/>
          <w:rtl/>
        </w:rPr>
        <w:t>ی</w:t>
      </w:r>
      <w:r w:rsidRPr="0088266E">
        <w:rPr>
          <w:rtl/>
        </w:rPr>
        <w:t xml:space="preserve"> تحول آفر</w:t>
      </w:r>
      <w:r w:rsidRPr="0088266E">
        <w:rPr>
          <w:rFonts w:hint="cs"/>
          <w:rtl/>
        </w:rPr>
        <w:t>ی</w:t>
      </w:r>
      <w:r w:rsidRPr="0088266E">
        <w:rPr>
          <w:rFonts w:hint="eastAsia"/>
          <w:rtl/>
        </w:rPr>
        <w:t>ن</w:t>
      </w:r>
      <w:r w:rsidRPr="0088266E">
        <w:rPr>
          <w:rtl/>
        </w:rPr>
        <w:t xml:space="preserve"> در توسعه استاندارد حاکم</w:t>
      </w:r>
      <w:r w:rsidRPr="0088266E">
        <w:rPr>
          <w:rFonts w:hint="cs"/>
          <w:rtl/>
        </w:rPr>
        <w:t>ی</w:t>
      </w:r>
      <w:r w:rsidRPr="0088266E">
        <w:rPr>
          <w:rFonts w:hint="eastAsia"/>
          <w:rtl/>
        </w:rPr>
        <w:t>ت</w:t>
      </w:r>
      <w:r w:rsidRPr="0088266E">
        <w:rPr>
          <w:rtl/>
        </w:rPr>
        <w:t xml:space="preserve"> شرکت</w:t>
      </w:r>
      <w:r w:rsidRPr="0088266E">
        <w:rPr>
          <w:rFonts w:hint="cs"/>
          <w:rtl/>
        </w:rPr>
        <w:t>ی</w:t>
      </w:r>
      <w:r w:rsidRPr="0088266E">
        <w:rPr>
          <w:rtl/>
        </w:rPr>
        <w:t xml:space="preserve"> پو</w:t>
      </w:r>
      <w:r w:rsidRPr="0088266E">
        <w:rPr>
          <w:rFonts w:hint="cs"/>
          <w:rtl/>
        </w:rPr>
        <w:t>ی</w:t>
      </w:r>
      <w:r w:rsidRPr="0088266E">
        <w:rPr>
          <w:rFonts w:hint="eastAsia"/>
          <w:rtl/>
        </w:rPr>
        <w:t>ا</w:t>
      </w:r>
      <w:r w:rsidRPr="0088266E">
        <w:rPr>
          <w:rtl/>
        </w:rPr>
        <w:t xml:space="preserve"> و سازگار عمل م</w:t>
      </w:r>
      <w:r w:rsidRPr="0088266E">
        <w:rPr>
          <w:rFonts w:hint="cs"/>
          <w:rtl/>
        </w:rPr>
        <w:t>ی</w:t>
      </w:r>
      <w:r w:rsidRPr="0088266E">
        <w:rPr>
          <w:rtl/>
        </w:rPr>
        <w:t xml:space="preserve"> کند.</w:t>
      </w:r>
      <w:r>
        <w:rPr>
          <w:rFonts w:hint="cs"/>
          <w:rtl/>
        </w:rPr>
        <w:t xml:space="preserve"> </w:t>
      </w:r>
    </w:p>
    <w:p w14:paraId="6D11D61C" w14:textId="1A236360" w:rsidR="0088266E" w:rsidRDefault="0088266E" w:rsidP="0088266E">
      <w:pPr>
        <w:pStyle w:val="ListParagraph"/>
        <w:numPr>
          <w:ilvl w:val="0"/>
          <w:numId w:val="33"/>
        </w:numPr>
      </w:pPr>
      <w:r w:rsidRPr="0088266E">
        <w:rPr>
          <w:b/>
          <w:bCs/>
          <w:rtl/>
        </w:rPr>
        <w:t>چارچوب 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Pr>
          <w:rFonts w:hint="cs"/>
          <w:b/>
          <w:bCs/>
          <w:rtl/>
        </w:rPr>
        <w:t xml:space="preserve"> </w:t>
      </w:r>
      <w:r w:rsidRPr="0088266E">
        <w:rPr>
          <w:rFonts w:hint="cs"/>
          <w:b/>
          <w:bCs/>
          <w:rtl/>
        </w:rPr>
        <w:t>نوین</w:t>
      </w:r>
      <w:r w:rsidRPr="0088266E">
        <w:rPr>
          <w:b/>
          <w:bCs/>
          <w:rtl/>
        </w:rPr>
        <w:t>:</w:t>
      </w:r>
      <w:r>
        <w:rPr>
          <w:rFonts w:hint="cs"/>
          <w:rtl/>
        </w:rPr>
        <w:t xml:space="preserve"> </w:t>
      </w:r>
      <w:r w:rsidRPr="0088266E">
        <w:rPr>
          <w:rtl/>
        </w:rPr>
        <w:t>چارچوب معرف</w:t>
      </w:r>
      <w:r w:rsidRPr="0088266E">
        <w:rPr>
          <w:rFonts w:hint="cs"/>
          <w:rtl/>
        </w:rPr>
        <w:t>ی</w:t>
      </w:r>
      <w:r w:rsidRPr="0088266E">
        <w:rPr>
          <w:rtl/>
        </w:rPr>
        <w:t xml:space="preserve"> شده به </w:t>
      </w:r>
      <w:r w:rsidRPr="0088266E">
        <w:rPr>
          <w:rFonts w:hint="cs"/>
          <w:rtl/>
        </w:rPr>
        <w:t>ی</w:t>
      </w:r>
      <w:r w:rsidRPr="0088266E">
        <w:rPr>
          <w:rFonts w:hint="eastAsia"/>
          <w:rtl/>
        </w:rPr>
        <w:t>ک</w:t>
      </w:r>
      <w:r w:rsidRPr="0088266E">
        <w:rPr>
          <w:rtl/>
        </w:rPr>
        <w:t xml:space="preserve"> </w:t>
      </w:r>
      <w:r>
        <w:rPr>
          <w:rFonts w:hint="cs"/>
          <w:rtl/>
        </w:rPr>
        <w:t xml:space="preserve">عنوان یک </w:t>
      </w:r>
      <w:r w:rsidRPr="0088266E">
        <w:rPr>
          <w:rtl/>
        </w:rPr>
        <w:t>عنصر اساس</w:t>
      </w:r>
      <w:r w:rsidRPr="0088266E">
        <w:rPr>
          <w:rFonts w:hint="cs"/>
          <w:rtl/>
        </w:rPr>
        <w:t>ی</w:t>
      </w:r>
      <w:r w:rsidRPr="0088266E">
        <w:rPr>
          <w:rtl/>
        </w:rPr>
        <w:t xml:space="preserve"> در توسعه استاندارد </w:t>
      </w:r>
      <w:r>
        <w:rPr>
          <w:rFonts w:hint="cs"/>
          <w:rtl/>
        </w:rPr>
        <w:t>محسوب</w:t>
      </w:r>
      <w:r w:rsidRPr="0088266E">
        <w:rPr>
          <w:rtl/>
        </w:rPr>
        <w:t xml:space="preserve"> م</w:t>
      </w:r>
      <w:r w:rsidRPr="0088266E">
        <w:rPr>
          <w:rFonts w:hint="cs"/>
          <w:rtl/>
        </w:rPr>
        <w:t>ی</w:t>
      </w:r>
      <w:r w:rsidRPr="0088266E">
        <w:rPr>
          <w:rtl/>
        </w:rPr>
        <w:t xml:space="preserve"> شود. با درک </w:t>
      </w:r>
      <w:r>
        <w:rPr>
          <w:rFonts w:hint="cs"/>
          <w:rtl/>
        </w:rPr>
        <w:t>تفاوت</w:t>
      </w:r>
      <w:r w:rsidRPr="0088266E">
        <w:rPr>
          <w:rtl/>
        </w:rPr>
        <w:t xml:space="preserve"> آن </w:t>
      </w:r>
      <w:r>
        <w:rPr>
          <w:rFonts w:hint="cs"/>
          <w:rtl/>
        </w:rPr>
        <w:t>با</w:t>
      </w:r>
      <w:r w:rsidRPr="0088266E">
        <w:rPr>
          <w:rtl/>
        </w:rPr>
        <w:t xml:space="preserve"> مدل‌ها</w:t>
      </w:r>
      <w:r w:rsidRPr="0088266E">
        <w:rPr>
          <w:rFonts w:hint="cs"/>
          <w:rtl/>
        </w:rPr>
        <w:t>ی</w:t>
      </w:r>
      <w:r w:rsidRPr="0088266E">
        <w:rPr>
          <w:rtl/>
        </w:rPr>
        <w:t xml:space="preserve"> سنت</w:t>
      </w:r>
      <w:r w:rsidRPr="0088266E">
        <w:rPr>
          <w:rFonts w:hint="cs"/>
          <w:rtl/>
        </w:rPr>
        <w:t>ی</w:t>
      </w:r>
      <w:r w:rsidRPr="0088266E">
        <w:rPr>
          <w:rFonts w:hint="eastAsia"/>
          <w:rtl/>
        </w:rPr>
        <w:t>،</w:t>
      </w:r>
      <w:r w:rsidRPr="0088266E">
        <w:rPr>
          <w:rtl/>
        </w:rPr>
        <w:t xml:space="preserve"> ا</w:t>
      </w:r>
      <w:r w:rsidRPr="0088266E">
        <w:rPr>
          <w:rFonts w:hint="cs"/>
          <w:rtl/>
        </w:rPr>
        <w:t>ی</w:t>
      </w:r>
      <w:r w:rsidRPr="0088266E">
        <w:rPr>
          <w:rFonts w:hint="eastAsia"/>
          <w:rtl/>
        </w:rPr>
        <w:t>ن</w:t>
      </w:r>
      <w:r w:rsidRPr="0088266E">
        <w:rPr>
          <w:rtl/>
        </w:rPr>
        <w:t xml:space="preserve"> استاندارد م</w:t>
      </w:r>
      <w:r w:rsidRPr="0088266E">
        <w:rPr>
          <w:rFonts w:hint="cs"/>
          <w:rtl/>
        </w:rPr>
        <w:t>ی‌</w:t>
      </w:r>
      <w:r w:rsidRPr="0088266E">
        <w:rPr>
          <w:rFonts w:hint="eastAsia"/>
          <w:rtl/>
        </w:rPr>
        <w:t>تواند</w:t>
      </w:r>
      <w:r w:rsidRPr="0088266E">
        <w:rPr>
          <w:rtl/>
        </w:rPr>
        <w:t xml:space="preserve"> اصول</w:t>
      </w:r>
      <w:r w:rsidRPr="0088266E">
        <w:rPr>
          <w:rFonts w:hint="cs"/>
          <w:rtl/>
        </w:rPr>
        <w:t>ی</w:t>
      </w:r>
      <w:r w:rsidRPr="0088266E">
        <w:rPr>
          <w:rtl/>
        </w:rPr>
        <w:t xml:space="preserve"> را که سازگار</w:t>
      </w:r>
      <w:r w:rsidRPr="0088266E">
        <w:rPr>
          <w:rFonts w:hint="cs"/>
          <w:rtl/>
        </w:rPr>
        <w:t>ی</w:t>
      </w:r>
      <w:r w:rsidRPr="0088266E">
        <w:rPr>
          <w:rtl/>
        </w:rPr>
        <w:t xml:space="preserve"> و انعطاف‌پذ</w:t>
      </w:r>
      <w:r w:rsidRPr="0088266E">
        <w:rPr>
          <w:rFonts w:hint="cs"/>
          <w:rtl/>
        </w:rPr>
        <w:t>ی</w:t>
      </w:r>
      <w:r w:rsidRPr="0088266E">
        <w:rPr>
          <w:rFonts w:hint="eastAsia"/>
          <w:rtl/>
        </w:rPr>
        <w:t>ر</w:t>
      </w:r>
      <w:r w:rsidRPr="0088266E">
        <w:rPr>
          <w:rFonts w:hint="cs"/>
          <w:rtl/>
        </w:rPr>
        <w:t>ی</w:t>
      </w:r>
      <w:r w:rsidRPr="0088266E">
        <w:rPr>
          <w:rtl/>
        </w:rPr>
        <w:t xml:space="preserve"> را ارتقا م</w:t>
      </w:r>
      <w:r w:rsidRPr="0088266E">
        <w:rPr>
          <w:rFonts w:hint="cs"/>
          <w:rtl/>
        </w:rPr>
        <w:t>ی‌</w:t>
      </w:r>
      <w:r w:rsidRPr="0088266E">
        <w:rPr>
          <w:rFonts w:hint="eastAsia"/>
          <w:rtl/>
        </w:rPr>
        <w:t>دهند،</w:t>
      </w:r>
      <w:r w:rsidRPr="0088266E">
        <w:rPr>
          <w:rtl/>
        </w:rPr>
        <w:t xml:space="preserve"> ترک</w:t>
      </w:r>
      <w:r w:rsidRPr="0088266E">
        <w:rPr>
          <w:rFonts w:hint="cs"/>
          <w:rtl/>
        </w:rPr>
        <w:t>ی</w:t>
      </w:r>
      <w:r w:rsidRPr="0088266E">
        <w:rPr>
          <w:rFonts w:hint="eastAsia"/>
          <w:rtl/>
        </w:rPr>
        <w:t>ب</w:t>
      </w:r>
      <w:r w:rsidRPr="0088266E">
        <w:rPr>
          <w:rtl/>
        </w:rPr>
        <w:t xml:space="preserve"> کند و سازمان‌ها را برا</w:t>
      </w:r>
      <w:r w:rsidRPr="0088266E">
        <w:rPr>
          <w:rFonts w:hint="cs"/>
          <w:rtl/>
        </w:rPr>
        <w:t>ی</w:t>
      </w:r>
      <w:r w:rsidRPr="0088266E">
        <w:rPr>
          <w:rtl/>
        </w:rPr>
        <w:t xml:space="preserve"> حرکت در </w:t>
      </w:r>
      <w:r w:rsidRPr="0088266E">
        <w:rPr>
          <w:rFonts w:hint="cs"/>
          <w:rtl/>
        </w:rPr>
        <w:t>ی</w:t>
      </w:r>
      <w:r w:rsidRPr="0088266E">
        <w:rPr>
          <w:rFonts w:hint="eastAsia"/>
          <w:rtl/>
        </w:rPr>
        <w:t>ک</w:t>
      </w:r>
      <w:r w:rsidRPr="0088266E">
        <w:rPr>
          <w:rtl/>
        </w:rPr>
        <w:t xml:space="preserve"> </w:t>
      </w:r>
      <w:r>
        <w:rPr>
          <w:rFonts w:hint="cs"/>
          <w:rtl/>
        </w:rPr>
        <w:t>محیط</w:t>
      </w:r>
      <w:r w:rsidRPr="0088266E">
        <w:rPr>
          <w:rtl/>
        </w:rPr>
        <w:t xml:space="preserve"> کسب‌وکار در حال تحول </w:t>
      </w:r>
      <w:r>
        <w:rPr>
          <w:rFonts w:hint="cs"/>
          <w:rtl/>
        </w:rPr>
        <w:t>مجهز کند</w:t>
      </w:r>
      <w:r w:rsidRPr="0088266E">
        <w:rPr>
          <w:rtl/>
        </w:rPr>
        <w:t>.</w:t>
      </w:r>
      <w:r>
        <w:rPr>
          <w:rFonts w:hint="cs"/>
          <w:rtl/>
        </w:rPr>
        <w:t xml:space="preserve"> </w:t>
      </w:r>
    </w:p>
    <w:p w14:paraId="2A2B0AB4" w14:textId="78A6342D" w:rsidR="0088266E" w:rsidRDefault="0088266E" w:rsidP="0088266E">
      <w:pPr>
        <w:pStyle w:val="ListParagraph"/>
        <w:numPr>
          <w:ilvl w:val="0"/>
          <w:numId w:val="33"/>
        </w:numPr>
      </w:pPr>
      <w:r w:rsidRPr="0088266E">
        <w:rPr>
          <w:b/>
          <w:bCs/>
          <w:rtl/>
        </w:rPr>
        <w:t>بعد موقع</w:t>
      </w:r>
      <w:r w:rsidRPr="0088266E">
        <w:rPr>
          <w:rFonts w:hint="cs"/>
          <w:b/>
          <w:bCs/>
          <w:rtl/>
        </w:rPr>
        <w:t>ی</w:t>
      </w:r>
      <w:r w:rsidRPr="0088266E">
        <w:rPr>
          <w:rFonts w:hint="eastAsia"/>
          <w:b/>
          <w:bCs/>
          <w:rtl/>
        </w:rPr>
        <w:t>ت</w:t>
      </w:r>
      <w:r w:rsidRPr="0088266E">
        <w:rPr>
          <w:rFonts w:hint="cs"/>
          <w:b/>
          <w:bCs/>
          <w:rtl/>
        </w:rPr>
        <w:t>ی</w:t>
      </w:r>
      <w:r w:rsidRPr="0088266E">
        <w:rPr>
          <w:b/>
          <w:bCs/>
          <w:rtl/>
        </w:rPr>
        <w:t xml:space="preserve"> 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sidRPr="0088266E">
        <w:rPr>
          <w:b/>
          <w:bCs/>
          <w:rtl/>
        </w:rPr>
        <w:t>:</w:t>
      </w:r>
      <w:r>
        <w:rPr>
          <w:rFonts w:hint="cs"/>
          <w:rtl/>
        </w:rPr>
        <w:t xml:space="preserve"> </w:t>
      </w:r>
      <w:r w:rsidRPr="0088266E">
        <w:rPr>
          <w:rtl/>
        </w:rPr>
        <w:t>بعد موقع</w:t>
      </w:r>
      <w:r w:rsidRPr="0088266E">
        <w:rPr>
          <w:rFonts w:hint="cs"/>
          <w:rtl/>
        </w:rPr>
        <w:t>ی</w:t>
      </w:r>
      <w:r w:rsidRPr="0088266E">
        <w:rPr>
          <w:rFonts w:hint="eastAsia"/>
          <w:rtl/>
        </w:rPr>
        <w:t>ت</w:t>
      </w:r>
      <w:r w:rsidRPr="0088266E">
        <w:rPr>
          <w:rFonts w:hint="cs"/>
          <w:rtl/>
        </w:rPr>
        <w:t>ی</w:t>
      </w:r>
      <w:r w:rsidRPr="0088266E">
        <w:rPr>
          <w:rtl/>
        </w:rPr>
        <w:t xml:space="preserve"> بر ن</w:t>
      </w:r>
      <w:r w:rsidRPr="0088266E">
        <w:rPr>
          <w:rFonts w:hint="cs"/>
          <w:rtl/>
        </w:rPr>
        <w:t>ی</w:t>
      </w:r>
      <w:r w:rsidRPr="0088266E">
        <w:rPr>
          <w:rFonts w:hint="eastAsia"/>
          <w:rtl/>
        </w:rPr>
        <w:t>از</w:t>
      </w:r>
      <w:r w:rsidRPr="0088266E">
        <w:rPr>
          <w:rtl/>
        </w:rPr>
        <w:t xml:space="preserve"> به </w:t>
      </w:r>
      <w:r w:rsidRPr="0088266E">
        <w:rPr>
          <w:rFonts w:hint="cs"/>
          <w:rtl/>
        </w:rPr>
        <w:t>ی</w:t>
      </w:r>
      <w:r w:rsidRPr="0088266E">
        <w:rPr>
          <w:rFonts w:hint="eastAsia"/>
          <w:rtl/>
        </w:rPr>
        <w:t>ک</w:t>
      </w:r>
      <w:r w:rsidRPr="0088266E">
        <w:rPr>
          <w:rtl/>
        </w:rPr>
        <w:t xml:space="preserve"> استاندارد انعطاف پذ</w:t>
      </w:r>
      <w:r w:rsidRPr="0088266E">
        <w:rPr>
          <w:rFonts w:hint="cs"/>
          <w:rtl/>
        </w:rPr>
        <w:t>ی</w:t>
      </w:r>
      <w:r w:rsidRPr="0088266E">
        <w:rPr>
          <w:rFonts w:hint="eastAsia"/>
          <w:rtl/>
        </w:rPr>
        <w:t>ر</w:t>
      </w:r>
      <w:r w:rsidRPr="0088266E">
        <w:rPr>
          <w:rtl/>
        </w:rPr>
        <w:t xml:space="preserve"> تاک</w:t>
      </w:r>
      <w:r w:rsidRPr="0088266E">
        <w:rPr>
          <w:rFonts w:hint="cs"/>
          <w:rtl/>
        </w:rPr>
        <w:t>ی</w:t>
      </w:r>
      <w:r w:rsidRPr="0088266E">
        <w:rPr>
          <w:rFonts w:hint="eastAsia"/>
          <w:rtl/>
        </w:rPr>
        <w:t>د</w:t>
      </w:r>
      <w:r w:rsidRPr="0088266E">
        <w:rPr>
          <w:rtl/>
        </w:rPr>
        <w:t xml:space="preserve"> م</w:t>
      </w:r>
      <w:r w:rsidRPr="0088266E">
        <w:rPr>
          <w:rFonts w:hint="cs"/>
          <w:rtl/>
        </w:rPr>
        <w:t>ی</w:t>
      </w:r>
      <w:r w:rsidRPr="0088266E">
        <w:rPr>
          <w:rtl/>
        </w:rPr>
        <w:t xml:space="preserve"> کند. ا</w:t>
      </w:r>
      <w:r w:rsidRPr="0088266E">
        <w:rPr>
          <w:rFonts w:hint="cs"/>
          <w:rtl/>
        </w:rPr>
        <w:t>ی</w:t>
      </w:r>
      <w:r w:rsidRPr="0088266E">
        <w:rPr>
          <w:rFonts w:hint="eastAsia"/>
          <w:rtl/>
        </w:rPr>
        <w:t>ن</w:t>
      </w:r>
      <w:r>
        <w:rPr>
          <w:rFonts w:hint="cs"/>
          <w:rtl/>
        </w:rPr>
        <w:t xml:space="preserve"> امر،</w:t>
      </w:r>
      <w:r w:rsidRPr="0088266E">
        <w:rPr>
          <w:rtl/>
        </w:rPr>
        <w:t xml:space="preserve"> </w:t>
      </w:r>
      <w:r>
        <w:rPr>
          <w:rFonts w:hint="cs"/>
          <w:rtl/>
        </w:rPr>
        <w:t>ما</w:t>
      </w:r>
      <w:r w:rsidRPr="0088266E">
        <w:rPr>
          <w:rtl/>
        </w:rPr>
        <w:t xml:space="preserve"> را وادار م</w:t>
      </w:r>
      <w:r w:rsidRPr="0088266E">
        <w:rPr>
          <w:rFonts w:hint="cs"/>
          <w:rtl/>
        </w:rPr>
        <w:t>ی</w:t>
      </w:r>
      <w:r w:rsidRPr="0088266E">
        <w:rPr>
          <w:rtl/>
        </w:rPr>
        <w:t xml:space="preserve"> کند تا تصد</w:t>
      </w:r>
      <w:r w:rsidRPr="0088266E">
        <w:rPr>
          <w:rFonts w:hint="cs"/>
          <w:rtl/>
        </w:rPr>
        <w:t>ی</w:t>
      </w:r>
      <w:r w:rsidRPr="0088266E">
        <w:rPr>
          <w:rFonts w:hint="eastAsia"/>
          <w:rtl/>
        </w:rPr>
        <w:t>ق</w:t>
      </w:r>
      <w:r w:rsidRPr="0088266E">
        <w:rPr>
          <w:rtl/>
        </w:rPr>
        <w:t xml:space="preserve"> </w:t>
      </w:r>
      <w:r>
        <w:rPr>
          <w:rFonts w:hint="cs"/>
          <w:rtl/>
        </w:rPr>
        <w:t>کنیم</w:t>
      </w:r>
      <w:r w:rsidRPr="0088266E">
        <w:rPr>
          <w:rtl/>
        </w:rPr>
        <w:t xml:space="preserve"> که ش</w:t>
      </w:r>
      <w:r w:rsidRPr="0088266E">
        <w:rPr>
          <w:rFonts w:hint="cs"/>
          <w:rtl/>
        </w:rPr>
        <w:t>ی</w:t>
      </w:r>
      <w:r w:rsidRPr="0088266E">
        <w:rPr>
          <w:rFonts w:hint="eastAsia"/>
          <w:rtl/>
        </w:rPr>
        <w:t>وه</w:t>
      </w:r>
      <w:r w:rsidRPr="0088266E">
        <w:rPr>
          <w:rtl/>
        </w:rPr>
        <w:t xml:space="preserve"> ها</w:t>
      </w:r>
      <w:r w:rsidRPr="0088266E">
        <w:rPr>
          <w:rFonts w:hint="cs"/>
          <w:rtl/>
        </w:rPr>
        <w:t>ی</w:t>
      </w:r>
      <w:r w:rsidRPr="0088266E">
        <w:rPr>
          <w:rtl/>
        </w:rPr>
        <w:t xml:space="preserve"> حاکم</w:t>
      </w:r>
      <w:r w:rsidRPr="0088266E">
        <w:rPr>
          <w:rFonts w:hint="cs"/>
          <w:rtl/>
        </w:rPr>
        <w:t>ی</w:t>
      </w:r>
      <w:r w:rsidRPr="0088266E">
        <w:rPr>
          <w:rFonts w:hint="eastAsia"/>
          <w:rtl/>
        </w:rPr>
        <w:t>ت</w:t>
      </w:r>
      <w:r w:rsidRPr="0088266E">
        <w:rPr>
          <w:rFonts w:hint="cs"/>
          <w:rtl/>
        </w:rPr>
        <w:t>ی</w:t>
      </w:r>
      <w:r w:rsidRPr="0088266E">
        <w:rPr>
          <w:rtl/>
        </w:rPr>
        <w:t xml:space="preserve"> با</w:t>
      </w:r>
      <w:r w:rsidRPr="0088266E">
        <w:rPr>
          <w:rFonts w:hint="cs"/>
          <w:rtl/>
        </w:rPr>
        <w:t>ی</w:t>
      </w:r>
      <w:r w:rsidRPr="0088266E">
        <w:rPr>
          <w:rFonts w:hint="eastAsia"/>
          <w:rtl/>
        </w:rPr>
        <w:t>د</w:t>
      </w:r>
      <w:r w:rsidRPr="0088266E">
        <w:rPr>
          <w:rtl/>
        </w:rPr>
        <w:t xml:space="preserve"> با شرا</w:t>
      </w:r>
      <w:r w:rsidRPr="0088266E">
        <w:rPr>
          <w:rFonts w:hint="cs"/>
          <w:rtl/>
        </w:rPr>
        <w:t>ی</w:t>
      </w:r>
      <w:r w:rsidRPr="0088266E">
        <w:rPr>
          <w:rFonts w:hint="eastAsia"/>
          <w:rtl/>
        </w:rPr>
        <w:t>ط</w:t>
      </w:r>
      <w:r w:rsidRPr="0088266E">
        <w:rPr>
          <w:rtl/>
        </w:rPr>
        <w:t xml:space="preserve"> منحصر به فرد</w:t>
      </w:r>
      <w:r w:rsidRPr="0088266E">
        <w:rPr>
          <w:rFonts w:hint="cs"/>
          <w:rtl/>
        </w:rPr>
        <w:t>ی</w:t>
      </w:r>
      <w:r w:rsidRPr="0088266E">
        <w:rPr>
          <w:rtl/>
        </w:rPr>
        <w:t xml:space="preserve"> که سازمان ها</w:t>
      </w:r>
      <w:r w:rsidRPr="0088266E">
        <w:rPr>
          <w:rFonts w:hint="cs"/>
          <w:rtl/>
        </w:rPr>
        <w:t>ی</w:t>
      </w:r>
      <w:r w:rsidRPr="0088266E">
        <w:rPr>
          <w:rtl/>
        </w:rPr>
        <w:t xml:space="preserve"> مختلف با آن مواجه هستند، هماهنگ باشد. ا</w:t>
      </w:r>
      <w:r w:rsidRPr="0088266E">
        <w:rPr>
          <w:rFonts w:hint="cs"/>
          <w:rtl/>
        </w:rPr>
        <w:t>ی</w:t>
      </w:r>
      <w:r w:rsidRPr="0088266E">
        <w:rPr>
          <w:rFonts w:hint="eastAsia"/>
          <w:rtl/>
        </w:rPr>
        <w:t>ن</w:t>
      </w:r>
      <w:r w:rsidRPr="0088266E">
        <w:rPr>
          <w:rtl/>
        </w:rPr>
        <w:t xml:space="preserve"> سازگار</w:t>
      </w:r>
      <w:r w:rsidRPr="0088266E">
        <w:rPr>
          <w:rFonts w:hint="cs"/>
          <w:rtl/>
        </w:rPr>
        <w:t>ی</w:t>
      </w:r>
      <w:r w:rsidRPr="0088266E">
        <w:rPr>
          <w:rtl/>
        </w:rPr>
        <w:t xml:space="preserve"> برا</w:t>
      </w:r>
      <w:r w:rsidRPr="0088266E">
        <w:rPr>
          <w:rFonts w:hint="cs"/>
          <w:rtl/>
        </w:rPr>
        <w:t>ی</w:t>
      </w:r>
      <w:r w:rsidRPr="0088266E">
        <w:rPr>
          <w:rtl/>
        </w:rPr>
        <w:t xml:space="preserve"> ارتباط استاندارد در صنا</w:t>
      </w:r>
      <w:r w:rsidRPr="0088266E">
        <w:rPr>
          <w:rFonts w:hint="cs"/>
          <w:rtl/>
        </w:rPr>
        <w:t>ی</w:t>
      </w:r>
      <w:r w:rsidRPr="0088266E">
        <w:rPr>
          <w:rFonts w:hint="eastAsia"/>
          <w:rtl/>
        </w:rPr>
        <w:t>ع</w:t>
      </w:r>
      <w:r w:rsidRPr="0088266E">
        <w:rPr>
          <w:rtl/>
        </w:rPr>
        <w:t xml:space="preserve"> و </w:t>
      </w:r>
      <w:r w:rsidRPr="0088266E">
        <w:rPr>
          <w:rFonts w:hint="eastAsia"/>
          <w:rtl/>
        </w:rPr>
        <w:t>زم</w:t>
      </w:r>
      <w:r w:rsidRPr="0088266E">
        <w:rPr>
          <w:rFonts w:hint="cs"/>
          <w:rtl/>
        </w:rPr>
        <w:t>ی</w:t>
      </w:r>
      <w:r w:rsidRPr="0088266E">
        <w:rPr>
          <w:rFonts w:hint="eastAsia"/>
          <w:rtl/>
        </w:rPr>
        <w:t>نه</w:t>
      </w:r>
      <w:r w:rsidRPr="0088266E">
        <w:rPr>
          <w:rtl/>
        </w:rPr>
        <w:t xml:space="preserve"> ها</w:t>
      </w:r>
      <w:r w:rsidRPr="0088266E">
        <w:rPr>
          <w:rFonts w:hint="cs"/>
          <w:rtl/>
        </w:rPr>
        <w:t>ی</w:t>
      </w:r>
      <w:r w:rsidRPr="0088266E">
        <w:rPr>
          <w:rtl/>
        </w:rPr>
        <w:t xml:space="preserve"> مختلف بس</w:t>
      </w:r>
      <w:r w:rsidRPr="0088266E">
        <w:rPr>
          <w:rFonts w:hint="cs"/>
          <w:rtl/>
        </w:rPr>
        <w:t>ی</w:t>
      </w:r>
      <w:r w:rsidRPr="0088266E">
        <w:rPr>
          <w:rFonts w:hint="eastAsia"/>
          <w:rtl/>
        </w:rPr>
        <w:t>ار</w:t>
      </w:r>
      <w:r w:rsidRPr="0088266E">
        <w:rPr>
          <w:rtl/>
        </w:rPr>
        <w:t xml:space="preserve"> مهم است.</w:t>
      </w:r>
      <w:r>
        <w:rPr>
          <w:rFonts w:hint="cs"/>
          <w:rtl/>
        </w:rPr>
        <w:t xml:space="preserve"> </w:t>
      </w:r>
    </w:p>
    <w:p w14:paraId="1B2CA3E7" w14:textId="6DAAA36B" w:rsidR="0088266E" w:rsidRDefault="0088266E" w:rsidP="0088266E">
      <w:pPr>
        <w:pStyle w:val="ListParagraph"/>
        <w:numPr>
          <w:ilvl w:val="0"/>
          <w:numId w:val="33"/>
        </w:numPr>
      </w:pPr>
      <w:r w:rsidRPr="0088266E">
        <w:rPr>
          <w:b/>
          <w:bCs/>
          <w:rtl/>
        </w:rPr>
        <w:t>بعد استراتژ</w:t>
      </w:r>
      <w:r w:rsidRPr="0088266E">
        <w:rPr>
          <w:rFonts w:hint="cs"/>
          <w:b/>
          <w:bCs/>
          <w:rtl/>
        </w:rPr>
        <w:t>ی</w:t>
      </w:r>
      <w:r w:rsidRPr="0088266E">
        <w:rPr>
          <w:rFonts w:hint="eastAsia"/>
          <w:b/>
          <w:bCs/>
          <w:rtl/>
        </w:rPr>
        <w:t>ک</w:t>
      </w:r>
      <w:r w:rsidRPr="0088266E">
        <w:rPr>
          <w:b/>
          <w:bCs/>
          <w:rtl/>
        </w:rPr>
        <w:t xml:space="preserve"> 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sidRPr="0088266E">
        <w:rPr>
          <w:b/>
          <w:bCs/>
          <w:rtl/>
        </w:rPr>
        <w:t>:</w:t>
      </w:r>
      <w:r>
        <w:rPr>
          <w:rFonts w:hint="cs"/>
          <w:rtl/>
        </w:rPr>
        <w:t xml:space="preserve"> بعد</w:t>
      </w:r>
      <w:r w:rsidRPr="0088266E">
        <w:rPr>
          <w:rtl/>
        </w:rPr>
        <w:t xml:space="preserve"> استراتژ</w:t>
      </w:r>
      <w:r w:rsidRPr="0088266E">
        <w:rPr>
          <w:rFonts w:hint="cs"/>
          <w:rtl/>
        </w:rPr>
        <w:t>ی</w:t>
      </w:r>
      <w:r w:rsidRPr="0088266E">
        <w:rPr>
          <w:rFonts w:hint="eastAsia"/>
          <w:rtl/>
        </w:rPr>
        <w:t>ک</w:t>
      </w:r>
      <w:r w:rsidRPr="0088266E">
        <w:rPr>
          <w:rtl/>
        </w:rPr>
        <w:t xml:space="preserve"> مع</w:t>
      </w:r>
      <w:r w:rsidRPr="0088266E">
        <w:rPr>
          <w:rFonts w:hint="cs"/>
          <w:rtl/>
        </w:rPr>
        <w:t>ی</w:t>
      </w:r>
      <w:r w:rsidRPr="0088266E">
        <w:rPr>
          <w:rFonts w:hint="eastAsia"/>
          <w:rtl/>
        </w:rPr>
        <w:t>ارها</w:t>
      </w:r>
      <w:r w:rsidRPr="0088266E">
        <w:rPr>
          <w:rFonts w:hint="cs"/>
          <w:rtl/>
        </w:rPr>
        <w:t>ی</w:t>
      </w:r>
      <w:r w:rsidRPr="0088266E">
        <w:rPr>
          <w:rtl/>
        </w:rPr>
        <w:t xml:space="preserve"> استاندارد برا</w:t>
      </w:r>
      <w:r w:rsidRPr="0088266E">
        <w:rPr>
          <w:rFonts w:hint="cs"/>
          <w:rtl/>
        </w:rPr>
        <w:t>ی</w:t>
      </w:r>
      <w:r w:rsidRPr="0088266E">
        <w:rPr>
          <w:rtl/>
        </w:rPr>
        <w:t xml:space="preserve"> ارز</w:t>
      </w:r>
      <w:r w:rsidRPr="0088266E">
        <w:rPr>
          <w:rFonts w:hint="cs"/>
          <w:rtl/>
        </w:rPr>
        <w:t>ی</w:t>
      </w:r>
      <w:r w:rsidRPr="0088266E">
        <w:rPr>
          <w:rFonts w:hint="eastAsia"/>
          <w:rtl/>
        </w:rPr>
        <w:t>اب</w:t>
      </w:r>
      <w:r w:rsidRPr="0088266E">
        <w:rPr>
          <w:rFonts w:hint="cs"/>
          <w:rtl/>
        </w:rPr>
        <w:t>ی</w:t>
      </w:r>
      <w:r w:rsidRPr="0088266E">
        <w:rPr>
          <w:rtl/>
        </w:rPr>
        <w:t xml:space="preserve"> اثربخش</w:t>
      </w:r>
      <w:r w:rsidRPr="0088266E">
        <w:rPr>
          <w:rFonts w:hint="cs"/>
          <w:rtl/>
        </w:rPr>
        <w:t>ی</w:t>
      </w:r>
      <w:r w:rsidRPr="0088266E">
        <w:rPr>
          <w:rtl/>
        </w:rPr>
        <w:t xml:space="preserve"> حاکم</w:t>
      </w:r>
      <w:r w:rsidRPr="0088266E">
        <w:rPr>
          <w:rFonts w:hint="cs"/>
          <w:rtl/>
        </w:rPr>
        <w:t>ی</w:t>
      </w:r>
      <w:r w:rsidRPr="0088266E">
        <w:rPr>
          <w:rFonts w:hint="eastAsia"/>
          <w:rtl/>
        </w:rPr>
        <w:t>ت</w:t>
      </w:r>
      <w:r>
        <w:rPr>
          <w:rFonts w:hint="cs"/>
          <w:rtl/>
        </w:rPr>
        <w:t xml:space="preserve"> شرکتی را</w:t>
      </w:r>
      <w:r w:rsidRPr="0088266E">
        <w:rPr>
          <w:rtl/>
        </w:rPr>
        <w:t xml:space="preserve"> ب</w:t>
      </w:r>
      <w:r w:rsidRPr="0088266E">
        <w:rPr>
          <w:rFonts w:hint="cs"/>
          <w:rtl/>
        </w:rPr>
        <w:t>ی</w:t>
      </w:r>
      <w:r w:rsidRPr="0088266E">
        <w:rPr>
          <w:rFonts w:hint="eastAsia"/>
          <w:rtl/>
        </w:rPr>
        <w:t>ان</w:t>
      </w:r>
      <w:r w:rsidRPr="0088266E">
        <w:rPr>
          <w:rtl/>
        </w:rPr>
        <w:t xml:space="preserve"> م</w:t>
      </w:r>
      <w:r w:rsidRPr="0088266E">
        <w:rPr>
          <w:rFonts w:hint="cs"/>
          <w:rtl/>
        </w:rPr>
        <w:t>ی</w:t>
      </w:r>
      <w:r w:rsidRPr="0088266E">
        <w:rPr>
          <w:rtl/>
        </w:rPr>
        <w:t xml:space="preserve"> کند. با تأک</w:t>
      </w:r>
      <w:r w:rsidRPr="0088266E">
        <w:rPr>
          <w:rFonts w:hint="cs"/>
          <w:rtl/>
        </w:rPr>
        <w:t>ی</w:t>
      </w:r>
      <w:r w:rsidRPr="0088266E">
        <w:rPr>
          <w:rFonts w:hint="eastAsia"/>
          <w:rtl/>
        </w:rPr>
        <w:t>د</w:t>
      </w:r>
      <w:r w:rsidRPr="0088266E">
        <w:rPr>
          <w:rtl/>
        </w:rPr>
        <w:t xml:space="preserve"> بر همسو</w:t>
      </w:r>
      <w:r w:rsidRPr="0088266E">
        <w:rPr>
          <w:rFonts w:hint="cs"/>
          <w:rtl/>
        </w:rPr>
        <w:t>یی</w:t>
      </w:r>
      <w:r w:rsidRPr="0088266E">
        <w:rPr>
          <w:rtl/>
        </w:rPr>
        <w:t xml:space="preserve"> حاکم</w:t>
      </w:r>
      <w:r w:rsidRPr="0088266E">
        <w:rPr>
          <w:rFonts w:hint="cs"/>
          <w:rtl/>
        </w:rPr>
        <w:t>ی</w:t>
      </w:r>
      <w:r w:rsidRPr="0088266E">
        <w:rPr>
          <w:rFonts w:hint="eastAsia"/>
          <w:rtl/>
        </w:rPr>
        <w:t>ت</w:t>
      </w:r>
      <w:r>
        <w:rPr>
          <w:rFonts w:hint="cs"/>
          <w:rtl/>
        </w:rPr>
        <w:t xml:space="preserve"> شرکتی</w:t>
      </w:r>
      <w:r w:rsidRPr="0088266E">
        <w:rPr>
          <w:rtl/>
        </w:rPr>
        <w:t xml:space="preserve"> با استراتژ</w:t>
      </w:r>
      <w:r w:rsidRPr="0088266E">
        <w:rPr>
          <w:rFonts w:hint="cs"/>
          <w:rtl/>
        </w:rPr>
        <w:t>ی</w:t>
      </w:r>
      <w:r w:rsidRPr="0088266E">
        <w:rPr>
          <w:rtl/>
        </w:rPr>
        <w:t xml:space="preserve"> سازمان</w:t>
      </w:r>
      <w:r w:rsidRPr="0088266E">
        <w:rPr>
          <w:rFonts w:hint="cs"/>
          <w:rtl/>
        </w:rPr>
        <w:t>ی</w:t>
      </w:r>
      <w:r w:rsidRPr="0088266E">
        <w:rPr>
          <w:rFonts w:hint="eastAsia"/>
          <w:rtl/>
        </w:rPr>
        <w:t>،</w:t>
      </w:r>
      <w:r w:rsidRPr="0088266E">
        <w:rPr>
          <w:rtl/>
        </w:rPr>
        <w:t xml:space="preserve"> ا</w:t>
      </w:r>
      <w:r w:rsidRPr="0088266E">
        <w:rPr>
          <w:rFonts w:hint="cs"/>
          <w:rtl/>
        </w:rPr>
        <w:t>ی</w:t>
      </w:r>
      <w:r w:rsidRPr="0088266E">
        <w:rPr>
          <w:rFonts w:hint="eastAsia"/>
          <w:rtl/>
        </w:rPr>
        <w:t>ن</w:t>
      </w:r>
      <w:r w:rsidRPr="0088266E">
        <w:rPr>
          <w:rtl/>
        </w:rPr>
        <w:t xml:space="preserve"> استاندارد م</w:t>
      </w:r>
      <w:r w:rsidRPr="0088266E">
        <w:rPr>
          <w:rFonts w:hint="cs"/>
          <w:rtl/>
        </w:rPr>
        <w:t>ی</w:t>
      </w:r>
      <w:r w:rsidRPr="0088266E">
        <w:rPr>
          <w:rtl/>
        </w:rPr>
        <w:t xml:space="preserve"> تواند شرکت ها را در طراح</w:t>
      </w:r>
      <w:r w:rsidRPr="0088266E">
        <w:rPr>
          <w:rFonts w:hint="cs"/>
          <w:rtl/>
        </w:rPr>
        <w:t>ی</w:t>
      </w:r>
      <w:r w:rsidRPr="0088266E">
        <w:rPr>
          <w:rtl/>
        </w:rPr>
        <w:t xml:space="preserve"> ساختارها و اقدامات</w:t>
      </w:r>
      <w:r w:rsidRPr="0088266E">
        <w:rPr>
          <w:rFonts w:hint="cs"/>
          <w:rtl/>
        </w:rPr>
        <w:t>ی</w:t>
      </w:r>
      <w:r w:rsidRPr="0088266E">
        <w:rPr>
          <w:rtl/>
        </w:rPr>
        <w:t xml:space="preserve"> که مستق</w:t>
      </w:r>
      <w:r w:rsidRPr="0088266E">
        <w:rPr>
          <w:rFonts w:hint="cs"/>
          <w:rtl/>
        </w:rPr>
        <w:t>ی</w:t>
      </w:r>
      <w:r w:rsidRPr="0088266E">
        <w:rPr>
          <w:rFonts w:hint="eastAsia"/>
          <w:rtl/>
        </w:rPr>
        <w:t>ماً</w:t>
      </w:r>
      <w:r w:rsidRPr="0088266E">
        <w:rPr>
          <w:rtl/>
        </w:rPr>
        <w:t xml:space="preserve"> به اهداف استراتژ</w:t>
      </w:r>
      <w:r w:rsidRPr="0088266E">
        <w:rPr>
          <w:rFonts w:hint="cs"/>
          <w:rtl/>
        </w:rPr>
        <w:t>ی</w:t>
      </w:r>
      <w:r w:rsidRPr="0088266E">
        <w:rPr>
          <w:rFonts w:hint="eastAsia"/>
          <w:rtl/>
        </w:rPr>
        <w:t>ک</w:t>
      </w:r>
      <w:r w:rsidRPr="0088266E">
        <w:rPr>
          <w:rtl/>
        </w:rPr>
        <w:t xml:space="preserve"> کمک م</w:t>
      </w:r>
      <w:r w:rsidRPr="0088266E">
        <w:rPr>
          <w:rFonts w:hint="cs"/>
          <w:rtl/>
        </w:rPr>
        <w:t>ی</w:t>
      </w:r>
      <w:r w:rsidRPr="0088266E">
        <w:rPr>
          <w:rtl/>
        </w:rPr>
        <w:t xml:space="preserve"> کن</w:t>
      </w:r>
      <w:r>
        <w:rPr>
          <w:rFonts w:hint="cs"/>
          <w:rtl/>
        </w:rPr>
        <w:t>ن</w:t>
      </w:r>
      <w:r w:rsidRPr="0088266E">
        <w:rPr>
          <w:rtl/>
        </w:rPr>
        <w:t>د، راهنما</w:t>
      </w:r>
      <w:r w:rsidRPr="0088266E">
        <w:rPr>
          <w:rFonts w:hint="cs"/>
          <w:rtl/>
        </w:rPr>
        <w:t>یی</w:t>
      </w:r>
      <w:r w:rsidRPr="0088266E">
        <w:rPr>
          <w:rtl/>
        </w:rPr>
        <w:t xml:space="preserve"> کند.</w:t>
      </w:r>
      <w:r>
        <w:rPr>
          <w:rFonts w:hint="cs"/>
          <w:rtl/>
        </w:rPr>
        <w:t xml:space="preserve">  </w:t>
      </w:r>
    </w:p>
    <w:p w14:paraId="6A663275" w14:textId="32F04C91" w:rsidR="0088266E" w:rsidRDefault="0088266E" w:rsidP="0088266E">
      <w:pPr>
        <w:pStyle w:val="ListParagraph"/>
        <w:numPr>
          <w:ilvl w:val="0"/>
          <w:numId w:val="33"/>
        </w:numPr>
      </w:pPr>
      <w:r w:rsidRPr="0088266E">
        <w:rPr>
          <w:b/>
          <w:bCs/>
          <w:rtl/>
        </w:rPr>
        <w:t xml:space="preserve">بعد </w:t>
      </w:r>
      <w:r w:rsidRPr="0088266E">
        <w:rPr>
          <w:rFonts w:hint="cs"/>
          <w:b/>
          <w:bCs/>
          <w:rtl/>
        </w:rPr>
        <w:t>ی</w:t>
      </w:r>
      <w:r w:rsidRPr="0088266E">
        <w:rPr>
          <w:rFonts w:hint="eastAsia"/>
          <w:b/>
          <w:bCs/>
          <w:rtl/>
        </w:rPr>
        <w:t>کپارچ</w:t>
      </w:r>
      <w:r w:rsidRPr="0088266E">
        <w:rPr>
          <w:rFonts w:hint="cs"/>
          <w:b/>
          <w:bCs/>
          <w:rtl/>
        </w:rPr>
        <w:t xml:space="preserve">گی </w:t>
      </w:r>
      <w:r w:rsidRPr="0088266E">
        <w:rPr>
          <w:b/>
          <w:bCs/>
          <w:rtl/>
        </w:rPr>
        <w:t>حاکم</w:t>
      </w:r>
      <w:r w:rsidRPr="0088266E">
        <w:rPr>
          <w:rFonts w:hint="cs"/>
          <w:b/>
          <w:bCs/>
          <w:rtl/>
        </w:rPr>
        <w:t>ی</w:t>
      </w:r>
      <w:r w:rsidRPr="0088266E">
        <w:rPr>
          <w:rFonts w:hint="eastAsia"/>
          <w:b/>
          <w:bCs/>
          <w:rtl/>
        </w:rPr>
        <w:t>ت</w:t>
      </w:r>
      <w:r w:rsidRPr="0088266E">
        <w:rPr>
          <w:b/>
          <w:bCs/>
          <w:rtl/>
        </w:rPr>
        <w:t xml:space="preserve"> شرکت</w:t>
      </w:r>
      <w:r w:rsidRPr="0088266E">
        <w:rPr>
          <w:rFonts w:hint="cs"/>
          <w:b/>
          <w:bCs/>
          <w:rtl/>
        </w:rPr>
        <w:t>ی</w:t>
      </w:r>
      <w:r w:rsidRPr="0088266E">
        <w:rPr>
          <w:b/>
          <w:bCs/>
          <w:rtl/>
        </w:rPr>
        <w:t>:</w:t>
      </w:r>
      <w:r w:rsidRPr="0088266E">
        <w:rPr>
          <w:rtl/>
        </w:rPr>
        <w:t xml:space="preserve"> ب</w:t>
      </w:r>
      <w:r w:rsidRPr="0088266E">
        <w:rPr>
          <w:rFonts w:hint="cs"/>
          <w:rtl/>
        </w:rPr>
        <w:t>ی</w:t>
      </w:r>
      <w:r w:rsidRPr="0088266E">
        <w:rPr>
          <w:rFonts w:hint="eastAsia"/>
          <w:rtl/>
        </w:rPr>
        <w:t>نش‌ها</w:t>
      </w:r>
      <w:r w:rsidRPr="0088266E">
        <w:rPr>
          <w:rFonts w:hint="cs"/>
          <w:rtl/>
        </w:rPr>
        <w:t>ی</w:t>
      </w:r>
      <w:r w:rsidRPr="0088266E">
        <w:rPr>
          <w:rtl/>
        </w:rPr>
        <w:t xml:space="preserve"> مربوط به بعد </w:t>
      </w:r>
      <w:r w:rsidRPr="0088266E">
        <w:rPr>
          <w:rFonts w:hint="cs"/>
          <w:rtl/>
        </w:rPr>
        <w:t>ی</w:t>
      </w:r>
      <w:r w:rsidRPr="0088266E">
        <w:rPr>
          <w:rFonts w:hint="eastAsia"/>
          <w:rtl/>
        </w:rPr>
        <w:t>کپارچ</w:t>
      </w:r>
      <w:r>
        <w:rPr>
          <w:rFonts w:hint="cs"/>
          <w:rtl/>
        </w:rPr>
        <w:t>گی</w:t>
      </w:r>
      <w:r w:rsidRPr="0088266E">
        <w:rPr>
          <w:rFonts w:hint="eastAsia"/>
          <w:rtl/>
        </w:rPr>
        <w:t>،</w:t>
      </w:r>
      <w:r w:rsidRPr="0088266E">
        <w:rPr>
          <w:rtl/>
        </w:rPr>
        <w:t xml:space="preserve"> راهنما</w:t>
      </w:r>
      <w:r w:rsidRPr="0088266E">
        <w:rPr>
          <w:rFonts w:hint="cs"/>
          <w:rtl/>
        </w:rPr>
        <w:t>یی</w:t>
      </w:r>
      <w:r w:rsidRPr="0088266E">
        <w:rPr>
          <w:rtl/>
        </w:rPr>
        <w:t xml:space="preserve"> برا</w:t>
      </w:r>
      <w:r w:rsidRPr="0088266E">
        <w:rPr>
          <w:rFonts w:hint="cs"/>
          <w:rtl/>
        </w:rPr>
        <w:t>ی</w:t>
      </w:r>
      <w:r w:rsidRPr="0088266E">
        <w:rPr>
          <w:rtl/>
        </w:rPr>
        <w:t xml:space="preserve"> توسعه استاندارد</w:t>
      </w:r>
      <w:r w:rsidRPr="0088266E">
        <w:rPr>
          <w:rFonts w:hint="cs"/>
          <w:rtl/>
        </w:rPr>
        <w:t>ی</w:t>
      </w:r>
      <w:r w:rsidRPr="0088266E">
        <w:rPr>
          <w:rtl/>
        </w:rPr>
        <w:t xml:space="preserve"> است که رو</w:t>
      </w:r>
      <w:r w:rsidRPr="0088266E">
        <w:rPr>
          <w:rFonts w:hint="cs"/>
          <w:rtl/>
        </w:rPr>
        <w:t>ی</w:t>
      </w:r>
      <w:r w:rsidRPr="0088266E">
        <w:rPr>
          <w:rFonts w:hint="eastAsia"/>
          <w:rtl/>
        </w:rPr>
        <w:t>کرد</w:t>
      </w:r>
      <w:r w:rsidRPr="0088266E">
        <w:rPr>
          <w:rFonts w:hint="cs"/>
          <w:rtl/>
        </w:rPr>
        <w:t>ی</w:t>
      </w:r>
      <w:r w:rsidRPr="0088266E">
        <w:rPr>
          <w:rtl/>
        </w:rPr>
        <w:t xml:space="preserve"> کل‌نگر به </w:t>
      </w:r>
      <w:r>
        <w:rPr>
          <w:rFonts w:hint="cs"/>
          <w:rtl/>
        </w:rPr>
        <w:t>حاکمیت</w:t>
      </w:r>
      <w:r w:rsidRPr="0088266E">
        <w:rPr>
          <w:rtl/>
        </w:rPr>
        <w:t xml:space="preserve"> را ترو</w:t>
      </w:r>
      <w:r w:rsidRPr="0088266E">
        <w:rPr>
          <w:rFonts w:hint="cs"/>
          <w:rtl/>
        </w:rPr>
        <w:t>ی</w:t>
      </w:r>
      <w:r w:rsidRPr="0088266E">
        <w:rPr>
          <w:rFonts w:hint="eastAsia"/>
          <w:rtl/>
        </w:rPr>
        <w:t>ج</w:t>
      </w:r>
      <w:r w:rsidRPr="0088266E">
        <w:rPr>
          <w:rtl/>
        </w:rPr>
        <w:t xml:space="preserve"> م</w:t>
      </w:r>
      <w:r w:rsidRPr="0088266E">
        <w:rPr>
          <w:rFonts w:hint="cs"/>
          <w:rtl/>
        </w:rPr>
        <w:t>ی‌</w:t>
      </w:r>
      <w:r w:rsidRPr="0088266E">
        <w:rPr>
          <w:rFonts w:hint="eastAsia"/>
          <w:rtl/>
        </w:rPr>
        <w:t>کند</w:t>
      </w:r>
      <w:r w:rsidRPr="0088266E">
        <w:rPr>
          <w:rtl/>
        </w:rPr>
        <w:t>. با درک ماه</w:t>
      </w:r>
      <w:r w:rsidRPr="0088266E">
        <w:rPr>
          <w:rFonts w:hint="cs"/>
          <w:rtl/>
        </w:rPr>
        <w:t>ی</w:t>
      </w:r>
      <w:r w:rsidRPr="0088266E">
        <w:rPr>
          <w:rFonts w:hint="eastAsia"/>
          <w:rtl/>
        </w:rPr>
        <w:t>ت</w:t>
      </w:r>
      <w:r w:rsidRPr="0088266E">
        <w:rPr>
          <w:rtl/>
        </w:rPr>
        <w:t xml:space="preserve"> به هم پ</w:t>
      </w:r>
      <w:r w:rsidRPr="0088266E">
        <w:rPr>
          <w:rFonts w:hint="cs"/>
          <w:rtl/>
        </w:rPr>
        <w:t>ی</w:t>
      </w:r>
      <w:r w:rsidRPr="0088266E">
        <w:rPr>
          <w:rFonts w:hint="eastAsia"/>
          <w:rtl/>
        </w:rPr>
        <w:t>وسته</w:t>
      </w:r>
      <w:r w:rsidRPr="0088266E">
        <w:rPr>
          <w:rtl/>
        </w:rPr>
        <w:t xml:space="preserve"> </w:t>
      </w:r>
      <w:r>
        <w:rPr>
          <w:rFonts w:hint="cs"/>
          <w:rtl/>
        </w:rPr>
        <w:t>حاکمیت شرکتی</w:t>
      </w:r>
      <w:r w:rsidRPr="0088266E">
        <w:rPr>
          <w:rtl/>
        </w:rPr>
        <w:t xml:space="preserve"> با سا</w:t>
      </w:r>
      <w:r w:rsidRPr="0088266E">
        <w:rPr>
          <w:rFonts w:hint="cs"/>
          <w:rtl/>
        </w:rPr>
        <w:t>ی</w:t>
      </w:r>
      <w:r w:rsidRPr="0088266E">
        <w:rPr>
          <w:rFonts w:hint="eastAsia"/>
          <w:rtl/>
        </w:rPr>
        <w:t>ر</w:t>
      </w:r>
      <w:r w:rsidRPr="0088266E">
        <w:rPr>
          <w:rtl/>
        </w:rPr>
        <w:t xml:space="preserve"> جنبه‌ها</w:t>
      </w:r>
      <w:r w:rsidRPr="0088266E">
        <w:rPr>
          <w:rFonts w:hint="cs"/>
          <w:rtl/>
        </w:rPr>
        <w:t>ی</w:t>
      </w:r>
      <w:r w:rsidRPr="0088266E">
        <w:rPr>
          <w:rtl/>
        </w:rPr>
        <w:t xml:space="preserve"> سازمان</w:t>
      </w:r>
      <w:r w:rsidRPr="0088266E">
        <w:rPr>
          <w:rFonts w:hint="cs"/>
          <w:rtl/>
        </w:rPr>
        <w:t>ی</w:t>
      </w:r>
      <w:r w:rsidRPr="0088266E">
        <w:rPr>
          <w:rFonts w:hint="eastAsia"/>
          <w:rtl/>
        </w:rPr>
        <w:t>،</w:t>
      </w:r>
      <w:r w:rsidRPr="0088266E">
        <w:rPr>
          <w:rtl/>
        </w:rPr>
        <w:t xml:space="preserve"> ا</w:t>
      </w:r>
      <w:r w:rsidRPr="0088266E">
        <w:rPr>
          <w:rFonts w:hint="cs"/>
          <w:rtl/>
        </w:rPr>
        <w:t>ی</w:t>
      </w:r>
      <w:r w:rsidRPr="0088266E">
        <w:rPr>
          <w:rFonts w:hint="eastAsia"/>
          <w:rtl/>
        </w:rPr>
        <w:t>ن</w:t>
      </w:r>
      <w:r w:rsidRPr="0088266E">
        <w:rPr>
          <w:rtl/>
        </w:rPr>
        <w:t xml:space="preserve"> استاندارد م</w:t>
      </w:r>
      <w:r w:rsidRPr="0088266E">
        <w:rPr>
          <w:rFonts w:hint="cs"/>
          <w:rtl/>
        </w:rPr>
        <w:t>ی‌</w:t>
      </w:r>
      <w:r w:rsidRPr="0088266E">
        <w:rPr>
          <w:rFonts w:hint="eastAsia"/>
          <w:rtl/>
        </w:rPr>
        <w:t>تواند</w:t>
      </w:r>
      <w:r w:rsidRPr="0088266E">
        <w:rPr>
          <w:rtl/>
        </w:rPr>
        <w:t xml:space="preserve"> سازمان‌ها را تشو</w:t>
      </w:r>
      <w:r w:rsidRPr="0088266E">
        <w:rPr>
          <w:rFonts w:hint="cs"/>
          <w:rtl/>
        </w:rPr>
        <w:t>ی</w:t>
      </w:r>
      <w:r w:rsidRPr="0088266E">
        <w:rPr>
          <w:rFonts w:hint="eastAsia"/>
          <w:rtl/>
        </w:rPr>
        <w:t>ق</w:t>
      </w:r>
      <w:r w:rsidRPr="0088266E">
        <w:rPr>
          <w:rtl/>
        </w:rPr>
        <w:t xml:space="preserve"> کند تا انسجام را تقو</w:t>
      </w:r>
      <w:r w:rsidRPr="0088266E">
        <w:rPr>
          <w:rFonts w:hint="cs"/>
          <w:rtl/>
        </w:rPr>
        <w:t>ی</w:t>
      </w:r>
      <w:r w:rsidRPr="0088266E">
        <w:rPr>
          <w:rFonts w:hint="eastAsia"/>
          <w:rtl/>
        </w:rPr>
        <w:t>ت</w:t>
      </w:r>
      <w:r w:rsidRPr="0088266E">
        <w:rPr>
          <w:rtl/>
        </w:rPr>
        <w:t xml:space="preserve"> کنند و بر </w:t>
      </w:r>
      <w:r>
        <w:rPr>
          <w:rFonts w:hint="cs"/>
          <w:rtl/>
        </w:rPr>
        <w:t>یکپارچگی حاکمیت شرکتی</w:t>
      </w:r>
      <w:r w:rsidRPr="0088266E">
        <w:rPr>
          <w:rtl/>
        </w:rPr>
        <w:t xml:space="preserve"> با فرهنگ، رهبر</w:t>
      </w:r>
      <w:r w:rsidRPr="0088266E">
        <w:rPr>
          <w:rFonts w:hint="cs"/>
          <w:rtl/>
        </w:rPr>
        <w:t>ی</w:t>
      </w:r>
      <w:r w:rsidRPr="0088266E">
        <w:rPr>
          <w:rtl/>
        </w:rPr>
        <w:t xml:space="preserve"> و ارتباطات تأک</w:t>
      </w:r>
      <w:r w:rsidRPr="0088266E">
        <w:rPr>
          <w:rFonts w:hint="cs"/>
          <w:rtl/>
        </w:rPr>
        <w:t>ی</w:t>
      </w:r>
      <w:r w:rsidRPr="0088266E">
        <w:rPr>
          <w:rFonts w:hint="eastAsia"/>
          <w:rtl/>
        </w:rPr>
        <w:t>د</w:t>
      </w:r>
      <w:r w:rsidRPr="0088266E">
        <w:rPr>
          <w:rtl/>
        </w:rPr>
        <w:t xml:space="preserve"> کنند.</w:t>
      </w:r>
      <w:r>
        <w:rPr>
          <w:rFonts w:hint="cs"/>
          <w:rtl/>
        </w:rPr>
        <w:t xml:space="preserve"> </w:t>
      </w:r>
    </w:p>
    <w:p w14:paraId="47B62A72" w14:textId="112273DC" w:rsidR="0088266E" w:rsidRDefault="0015780E" w:rsidP="0088266E">
      <w:pPr>
        <w:pStyle w:val="ListParagraph"/>
        <w:numPr>
          <w:ilvl w:val="0"/>
          <w:numId w:val="33"/>
        </w:numPr>
      </w:pPr>
      <w:r w:rsidRPr="0050213E">
        <w:rPr>
          <w:b/>
          <w:bCs/>
          <w:rtl/>
        </w:rPr>
        <w:t>بعد کنترل</w:t>
      </w:r>
      <w:r w:rsidRPr="0050213E">
        <w:rPr>
          <w:rFonts w:hint="cs"/>
          <w:b/>
          <w:bCs/>
          <w:rtl/>
        </w:rPr>
        <w:t>ی</w:t>
      </w:r>
      <w:r w:rsidRPr="0050213E">
        <w:rPr>
          <w:b/>
          <w:bCs/>
          <w:rtl/>
        </w:rPr>
        <w:t xml:space="preserve"> حاکم</w:t>
      </w:r>
      <w:r w:rsidRPr="0050213E">
        <w:rPr>
          <w:rFonts w:hint="cs"/>
          <w:b/>
          <w:bCs/>
          <w:rtl/>
        </w:rPr>
        <w:t>ی</w:t>
      </w:r>
      <w:r w:rsidRPr="0050213E">
        <w:rPr>
          <w:rFonts w:hint="eastAsia"/>
          <w:b/>
          <w:bCs/>
          <w:rtl/>
        </w:rPr>
        <w:t>ت</w:t>
      </w:r>
      <w:r w:rsidRPr="0050213E">
        <w:rPr>
          <w:b/>
          <w:bCs/>
          <w:rtl/>
        </w:rPr>
        <w:t xml:space="preserve"> شرکت</w:t>
      </w:r>
      <w:r w:rsidRPr="0050213E">
        <w:rPr>
          <w:rFonts w:hint="cs"/>
          <w:b/>
          <w:bCs/>
          <w:rtl/>
        </w:rPr>
        <w:t>ی</w:t>
      </w:r>
      <w:r w:rsidRPr="0050213E">
        <w:rPr>
          <w:b/>
          <w:bCs/>
          <w:rtl/>
        </w:rPr>
        <w:t>:</w:t>
      </w:r>
      <w:r w:rsidRPr="0050213E">
        <w:rPr>
          <w:rFonts w:hint="cs"/>
          <w:b/>
          <w:bCs/>
          <w:rtl/>
        </w:rPr>
        <w:t xml:space="preserve"> </w:t>
      </w:r>
      <w:r w:rsidRPr="0015780E">
        <w:rPr>
          <w:rtl/>
        </w:rPr>
        <w:t>کشف مکان</w:t>
      </w:r>
      <w:r w:rsidRPr="0015780E">
        <w:rPr>
          <w:rFonts w:hint="cs"/>
          <w:rtl/>
        </w:rPr>
        <w:t>ی</w:t>
      </w:r>
      <w:r w:rsidRPr="0015780E">
        <w:rPr>
          <w:rFonts w:hint="eastAsia"/>
          <w:rtl/>
        </w:rPr>
        <w:t>سم‌ها</w:t>
      </w:r>
      <w:r w:rsidRPr="0015780E">
        <w:rPr>
          <w:rFonts w:hint="cs"/>
          <w:rtl/>
        </w:rPr>
        <w:t>ی</w:t>
      </w:r>
      <w:r w:rsidRPr="0015780E">
        <w:rPr>
          <w:rtl/>
        </w:rPr>
        <w:t xml:space="preserve"> کنترل</w:t>
      </w:r>
      <w:r w:rsidRPr="0015780E">
        <w:rPr>
          <w:rFonts w:hint="cs"/>
          <w:rtl/>
        </w:rPr>
        <w:t>ی</w:t>
      </w:r>
      <w:r w:rsidRPr="0015780E">
        <w:rPr>
          <w:rtl/>
        </w:rPr>
        <w:t xml:space="preserve"> در شکل‌ده</w:t>
      </w:r>
      <w:r w:rsidRPr="0015780E">
        <w:rPr>
          <w:rFonts w:hint="cs"/>
          <w:rtl/>
        </w:rPr>
        <w:t>ی</w:t>
      </w:r>
      <w:r w:rsidRPr="0015780E">
        <w:rPr>
          <w:rtl/>
        </w:rPr>
        <w:t xml:space="preserve"> الزامات استاندارد برا</w:t>
      </w:r>
      <w:r w:rsidRPr="0015780E">
        <w:rPr>
          <w:rFonts w:hint="cs"/>
          <w:rtl/>
        </w:rPr>
        <w:t>ی</w:t>
      </w:r>
      <w:r w:rsidRPr="0015780E">
        <w:rPr>
          <w:rtl/>
        </w:rPr>
        <w:t xml:space="preserve"> پاسخ‌گو</w:t>
      </w:r>
      <w:r w:rsidRPr="0015780E">
        <w:rPr>
          <w:rFonts w:hint="cs"/>
          <w:rtl/>
        </w:rPr>
        <w:t>یی</w:t>
      </w:r>
      <w:r w:rsidRPr="0015780E">
        <w:rPr>
          <w:rtl/>
        </w:rPr>
        <w:t xml:space="preserve"> و شفاف</w:t>
      </w:r>
      <w:r w:rsidRPr="0015780E">
        <w:rPr>
          <w:rFonts w:hint="cs"/>
          <w:rtl/>
        </w:rPr>
        <w:t>ی</w:t>
      </w:r>
      <w:r w:rsidRPr="0015780E">
        <w:rPr>
          <w:rFonts w:hint="eastAsia"/>
          <w:rtl/>
        </w:rPr>
        <w:t>ت</w:t>
      </w:r>
      <w:r w:rsidRPr="0015780E">
        <w:rPr>
          <w:rtl/>
        </w:rPr>
        <w:t xml:space="preserve"> بس</w:t>
      </w:r>
      <w:r w:rsidRPr="0015780E">
        <w:rPr>
          <w:rFonts w:hint="cs"/>
          <w:rtl/>
        </w:rPr>
        <w:t>ی</w:t>
      </w:r>
      <w:r w:rsidRPr="0015780E">
        <w:rPr>
          <w:rFonts w:hint="eastAsia"/>
          <w:rtl/>
        </w:rPr>
        <w:t>ار</w:t>
      </w:r>
      <w:r w:rsidRPr="0015780E">
        <w:rPr>
          <w:rtl/>
        </w:rPr>
        <w:t xml:space="preserve"> مف</w:t>
      </w:r>
      <w:r w:rsidRPr="0015780E">
        <w:rPr>
          <w:rFonts w:hint="cs"/>
          <w:rtl/>
        </w:rPr>
        <w:t>ی</w:t>
      </w:r>
      <w:r w:rsidRPr="0015780E">
        <w:rPr>
          <w:rFonts w:hint="eastAsia"/>
          <w:rtl/>
        </w:rPr>
        <w:t>د</w:t>
      </w:r>
      <w:r w:rsidRPr="0015780E">
        <w:rPr>
          <w:rtl/>
        </w:rPr>
        <w:t xml:space="preserve"> است. با ترک</w:t>
      </w:r>
      <w:r w:rsidRPr="0015780E">
        <w:rPr>
          <w:rFonts w:hint="cs"/>
          <w:rtl/>
        </w:rPr>
        <w:t>ی</w:t>
      </w:r>
      <w:r w:rsidRPr="0015780E">
        <w:rPr>
          <w:rFonts w:hint="eastAsia"/>
          <w:rtl/>
        </w:rPr>
        <w:t>ب</w:t>
      </w:r>
      <w:r w:rsidRPr="0015780E">
        <w:rPr>
          <w:rtl/>
        </w:rPr>
        <w:t xml:space="preserve"> ب</w:t>
      </w:r>
      <w:r w:rsidRPr="0015780E">
        <w:rPr>
          <w:rFonts w:hint="cs"/>
          <w:rtl/>
        </w:rPr>
        <w:t>ی</w:t>
      </w:r>
      <w:r w:rsidRPr="0015780E">
        <w:rPr>
          <w:rFonts w:hint="eastAsia"/>
          <w:rtl/>
        </w:rPr>
        <w:t>نش</w:t>
      </w:r>
      <w:r>
        <w:rPr>
          <w:rFonts w:hint="cs"/>
          <w:rtl/>
        </w:rPr>
        <w:t xml:space="preserve"> ها از سازوکارهای</w:t>
      </w:r>
      <w:r w:rsidRPr="0015780E">
        <w:rPr>
          <w:rtl/>
        </w:rPr>
        <w:t xml:space="preserve"> کنترل</w:t>
      </w:r>
      <w:r>
        <w:rPr>
          <w:rFonts w:hint="cs"/>
          <w:rtl/>
        </w:rPr>
        <w:t>ی</w:t>
      </w:r>
      <w:r w:rsidRPr="0015780E">
        <w:rPr>
          <w:rtl/>
        </w:rPr>
        <w:t xml:space="preserve"> موثر، ا</w:t>
      </w:r>
      <w:r w:rsidRPr="0015780E">
        <w:rPr>
          <w:rFonts w:hint="cs"/>
          <w:rtl/>
        </w:rPr>
        <w:t>ی</w:t>
      </w:r>
      <w:r w:rsidRPr="0015780E">
        <w:rPr>
          <w:rFonts w:hint="eastAsia"/>
          <w:rtl/>
        </w:rPr>
        <w:t>ن</w:t>
      </w:r>
      <w:r w:rsidRPr="0015780E">
        <w:rPr>
          <w:rtl/>
        </w:rPr>
        <w:t xml:space="preserve"> استاندارد م</w:t>
      </w:r>
      <w:r w:rsidRPr="0015780E">
        <w:rPr>
          <w:rFonts w:hint="cs"/>
          <w:rtl/>
        </w:rPr>
        <w:t>ی</w:t>
      </w:r>
      <w:r w:rsidRPr="0015780E">
        <w:rPr>
          <w:rtl/>
        </w:rPr>
        <w:t xml:space="preserve"> تواند مع</w:t>
      </w:r>
      <w:r w:rsidRPr="0015780E">
        <w:rPr>
          <w:rFonts w:hint="cs"/>
          <w:rtl/>
        </w:rPr>
        <w:t>ی</w:t>
      </w:r>
      <w:r w:rsidRPr="0015780E">
        <w:rPr>
          <w:rFonts w:hint="eastAsia"/>
          <w:rtl/>
        </w:rPr>
        <w:t>ارها</w:t>
      </w:r>
      <w:r w:rsidRPr="0015780E">
        <w:rPr>
          <w:rFonts w:hint="cs"/>
          <w:rtl/>
        </w:rPr>
        <w:t>یی</w:t>
      </w:r>
      <w:r w:rsidRPr="0015780E">
        <w:rPr>
          <w:rtl/>
        </w:rPr>
        <w:t xml:space="preserve"> را برا</w:t>
      </w:r>
      <w:r w:rsidRPr="0015780E">
        <w:rPr>
          <w:rFonts w:hint="cs"/>
          <w:rtl/>
        </w:rPr>
        <w:t>ی</w:t>
      </w:r>
      <w:r w:rsidRPr="0015780E">
        <w:rPr>
          <w:rtl/>
        </w:rPr>
        <w:t xml:space="preserve"> سازمان ها تع</w:t>
      </w:r>
      <w:r w:rsidRPr="0015780E">
        <w:rPr>
          <w:rFonts w:hint="cs"/>
          <w:rtl/>
        </w:rPr>
        <w:t>یی</w:t>
      </w:r>
      <w:r w:rsidRPr="0015780E">
        <w:rPr>
          <w:rFonts w:hint="eastAsia"/>
          <w:rtl/>
        </w:rPr>
        <w:t>ن</w:t>
      </w:r>
      <w:r w:rsidRPr="0015780E">
        <w:rPr>
          <w:rtl/>
        </w:rPr>
        <w:t xml:space="preserve"> کند و از رفتار اخلاق</w:t>
      </w:r>
      <w:r w:rsidRPr="0015780E">
        <w:rPr>
          <w:rFonts w:hint="cs"/>
          <w:rtl/>
        </w:rPr>
        <w:t>ی</w:t>
      </w:r>
      <w:r w:rsidRPr="0015780E">
        <w:rPr>
          <w:rtl/>
        </w:rPr>
        <w:t xml:space="preserve"> و پا</w:t>
      </w:r>
      <w:r w:rsidRPr="0015780E">
        <w:rPr>
          <w:rFonts w:hint="cs"/>
          <w:rtl/>
        </w:rPr>
        <w:t>ی</w:t>
      </w:r>
      <w:r w:rsidRPr="0015780E">
        <w:rPr>
          <w:rFonts w:hint="eastAsia"/>
          <w:rtl/>
        </w:rPr>
        <w:t>دار</w:t>
      </w:r>
      <w:r w:rsidRPr="0015780E">
        <w:rPr>
          <w:rFonts w:hint="cs"/>
          <w:rtl/>
        </w:rPr>
        <w:t>ی</w:t>
      </w:r>
      <w:r w:rsidRPr="0015780E">
        <w:rPr>
          <w:rtl/>
        </w:rPr>
        <w:t xml:space="preserve"> طولان</w:t>
      </w:r>
      <w:r w:rsidRPr="0015780E">
        <w:rPr>
          <w:rFonts w:hint="cs"/>
          <w:rtl/>
        </w:rPr>
        <w:t>ی</w:t>
      </w:r>
      <w:r w:rsidRPr="0015780E">
        <w:rPr>
          <w:rtl/>
        </w:rPr>
        <w:t xml:space="preserve"> مدت اطم</w:t>
      </w:r>
      <w:r w:rsidRPr="0015780E">
        <w:rPr>
          <w:rFonts w:hint="cs"/>
          <w:rtl/>
        </w:rPr>
        <w:t>ی</w:t>
      </w:r>
      <w:r w:rsidRPr="0015780E">
        <w:rPr>
          <w:rFonts w:hint="eastAsia"/>
          <w:rtl/>
        </w:rPr>
        <w:t>نان</w:t>
      </w:r>
      <w:r w:rsidRPr="0015780E">
        <w:rPr>
          <w:rtl/>
        </w:rPr>
        <w:t xml:space="preserve"> حاصل کند.</w:t>
      </w:r>
    </w:p>
    <w:p w14:paraId="71C37EFC" w14:textId="0A3BB0D6" w:rsidR="0015780E" w:rsidRDefault="0050213E" w:rsidP="0015780E">
      <w:pPr>
        <w:rPr>
          <w:rtl/>
        </w:rPr>
      </w:pPr>
      <w:r w:rsidRPr="0050213E">
        <w:rPr>
          <w:rtl/>
        </w:rPr>
        <w:t xml:space="preserve">در اصل، </w:t>
      </w:r>
      <w:r>
        <w:rPr>
          <w:rFonts w:hint="cs"/>
          <w:rtl/>
        </w:rPr>
        <w:t>مباحث مطرح شده در</w:t>
      </w:r>
      <w:r w:rsidRPr="0050213E">
        <w:rPr>
          <w:rtl/>
        </w:rPr>
        <w:t xml:space="preserve"> فصل 2 نقشه راه</w:t>
      </w:r>
      <w:r>
        <w:rPr>
          <w:rFonts w:hint="cs"/>
          <w:rtl/>
        </w:rPr>
        <w:t>ی</w:t>
      </w:r>
      <w:r w:rsidRPr="0050213E">
        <w:rPr>
          <w:rtl/>
        </w:rPr>
        <w:t xml:space="preserve"> برا</w:t>
      </w:r>
      <w:r w:rsidRPr="0050213E">
        <w:rPr>
          <w:rFonts w:hint="cs"/>
          <w:rtl/>
        </w:rPr>
        <w:t>ی</w:t>
      </w:r>
      <w:r w:rsidRPr="0050213E">
        <w:rPr>
          <w:rtl/>
        </w:rPr>
        <w:t xml:space="preserve"> توسعه </w:t>
      </w:r>
      <w:r w:rsidRPr="0050213E">
        <w:rPr>
          <w:rFonts w:hint="cs"/>
          <w:rtl/>
        </w:rPr>
        <w:t>ی</w:t>
      </w:r>
      <w:r w:rsidRPr="0050213E">
        <w:rPr>
          <w:rFonts w:hint="eastAsia"/>
          <w:rtl/>
        </w:rPr>
        <w:t>ک</w:t>
      </w:r>
      <w:r w:rsidRPr="0050213E">
        <w:rPr>
          <w:rtl/>
        </w:rPr>
        <w:t xml:space="preserve"> استاندارد حاکم</w:t>
      </w:r>
      <w:r w:rsidRPr="0050213E">
        <w:rPr>
          <w:rFonts w:hint="cs"/>
          <w:rtl/>
        </w:rPr>
        <w:t>ی</w:t>
      </w:r>
      <w:r w:rsidRPr="0050213E">
        <w:rPr>
          <w:rFonts w:hint="eastAsia"/>
          <w:rtl/>
        </w:rPr>
        <w:t>ت</w:t>
      </w:r>
      <w:r w:rsidRPr="0050213E">
        <w:rPr>
          <w:rtl/>
        </w:rPr>
        <w:t xml:space="preserve"> شرکت</w:t>
      </w:r>
      <w:r w:rsidRPr="0050213E">
        <w:rPr>
          <w:rFonts w:hint="cs"/>
          <w:rtl/>
        </w:rPr>
        <w:t>ی</w:t>
      </w:r>
      <w:r w:rsidRPr="0050213E">
        <w:rPr>
          <w:rtl/>
        </w:rPr>
        <w:t xml:space="preserve"> ارائه م</w:t>
      </w:r>
      <w:r w:rsidRPr="0050213E">
        <w:rPr>
          <w:rFonts w:hint="cs"/>
          <w:rtl/>
        </w:rPr>
        <w:t>ی</w:t>
      </w:r>
      <w:r w:rsidRPr="0050213E">
        <w:rPr>
          <w:rtl/>
        </w:rPr>
        <w:t xml:space="preserve"> ده</w:t>
      </w:r>
      <w:r>
        <w:rPr>
          <w:rFonts w:hint="cs"/>
          <w:rtl/>
        </w:rPr>
        <w:t>ن</w:t>
      </w:r>
      <w:r w:rsidRPr="0050213E">
        <w:rPr>
          <w:rtl/>
        </w:rPr>
        <w:t>د که از مرزها</w:t>
      </w:r>
      <w:r w:rsidRPr="0050213E">
        <w:rPr>
          <w:rFonts w:hint="cs"/>
          <w:rtl/>
        </w:rPr>
        <w:t>ی</w:t>
      </w:r>
      <w:r>
        <w:rPr>
          <w:rFonts w:hint="cs"/>
          <w:rtl/>
        </w:rPr>
        <w:t xml:space="preserve"> حاکمیت شرکتی</w:t>
      </w:r>
      <w:r w:rsidRPr="0050213E">
        <w:rPr>
          <w:rtl/>
        </w:rPr>
        <w:t xml:space="preserve"> سنت</w:t>
      </w:r>
      <w:r w:rsidRPr="0050213E">
        <w:rPr>
          <w:rFonts w:hint="cs"/>
          <w:rtl/>
        </w:rPr>
        <w:t>ی</w:t>
      </w:r>
      <w:r w:rsidRPr="0050213E">
        <w:rPr>
          <w:rtl/>
        </w:rPr>
        <w:t xml:space="preserve"> فراتر م</w:t>
      </w:r>
      <w:r w:rsidRPr="0050213E">
        <w:rPr>
          <w:rFonts w:hint="cs"/>
          <w:rtl/>
        </w:rPr>
        <w:t>ی</w:t>
      </w:r>
      <w:r w:rsidRPr="0050213E">
        <w:rPr>
          <w:rtl/>
        </w:rPr>
        <w:t xml:space="preserve"> رود. با ادغام عناصر جد</w:t>
      </w:r>
      <w:r w:rsidRPr="0050213E">
        <w:rPr>
          <w:rFonts w:hint="cs"/>
          <w:rtl/>
        </w:rPr>
        <w:t>ی</w:t>
      </w:r>
      <w:r w:rsidRPr="0050213E">
        <w:rPr>
          <w:rFonts w:hint="eastAsia"/>
          <w:rtl/>
        </w:rPr>
        <w:t>د</w:t>
      </w:r>
      <w:r w:rsidRPr="0050213E">
        <w:rPr>
          <w:rtl/>
        </w:rPr>
        <w:t xml:space="preserve"> «حاکم</w:t>
      </w:r>
      <w:r w:rsidRPr="0050213E">
        <w:rPr>
          <w:rFonts w:hint="cs"/>
          <w:rtl/>
        </w:rPr>
        <w:t>ی</w:t>
      </w:r>
      <w:r w:rsidRPr="0050213E">
        <w:rPr>
          <w:rFonts w:hint="eastAsia"/>
          <w:rtl/>
        </w:rPr>
        <w:t>ت</w:t>
      </w:r>
      <w:r w:rsidRPr="0050213E">
        <w:rPr>
          <w:rtl/>
        </w:rPr>
        <w:t xml:space="preserve"> شرکت</w:t>
      </w:r>
      <w:r w:rsidRPr="0050213E">
        <w:rPr>
          <w:rFonts w:hint="cs"/>
          <w:rtl/>
        </w:rPr>
        <w:t>ی</w:t>
      </w:r>
      <w:r w:rsidRPr="0050213E">
        <w:rPr>
          <w:rtl/>
        </w:rPr>
        <w:t xml:space="preserve"> </w:t>
      </w:r>
      <w:r>
        <w:rPr>
          <w:rFonts w:hint="cs"/>
          <w:rtl/>
        </w:rPr>
        <w:t>نوین</w:t>
      </w:r>
      <w:r w:rsidRPr="0050213E">
        <w:rPr>
          <w:rFonts w:hint="eastAsia"/>
          <w:rtl/>
        </w:rPr>
        <w:t>»،</w:t>
      </w:r>
      <w:r w:rsidRPr="0050213E">
        <w:rPr>
          <w:rtl/>
        </w:rPr>
        <w:t xml:space="preserve"> ا</w:t>
      </w:r>
      <w:r w:rsidRPr="0050213E">
        <w:rPr>
          <w:rFonts w:hint="cs"/>
          <w:rtl/>
        </w:rPr>
        <w:t>ی</w:t>
      </w:r>
      <w:r w:rsidRPr="0050213E">
        <w:rPr>
          <w:rFonts w:hint="eastAsia"/>
          <w:rtl/>
        </w:rPr>
        <w:t>ن</w:t>
      </w:r>
      <w:r w:rsidRPr="0050213E">
        <w:rPr>
          <w:rtl/>
        </w:rPr>
        <w:t xml:space="preserve"> استاندارد به عنوان ابزار</w:t>
      </w:r>
      <w:r w:rsidRPr="0050213E">
        <w:rPr>
          <w:rFonts w:hint="cs"/>
          <w:rtl/>
        </w:rPr>
        <w:t>ی</w:t>
      </w:r>
      <w:r w:rsidRPr="0050213E">
        <w:rPr>
          <w:rtl/>
        </w:rPr>
        <w:t xml:space="preserve"> پو</w:t>
      </w:r>
      <w:r w:rsidRPr="0050213E">
        <w:rPr>
          <w:rFonts w:hint="cs"/>
          <w:rtl/>
        </w:rPr>
        <w:t>ی</w:t>
      </w:r>
      <w:r w:rsidRPr="0050213E">
        <w:rPr>
          <w:rFonts w:hint="eastAsia"/>
          <w:rtl/>
        </w:rPr>
        <w:t>ا</w:t>
      </w:r>
      <w:r w:rsidRPr="0050213E">
        <w:rPr>
          <w:rtl/>
        </w:rPr>
        <w:t xml:space="preserve"> ظاهر م</w:t>
      </w:r>
      <w:r w:rsidRPr="0050213E">
        <w:rPr>
          <w:rFonts w:hint="cs"/>
          <w:rtl/>
        </w:rPr>
        <w:t>ی</w:t>
      </w:r>
      <w:r w:rsidRPr="0050213E">
        <w:rPr>
          <w:rtl/>
        </w:rPr>
        <w:t xml:space="preserve"> شود که سازگار</w:t>
      </w:r>
      <w:r w:rsidRPr="0050213E">
        <w:rPr>
          <w:rFonts w:hint="cs"/>
          <w:rtl/>
        </w:rPr>
        <w:t>ی</w:t>
      </w:r>
      <w:r w:rsidRPr="0050213E">
        <w:rPr>
          <w:rFonts w:hint="eastAsia"/>
          <w:rtl/>
        </w:rPr>
        <w:t>،</w:t>
      </w:r>
      <w:r w:rsidRPr="0050213E">
        <w:rPr>
          <w:rtl/>
        </w:rPr>
        <w:t xml:space="preserve"> همسو</w:t>
      </w:r>
      <w:r w:rsidRPr="0050213E">
        <w:rPr>
          <w:rFonts w:hint="cs"/>
          <w:rtl/>
        </w:rPr>
        <w:t>یی</w:t>
      </w:r>
      <w:r w:rsidRPr="0050213E">
        <w:rPr>
          <w:rtl/>
        </w:rPr>
        <w:t xml:space="preserve"> استراتژ</w:t>
      </w:r>
      <w:r w:rsidRPr="0050213E">
        <w:rPr>
          <w:rFonts w:hint="cs"/>
          <w:rtl/>
        </w:rPr>
        <w:t>ی</w:t>
      </w:r>
      <w:r w:rsidRPr="0050213E">
        <w:rPr>
          <w:rFonts w:hint="eastAsia"/>
          <w:rtl/>
        </w:rPr>
        <w:t>ک،</w:t>
      </w:r>
      <w:r w:rsidRPr="0050213E">
        <w:rPr>
          <w:rtl/>
        </w:rPr>
        <w:t xml:space="preserve"> </w:t>
      </w:r>
      <w:r w:rsidRPr="0050213E">
        <w:rPr>
          <w:rFonts w:hint="cs"/>
          <w:rtl/>
        </w:rPr>
        <w:t>ی</w:t>
      </w:r>
      <w:r w:rsidRPr="0050213E">
        <w:rPr>
          <w:rFonts w:hint="eastAsia"/>
          <w:rtl/>
        </w:rPr>
        <w:t>کپارچگ</w:t>
      </w:r>
      <w:r w:rsidRPr="0050213E">
        <w:rPr>
          <w:rFonts w:hint="cs"/>
          <w:rtl/>
        </w:rPr>
        <w:t>ی</w:t>
      </w:r>
      <w:r w:rsidRPr="0050213E">
        <w:rPr>
          <w:rtl/>
        </w:rPr>
        <w:t xml:space="preserve"> کل نگر و مکان</w:t>
      </w:r>
      <w:r w:rsidRPr="0050213E">
        <w:rPr>
          <w:rFonts w:hint="cs"/>
          <w:rtl/>
        </w:rPr>
        <w:t>ی</w:t>
      </w:r>
      <w:r w:rsidRPr="0050213E">
        <w:rPr>
          <w:rFonts w:hint="eastAsia"/>
          <w:rtl/>
        </w:rPr>
        <w:t>سم</w:t>
      </w:r>
      <w:r w:rsidRPr="0050213E">
        <w:rPr>
          <w:rtl/>
        </w:rPr>
        <w:t xml:space="preserve"> ها</w:t>
      </w:r>
      <w:r w:rsidRPr="0050213E">
        <w:rPr>
          <w:rFonts w:hint="cs"/>
          <w:rtl/>
        </w:rPr>
        <w:t>ی</w:t>
      </w:r>
      <w:r w:rsidRPr="0050213E">
        <w:rPr>
          <w:rtl/>
        </w:rPr>
        <w:t xml:space="preserve"> کنترل مؤثر را تقو</w:t>
      </w:r>
      <w:r w:rsidRPr="0050213E">
        <w:rPr>
          <w:rFonts w:hint="cs"/>
          <w:rtl/>
        </w:rPr>
        <w:t>ی</w:t>
      </w:r>
      <w:r w:rsidRPr="0050213E">
        <w:rPr>
          <w:rFonts w:hint="eastAsia"/>
          <w:rtl/>
        </w:rPr>
        <w:t>ت</w:t>
      </w:r>
      <w:r w:rsidRPr="0050213E">
        <w:rPr>
          <w:rtl/>
        </w:rPr>
        <w:t xml:space="preserve"> م</w:t>
      </w:r>
      <w:r w:rsidRPr="0050213E">
        <w:rPr>
          <w:rFonts w:hint="cs"/>
          <w:rtl/>
        </w:rPr>
        <w:t>ی</w:t>
      </w:r>
      <w:r w:rsidRPr="0050213E">
        <w:rPr>
          <w:rtl/>
        </w:rPr>
        <w:t xml:space="preserve"> کند. بنابرا</w:t>
      </w:r>
      <w:r w:rsidRPr="0050213E">
        <w:rPr>
          <w:rFonts w:hint="cs"/>
          <w:rtl/>
        </w:rPr>
        <w:t>ی</w:t>
      </w:r>
      <w:r w:rsidRPr="0050213E">
        <w:rPr>
          <w:rFonts w:hint="eastAsia"/>
          <w:rtl/>
        </w:rPr>
        <w:t>ن،</w:t>
      </w:r>
      <w:r w:rsidRPr="0050213E">
        <w:rPr>
          <w:rtl/>
        </w:rPr>
        <w:t xml:space="preserve"> ا</w:t>
      </w:r>
      <w:r w:rsidRPr="0050213E">
        <w:rPr>
          <w:rFonts w:hint="cs"/>
          <w:rtl/>
        </w:rPr>
        <w:t>ی</w:t>
      </w:r>
      <w:r w:rsidRPr="0050213E">
        <w:rPr>
          <w:rFonts w:hint="eastAsia"/>
          <w:rtl/>
        </w:rPr>
        <w:t>ن</w:t>
      </w:r>
      <w:r w:rsidRPr="0050213E">
        <w:rPr>
          <w:rtl/>
        </w:rPr>
        <w:t xml:space="preserve"> فصل به سنگ بنا</w:t>
      </w:r>
      <w:r w:rsidRPr="0050213E">
        <w:rPr>
          <w:rFonts w:hint="cs"/>
          <w:rtl/>
        </w:rPr>
        <w:t>ی</w:t>
      </w:r>
      <w:r w:rsidRPr="0050213E">
        <w:rPr>
          <w:rtl/>
        </w:rPr>
        <w:t xml:space="preserve"> تدو</w:t>
      </w:r>
      <w:r w:rsidRPr="0050213E">
        <w:rPr>
          <w:rFonts w:hint="cs"/>
          <w:rtl/>
        </w:rPr>
        <w:t>ی</w:t>
      </w:r>
      <w:r w:rsidRPr="0050213E">
        <w:rPr>
          <w:rFonts w:hint="eastAsia"/>
          <w:rtl/>
        </w:rPr>
        <w:t>ن</w:t>
      </w:r>
      <w:r w:rsidRPr="0050213E">
        <w:rPr>
          <w:rtl/>
        </w:rPr>
        <w:t xml:space="preserve"> استاندارد</w:t>
      </w:r>
      <w:r w:rsidRPr="0050213E">
        <w:rPr>
          <w:rFonts w:hint="cs"/>
          <w:rtl/>
        </w:rPr>
        <w:t>ی</w:t>
      </w:r>
      <w:r w:rsidRPr="0050213E">
        <w:rPr>
          <w:rtl/>
        </w:rPr>
        <w:t xml:space="preserve"> تبد</w:t>
      </w:r>
      <w:r w:rsidRPr="0050213E">
        <w:rPr>
          <w:rFonts w:hint="cs"/>
          <w:rtl/>
        </w:rPr>
        <w:t>ی</w:t>
      </w:r>
      <w:r w:rsidRPr="0050213E">
        <w:rPr>
          <w:rFonts w:hint="eastAsia"/>
          <w:rtl/>
        </w:rPr>
        <w:t>ل</w:t>
      </w:r>
      <w:r w:rsidRPr="0050213E">
        <w:rPr>
          <w:rtl/>
        </w:rPr>
        <w:t xml:space="preserve"> م</w:t>
      </w:r>
      <w:r w:rsidRPr="0050213E">
        <w:rPr>
          <w:rFonts w:hint="cs"/>
          <w:rtl/>
        </w:rPr>
        <w:t>ی‌</w:t>
      </w:r>
      <w:r w:rsidRPr="0050213E">
        <w:rPr>
          <w:rFonts w:hint="eastAsia"/>
          <w:rtl/>
        </w:rPr>
        <w:t>شود</w:t>
      </w:r>
      <w:r w:rsidRPr="0050213E">
        <w:rPr>
          <w:rtl/>
        </w:rPr>
        <w:t xml:space="preserve"> که نه تنها الگوها</w:t>
      </w:r>
      <w:r w:rsidRPr="0050213E">
        <w:rPr>
          <w:rFonts w:hint="cs"/>
          <w:rtl/>
        </w:rPr>
        <w:t>ی</w:t>
      </w:r>
      <w:r w:rsidRPr="0050213E">
        <w:rPr>
          <w:rtl/>
        </w:rPr>
        <w:t xml:space="preserve"> حاکم</w:t>
      </w:r>
      <w:r w:rsidRPr="0050213E">
        <w:rPr>
          <w:rFonts w:hint="cs"/>
          <w:rtl/>
        </w:rPr>
        <w:t>ی</w:t>
      </w:r>
      <w:r w:rsidRPr="0050213E">
        <w:rPr>
          <w:rFonts w:hint="eastAsia"/>
          <w:rtl/>
        </w:rPr>
        <w:t>ت</w:t>
      </w:r>
      <w:r w:rsidRPr="0050213E">
        <w:rPr>
          <w:rFonts w:hint="cs"/>
          <w:rtl/>
        </w:rPr>
        <w:t>ی</w:t>
      </w:r>
      <w:r w:rsidRPr="0050213E">
        <w:rPr>
          <w:rtl/>
        </w:rPr>
        <w:t xml:space="preserve"> معاصر را منعکس م</w:t>
      </w:r>
      <w:r w:rsidRPr="0050213E">
        <w:rPr>
          <w:rFonts w:hint="cs"/>
          <w:rtl/>
        </w:rPr>
        <w:t>ی‌</w:t>
      </w:r>
      <w:r w:rsidRPr="0050213E">
        <w:rPr>
          <w:rFonts w:hint="eastAsia"/>
          <w:rtl/>
        </w:rPr>
        <w:t>کند،</w:t>
      </w:r>
      <w:r w:rsidRPr="0050213E">
        <w:rPr>
          <w:rtl/>
        </w:rPr>
        <w:t xml:space="preserve"> بلکه سازمان‌ها را به سمت ش</w:t>
      </w:r>
      <w:r w:rsidRPr="0050213E">
        <w:rPr>
          <w:rFonts w:hint="cs"/>
          <w:rtl/>
        </w:rPr>
        <w:t>ی</w:t>
      </w:r>
      <w:r w:rsidRPr="0050213E">
        <w:rPr>
          <w:rFonts w:hint="eastAsia"/>
          <w:rtl/>
        </w:rPr>
        <w:t>وه‌ها</w:t>
      </w:r>
      <w:r w:rsidRPr="0050213E">
        <w:rPr>
          <w:rFonts w:hint="cs"/>
          <w:rtl/>
        </w:rPr>
        <w:t>ی</w:t>
      </w:r>
      <w:r w:rsidRPr="0050213E">
        <w:rPr>
          <w:rtl/>
        </w:rPr>
        <w:t xml:space="preserve"> حاکم</w:t>
      </w:r>
      <w:r w:rsidRPr="0050213E">
        <w:rPr>
          <w:rFonts w:hint="cs"/>
          <w:rtl/>
        </w:rPr>
        <w:t>ی</w:t>
      </w:r>
      <w:r w:rsidRPr="0050213E">
        <w:rPr>
          <w:rFonts w:hint="eastAsia"/>
          <w:rtl/>
        </w:rPr>
        <w:t>ت</w:t>
      </w:r>
      <w:r w:rsidRPr="0050213E">
        <w:rPr>
          <w:rFonts w:hint="cs"/>
          <w:rtl/>
        </w:rPr>
        <w:t>ی</w:t>
      </w:r>
      <w:r w:rsidRPr="0050213E">
        <w:rPr>
          <w:rtl/>
        </w:rPr>
        <w:t xml:space="preserve"> انعطاف‌پذ</w:t>
      </w:r>
      <w:r w:rsidRPr="0050213E">
        <w:rPr>
          <w:rFonts w:hint="cs"/>
          <w:rtl/>
        </w:rPr>
        <w:t>ی</w:t>
      </w:r>
      <w:r w:rsidRPr="0050213E">
        <w:rPr>
          <w:rFonts w:hint="eastAsia"/>
          <w:rtl/>
        </w:rPr>
        <w:t>ر</w:t>
      </w:r>
      <w:r w:rsidRPr="0050213E">
        <w:rPr>
          <w:rtl/>
        </w:rPr>
        <w:t xml:space="preserve"> و آ</w:t>
      </w:r>
      <w:r w:rsidRPr="0050213E">
        <w:rPr>
          <w:rFonts w:hint="cs"/>
          <w:rtl/>
        </w:rPr>
        <w:t>ی</w:t>
      </w:r>
      <w:r w:rsidRPr="0050213E">
        <w:rPr>
          <w:rFonts w:hint="eastAsia"/>
          <w:rtl/>
        </w:rPr>
        <w:t>نده‌نگر</w:t>
      </w:r>
      <w:r w:rsidRPr="0050213E">
        <w:rPr>
          <w:rtl/>
        </w:rPr>
        <w:t xml:space="preserve"> سوق م</w:t>
      </w:r>
      <w:r w:rsidRPr="0050213E">
        <w:rPr>
          <w:rFonts w:hint="cs"/>
          <w:rtl/>
        </w:rPr>
        <w:t>ی‌</w:t>
      </w:r>
      <w:r w:rsidRPr="0050213E">
        <w:rPr>
          <w:rFonts w:hint="eastAsia"/>
          <w:rtl/>
        </w:rPr>
        <w:t>دهد</w:t>
      </w:r>
      <w:r w:rsidRPr="0050213E">
        <w:rPr>
          <w:rtl/>
        </w:rPr>
        <w:t>.</w:t>
      </w:r>
    </w:p>
    <w:p w14:paraId="2EFBB239" w14:textId="08F0FC31" w:rsidR="0050213E" w:rsidRDefault="0050213E" w:rsidP="0015780E">
      <w:pPr>
        <w:rPr>
          <w:rtl/>
        </w:rPr>
      </w:pPr>
    </w:p>
    <w:p w14:paraId="396E400C" w14:textId="77777777" w:rsidR="0088266E" w:rsidRPr="0088266E" w:rsidRDefault="0088266E" w:rsidP="0088266E">
      <w:pPr>
        <w:rPr>
          <w:rtl/>
        </w:rPr>
      </w:pPr>
    </w:p>
    <w:p w14:paraId="7CC71D90" w14:textId="77777777" w:rsidR="00EA1BDB" w:rsidRPr="00EA1BDB" w:rsidRDefault="00EA1BDB" w:rsidP="00EA1BDB">
      <w:pPr>
        <w:rPr>
          <w:rtl/>
        </w:rPr>
      </w:pPr>
    </w:p>
    <w:p w14:paraId="4940D941" w14:textId="7865A701" w:rsidR="005A2402" w:rsidRDefault="00120A5C" w:rsidP="001B28DC">
      <w:pPr>
        <w:pStyle w:val="Heading1"/>
        <w:jc w:val="center"/>
        <w:rPr>
          <w:rtl/>
        </w:rPr>
      </w:pPr>
      <w:bookmarkStart w:id="18" w:name="_Toc154773080"/>
      <w:r>
        <w:rPr>
          <w:rFonts w:hint="cs"/>
          <w:rtl/>
        </w:rPr>
        <w:lastRenderedPageBreak/>
        <w:t xml:space="preserve">فصل </w:t>
      </w:r>
      <w:r w:rsidR="00B07A59">
        <w:rPr>
          <w:rFonts w:hint="cs"/>
          <w:rtl/>
        </w:rPr>
        <w:t xml:space="preserve">سه: </w:t>
      </w:r>
      <w:r>
        <w:rPr>
          <w:rFonts w:hint="cs"/>
          <w:rtl/>
        </w:rPr>
        <w:t xml:space="preserve"> بلوغ حاکمیت شرکتی</w:t>
      </w:r>
      <w:bookmarkEnd w:id="18"/>
    </w:p>
    <w:p w14:paraId="36D092F5" w14:textId="77777777" w:rsidR="00E07BC3" w:rsidRDefault="00E07BC3" w:rsidP="007966F5">
      <w:pPr>
        <w:rPr>
          <w:rtl/>
          <w:lang w:bidi="fa-IR"/>
        </w:rPr>
      </w:pPr>
    </w:p>
    <w:p w14:paraId="3B1D6296" w14:textId="01DFB994" w:rsidR="00E07BC3" w:rsidRDefault="00E07BC3" w:rsidP="00E16E00">
      <w:pPr>
        <w:pStyle w:val="Heading2"/>
        <w:rPr>
          <w:rtl/>
          <w:lang w:bidi="fa-IR"/>
        </w:rPr>
      </w:pPr>
      <w:bookmarkStart w:id="19" w:name="_Toc154773081"/>
      <w:r>
        <w:rPr>
          <w:rFonts w:hint="cs"/>
          <w:rtl/>
          <w:lang w:bidi="fa-IR"/>
        </w:rPr>
        <w:t>مقدمه</w:t>
      </w:r>
      <w:bookmarkEnd w:id="19"/>
    </w:p>
    <w:p w14:paraId="7EDF0AEC" w14:textId="0CA494A7" w:rsidR="0038464F" w:rsidRDefault="0038464F" w:rsidP="0038464F">
      <w:pPr>
        <w:rPr>
          <w:rtl/>
          <w:lang w:bidi="fa-IR"/>
        </w:rPr>
      </w:pPr>
      <w:r>
        <w:rPr>
          <w:rFonts w:hint="cs"/>
          <w:rtl/>
          <w:lang w:bidi="fa-IR"/>
        </w:rPr>
        <w:t>با حرکت</w:t>
      </w:r>
      <w:r w:rsidRPr="0038464F">
        <w:rPr>
          <w:rtl/>
          <w:lang w:bidi="fa-IR"/>
        </w:rPr>
        <w:t xml:space="preserve"> سازمان‌ها </w:t>
      </w:r>
      <w:r w:rsidR="003D0E94">
        <w:rPr>
          <w:rFonts w:hint="cs"/>
          <w:rtl/>
          <w:lang w:bidi="fa-IR"/>
        </w:rPr>
        <w:t>از میان</w:t>
      </w:r>
      <w:r w:rsidRPr="0038464F">
        <w:rPr>
          <w:rtl/>
          <w:lang w:bidi="fa-IR"/>
        </w:rPr>
        <w:t xml:space="preserve"> </w:t>
      </w:r>
      <w:r>
        <w:rPr>
          <w:rFonts w:hint="cs"/>
          <w:rtl/>
          <w:lang w:bidi="fa-IR"/>
        </w:rPr>
        <w:t>دورنمای</w:t>
      </w:r>
      <w:r w:rsidRPr="0038464F">
        <w:rPr>
          <w:rtl/>
          <w:lang w:bidi="fa-IR"/>
        </w:rPr>
        <w:t xml:space="preserve"> پ</w:t>
      </w:r>
      <w:r w:rsidRPr="0038464F">
        <w:rPr>
          <w:rFonts w:hint="cs"/>
          <w:rtl/>
          <w:lang w:bidi="fa-IR"/>
        </w:rPr>
        <w:t>ی</w:t>
      </w:r>
      <w:r w:rsidRPr="0038464F">
        <w:rPr>
          <w:rFonts w:hint="eastAsia"/>
          <w:rtl/>
          <w:lang w:bidi="fa-IR"/>
        </w:rPr>
        <w:t>چ</w:t>
      </w:r>
      <w:r w:rsidRPr="0038464F">
        <w:rPr>
          <w:rFonts w:hint="cs"/>
          <w:rtl/>
          <w:lang w:bidi="fa-IR"/>
        </w:rPr>
        <w:t>ی</w:t>
      </w:r>
      <w:r w:rsidRPr="0038464F">
        <w:rPr>
          <w:rFonts w:hint="eastAsia"/>
          <w:rtl/>
          <w:lang w:bidi="fa-IR"/>
        </w:rPr>
        <w:t>ده</w:t>
      </w:r>
      <w:r w:rsidRPr="0038464F">
        <w:rPr>
          <w:rtl/>
          <w:lang w:bidi="fa-IR"/>
        </w:rPr>
        <w:t xml:space="preserve"> </w:t>
      </w:r>
      <w:r w:rsidR="003D0E94">
        <w:rPr>
          <w:rFonts w:hint="cs"/>
          <w:rtl/>
          <w:lang w:bidi="fa-IR"/>
        </w:rPr>
        <w:t>حاکمیت شرکتی</w:t>
      </w:r>
      <w:r w:rsidRPr="0038464F">
        <w:rPr>
          <w:rFonts w:hint="eastAsia"/>
          <w:rtl/>
          <w:lang w:bidi="fa-IR"/>
        </w:rPr>
        <w:t>،</w:t>
      </w:r>
      <w:r w:rsidRPr="0038464F">
        <w:rPr>
          <w:rtl/>
          <w:lang w:bidi="fa-IR"/>
        </w:rPr>
        <w:t xml:space="preserve"> مفهوم بلوغ حاکم</w:t>
      </w:r>
      <w:r w:rsidRPr="0038464F">
        <w:rPr>
          <w:rFonts w:hint="cs"/>
          <w:rtl/>
          <w:lang w:bidi="fa-IR"/>
        </w:rPr>
        <w:t>ی</w:t>
      </w:r>
      <w:r w:rsidRPr="0038464F">
        <w:rPr>
          <w:rFonts w:hint="eastAsia"/>
          <w:rtl/>
          <w:lang w:bidi="fa-IR"/>
        </w:rPr>
        <w:t>ت</w:t>
      </w:r>
      <w:r w:rsidRPr="0038464F">
        <w:rPr>
          <w:rtl/>
          <w:lang w:bidi="fa-IR"/>
        </w:rPr>
        <w:t xml:space="preserve"> شرکت</w:t>
      </w:r>
      <w:r w:rsidRPr="0038464F">
        <w:rPr>
          <w:rFonts w:hint="cs"/>
          <w:rtl/>
          <w:lang w:bidi="fa-IR"/>
        </w:rPr>
        <w:t>ی</w:t>
      </w:r>
      <w:r w:rsidRPr="0038464F">
        <w:rPr>
          <w:rtl/>
          <w:lang w:bidi="fa-IR"/>
        </w:rPr>
        <w:t xml:space="preserve"> به عنوان </w:t>
      </w:r>
      <w:r w:rsidRPr="0038464F">
        <w:rPr>
          <w:rFonts w:hint="cs"/>
          <w:rtl/>
          <w:lang w:bidi="fa-IR"/>
        </w:rPr>
        <w:t>ی</w:t>
      </w:r>
      <w:r w:rsidRPr="0038464F">
        <w:rPr>
          <w:rFonts w:hint="eastAsia"/>
          <w:rtl/>
          <w:lang w:bidi="fa-IR"/>
        </w:rPr>
        <w:t>ک</w:t>
      </w:r>
      <w:r w:rsidRPr="0038464F">
        <w:rPr>
          <w:rtl/>
          <w:lang w:bidi="fa-IR"/>
        </w:rPr>
        <w:t xml:space="preserve"> راهنما</w:t>
      </w:r>
      <w:r w:rsidRPr="0038464F">
        <w:rPr>
          <w:rFonts w:hint="cs"/>
          <w:rtl/>
          <w:lang w:bidi="fa-IR"/>
        </w:rPr>
        <w:t>ی</w:t>
      </w:r>
      <w:r w:rsidRPr="0038464F">
        <w:rPr>
          <w:rtl/>
          <w:lang w:bidi="fa-IR"/>
        </w:rPr>
        <w:t xml:space="preserve"> محور</w:t>
      </w:r>
      <w:r w:rsidRPr="0038464F">
        <w:rPr>
          <w:rFonts w:hint="cs"/>
          <w:rtl/>
          <w:lang w:bidi="fa-IR"/>
        </w:rPr>
        <w:t>ی</w:t>
      </w:r>
      <w:r w:rsidRPr="0038464F">
        <w:rPr>
          <w:rtl/>
          <w:lang w:bidi="fa-IR"/>
        </w:rPr>
        <w:t xml:space="preserve"> در درک سفر تکامل</w:t>
      </w:r>
      <w:r w:rsidRPr="0038464F">
        <w:rPr>
          <w:rFonts w:hint="cs"/>
          <w:rtl/>
          <w:lang w:bidi="fa-IR"/>
        </w:rPr>
        <w:t>ی</w:t>
      </w:r>
      <w:r w:rsidRPr="0038464F">
        <w:rPr>
          <w:rtl/>
          <w:lang w:bidi="fa-IR"/>
        </w:rPr>
        <w:t xml:space="preserve"> به سمت ش</w:t>
      </w:r>
      <w:r w:rsidRPr="0038464F">
        <w:rPr>
          <w:rFonts w:hint="cs"/>
          <w:rtl/>
          <w:lang w:bidi="fa-IR"/>
        </w:rPr>
        <w:t>ی</w:t>
      </w:r>
      <w:r w:rsidRPr="0038464F">
        <w:rPr>
          <w:rFonts w:hint="eastAsia"/>
          <w:rtl/>
          <w:lang w:bidi="fa-IR"/>
        </w:rPr>
        <w:t>وه‌ها</w:t>
      </w:r>
      <w:r w:rsidRPr="0038464F">
        <w:rPr>
          <w:rFonts w:hint="cs"/>
          <w:rtl/>
          <w:lang w:bidi="fa-IR"/>
        </w:rPr>
        <w:t>ی</w:t>
      </w:r>
      <w:r w:rsidRPr="0038464F">
        <w:rPr>
          <w:rtl/>
          <w:lang w:bidi="fa-IR"/>
        </w:rPr>
        <w:t xml:space="preserve"> مؤثر </w:t>
      </w:r>
      <w:r w:rsidR="003D0E94">
        <w:rPr>
          <w:rFonts w:hint="cs"/>
          <w:rtl/>
          <w:lang w:bidi="fa-IR"/>
        </w:rPr>
        <w:t>حاکمیت</w:t>
      </w:r>
      <w:r w:rsidRPr="0038464F">
        <w:rPr>
          <w:rtl/>
          <w:lang w:bidi="fa-IR"/>
        </w:rPr>
        <w:t xml:space="preserve"> ظاهر م</w:t>
      </w:r>
      <w:r w:rsidRPr="0038464F">
        <w:rPr>
          <w:rFonts w:hint="cs"/>
          <w:rtl/>
          <w:lang w:bidi="fa-IR"/>
        </w:rPr>
        <w:t>ی‌</w:t>
      </w:r>
      <w:r w:rsidRPr="0038464F">
        <w:rPr>
          <w:rFonts w:hint="eastAsia"/>
          <w:rtl/>
          <w:lang w:bidi="fa-IR"/>
        </w:rPr>
        <w:t>شود</w:t>
      </w:r>
      <w:r w:rsidRPr="0038464F">
        <w:rPr>
          <w:rtl/>
          <w:lang w:bidi="fa-IR"/>
        </w:rPr>
        <w:t>. فصل 3 به بررس</w:t>
      </w:r>
      <w:r w:rsidRPr="0038464F">
        <w:rPr>
          <w:rFonts w:hint="cs"/>
          <w:rtl/>
          <w:lang w:bidi="fa-IR"/>
        </w:rPr>
        <w:t>ی</w:t>
      </w:r>
      <w:r w:rsidRPr="0038464F">
        <w:rPr>
          <w:rtl/>
          <w:lang w:bidi="fa-IR"/>
        </w:rPr>
        <w:t xml:space="preserve"> ابعاد چندوجه</w:t>
      </w:r>
      <w:r w:rsidRPr="0038464F">
        <w:rPr>
          <w:rFonts w:hint="cs"/>
          <w:rtl/>
          <w:lang w:bidi="fa-IR"/>
        </w:rPr>
        <w:t>ی</w:t>
      </w:r>
      <w:r w:rsidRPr="0038464F">
        <w:rPr>
          <w:rtl/>
          <w:lang w:bidi="fa-IR"/>
        </w:rPr>
        <w:t xml:space="preserve"> بلوغ حاکم</w:t>
      </w:r>
      <w:r w:rsidRPr="0038464F">
        <w:rPr>
          <w:rFonts w:hint="cs"/>
          <w:rtl/>
          <w:lang w:bidi="fa-IR"/>
        </w:rPr>
        <w:t>ی</w:t>
      </w:r>
      <w:r w:rsidRPr="0038464F">
        <w:rPr>
          <w:rFonts w:hint="eastAsia"/>
          <w:rtl/>
          <w:lang w:bidi="fa-IR"/>
        </w:rPr>
        <w:t>ت</w:t>
      </w:r>
      <w:r w:rsidRPr="0038464F">
        <w:rPr>
          <w:rtl/>
          <w:lang w:bidi="fa-IR"/>
        </w:rPr>
        <w:t xml:space="preserve"> شرکت</w:t>
      </w:r>
      <w:r w:rsidRPr="0038464F">
        <w:rPr>
          <w:rFonts w:hint="cs"/>
          <w:rtl/>
          <w:lang w:bidi="fa-IR"/>
        </w:rPr>
        <w:t>ی</w:t>
      </w:r>
      <w:r w:rsidRPr="0038464F">
        <w:rPr>
          <w:rtl/>
          <w:lang w:bidi="fa-IR"/>
        </w:rPr>
        <w:t xml:space="preserve"> با هدف روشن کردن ماه</w:t>
      </w:r>
      <w:r w:rsidRPr="0038464F">
        <w:rPr>
          <w:rFonts w:hint="cs"/>
          <w:rtl/>
          <w:lang w:bidi="fa-IR"/>
        </w:rPr>
        <w:t>ی</w:t>
      </w:r>
      <w:r w:rsidRPr="0038464F">
        <w:rPr>
          <w:rFonts w:hint="eastAsia"/>
          <w:rtl/>
          <w:lang w:bidi="fa-IR"/>
        </w:rPr>
        <w:t>ت</w:t>
      </w:r>
      <w:r w:rsidRPr="0038464F">
        <w:rPr>
          <w:rtl/>
          <w:lang w:bidi="fa-IR"/>
        </w:rPr>
        <w:t xml:space="preserve"> بل</w:t>
      </w:r>
      <w:r w:rsidRPr="0038464F">
        <w:rPr>
          <w:rFonts w:hint="eastAsia"/>
          <w:rtl/>
          <w:lang w:bidi="fa-IR"/>
        </w:rPr>
        <w:t>وغ،</w:t>
      </w:r>
      <w:r w:rsidRPr="0038464F">
        <w:rPr>
          <w:rtl/>
          <w:lang w:bidi="fa-IR"/>
        </w:rPr>
        <w:t xml:space="preserve"> و</w:t>
      </w:r>
      <w:r w:rsidRPr="0038464F">
        <w:rPr>
          <w:rFonts w:hint="cs"/>
          <w:rtl/>
          <w:lang w:bidi="fa-IR"/>
        </w:rPr>
        <w:t>ی</w:t>
      </w:r>
      <w:r w:rsidRPr="0038464F">
        <w:rPr>
          <w:rFonts w:hint="eastAsia"/>
          <w:rtl/>
          <w:lang w:bidi="fa-IR"/>
        </w:rPr>
        <w:t>ژگ</w:t>
      </w:r>
      <w:r w:rsidRPr="0038464F">
        <w:rPr>
          <w:rFonts w:hint="cs"/>
          <w:rtl/>
          <w:lang w:bidi="fa-IR"/>
        </w:rPr>
        <w:t>ی‌</w:t>
      </w:r>
      <w:r w:rsidRPr="0038464F">
        <w:rPr>
          <w:rFonts w:hint="eastAsia"/>
          <w:rtl/>
          <w:lang w:bidi="fa-IR"/>
        </w:rPr>
        <w:t>ها</w:t>
      </w:r>
      <w:r w:rsidRPr="0038464F">
        <w:rPr>
          <w:rFonts w:hint="cs"/>
          <w:rtl/>
          <w:lang w:bidi="fa-IR"/>
        </w:rPr>
        <w:t>ی</w:t>
      </w:r>
      <w:r w:rsidRPr="0038464F">
        <w:rPr>
          <w:rtl/>
          <w:lang w:bidi="fa-IR"/>
        </w:rPr>
        <w:t xml:space="preserve"> آن، سطوح مختلف</w:t>
      </w:r>
      <w:r w:rsidRPr="0038464F">
        <w:rPr>
          <w:rFonts w:hint="cs"/>
          <w:rtl/>
          <w:lang w:bidi="fa-IR"/>
        </w:rPr>
        <w:t>ی</w:t>
      </w:r>
      <w:r w:rsidRPr="0038464F">
        <w:rPr>
          <w:rtl/>
          <w:lang w:bidi="fa-IR"/>
        </w:rPr>
        <w:t xml:space="preserve"> که م</w:t>
      </w:r>
      <w:r w:rsidRPr="0038464F">
        <w:rPr>
          <w:rFonts w:hint="cs"/>
          <w:rtl/>
          <w:lang w:bidi="fa-IR"/>
        </w:rPr>
        <w:t>ی‌</w:t>
      </w:r>
      <w:r w:rsidRPr="0038464F">
        <w:rPr>
          <w:rFonts w:hint="eastAsia"/>
          <w:rtl/>
          <w:lang w:bidi="fa-IR"/>
        </w:rPr>
        <w:t>تواند</w:t>
      </w:r>
      <w:r w:rsidRPr="0038464F">
        <w:rPr>
          <w:rtl/>
          <w:lang w:bidi="fa-IR"/>
        </w:rPr>
        <w:t xml:space="preserve"> به آن دست </w:t>
      </w:r>
      <w:r w:rsidRPr="0038464F">
        <w:rPr>
          <w:rFonts w:hint="cs"/>
          <w:rtl/>
          <w:lang w:bidi="fa-IR"/>
        </w:rPr>
        <w:t>ی</w:t>
      </w:r>
      <w:r w:rsidRPr="0038464F">
        <w:rPr>
          <w:rFonts w:hint="eastAsia"/>
          <w:rtl/>
          <w:lang w:bidi="fa-IR"/>
        </w:rPr>
        <w:t>ابد،</w:t>
      </w:r>
      <w:r w:rsidRPr="0038464F">
        <w:rPr>
          <w:rtl/>
          <w:lang w:bidi="fa-IR"/>
        </w:rPr>
        <w:t xml:space="preserve"> روش‌ها</w:t>
      </w:r>
      <w:r w:rsidRPr="0038464F">
        <w:rPr>
          <w:rFonts w:hint="cs"/>
          <w:rtl/>
          <w:lang w:bidi="fa-IR"/>
        </w:rPr>
        <w:t>ی</w:t>
      </w:r>
      <w:r w:rsidRPr="0038464F">
        <w:rPr>
          <w:rtl/>
          <w:lang w:bidi="fa-IR"/>
        </w:rPr>
        <w:t xml:space="preserve"> مورد استفاده در اندازه‌گ</w:t>
      </w:r>
      <w:r w:rsidRPr="0038464F">
        <w:rPr>
          <w:rFonts w:hint="cs"/>
          <w:rtl/>
          <w:lang w:bidi="fa-IR"/>
        </w:rPr>
        <w:t>ی</w:t>
      </w:r>
      <w:r w:rsidRPr="0038464F">
        <w:rPr>
          <w:rFonts w:hint="eastAsia"/>
          <w:rtl/>
          <w:lang w:bidi="fa-IR"/>
        </w:rPr>
        <w:t>ر</w:t>
      </w:r>
      <w:r w:rsidRPr="0038464F">
        <w:rPr>
          <w:rFonts w:hint="cs"/>
          <w:rtl/>
          <w:lang w:bidi="fa-IR"/>
        </w:rPr>
        <w:t>ی</w:t>
      </w:r>
      <w:r w:rsidRPr="0038464F">
        <w:rPr>
          <w:rtl/>
          <w:lang w:bidi="fa-IR"/>
        </w:rPr>
        <w:t xml:space="preserve"> آن و چرخه ح</w:t>
      </w:r>
      <w:r w:rsidRPr="0038464F">
        <w:rPr>
          <w:rFonts w:hint="cs"/>
          <w:rtl/>
          <w:lang w:bidi="fa-IR"/>
        </w:rPr>
        <w:t>ی</w:t>
      </w:r>
      <w:r w:rsidRPr="0038464F">
        <w:rPr>
          <w:rFonts w:hint="eastAsia"/>
          <w:rtl/>
          <w:lang w:bidi="fa-IR"/>
        </w:rPr>
        <w:t>ات</w:t>
      </w:r>
      <w:r w:rsidRPr="0038464F">
        <w:rPr>
          <w:rFonts w:hint="cs"/>
          <w:rtl/>
          <w:lang w:bidi="fa-IR"/>
        </w:rPr>
        <w:t>ی</w:t>
      </w:r>
      <w:r w:rsidRPr="0038464F">
        <w:rPr>
          <w:rtl/>
          <w:lang w:bidi="fa-IR"/>
        </w:rPr>
        <w:t xml:space="preserve"> که ماه</w:t>
      </w:r>
      <w:r w:rsidRPr="0038464F">
        <w:rPr>
          <w:rFonts w:hint="cs"/>
          <w:rtl/>
          <w:lang w:bidi="fa-IR"/>
        </w:rPr>
        <w:t>ی</w:t>
      </w:r>
      <w:r w:rsidRPr="0038464F">
        <w:rPr>
          <w:rFonts w:hint="eastAsia"/>
          <w:rtl/>
          <w:lang w:bidi="fa-IR"/>
        </w:rPr>
        <w:t>ت</w:t>
      </w:r>
      <w:r w:rsidRPr="0038464F">
        <w:rPr>
          <w:rtl/>
          <w:lang w:bidi="fa-IR"/>
        </w:rPr>
        <w:t xml:space="preserve"> پو</w:t>
      </w:r>
      <w:r w:rsidRPr="0038464F">
        <w:rPr>
          <w:rFonts w:hint="cs"/>
          <w:rtl/>
          <w:lang w:bidi="fa-IR"/>
        </w:rPr>
        <w:t>ی</w:t>
      </w:r>
      <w:r w:rsidRPr="0038464F">
        <w:rPr>
          <w:rFonts w:hint="eastAsia"/>
          <w:rtl/>
          <w:lang w:bidi="fa-IR"/>
        </w:rPr>
        <w:t>ا</w:t>
      </w:r>
      <w:r w:rsidRPr="0038464F">
        <w:rPr>
          <w:rFonts w:hint="cs"/>
          <w:rtl/>
          <w:lang w:bidi="fa-IR"/>
        </w:rPr>
        <w:t>ی</w:t>
      </w:r>
      <w:r w:rsidRPr="0038464F">
        <w:rPr>
          <w:rtl/>
          <w:lang w:bidi="fa-IR"/>
        </w:rPr>
        <w:t xml:space="preserve"> آن را در بر م</w:t>
      </w:r>
      <w:r w:rsidRPr="0038464F">
        <w:rPr>
          <w:rFonts w:hint="cs"/>
          <w:rtl/>
          <w:lang w:bidi="fa-IR"/>
        </w:rPr>
        <w:t>ی‌</w:t>
      </w:r>
      <w:r w:rsidRPr="0038464F">
        <w:rPr>
          <w:rFonts w:hint="eastAsia"/>
          <w:rtl/>
          <w:lang w:bidi="fa-IR"/>
        </w:rPr>
        <w:t>گ</w:t>
      </w:r>
      <w:r w:rsidRPr="0038464F">
        <w:rPr>
          <w:rFonts w:hint="cs"/>
          <w:rtl/>
          <w:lang w:bidi="fa-IR"/>
        </w:rPr>
        <w:t>ی</w:t>
      </w:r>
      <w:r w:rsidRPr="0038464F">
        <w:rPr>
          <w:rFonts w:hint="eastAsia"/>
          <w:rtl/>
          <w:lang w:bidi="fa-IR"/>
        </w:rPr>
        <w:t>رد</w:t>
      </w:r>
      <w:r w:rsidR="003D0E94">
        <w:rPr>
          <w:rFonts w:hint="cs"/>
          <w:rtl/>
          <w:lang w:bidi="fa-IR"/>
        </w:rPr>
        <w:t xml:space="preserve">، </w:t>
      </w:r>
      <w:r w:rsidR="003D0E94" w:rsidRPr="0038464F">
        <w:rPr>
          <w:rtl/>
          <w:lang w:bidi="fa-IR"/>
        </w:rPr>
        <w:t>م</w:t>
      </w:r>
      <w:r w:rsidR="003D0E94" w:rsidRPr="0038464F">
        <w:rPr>
          <w:rFonts w:hint="cs"/>
          <w:rtl/>
          <w:lang w:bidi="fa-IR"/>
        </w:rPr>
        <w:t>ی‌</w:t>
      </w:r>
      <w:r w:rsidR="003D0E94" w:rsidRPr="0038464F">
        <w:rPr>
          <w:rFonts w:hint="eastAsia"/>
          <w:rtl/>
          <w:lang w:bidi="fa-IR"/>
        </w:rPr>
        <w:t>پردازد</w:t>
      </w:r>
      <w:r w:rsidRPr="0038464F">
        <w:rPr>
          <w:rtl/>
          <w:lang w:bidi="fa-IR"/>
        </w:rPr>
        <w:t>.</w:t>
      </w:r>
      <w:r w:rsidR="003D0E94">
        <w:rPr>
          <w:rFonts w:hint="cs"/>
          <w:rtl/>
          <w:lang w:bidi="fa-IR"/>
        </w:rPr>
        <w:t xml:space="preserve"> </w:t>
      </w:r>
    </w:p>
    <w:p w14:paraId="20E78DCE" w14:textId="0F0F4D22" w:rsidR="003D0E94" w:rsidRDefault="003D0E94" w:rsidP="0038464F">
      <w:pPr>
        <w:rPr>
          <w:rtl/>
          <w:lang w:bidi="fa-IR"/>
        </w:rPr>
      </w:pPr>
      <w:r w:rsidRPr="003D0E94">
        <w:rPr>
          <w:rtl/>
          <w:lang w:bidi="fa-IR"/>
        </w:rPr>
        <w:t>هدف اصل</w:t>
      </w:r>
      <w:r w:rsidRPr="003D0E94">
        <w:rPr>
          <w:rFonts w:hint="cs"/>
          <w:rtl/>
          <w:lang w:bidi="fa-IR"/>
        </w:rPr>
        <w:t>ی</w:t>
      </w:r>
      <w:r w:rsidRPr="003D0E94">
        <w:rPr>
          <w:rtl/>
          <w:lang w:bidi="fa-IR"/>
        </w:rPr>
        <w:t xml:space="preserve"> ا</w:t>
      </w:r>
      <w:r w:rsidRPr="003D0E94">
        <w:rPr>
          <w:rFonts w:hint="cs"/>
          <w:rtl/>
          <w:lang w:bidi="fa-IR"/>
        </w:rPr>
        <w:t>ی</w:t>
      </w:r>
      <w:r w:rsidRPr="003D0E94">
        <w:rPr>
          <w:rFonts w:hint="eastAsia"/>
          <w:rtl/>
          <w:lang w:bidi="fa-IR"/>
        </w:rPr>
        <w:t>ن</w:t>
      </w:r>
      <w:r w:rsidRPr="003D0E94">
        <w:rPr>
          <w:rtl/>
          <w:lang w:bidi="fa-IR"/>
        </w:rPr>
        <w:t xml:space="preserve"> فصل ارائه </w:t>
      </w:r>
      <w:r w:rsidRPr="003D0E94">
        <w:rPr>
          <w:rFonts w:hint="cs"/>
          <w:rtl/>
          <w:lang w:bidi="fa-IR"/>
        </w:rPr>
        <w:t>ی</w:t>
      </w:r>
      <w:r w:rsidRPr="003D0E94">
        <w:rPr>
          <w:rFonts w:hint="eastAsia"/>
          <w:rtl/>
          <w:lang w:bidi="fa-IR"/>
        </w:rPr>
        <w:t>ک</w:t>
      </w:r>
      <w:r w:rsidRPr="003D0E94">
        <w:rPr>
          <w:rtl/>
          <w:lang w:bidi="fa-IR"/>
        </w:rPr>
        <w:t xml:space="preserve"> کاوش جامع در مورد 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است. با تقس</w:t>
      </w:r>
      <w:r w:rsidRPr="003D0E94">
        <w:rPr>
          <w:rFonts w:hint="cs"/>
          <w:rtl/>
          <w:lang w:bidi="fa-IR"/>
        </w:rPr>
        <w:t>ی</w:t>
      </w:r>
      <w:r w:rsidRPr="003D0E94">
        <w:rPr>
          <w:rFonts w:hint="eastAsia"/>
          <w:rtl/>
          <w:lang w:bidi="fa-IR"/>
        </w:rPr>
        <w:t>م</w:t>
      </w:r>
      <w:r w:rsidRPr="003D0E94">
        <w:rPr>
          <w:rtl/>
          <w:lang w:bidi="fa-IR"/>
        </w:rPr>
        <w:t xml:space="preserve"> ا</w:t>
      </w:r>
      <w:r w:rsidRPr="003D0E94">
        <w:rPr>
          <w:rFonts w:hint="cs"/>
          <w:rtl/>
          <w:lang w:bidi="fa-IR"/>
        </w:rPr>
        <w:t>ی</w:t>
      </w:r>
      <w:r w:rsidRPr="003D0E94">
        <w:rPr>
          <w:rFonts w:hint="eastAsia"/>
          <w:rtl/>
          <w:lang w:bidi="fa-IR"/>
        </w:rPr>
        <w:t>ن</w:t>
      </w:r>
      <w:r w:rsidRPr="003D0E94">
        <w:rPr>
          <w:rtl/>
          <w:lang w:bidi="fa-IR"/>
        </w:rPr>
        <w:t xml:space="preserve"> مفهوم به ابعاد مجزا، از و</w:t>
      </w:r>
      <w:r w:rsidRPr="003D0E94">
        <w:rPr>
          <w:rFonts w:hint="cs"/>
          <w:rtl/>
          <w:lang w:bidi="fa-IR"/>
        </w:rPr>
        <w:t>ی</w:t>
      </w:r>
      <w:r w:rsidRPr="003D0E94">
        <w:rPr>
          <w:rFonts w:hint="eastAsia"/>
          <w:rtl/>
          <w:lang w:bidi="fa-IR"/>
        </w:rPr>
        <w:t>ژگ</w:t>
      </w:r>
      <w:r w:rsidRPr="003D0E94">
        <w:rPr>
          <w:rFonts w:hint="cs"/>
          <w:rtl/>
          <w:lang w:bidi="fa-IR"/>
        </w:rPr>
        <w:t>ی</w:t>
      </w:r>
      <w:r w:rsidRPr="003D0E94">
        <w:rPr>
          <w:rtl/>
          <w:lang w:bidi="fa-IR"/>
        </w:rPr>
        <w:t xml:space="preserve"> ها و سطوح گرفته تا اندازه گ</w:t>
      </w:r>
      <w:r w:rsidRPr="003D0E94">
        <w:rPr>
          <w:rFonts w:hint="cs"/>
          <w:rtl/>
          <w:lang w:bidi="fa-IR"/>
        </w:rPr>
        <w:t>ی</w:t>
      </w:r>
      <w:r w:rsidRPr="003D0E94">
        <w:rPr>
          <w:rFonts w:hint="eastAsia"/>
          <w:rtl/>
          <w:lang w:bidi="fa-IR"/>
        </w:rPr>
        <w:t>ر</w:t>
      </w:r>
      <w:r w:rsidRPr="003D0E94">
        <w:rPr>
          <w:rFonts w:hint="cs"/>
          <w:rtl/>
          <w:lang w:bidi="fa-IR"/>
        </w:rPr>
        <w:t>ی</w:t>
      </w:r>
      <w:r w:rsidRPr="003D0E94">
        <w:rPr>
          <w:rtl/>
          <w:lang w:bidi="fa-IR"/>
        </w:rPr>
        <w:t xml:space="preserve"> و چرخه عمر، ا</w:t>
      </w:r>
      <w:r w:rsidRPr="003D0E94">
        <w:rPr>
          <w:rFonts w:hint="cs"/>
          <w:rtl/>
          <w:lang w:bidi="fa-IR"/>
        </w:rPr>
        <w:t>ی</w:t>
      </w:r>
      <w:r w:rsidRPr="003D0E94">
        <w:rPr>
          <w:rFonts w:hint="eastAsia"/>
          <w:rtl/>
          <w:lang w:bidi="fa-IR"/>
        </w:rPr>
        <w:t>ن</w:t>
      </w:r>
      <w:r w:rsidRPr="003D0E94">
        <w:rPr>
          <w:rtl/>
          <w:lang w:bidi="fa-IR"/>
        </w:rPr>
        <w:t xml:space="preserve"> فصل به عنوان </w:t>
      </w:r>
      <w:r w:rsidRPr="003D0E94">
        <w:rPr>
          <w:rFonts w:hint="cs"/>
          <w:rtl/>
          <w:lang w:bidi="fa-IR"/>
        </w:rPr>
        <w:t>ی</w:t>
      </w:r>
      <w:r w:rsidRPr="003D0E94">
        <w:rPr>
          <w:rFonts w:hint="eastAsia"/>
          <w:rtl/>
          <w:lang w:bidi="fa-IR"/>
        </w:rPr>
        <w:t>ک</w:t>
      </w:r>
      <w:r w:rsidRPr="003D0E94">
        <w:rPr>
          <w:rtl/>
          <w:lang w:bidi="fa-IR"/>
        </w:rPr>
        <w:t xml:space="preserve"> نقشه راه برا</w:t>
      </w:r>
      <w:r w:rsidRPr="003D0E94">
        <w:rPr>
          <w:rFonts w:hint="cs"/>
          <w:rtl/>
          <w:lang w:bidi="fa-IR"/>
        </w:rPr>
        <w:t>ی</w:t>
      </w:r>
      <w:r w:rsidRPr="003D0E94">
        <w:rPr>
          <w:rtl/>
          <w:lang w:bidi="fa-IR"/>
        </w:rPr>
        <w:t xml:space="preserve"> درک و تقو</w:t>
      </w:r>
      <w:r w:rsidRPr="003D0E94">
        <w:rPr>
          <w:rFonts w:hint="cs"/>
          <w:rtl/>
          <w:lang w:bidi="fa-IR"/>
        </w:rPr>
        <w:t>ی</w:t>
      </w:r>
      <w:r w:rsidRPr="003D0E94">
        <w:rPr>
          <w:rFonts w:hint="eastAsia"/>
          <w:rtl/>
          <w:lang w:bidi="fa-IR"/>
        </w:rPr>
        <w:t>ت</w:t>
      </w:r>
      <w:r w:rsidRPr="003D0E94">
        <w:rPr>
          <w:rtl/>
          <w:lang w:bidi="fa-IR"/>
        </w:rPr>
        <w:t xml:space="preserve"> تکامل حاکم</w:t>
      </w:r>
      <w:r w:rsidRPr="003D0E94">
        <w:rPr>
          <w:rFonts w:hint="cs"/>
          <w:rtl/>
          <w:lang w:bidi="fa-IR"/>
        </w:rPr>
        <w:t>ی</w:t>
      </w:r>
      <w:r w:rsidRPr="003D0E94">
        <w:rPr>
          <w:rFonts w:hint="eastAsia"/>
          <w:rtl/>
          <w:lang w:bidi="fa-IR"/>
        </w:rPr>
        <w:t>ت</w:t>
      </w:r>
      <w:r>
        <w:rPr>
          <w:rFonts w:hint="cs"/>
          <w:rtl/>
          <w:lang w:bidi="fa-IR"/>
        </w:rPr>
        <w:t xml:space="preserve"> شرکتی</w:t>
      </w:r>
      <w:r w:rsidRPr="003D0E94">
        <w:rPr>
          <w:rtl/>
          <w:lang w:bidi="fa-IR"/>
        </w:rPr>
        <w:t xml:space="preserve"> در سازمان ها عمل م</w:t>
      </w:r>
      <w:r w:rsidRPr="003D0E94">
        <w:rPr>
          <w:rFonts w:hint="cs"/>
          <w:rtl/>
          <w:lang w:bidi="fa-IR"/>
        </w:rPr>
        <w:t>ی</w:t>
      </w:r>
      <w:r w:rsidRPr="003D0E94">
        <w:rPr>
          <w:rtl/>
          <w:lang w:bidi="fa-IR"/>
        </w:rPr>
        <w:t xml:space="preserve"> کند.</w:t>
      </w:r>
      <w:r>
        <w:rPr>
          <w:rFonts w:hint="cs"/>
          <w:rtl/>
          <w:lang w:bidi="fa-IR"/>
        </w:rPr>
        <w:t xml:space="preserve"> </w:t>
      </w:r>
    </w:p>
    <w:p w14:paraId="590EB817" w14:textId="03BC3A9D" w:rsidR="003D0E94" w:rsidRDefault="003D0E94" w:rsidP="0038464F">
      <w:pPr>
        <w:rPr>
          <w:rtl/>
          <w:lang w:bidi="fa-IR"/>
        </w:rPr>
      </w:pPr>
      <w:r>
        <w:rPr>
          <w:rFonts w:hint="cs"/>
          <w:rtl/>
          <w:lang w:bidi="fa-IR"/>
        </w:rPr>
        <w:t xml:space="preserve">در این فصل به موارد زیر پرداخته می شود: </w:t>
      </w:r>
    </w:p>
    <w:p w14:paraId="6721458A" w14:textId="19EB3062" w:rsidR="003D0E94" w:rsidRDefault="003D0E94" w:rsidP="0038464F">
      <w:pPr>
        <w:rPr>
          <w:rtl/>
          <w:lang w:bidi="fa-IR"/>
        </w:rPr>
      </w:pPr>
      <w:r>
        <w:rPr>
          <w:rFonts w:hint="cs"/>
          <w:rtl/>
          <w:lang w:bidi="fa-IR"/>
        </w:rPr>
        <w:t xml:space="preserve">بخش </w:t>
      </w:r>
      <w:r w:rsidRPr="003D0E94">
        <w:rPr>
          <w:b/>
          <w:bCs/>
          <w:rtl/>
          <w:lang w:bidi="fa-IR"/>
        </w:rPr>
        <w:t>مفهوم بلوغ حاکم</w:t>
      </w:r>
      <w:r w:rsidRPr="003D0E94">
        <w:rPr>
          <w:rFonts w:hint="cs"/>
          <w:b/>
          <w:bCs/>
          <w:rtl/>
          <w:lang w:bidi="fa-IR"/>
        </w:rPr>
        <w:t>ی</w:t>
      </w:r>
      <w:r w:rsidRPr="003D0E94">
        <w:rPr>
          <w:rFonts w:hint="eastAsia"/>
          <w:b/>
          <w:bCs/>
          <w:rtl/>
          <w:lang w:bidi="fa-IR"/>
        </w:rPr>
        <w:t>ت</w:t>
      </w:r>
      <w:r w:rsidRPr="003D0E94">
        <w:rPr>
          <w:b/>
          <w:bCs/>
          <w:rtl/>
          <w:lang w:bidi="fa-IR"/>
        </w:rPr>
        <w:t xml:space="preserve"> شرکت</w:t>
      </w:r>
      <w:r w:rsidRPr="003D0E94">
        <w:rPr>
          <w:rFonts w:hint="cs"/>
          <w:b/>
          <w:bCs/>
          <w:rtl/>
          <w:lang w:bidi="fa-IR"/>
        </w:rPr>
        <w:t>ی</w:t>
      </w:r>
      <w:r>
        <w:rPr>
          <w:rFonts w:hint="cs"/>
          <w:rtl/>
          <w:lang w:bidi="fa-IR"/>
        </w:rPr>
        <w:t xml:space="preserve">، </w:t>
      </w:r>
      <w:r w:rsidRPr="003D0E94">
        <w:rPr>
          <w:rtl/>
          <w:lang w:bidi="fa-IR"/>
        </w:rPr>
        <w:t>جوهره 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را آشکار </w:t>
      </w:r>
      <w:r>
        <w:rPr>
          <w:rFonts w:hint="cs"/>
          <w:rtl/>
          <w:lang w:bidi="fa-IR"/>
        </w:rPr>
        <w:t>می سازد</w:t>
      </w:r>
      <w:r w:rsidRPr="003D0E94">
        <w:rPr>
          <w:rtl/>
          <w:lang w:bidi="fa-IR"/>
        </w:rPr>
        <w:t xml:space="preserve"> و آن را به عنوان </w:t>
      </w:r>
      <w:r w:rsidRPr="003D0E94">
        <w:rPr>
          <w:rFonts w:hint="cs"/>
          <w:rtl/>
          <w:lang w:bidi="fa-IR"/>
        </w:rPr>
        <w:t>ی</w:t>
      </w:r>
      <w:r w:rsidRPr="003D0E94">
        <w:rPr>
          <w:rFonts w:hint="eastAsia"/>
          <w:rtl/>
          <w:lang w:bidi="fa-IR"/>
        </w:rPr>
        <w:t>ک</w:t>
      </w:r>
      <w:r w:rsidRPr="003D0E94">
        <w:rPr>
          <w:rtl/>
          <w:lang w:bidi="fa-IR"/>
        </w:rPr>
        <w:t xml:space="preserve"> پ</w:t>
      </w:r>
      <w:r w:rsidRPr="003D0E94">
        <w:rPr>
          <w:rFonts w:hint="cs"/>
          <w:rtl/>
          <w:lang w:bidi="fa-IR"/>
        </w:rPr>
        <w:t>ی</w:t>
      </w:r>
      <w:r w:rsidRPr="003D0E94">
        <w:rPr>
          <w:rFonts w:hint="eastAsia"/>
          <w:rtl/>
          <w:lang w:bidi="fa-IR"/>
        </w:rPr>
        <w:t>وستار</w:t>
      </w:r>
      <w:r w:rsidRPr="003D0E94">
        <w:rPr>
          <w:rtl/>
          <w:lang w:bidi="fa-IR"/>
        </w:rPr>
        <w:t xml:space="preserve"> پو</w:t>
      </w:r>
      <w:r w:rsidRPr="003D0E94">
        <w:rPr>
          <w:rFonts w:hint="cs"/>
          <w:rtl/>
          <w:lang w:bidi="fa-IR"/>
        </w:rPr>
        <w:t>ی</w:t>
      </w:r>
      <w:r w:rsidRPr="003D0E94">
        <w:rPr>
          <w:rFonts w:hint="eastAsia"/>
          <w:rtl/>
          <w:lang w:bidi="fa-IR"/>
        </w:rPr>
        <w:t>ا</w:t>
      </w:r>
      <w:r w:rsidRPr="003D0E94">
        <w:rPr>
          <w:rtl/>
          <w:lang w:bidi="fa-IR"/>
        </w:rPr>
        <w:t xml:space="preserve"> به جا</w:t>
      </w:r>
      <w:r w:rsidRPr="003D0E94">
        <w:rPr>
          <w:rFonts w:hint="cs"/>
          <w:rtl/>
          <w:lang w:bidi="fa-IR"/>
        </w:rPr>
        <w:t>ی</w:t>
      </w:r>
      <w:r w:rsidRPr="003D0E94">
        <w:rPr>
          <w:rtl/>
          <w:lang w:bidi="fa-IR"/>
        </w:rPr>
        <w:t xml:space="preserve"> </w:t>
      </w:r>
      <w:r w:rsidRPr="003D0E94">
        <w:rPr>
          <w:rFonts w:hint="cs"/>
          <w:rtl/>
          <w:lang w:bidi="fa-IR"/>
        </w:rPr>
        <w:t>ی</w:t>
      </w:r>
      <w:r w:rsidRPr="003D0E94">
        <w:rPr>
          <w:rFonts w:hint="eastAsia"/>
          <w:rtl/>
          <w:lang w:bidi="fa-IR"/>
        </w:rPr>
        <w:t>ک</w:t>
      </w:r>
      <w:r w:rsidRPr="003D0E94">
        <w:rPr>
          <w:rtl/>
          <w:lang w:bidi="fa-IR"/>
        </w:rPr>
        <w:t xml:space="preserve"> حالت ا</w:t>
      </w:r>
      <w:r w:rsidRPr="003D0E94">
        <w:rPr>
          <w:rFonts w:hint="cs"/>
          <w:rtl/>
          <w:lang w:bidi="fa-IR"/>
        </w:rPr>
        <w:t>ی</w:t>
      </w:r>
      <w:r w:rsidRPr="003D0E94">
        <w:rPr>
          <w:rFonts w:hint="eastAsia"/>
          <w:rtl/>
          <w:lang w:bidi="fa-IR"/>
        </w:rPr>
        <w:t>ستا</w:t>
      </w:r>
      <w:r w:rsidRPr="003D0E94">
        <w:rPr>
          <w:rtl/>
          <w:lang w:bidi="fa-IR"/>
        </w:rPr>
        <w:t xml:space="preserve"> تعر</w:t>
      </w:r>
      <w:r w:rsidRPr="003D0E94">
        <w:rPr>
          <w:rFonts w:hint="cs"/>
          <w:rtl/>
          <w:lang w:bidi="fa-IR"/>
        </w:rPr>
        <w:t>ی</w:t>
      </w:r>
      <w:r w:rsidRPr="003D0E94">
        <w:rPr>
          <w:rFonts w:hint="eastAsia"/>
          <w:rtl/>
          <w:lang w:bidi="fa-IR"/>
        </w:rPr>
        <w:t>ف</w:t>
      </w:r>
      <w:r w:rsidRPr="003D0E94">
        <w:rPr>
          <w:rtl/>
          <w:lang w:bidi="fa-IR"/>
        </w:rPr>
        <w:t xml:space="preserve"> </w:t>
      </w:r>
      <w:r>
        <w:rPr>
          <w:rFonts w:hint="cs"/>
          <w:rtl/>
          <w:lang w:bidi="fa-IR"/>
        </w:rPr>
        <w:t xml:space="preserve">می نماید و </w:t>
      </w:r>
      <w:r w:rsidRPr="003D0E94">
        <w:rPr>
          <w:rtl/>
          <w:lang w:bidi="fa-IR"/>
        </w:rPr>
        <w:t>ز</w:t>
      </w:r>
      <w:r w:rsidRPr="003D0E94">
        <w:rPr>
          <w:rFonts w:hint="cs"/>
          <w:rtl/>
          <w:lang w:bidi="fa-IR"/>
        </w:rPr>
        <w:t>ی</w:t>
      </w:r>
      <w:r w:rsidRPr="003D0E94">
        <w:rPr>
          <w:rFonts w:hint="eastAsia"/>
          <w:rtl/>
          <w:lang w:bidi="fa-IR"/>
        </w:rPr>
        <w:t>ربناها</w:t>
      </w:r>
      <w:r w:rsidRPr="003D0E94">
        <w:rPr>
          <w:rFonts w:hint="cs"/>
          <w:rtl/>
          <w:lang w:bidi="fa-IR"/>
        </w:rPr>
        <w:t>ی</w:t>
      </w:r>
      <w:r w:rsidRPr="003D0E94">
        <w:rPr>
          <w:rtl/>
          <w:lang w:bidi="fa-IR"/>
        </w:rPr>
        <w:t xml:space="preserve"> مفهوم</w:t>
      </w:r>
      <w:r w:rsidRPr="003D0E94">
        <w:rPr>
          <w:rFonts w:hint="cs"/>
          <w:rtl/>
          <w:lang w:bidi="fa-IR"/>
        </w:rPr>
        <w:t>ی</w:t>
      </w:r>
      <w:r w:rsidRPr="003D0E94">
        <w:rPr>
          <w:rtl/>
          <w:lang w:bidi="fa-IR"/>
        </w:rPr>
        <w:t xml:space="preserve"> که بلوغ را در چارچوب </w:t>
      </w:r>
      <w:r>
        <w:rPr>
          <w:rFonts w:hint="cs"/>
          <w:rtl/>
          <w:lang w:bidi="fa-IR"/>
        </w:rPr>
        <w:t>حاکمیت شرکتی</w:t>
      </w:r>
      <w:r w:rsidRPr="003D0E94">
        <w:rPr>
          <w:rtl/>
          <w:lang w:bidi="fa-IR"/>
        </w:rPr>
        <w:t xml:space="preserve"> تعر</w:t>
      </w:r>
      <w:r w:rsidRPr="003D0E94">
        <w:rPr>
          <w:rFonts w:hint="cs"/>
          <w:rtl/>
          <w:lang w:bidi="fa-IR"/>
        </w:rPr>
        <w:t>ی</w:t>
      </w:r>
      <w:r w:rsidRPr="003D0E94">
        <w:rPr>
          <w:rFonts w:hint="eastAsia"/>
          <w:rtl/>
          <w:lang w:bidi="fa-IR"/>
        </w:rPr>
        <w:t>ف</w:t>
      </w:r>
      <w:r w:rsidRPr="003D0E94">
        <w:rPr>
          <w:rtl/>
          <w:lang w:bidi="fa-IR"/>
        </w:rPr>
        <w:t xml:space="preserve"> م</w:t>
      </w:r>
      <w:r w:rsidRPr="003D0E94">
        <w:rPr>
          <w:rFonts w:hint="cs"/>
          <w:rtl/>
          <w:lang w:bidi="fa-IR"/>
        </w:rPr>
        <w:t>ی</w:t>
      </w:r>
      <w:r w:rsidRPr="003D0E94">
        <w:rPr>
          <w:rtl/>
          <w:lang w:bidi="fa-IR"/>
        </w:rPr>
        <w:t xml:space="preserve"> کند، </w:t>
      </w:r>
      <w:r>
        <w:rPr>
          <w:rFonts w:hint="cs"/>
          <w:rtl/>
          <w:lang w:bidi="fa-IR"/>
        </w:rPr>
        <w:t>ارائه می نماید</w:t>
      </w:r>
      <w:r w:rsidRPr="003D0E94">
        <w:rPr>
          <w:rtl/>
          <w:lang w:bidi="fa-IR"/>
        </w:rPr>
        <w:t>.</w:t>
      </w:r>
      <w:r>
        <w:rPr>
          <w:rFonts w:hint="cs"/>
          <w:rtl/>
          <w:lang w:bidi="fa-IR"/>
        </w:rPr>
        <w:t xml:space="preserve"> بخش </w:t>
      </w:r>
      <w:r w:rsidRPr="003D0E94">
        <w:rPr>
          <w:b/>
          <w:bCs/>
          <w:rtl/>
          <w:lang w:bidi="fa-IR"/>
        </w:rPr>
        <w:t>و</w:t>
      </w:r>
      <w:r w:rsidRPr="003D0E94">
        <w:rPr>
          <w:rFonts w:hint="cs"/>
          <w:b/>
          <w:bCs/>
          <w:rtl/>
          <w:lang w:bidi="fa-IR"/>
        </w:rPr>
        <w:t>ی</w:t>
      </w:r>
      <w:r w:rsidRPr="003D0E94">
        <w:rPr>
          <w:rFonts w:hint="eastAsia"/>
          <w:b/>
          <w:bCs/>
          <w:rtl/>
          <w:lang w:bidi="fa-IR"/>
        </w:rPr>
        <w:t>ژگ</w:t>
      </w:r>
      <w:r w:rsidRPr="003D0E94">
        <w:rPr>
          <w:rFonts w:hint="cs"/>
          <w:b/>
          <w:bCs/>
          <w:rtl/>
          <w:lang w:bidi="fa-IR"/>
        </w:rPr>
        <w:t>ی</w:t>
      </w:r>
      <w:r w:rsidRPr="003D0E94">
        <w:rPr>
          <w:b/>
          <w:bCs/>
          <w:rtl/>
          <w:lang w:bidi="fa-IR"/>
        </w:rPr>
        <w:t xml:space="preserve"> ها</w:t>
      </w:r>
      <w:r w:rsidRPr="003D0E94">
        <w:rPr>
          <w:rFonts w:hint="cs"/>
          <w:b/>
          <w:bCs/>
          <w:rtl/>
          <w:lang w:bidi="fa-IR"/>
        </w:rPr>
        <w:t>ی</w:t>
      </w:r>
      <w:r w:rsidRPr="003D0E94">
        <w:rPr>
          <w:b/>
          <w:bCs/>
          <w:rtl/>
          <w:lang w:bidi="fa-IR"/>
        </w:rPr>
        <w:t xml:space="preserve"> بلوغ حاکم</w:t>
      </w:r>
      <w:r w:rsidRPr="003D0E94">
        <w:rPr>
          <w:rFonts w:hint="cs"/>
          <w:b/>
          <w:bCs/>
          <w:rtl/>
          <w:lang w:bidi="fa-IR"/>
        </w:rPr>
        <w:t>ی</w:t>
      </w:r>
      <w:r w:rsidRPr="003D0E94">
        <w:rPr>
          <w:rFonts w:hint="eastAsia"/>
          <w:b/>
          <w:bCs/>
          <w:rtl/>
          <w:lang w:bidi="fa-IR"/>
        </w:rPr>
        <w:t>ت</w:t>
      </w:r>
      <w:r w:rsidRPr="003D0E94">
        <w:rPr>
          <w:b/>
          <w:bCs/>
          <w:rtl/>
          <w:lang w:bidi="fa-IR"/>
        </w:rPr>
        <w:t xml:space="preserve"> شرکت</w:t>
      </w:r>
      <w:r w:rsidRPr="003D0E94">
        <w:rPr>
          <w:rFonts w:hint="cs"/>
          <w:b/>
          <w:bCs/>
          <w:rtl/>
          <w:lang w:bidi="fa-IR"/>
        </w:rPr>
        <w:t>ی</w:t>
      </w:r>
      <w:r w:rsidRPr="003D0E94">
        <w:rPr>
          <w:rtl/>
        </w:rPr>
        <w:t xml:space="preserve"> </w:t>
      </w:r>
      <w:r w:rsidRPr="003D0E94">
        <w:rPr>
          <w:rtl/>
          <w:lang w:bidi="fa-IR"/>
        </w:rPr>
        <w:t>با تمرکز بر عناصر ح</w:t>
      </w:r>
      <w:r w:rsidRPr="003D0E94">
        <w:rPr>
          <w:rFonts w:hint="cs"/>
          <w:rtl/>
          <w:lang w:bidi="fa-IR"/>
        </w:rPr>
        <w:t>ی</w:t>
      </w:r>
      <w:r w:rsidRPr="003D0E94">
        <w:rPr>
          <w:rFonts w:hint="eastAsia"/>
          <w:rtl/>
          <w:lang w:bidi="fa-IR"/>
        </w:rPr>
        <w:t>ات</w:t>
      </w:r>
      <w:r w:rsidRPr="003D0E94">
        <w:rPr>
          <w:rFonts w:hint="cs"/>
          <w:rtl/>
          <w:lang w:bidi="fa-IR"/>
        </w:rPr>
        <w:t>ی</w:t>
      </w:r>
      <w:r w:rsidRPr="003D0E94">
        <w:rPr>
          <w:rtl/>
          <w:lang w:bidi="fa-IR"/>
        </w:rPr>
        <w:t xml:space="preserve"> مانند ه</w:t>
      </w:r>
      <w:r w:rsidRPr="003D0E94">
        <w:rPr>
          <w:rFonts w:hint="cs"/>
          <w:rtl/>
          <w:lang w:bidi="fa-IR"/>
        </w:rPr>
        <w:t>ی</w:t>
      </w:r>
      <w:r w:rsidRPr="003D0E94">
        <w:rPr>
          <w:rFonts w:hint="eastAsia"/>
          <w:rtl/>
          <w:lang w:bidi="fa-IR"/>
        </w:rPr>
        <w:t>ئت</w:t>
      </w:r>
      <w:r w:rsidRPr="003D0E94">
        <w:rPr>
          <w:rtl/>
          <w:lang w:bidi="fa-IR"/>
        </w:rPr>
        <w:t xml:space="preserve"> مد</w:t>
      </w:r>
      <w:r w:rsidRPr="003D0E94">
        <w:rPr>
          <w:rFonts w:hint="cs"/>
          <w:rtl/>
          <w:lang w:bidi="fa-IR"/>
        </w:rPr>
        <w:t>ی</w:t>
      </w:r>
      <w:r w:rsidRPr="003D0E94">
        <w:rPr>
          <w:rFonts w:hint="eastAsia"/>
          <w:rtl/>
          <w:lang w:bidi="fa-IR"/>
        </w:rPr>
        <w:t>ره،</w:t>
      </w:r>
      <w:r w:rsidRPr="003D0E94">
        <w:rPr>
          <w:rtl/>
          <w:lang w:bidi="fa-IR"/>
        </w:rPr>
        <w:t xml:space="preserve"> کم</w:t>
      </w:r>
      <w:r w:rsidRPr="003D0E94">
        <w:rPr>
          <w:rFonts w:hint="cs"/>
          <w:rtl/>
          <w:lang w:bidi="fa-IR"/>
        </w:rPr>
        <w:t>ی</w:t>
      </w:r>
      <w:r w:rsidRPr="003D0E94">
        <w:rPr>
          <w:rFonts w:hint="eastAsia"/>
          <w:rtl/>
          <w:lang w:bidi="fa-IR"/>
        </w:rPr>
        <w:t>ته</w:t>
      </w:r>
      <w:r w:rsidRPr="003D0E94">
        <w:rPr>
          <w:rtl/>
          <w:lang w:bidi="fa-IR"/>
        </w:rPr>
        <w:t xml:space="preserve"> حسابرس</w:t>
      </w:r>
      <w:r w:rsidRPr="003D0E94">
        <w:rPr>
          <w:rFonts w:hint="cs"/>
          <w:rtl/>
          <w:lang w:bidi="fa-IR"/>
        </w:rPr>
        <w:t>ی</w:t>
      </w:r>
      <w:r w:rsidRPr="003D0E94">
        <w:rPr>
          <w:rFonts w:hint="eastAsia"/>
          <w:rtl/>
          <w:lang w:bidi="fa-IR"/>
        </w:rPr>
        <w:t>،</w:t>
      </w:r>
      <w:r w:rsidRPr="003D0E94">
        <w:rPr>
          <w:rtl/>
          <w:lang w:bidi="fa-IR"/>
        </w:rPr>
        <w:t xml:space="preserve"> کم</w:t>
      </w:r>
      <w:r w:rsidRPr="003D0E94">
        <w:rPr>
          <w:rFonts w:hint="cs"/>
          <w:rtl/>
          <w:lang w:bidi="fa-IR"/>
        </w:rPr>
        <w:t>ی</w:t>
      </w:r>
      <w:r w:rsidRPr="003D0E94">
        <w:rPr>
          <w:rFonts w:hint="eastAsia"/>
          <w:rtl/>
          <w:lang w:bidi="fa-IR"/>
        </w:rPr>
        <w:t>ته</w:t>
      </w:r>
      <w:r w:rsidRPr="003D0E94">
        <w:rPr>
          <w:rtl/>
          <w:lang w:bidi="fa-IR"/>
        </w:rPr>
        <w:t xml:space="preserve"> جبران خسارت و مد</w:t>
      </w:r>
      <w:r w:rsidRPr="003D0E94">
        <w:rPr>
          <w:rFonts w:hint="cs"/>
          <w:rtl/>
          <w:lang w:bidi="fa-IR"/>
        </w:rPr>
        <w:t>ی</w:t>
      </w:r>
      <w:r w:rsidRPr="003D0E94">
        <w:rPr>
          <w:rFonts w:hint="eastAsia"/>
          <w:rtl/>
          <w:lang w:bidi="fa-IR"/>
        </w:rPr>
        <w:t>ر</w:t>
      </w:r>
      <w:r w:rsidRPr="003D0E94">
        <w:rPr>
          <w:rFonts w:hint="cs"/>
          <w:rtl/>
          <w:lang w:bidi="fa-IR"/>
        </w:rPr>
        <w:t>ی</w:t>
      </w:r>
      <w:r w:rsidRPr="003D0E94">
        <w:rPr>
          <w:rFonts w:hint="eastAsia"/>
          <w:rtl/>
          <w:lang w:bidi="fa-IR"/>
        </w:rPr>
        <w:t>ت</w:t>
      </w:r>
      <w:r w:rsidRPr="003D0E94">
        <w:rPr>
          <w:rtl/>
          <w:lang w:bidi="fa-IR"/>
        </w:rPr>
        <w:t xml:space="preserve"> اجرا</w:t>
      </w:r>
      <w:r w:rsidRPr="003D0E94">
        <w:rPr>
          <w:rFonts w:hint="cs"/>
          <w:rtl/>
          <w:lang w:bidi="fa-IR"/>
        </w:rPr>
        <w:t>یی</w:t>
      </w:r>
      <w:r w:rsidRPr="003D0E94">
        <w:rPr>
          <w:rFonts w:hint="eastAsia"/>
          <w:rtl/>
          <w:lang w:bidi="fa-IR"/>
        </w:rPr>
        <w:t>،</w:t>
      </w:r>
      <w:r w:rsidRPr="003D0E94">
        <w:rPr>
          <w:rtl/>
          <w:lang w:bidi="fa-IR"/>
        </w:rPr>
        <w:t xml:space="preserve"> و</w:t>
      </w:r>
      <w:r w:rsidRPr="003D0E94">
        <w:rPr>
          <w:rFonts w:hint="cs"/>
          <w:rtl/>
          <w:lang w:bidi="fa-IR"/>
        </w:rPr>
        <w:t>ی</w:t>
      </w:r>
      <w:r w:rsidRPr="003D0E94">
        <w:rPr>
          <w:rFonts w:hint="eastAsia"/>
          <w:rtl/>
          <w:lang w:bidi="fa-IR"/>
        </w:rPr>
        <w:t>ژگ</w:t>
      </w:r>
      <w:r w:rsidRPr="003D0E94">
        <w:rPr>
          <w:rFonts w:hint="cs"/>
          <w:rtl/>
          <w:lang w:bidi="fa-IR"/>
        </w:rPr>
        <w:t>ی</w:t>
      </w:r>
      <w:r w:rsidRPr="003D0E94">
        <w:rPr>
          <w:rtl/>
          <w:lang w:bidi="fa-IR"/>
        </w:rPr>
        <w:t xml:space="preserve"> ها</w:t>
      </w:r>
      <w:r w:rsidRPr="003D0E94">
        <w:rPr>
          <w:rFonts w:hint="cs"/>
          <w:rtl/>
          <w:lang w:bidi="fa-IR"/>
        </w:rPr>
        <w:t>یی</w:t>
      </w:r>
      <w:r w:rsidRPr="003D0E94">
        <w:rPr>
          <w:rtl/>
          <w:lang w:bidi="fa-IR"/>
        </w:rPr>
        <w:t xml:space="preserve"> را که مشخصه 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w:t>
      </w:r>
      <w:r>
        <w:rPr>
          <w:rFonts w:hint="cs"/>
          <w:rtl/>
          <w:lang w:bidi="fa-IR"/>
        </w:rPr>
        <w:t>هستند</w:t>
      </w:r>
      <w:r w:rsidRPr="003D0E94">
        <w:rPr>
          <w:rtl/>
          <w:lang w:bidi="fa-IR"/>
        </w:rPr>
        <w:t xml:space="preserve">، </w:t>
      </w:r>
      <w:r>
        <w:rPr>
          <w:rFonts w:hint="cs"/>
          <w:rtl/>
          <w:lang w:bidi="fa-IR"/>
        </w:rPr>
        <w:t>مورد بررسی قرار می دهد</w:t>
      </w:r>
      <w:r w:rsidRPr="003D0E94">
        <w:rPr>
          <w:rtl/>
          <w:lang w:bidi="fa-IR"/>
        </w:rPr>
        <w:t>.</w:t>
      </w:r>
      <w:r>
        <w:rPr>
          <w:rFonts w:hint="cs"/>
          <w:rtl/>
          <w:lang w:bidi="fa-IR"/>
        </w:rPr>
        <w:t xml:space="preserve"> همچنین </w:t>
      </w:r>
      <w:r w:rsidRPr="003D0E94">
        <w:rPr>
          <w:rtl/>
          <w:lang w:bidi="fa-IR"/>
        </w:rPr>
        <w:t>چگون</w:t>
      </w:r>
      <w:r>
        <w:rPr>
          <w:rFonts w:hint="cs"/>
          <w:rtl/>
          <w:lang w:bidi="fa-IR"/>
        </w:rPr>
        <w:t>گی تأثیرگذاری</w:t>
      </w:r>
      <w:r w:rsidRPr="003D0E94">
        <w:rPr>
          <w:rtl/>
          <w:lang w:bidi="fa-IR"/>
        </w:rPr>
        <w:t xml:space="preserve"> ا</w:t>
      </w:r>
      <w:r w:rsidRPr="003D0E94">
        <w:rPr>
          <w:rFonts w:hint="cs"/>
          <w:rtl/>
          <w:lang w:bidi="fa-IR"/>
        </w:rPr>
        <w:t>ی</w:t>
      </w:r>
      <w:r w:rsidRPr="003D0E94">
        <w:rPr>
          <w:rFonts w:hint="eastAsia"/>
          <w:rtl/>
          <w:lang w:bidi="fa-IR"/>
        </w:rPr>
        <w:t>ن</w:t>
      </w:r>
      <w:r w:rsidRPr="003D0E94">
        <w:rPr>
          <w:rtl/>
          <w:lang w:bidi="fa-IR"/>
        </w:rPr>
        <w:t xml:space="preserve"> مؤلفه ها</w:t>
      </w:r>
      <w:r w:rsidRPr="003D0E94">
        <w:rPr>
          <w:rFonts w:hint="cs"/>
          <w:rtl/>
          <w:lang w:bidi="fa-IR"/>
        </w:rPr>
        <w:t>ی</w:t>
      </w:r>
      <w:r w:rsidRPr="003D0E94">
        <w:rPr>
          <w:rtl/>
          <w:lang w:bidi="fa-IR"/>
        </w:rPr>
        <w:t xml:space="preserve"> کل</w:t>
      </w:r>
      <w:r w:rsidRPr="003D0E94">
        <w:rPr>
          <w:rFonts w:hint="cs"/>
          <w:rtl/>
          <w:lang w:bidi="fa-IR"/>
        </w:rPr>
        <w:t>ی</w:t>
      </w:r>
      <w:r w:rsidRPr="003D0E94">
        <w:rPr>
          <w:rFonts w:hint="eastAsia"/>
          <w:rtl/>
          <w:lang w:bidi="fa-IR"/>
        </w:rPr>
        <w:t>د</w:t>
      </w:r>
      <w:r w:rsidRPr="003D0E94">
        <w:rPr>
          <w:rFonts w:hint="cs"/>
          <w:rtl/>
          <w:lang w:bidi="fa-IR"/>
        </w:rPr>
        <w:t>ی</w:t>
      </w:r>
      <w:r w:rsidRPr="003D0E94">
        <w:rPr>
          <w:rtl/>
          <w:lang w:bidi="fa-IR"/>
        </w:rPr>
        <w:t xml:space="preserve"> </w:t>
      </w:r>
      <w:r>
        <w:rPr>
          <w:rFonts w:hint="cs"/>
          <w:rtl/>
          <w:lang w:bidi="fa-IR"/>
        </w:rPr>
        <w:t>بر</w:t>
      </w:r>
      <w:r w:rsidRPr="003D0E94">
        <w:rPr>
          <w:rtl/>
          <w:lang w:bidi="fa-IR"/>
        </w:rPr>
        <w:t xml:space="preserve"> بلوغ کل</w:t>
      </w:r>
      <w:r w:rsidRPr="003D0E94">
        <w:rPr>
          <w:rFonts w:hint="cs"/>
          <w:rtl/>
          <w:lang w:bidi="fa-IR"/>
        </w:rPr>
        <w:t>ی</w:t>
      </w:r>
      <w:r w:rsidRPr="003D0E94">
        <w:rPr>
          <w:rtl/>
          <w:lang w:bidi="fa-IR"/>
        </w:rPr>
        <w:t xml:space="preserve"> ش</w:t>
      </w:r>
      <w:r w:rsidRPr="003D0E94">
        <w:rPr>
          <w:rFonts w:hint="cs"/>
          <w:rtl/>
          <w:lang w:bidi="fa-IR"/>
        </w:rPr>
        <w:t>ی</w:t>
      </w:r>
      <w:r w:rsidRPr="003D0E94">
        <w:rPr>
          <w:rFonts w:hint="eastAsia"/>
          <w:rtl/>
          <w:lang w:bidi="fa-IR"/>
        </w:rPr>
        <w:t>وه</w:t>
      </w:r>
      <w:r w:rsidRPr="003D0E94">
        <w:rPr>
          <w:rtl/>
          <w:lang w:bidi="fa-IR"/>
        </w:rPr>
        <w:t xml:space="preserve"> ها</w:t>
      </w:r>
      <w:r w:rsidRPr="003D0E94">
        <w:rPr>
          <w:rFonts w:hint="cs"/>
          <w:rtl/>
          <w:lang w:bidi="fa-IR"/>
        </w:rPr>
        <w:t>ی</w:t>
      </w:r>
      <w:r w:rsidRPr="003D0E94">
        <w:rPr>
          <w:rtl/>
          <w:lang w:bidi="fa-IR"/>
        </w:rPr>
        <w:t xml:space="preserve"> </w:t>
      </w:r>
      <w:r>
        <w:rPr>
          <w:rFonts w:hint="cs"/>
          <w:rtl/>
          <w:lang w:bidi="fa-IR"/>
        </w:rPr>
        <w:t>حاکمیت شرکتی</w:t>
      </w:r>
      <w:r w:rsidRPr="003D0E94">
        <w:rPr>
          <w:rtl/>
          <w:lang w:bidi="fa-IR"/>
        </w:rPr>
        <w:t xml:space="preserve"> </w:t>
      </w:r>
      <w:r>
        <w:rPr>
          <w:rFonts w:hint="cs"/>
          <w:rtl/>
          <w:lang w:bidi="fa-IR"/>
        </w:rPr>
        <w:t>را تبیین می نماید</w:t>
      </w:r>
      <w:r w:rsidRPr="003D0E94">
        <w:rPr>
          <w:rtl/>
          <w:lang w:bidi="fa-IR"/>
        </w:rPr>
        <w:t>.</w:t>
      </w:r>
      <w:r>
        <w:rPr>
          <w:rFonts w:hint="cs"/>
          <w:rtl/>
          <w:lang w:bidi="fa-IR"/>
        </w:rPr>
        <w:t xml:space="preserve"> </w:t>
      </w:r>
      <w:r w:rsidR="00A95E4E">
        <w:rPr>
          <w:rFonts w:hint="cs"/>
          <w:rtl/>
          <w:lang w:bidi="fa-IR"/>
        </w:rPr>
        <w:t xml:space="preserve">بخش </w:t>
      </w:r>
      <w:r w:rsidRPr="00A95E4E">
        <w:rPr>
          <w:b/>
          <w:bCs/>
          <w:rtl/>
          <w:lang w:bidi="fa-IR"/>
        </w:rPr>
        <w:t>سطوح بلوغ حاکم</w:t>
      </w:r>
      <w:r w:rsidRPr="00A95E4E">
        <w:rPr>
          <w:rFonts w:hint="cs"/>
          <w:b/>
          <w:bCs/>
          <w:rtl/>
          <w:lang w:bidi="fa-IR"/>
        </w:rPr>
        <w:t>ی</w:t>
      </w:r>
      <w:r w:rsidRPr="00A95E4E">
        <w:rPr>
          <w:rFonts w:hint="eastAsia"/>
          <w:b/>
          <w:bCs/>
          <w:rtl/>
          <w:lang w:bidi="fa-IR"/>
        </w:rPr>
        <w:t>ت</w:t>
      </w:r>
      <w:r w:rsidRPr="00A95E4E">
        <w:rPr>
          <w:b/>
          <w:bCs/>
          <w:rtl/>
          <w:lang w:bidi="fa-IR"/>
        </w:rPr>
        <w:t xml:space="preserve"> شرکت</w:t>
      </w:r>
      <w:r w:rsidRPr="00A95E4E">
        <w:rPr>
          <w:rFonts w:hint="cs"/>
          <w:b/>
          <w:bCs/>
          <w:rtl/>
          <w:lang w:bidi="fa-IR"/>
        </w:rPr>
        <w:t>ی</w:t>
      </w:r>
      <w:r w:rsidR="00A95E4E">
        <w:rPr>
          <w:rFonts w:hint="cs"/>
          <w:rtl/>
          <w:lang w:bidi="fa-IR"/>
        </w:rPr>
        <w:t>،</w:t>
      </w:r>
      <w:r>
        <w:rPr>
          <w:rFonts w:hint="cs"/>
          <w:rtl/>
          <w:lang w:bidi="fa-IR"/>
        </w:rPr>
        <w:t xml:space="preserve"> </w:t>
      </w:r>
      <w:r w:rsidRPr="003D0E94">
        <w:rPr>
          <w:rtl/>
          <w:lang w:bidi="fa-IR"/>
        </w:rPr>
        <w:t>بلوغ حاکم</w:t>
      </w:r>
      <w:r w:rsidRPr="003D0E94">
        <w:rPr>
          <w:rFonts w:hint="cs"/>
          <w:rtl/>
          <w:lang w:bidi="fa-IR"/>
        </w:rPr>
        <w:t>ی</w:t>
      </w:r>
      <w:r w:rsidRPr="003D0E94">
        <w:rPr>
          <w:rFonts w:hint="eastAsia"/>
          <w:rtl/>
          <w:lang w:bidi="fa-IR"/>
        </w:rPr>
        <w:t>ت</w:t>
      </w:r>
      <w:r w:rsidRPr="003D0E94">
        <w:rPr>
          <w:rtl/>
          <w:lang w:bidi="fa-IR"/>
        </w:rPr>
        <w:t xml:space="preserve"> شرکت</w:t>
      </w:r>
      <w:r w:rsidRPr="003D0E94">
        <w:rPr>
          <w:rFonts w:hint="cs"/>
          <w:rtl/>
          <w:lang w:bidi="fa-IR"/>
        </w:rPr>
        <w:t>ی</w:t>
      </w:r>
      <w:r w:rsidRPr="003D0E94">
        <w:rPr>
          <w:rtl/>
          <w:lang w:bidi="fa-IR"/>
        </w:rPr>
        <w:t xml:space="preserve"> را به سطوح متما</w:t>
      </w:r>
      <w:r w:rsidRPr="003D0E94">
        <w:rPr>
          <w:rFonts w:hint="cs"/>
          <w:rtl/>
          <w:lang w:bidi="fa-IR"/>
        </w:rPr>
        <w:t>ی</w:t>
      </w:r>
      <w:r w:rsidRPr="003D0E94">
        <w:rPr>
          <w:rFonts w:hint="eastAsia"/>
          <w:rtl/>
          <w:lang w:bidi="fa-IR"/>
        </w:rPr>
        <w:t>ز،</w:t>
      </w:r>
      <w:r w:rsidRPr="003D0E94">
        <w:rPr>
          <w:rtl/>
          <w:lang w:bidi="fa-IR"/>
        </w:rPr>
        <w:t xml:space="preserve"> از </w:t>
      </w:r>
      <w:r>
        <w:rPr>
          <w:rFonts w:hint="cs"/>
          <w:rtl/>
          <w:lang w:bidi="fa-IR"/>
        </w:rPr>
        <w:t>شکل گیری</w:t>
      </w:r>
      <w:r w:rsidRPr="003D0E94">
        <w:rPr>
          <w:rtl/>
          <w:lang w:bidi="fa-IR"/>
        </w:rPr>
        <w:t xml:space="preserve"> گرفته تا بالغ</w:t>
      </w:r>
      <w:r>
        <w:rPr>
          <w:rFonts w:hint="cs"/>
          <w:rtl/>
          <w:lang w:bidi="fa-IR"/>
        </w:rPr>
        <w:t xml:space="preserve"> </w:t>
      </w:r>
      <w:r w:rsidRPr="003D0E94">
        <w:rPr>
          <w:rtl/>
          <w:lang w:bidi="fa-IR"/>
        </w:rPr>
        <w:t>طبقه بند</w:t>
      </w:r>
      <w:r w:rsidRPr="003D0E94">
        <w:rPr>
          <w:rFonts w:hint="cs"/>
          <w:rtl/>
          <w:lang w:bidi="fa-IR"/>
        </w:rPr>
        <w:t>ی</w:t>
      </w:r>
      <w:r>
        <w:rPr>
          <w:rFonts w:hint="cs"/>
          <w:rtl/>
          <w:lang w:bidi="fa-IR"/>
        </w:rPr>
        <w:t xml:space="preserve"> می نماید</w:t>
      </w:r>
      <w:r w:rsidRPr="003D0E94">
        <w:rPr>
          <w:rtl/>
          <w:lang w:bidi="fa-IR"/>
        </w:rPr>
        <w:t>.</w:t>
      </w:r>
      <w:r>
        <w:rPr>
          <w:rFonts w:hint="cs"/>
          <w:rtl/>
          <w:lang w:bidi="fa-IR"/>
        </w:rPr>
        <w:t xml:space="preserve"> همچنین </w:t>
      </w:r>
      <w:r w:rsidRPr="003D0E94">
        <w:rPr>
          <w:rtl/>
          <w:lang w:bidi="fa-IR"/>
        </w:rPr>
        <w:t>و</w:t>
      </w:r>
      <w:r w:rsidRPr="003D0E94">
        <w:rPr>
          <w:rFonts w:hint="cs"/>
          <w:rtl/>
          <w:lang w:bidi="fa-IR"/>
        </w:rPr>
        <w:t>ی</w:t>
      </w:r>
      <w:r w:rsidRPr="003D0E94">
        <w:rPr>
          <w:rFonts w:hint="eastAsia"/>
          <w:rtl/>
          <w:lang w:bidi="fa-IR"/>
        </w:rPr>
        <w:t>ژگ</w:t>
      </w:r>
      <w:r w:rsidRPr="003D0E94">
        <w:rPr>
          <w:rFonts w:hint="cs"/>
          <w:rtl/>
          <w:lang w:bidi="fa-IR"/>
        </w:rPr>
        <w:t>ی</w:t>
      </w:r>
      <w:r w:rsidRPr="003D0E94">
        <w:rPr>
          <w:rtl/>
          <w:lang w:bidi="fa-IR"/>
        </w:rPr>
        <w:t xml:space="preserve"> ها و نقاط عطف مرتبط با هر سطح را کاوش </w:t>
      </w:r>
      <w:r>
        <w:rPr>
          <w:rFonts w:hint="cs"/>
          <w:rtl/>
          <w:lang w:bidi="fa-IR"/>
        </w:rPr>
        <w:t>می نماید</w:t>
      </w:r>
      <w:r w:rsidRPr="003D0E94">
        <w:rPr>
          <w:rtl/>
          <w:lang w:bidi="fa-IR"/>
        </w:rPr>
        <w:t xml:space="preserve"> و درک دق</w:t>
      </w:r>
      <w:r w:rsidRPr="003D0E94">
        <w:rPr>
          <w:rFonts w:hint="cs"/>
          <w:rtl/>
          <w:lang w:bidi="fa-IR"/>
        </w:rPr>
        <w:t>ی</w:t>
      </w:r>
      <w:r w:rsidRPr="003D0E94">
        <w:rPr>
          <w:rFonts w:hint="eastAsia"/>
          <w:rtl/>
          <w:lang w:bidi="fa-IR"/>
        </w:rPr>
        <w:t>ق</w:t>
      </w:r>
      <w:r w:rsidRPr="003D0E94">
        <w:rPr>
          <w:rFonts w:hint="cs"/>
          <w:rtl/>
          <w:lang w:bidi="fa-IR"/>
        </w:rPr>
        <w:t>ی</w:t>
      </w:r>
      <w:r w:rsidRPr="003D0E94">
        <w:rPr>
          <w:rtl/>
          <w:lang w:bidi="fa-IR"/>
        </w:rPr>
        <w:t xml:space="preserve"> از مراحل تکامل ارائه </w:t>
      </w:r>
      <w:r>
        <w:rPr>
          <w:rFonts w:hint="cs"/>
          <w:rtl/>
          <w:lang w:bidi="fa-IR"/>
        </w:rPr>
        <w:t>می دهد</w:t>
      </w:r>
      <w:r w:rsidRPr="003D0E94">
        <w:rPr>
          <w:rtl/>
          <w:lang w:bidi="fa-IR"/>
        </w:rPr>
        <w:t>.</w:t>
      </w:r>
      <w:r w:rsidR="00A95E4E">
        <w:rPr>
          <w:rFonts w:hint="cs"/>
          <w:rtl/>
          <w:lang w:bidi="fa-IR"/>
        </w:rPr>
        <w:t xml:space="preserve"> بخش </w:t>
      </w:r>
      <w:r w:rsidR="00A95E4E" w:rsidRPr="00A12358">
        <w:rPr>
          <w:b/>
          <w:bCs/>
          <w:rtl/>
          <w:lang w:bidi="fa-IR"/>
        </w:rPr>
        <w:t>اندازه گ</w:t>
      </w:r>
      <w:r w:rsidR="00A95E4E" w:rsidRPr="00A12358">
        <w:rPr>
          <w:rFonts w:hint="cs"/>
          <w:b/>
          <w:bCs/>
          <w:rtl/>
          <w:lang w:bidi="fa-IR"/>
        </w:rPr>
        <w:t>ی</w:t>
      </w:r>
      <w:r w:rsidR="00A95E4E" w:rsidRPr="00A12358">
        <w:rPr>
          <w:rFonts w:hint="eastAsia"/>
          <w:b/>
          <w:bCs/>
          <w:rtl/>
          <w:lang w:bidi="fa-IR"/>
        </w:rPr>
        <w:t>ر</w:t>
      </w:r>
      <w:r w:rsidR="00A95E4E" w:rsidRPr="00A12358">
        <w:rPr>
          <w:rFonts w:hint="cs"/>
          <w:b/>
          <w:bCs/>
          <w:rtl/>
          <w:lang w:bidi="fa-IR"/>
        </w:rPr>
        <w:t>ی</w:t>
      </w:r>
      <w:r w:rsidR="00A95E4E" w:rsidRPr="00A12358">
        <w:rPr>
          <w:b/>
          <w:bCs/>
          <w:rtl/>
          <w:lang w:bidi="fa-IR"/>
        </w:rPr>
        <w:t xml:space="preserve"> بلوغ حاکم</w:t>
      </w:r>
      <w:r w:rsidR="00A95E4E" w:rsidRPr="00A12358">
        <w:rPr>
          <w:rFonts w:hint="cs"/>
          <w:b/>
          <w:bCs/>
          <w:rtl/>
          <w:lang w:bidi="fa-IR"/>
        </w:rPr>
        <w:t>ی</w:t>
      </w:r>
      <w:r w:rsidR="00A95E4E" w:rsidRPr="00A12358">
        <w:rPr>
          <w:rFonts w:hint="eastAsia"/>
          <w:b/>
          <w:bCs/>
          <w:rtl/>
          <w:lang w:bidi="fa-IR"/>
        </w:rPr>
        <w:t>ت</w:t>
      </w:r>
      <w:r w:rsidR="00A95E4E" w:rsidRPr="00A12358">
        <w:rPr>
          <w:b/>
          <w:bCs/>
          <w:rtl/>
          <w:lang w:bidi="fa-IR"/>
        </w:rPr>
        <w:t xml:space="preserve"> شرکت</w:t>
      </w:r>
      <w:r w:rsidR="00A95E4E" w:rsidRPr="00A12358">
        <w:rPr>
          <w:rFonts w:hint="cs"/>
          <w:b/>
          <w:bCs/>
          <w:rtl/>
          <w:lang w:bidi="fa-IR"/>
        </w:rPr>
        <w:t>ی</w:t>
      </w:r>
      <w:r w:rsidR="00A95E4E">
        <w:rPr>
          <w:rFonts w:hint="cs"/>
          <w:rtl/>
          <w:lang w:bidi="fa-IR"/>
        </w:rPr>
        <w:t xml:space="preserve">، چارچوب </w:t>
      </w:r>
      <w:r w:rsidR="00A95E4E" w:rsidRPr="00A95E4E">
        <w:rPr>
          <w:rtl/>
          <w:lang w:bidi="fa-IR"/>
        </w:rPr>
        <w:t>مورد استفاده در ارز</w:t>
      </w:r>
      <w:r w:rsidR="00A95E4E" w:rsidRPr="00A95E4E">
        <w:rPr>
          <w:rFonts w:hint="cs"/>
          <w:rtl/>
          <w:lang w:bidi="fa-IR"/>
        </w:rPr>
        <w:t>ی</w:t>
      </w:r>
      <w:r w:rsidR="00A95E4E" w:rsidRPr="00A95E4E">
        <w:rPr>
          <w:rFonts w:hint="eastAsia"/>
          <w:rtl/>
          <w:lang w:bidi="fa-IR"/>
        </w:rPr>
        <w:t>اب</w:t>
      </w:r>
      <w:r w:rsidR="00A95E4E" w:rsidRPr="00A95E4E">
        <w:rPr>
          <w:rFonts w:hint="cs"/>
          <w:rtl/>
          <w:lang w:bidi="fa-IR"/>
        </w:rPr>
        <w:t>ی</w:t>
      </w:r>
      <w:r w:rsidR="00A95E4E" w:rsidRPr="00A95E4E">
        <w:rPr>
          <w:rtl/>
          <w:lang w:bidi="fa-IR"/>
        </w:rPr>
        <w:t xml:space="preserve"> و اندازه‌گ</w:t>
      </w:r>
      <w:r w:rsidR="00A95E4E" w:rsidRPr="00A95E4E">
        <w:rPr>
          <w:rFonts w:hint="cs"/>
          <w:rtl/>
          <w:lang w:bidi="fa-IR"/>
        </w:rPr>
        <w:t>ی</w:t>
      </w:r>
      <w:r w:rsidR="00A95E4E" w:rsidRPr="00A95E4E">
        <w:rPr>
          <w:rFonts w:hint="eastAsia"/>
          <w:rtl/>
          <w:lang w:bidi="fa-IR"/>
        </w:rPr>
        <w:t>ر</w:t>
      </w:r>
      <w:r w:rsidR="00A95E4E" w:rsidRPr="00A95E4E">
        <w:rPr>
          <w:rFonts w:hint="cs"/>
          <w:rtl/>
          <w:lang w:bidi="fa-IR"/>
        </w:rPr>
        <w:t>ی</w:t>
      </w:r>
      <w:r w:rsidR="00A95E4E" w:rsidRPr="00A95E4E">
        <w:rPr>
          <w:rtl/>
          <w:lang w:bidi="fa-IR"/>
        </w:rPr>
        <w:t xml:space="preserve"> بلوغ حاکم</w:t>
      </w:r>
      <w:r w:rsidR="00A95E4E" w:rsidRPr="00A95E4E">
        <w:rPr>
          <w:rFonts w:hint="cs"/>
          <w:rtl/>
          <w:lang w:bidi="fa-IR"/>
        </w:rPr>
        <w:t>ی</w:t>
      </w:r>
      <w:r w:rsidR="00A95E4E" w:rsidRPr="00A95E4E">
        <w:rPr>
          <w:rFonts w:hint="eastAsia"/>
          <w:rtl/>
          <w:lang w:bidi="fa-IR"/>
        </w:rPr>
        <w:t>ت</w:t>
      </w:r>
      <w:r w:rsidR="00A95E4E" w:rsidRPr="00A95E4E">
        <w:rPr>
          <w:rtl/>
          <w:lang w:bidi="fa-IR"/>
        </w:rPr>
        <w:t xml:space="preserve"> شرکت</w:t>
      </w:r>
      <w:r w:rsidR="00A95E4E" w:rsidRPr="00A95E4E">
        <w:rPr>
          <w:rFonts w:hint="cs"/>
          <w:rtl/>
          <w:lang w:bidi="fa-IR"/>
        </w:rPr>
        <w:t>ی</w:t>
      </w:r>
      <w:r w:rsidR="00A95E4E">
        <w:rPr>
          <w:rFonts w:hint="cs"/>
          <w:rtl/>
          <w:lang w:bidi="fa-IR"/>
        </w:rPr>
        <w:t xml:space="preserve"> را ارائه می نماید و </w:t>
      </w:r>
      <w:r w:rsidR="00A95E4E" w:rsidRPr="00A95E4E">
        <w:rPr>
          <w:rtl/>
          <w:lang w:bidi="fa-IR"/>
        </w:rPr>
        <w:t>شاخص‌ها و مع</w:t>
      </w:r>
      <w:r w:rsidR="00A95E4E" w:rsidRPr="00A95E4E">
        <w:rPr>
          <w:rFonts w:hint="cs"/>
          <w:rtl/>
          <w:lang w:bidi="fa-IR"/>
        </w:rPr>
        <w:t>ی</w:t>
      </w:r>
      <w:r w:rsidR="00A95E4E" w:rsidRPr="00A95E4E">
        <w:rPr>
          <w:rFonts w:hint="eastAsia"/>
          <w:rtl/>
          <w:lang w:bidi="fa-IR"/>
        </w:rPr>
        <w:t>ارها</w:t>
      </w:r>
      <w:r w:rsidR="00A95E4E" w:rsidRPr="00A95E4E">
        <w:rPr>
          <w:rFonts w:hint="cs"/>
          <w:rtl/>
          <w:lang w:bidi="fa-IR"/>
        </w:rPr>
        <w:t>ی</w:t>
      </w:r>
      <w:r w:rsidR="00A95E4E" w:rsidRPr="00A95E4E">
        <w:rPr>
          <w:rtl/>
          <w:lang w:bidi="fa-IR"/>
        </w:rPr>
        <w:t xml:space="preserve"> کل</w:t>
      </w:r>
      <w:r w:rsidR="00A95E4E" w:rsidRPr="00A95E4E">
        <w:rPr>
          <w:rFonts w:hint="cs"/>
          <w:rtl/>
          <w:lang w:bidi="fa-IR"/>
        </w:rPr>
        <w:t>ی</w:t>
      </w:r>
      <w:r w:rsidR="00A95E4E" w:rsidRPr="00A95E4E">
        <w:rPr>
          <w:rFonts w:hint="eastAsia"/>
          <w:rtl/>
          <w:lang w:bidi="fa-IR"/>
        </w:rPr>
        <w:t>د</w:t>
      </w:r>
      <w:r w:rsidR="00A95E4E" w:rsidRPr="00A95E4E">
        <w:rPr>
          <w:rFonts w:hint="cs"/>
          <w:rtl/>
          <w:lang w:bidi="fa-IR"/>
        </w:rPr>
        <w:t>ی</w:t>
      </w:r>
      <w:r w:rsidR="00A95E4E" w:rsidRPr="00A95E4E">
        <w:rPr>
          <w:rtl/>
          <w:lang w:bidi="fa-IR"/>
        </w:rPr>
        <w:t xml:space="preserve"> را که سازمان‌ها م</w:t>
      </w:r>
      <w:r w:rsidR="00A95E4E" w:rsidRPr="00A95E4E">
        <w:rPr>
          <w:rFonts w:hint="cs"/>
          <w:rtl/>
          <w:lang w:bidi="fa-IR"/>
        </w:rPr>
        <w:t>ی‌</w:t>
      </w:r>
      <w:r w:rsidR="00A95E4E" w:rsidRPr="00A95E4E">
        <w:rPr>
          <w:rFonts w:hint="eastAsia"/>
          <w:rtl/>
          <w:lang w:bidi="fa-IR"/>
        </w:rPr>
        <w:t>توانند</w:t>
      </w:r>
      <w:r w:rsidR="00A95E4E" w:rsidRPr="00A95E4E">
        <w:rPr>
          <w:rtl/>
          <w:lang w:bidi="fa-IR"/>
        </w:rPr>
        <w:t xml:space="preserve"> برا</w:t>
      </w:r>
      <w:r w:rsidR="00A95E4E" w:rsidRPr="00A95E4E">
        <w:rPr>
          <w:rFonts w:hint="cs"/>
          <w:rtl/>
          <w:lang w:bidi="fa-IR"/>
        </w:rPr>
        <w:t>ی</w:t>
      </w:r>
      <w:r w:rsidR="00A95E4E" w:rsidRPr="00A95E4E">
        <w:rPr>
          <w:rtl/>
          <w:lang w:bidi="fa-IR"/>
        </w:rPr>
        <w:t xml:space="preserve"> </w:t>
      </w:r>
      <w:r w:rsidR="00A12358">
        <w:rPr>
          <w:rFonts w:hint="cs"/>
          <w:rtl/>
          <w:lang w:bidi="fa-IR"/>
        </w:rPr>
        <w:t>محک</w:t>
      </w:r>
      <w:r w:rsidR="00A95E4E" w:rsidRPr="00A95E4E">
        <w:rPr>
          <w:rtl/>
          <w:lang w:bidi="fa-IR"/>
        </w:rPr>
        <w:t xml:space="preserve"> وضع</w:t>
      </w:r>
      <w:r w:rsidR="00A95E4E" w:rsidRPr="00A95E4E">
        <w:rPr>
          <w:rFonts w:hint="cs"/>
          <w:rtl/>
          <w:lang w:bidi="fa-IR"/>
        </w:rPr>
        <w:t>ی</w:t>
      </w:r>
      <w:r w:rsidR="00A95E4E" w:rsidRPr="00A95E4E">
        <w:rPr>
          <w:rFonts w:hint="eastAsia"/>
          <w:rtl/>
          <w:lang w:bidi="fa-IR"/>
        </w:rPr>
        <w:t>ت</w:t>
      </w:r>
      <w:r w:rsidR="00A95E4E" w:rsidRPr="00A95E4E">
        <w:rPr>
          <w:rtl/>
          <w:lang w:bidi="fa-IR"/>
        </w:rPr>
        <w:t xml:space="preserve"> بلوغ خود در ط</w:t>
      </w:r>
      <w:r w:rsidR="00A95E4E" w:rsidRPr="00A95E4E">
        <w:rPr>
          <w:rFonts w:hint="cs"/>
          <w:rtl/>
          <w:lang w:bidi="fa-IR"/>
        </w:rPr>
        <w:t>ی</w:t>
      </w:r>
      <w:r w:rsidR="00A95E4E" w:rsidRPr="00A95E4E">
        <w:rPr>
          <w:rFonts w:hint="eastAsia"/>
          <w:rtl/>
          <w:lang w:bidi="fa-IR"/>
        </w:rPr>
        <w:t>ف</w:t>
      </w:r>
      <w:r w:rsidR="00A95E4E" w:rsidRPr="00A95E4E">
        <w:rPr>
          <w:rtl/>
          <w:lang w:bidi="fa-IR"/>
        </w:rPr>
        <w:t xml:space="preserve"> حاکم</w:t>
      </w:r>
      <w:r w:rsidR="00A95E4E" w:rsidRPr="00A95E4E">
        <w:rPr>
          <w:rFonts w:hint="cs"/>
          <w:rtl/>
          <w:lang w:bidi="fa-IR"/>
        </w:rPr>
        <w:t>ی</w:t>
      </w:r>
      <w:r w:rsidR="00A95E4E" w:rsidRPr="00A95E4E">
        <w:rPr>
          <w:rFonts w:hint="eastAsia"/>
          <w:rtl/>
          <w:lang w:bidi="fa-IR"/>
        </w:rPr>
        <w:t>ت</w:t>
      </w:r>
      <w:r w:rsidR="00A12358">
        <w:rPr>
          <w:rFonts w:hint="cs"/>
          <w:rtl/>
          <w:lang w:bidi="fa-IR"/>
        </w:rPr>
        <w:t xml:space="preserve"> شرکتی</w:t>
      </w:r>
      <w:r w:rsidR="00A95E4E" w:rsidRPr="00A95E4E">
        <w:rPr>
          <w:rtl/>
          <w:lang w:bidi="fa-IR"/>
        </w:rPr>
        <w:t xml:space="preserve"> استفاده کنند، برجسته </w:t>
      </w:r>
      <w:r w:rsidR="00A12358">
        <w:rPr>
          <w:rFonts w:hint="cs"/>
          <w:rtl/>
          <w:lang w:bidi="fa-IR"/>
        </w:rPr>
        <w:t>می نماید</w:t>
      </w:r>
      <w:r w:rsidR="00A95E4E" w:rsidRPr="00A95E4E">
        <w:rPr>
          <w:rtl/>
          <w:lang w:bidi="fa-IR"/>
        </w:rPr>
        <w:t>.</w:t>
      </w:r>
      <w:r w:rsidR="00A12358">
        <w:rPr>
          <w:rFonts w:hint="cs"/>
          <w:rtl/>
          <w:lang w:bidi="fa-IR"/>
        </w:rPr>
        <w:t xml:space="preserve"> </w:t>
      </w:r>
      <w:r w:rsidR="00B1439C">
        <w:rPr>
          <w:rFonts w:hint="cs"/>
          <w:rtl/>
          <w:lang w:bidi="fa-IR"/>
        </w:rPr>
        <w:t xml:space="preserve">بخش </w:t>
      </w:r>
      <w:r w:rsidR="00B1439C" w:rsidRPr="001F1EAA">
        <w:rPr>
          <w:b/>
          <w:bCs/>
          <w:rtl/>
          <w:lang w:bidi="fa-IR"/>
        </w:rPr>
        <w:t>چرخه عمر بلوغ حاکم</w:t>
      </w:r>
      <w:r w:rsidR="00B1439C" w:rsidRPr="001F1EAA">
        <w:rPr>
          <w:rFonts w:hint="cs"/>
          <w:b/>
          <w:bCs/>
          <w:rtl/>
          <w:lang w:bidi="fa-IR"/>
        </w:rPr>
        <w:t>ی</w:t>
      </w:r>
      <w:r w:rsidR="00B1439C" w:rsidRPr="001F1EAA">
        <w:rPr>
          <w:rFonts w:hint="eastAsia"/>
          <w:b/>
          <w:bCs/>
          <w:rtl/>
          <w:lang w:bidi="fa-IR"/>
        </w:rPr>
        <w:t>ت</w:t>
      </w:r>
      <w:r w:rsidR="00B1439C" w:rsidRPr="001F1EAA">
        <w:rPr>
          <w:b/>
          <w:bCs/>
          <w:rtl/>
          <w:lang w:bidi="fa-IR"/>
        </w:rPr>
        <w:t xml:space="preserve"> شرکت</w:t>
      </w:r>
      <w:r w:rsidR="00B1439C" w:rsidRPr="001F1EAA">
        <w:rPr>
          <w:rFonts w:hint="cs"/>
          <w:b/>
          <w:bCs/>
          <w:rtl/>
          <w:lang w:bidi="fa-IR"/>
        </w:rPr>
        <w:t>ی</w:t>
      </w:r>
      <w:r w:rsidR="00B1439C">
        <w:rPr>
          <w:rFonts w:hint="cs"/>
          <w:rtl/>
          <w:lang w:bidi="fa-IR"/>
        </w:rPr>
        <w:t xml:space="preserve">، </w:t>
      </w:r>
      <w:r w:rsidR="00B1439C" w:rsidRPr="00B1439C">
        <w:rPr>
          <w:rtl/>
          <w:lang w:bidi="fa-IR"/>
        </w:rPr>
        <w:t>چرخه ح</w:t>
      </w:r>
      <w:r w:rsidR="00B1439C" w:rsidRPr="00B1439C">
        <w:rPr>
          <w:rFonts w:hint="cs"/>
          <w:rtl/>
          <w:lang w:bidi="fa-IR"/>
        </w:rPr>
        <w:t>ی</w:t>
      </w:r>
      <w:r w:rsidR="00B1439C" w:rsidRPr="00B1439C">
        <w:rPr>
          <w:rFonts w:hint="eastAsia"/>
          <w:rtl/>
          <w:lang w:bidi="fa-IR"/>
        </w:rPr>
        <w:t>ات</w:t>
      </w:r>
      <w:r w:rsidR="00B1439C" w:rsidRPr="00B1439C">
        <w:rPr>
          <w:rtl/>
          <w:lang w:bidi="fa-IR"/>
        </w:rPr>
        <w:t xml:space="preserve"> پو</w:t>
      </w:r>
      <w:r w:rsidR="00B1439C" w:rsidRPr="00B1439C">
        <w:rPr>
          <w:rFonts w:hint="cs"/>
          <w:rtl/>
          <w:lang w:bidi="fa-IR"/>
        </w:rPr>
        <w:t>ی</w:t>
      </w:r>
      <w:r w:rsidR="00B1439C" w:rsidRPr="00B1439C">
        <w:rPr>
          <w:rFonts w:hint="eastAsia"/>
          <w:rtl/>
          <w:lang w:bidi="fa-IR"/>
        </w:rPr>
        <w:t>ا</w:t>
      </w:r>
      <w:r w:rsidR="00B1439C">
        <w:rPr>
          <w:rFonts w:hint="cs"/>
          <w:rtl/>
          <w:lang w:bidi="fa-IR"/>
        </w:rPr>
        <w:t>ی</w:t>
      </w:r>
      <w:r w:rsidR="00B1439C" w:rsidRPr="00B1439C">
        <w:rPr>
          <w:rtl/>
          <w:lang w:bidi="fa-IR"/>
        </w:rPr>
        <w:t xml:space="preserve"> بلوغ حاکم</w:t>
      </w:r>
      <w:r w:rsidR="00B1439C" w:rsidRPr="00B1439C">
        <w:rPr>
          <w:rFonts w:hint="cs"/>
          <w:rtl/>
          <w:lang w:bidi="fa-IR"/>
        </w:rPr>
        <w:t>ی</w:t>
      </w:r>
      <w:r w:rsidR="00B1439C" w:rsidRPr="00B1439C">
        <w:rPr>
          <w:rFonts w:hint="eastAsia"/>
          <w:rtl/>
          <w:lang w:bidi="fa-IR"/>
        </w:rPr>
        <w:t>ت</w:t>
      </w:r>
      <w:r w:rsidR="00B1439C" w:rsidRPr="00B1439C">
        <w:rPr>
          <w:rtl/>
          <w:lang w:bidi="fa-IR"/>
        </w:rPr>
        <w:t xml:space="preserve"> شرکت</w:t>
      </w:r>
      <w:r w:rsidR="00B1439C" w:rsidRPr="00B1439C">
        <w:rPr>
          <w:rFonts w:hint="cs"/>
          <w:rtl/>
          <w:lang w:bidi="fa-IR"/>
        </w:rPr>
        <w:t>ی</w:t>
      </w:r>
      <w:r w:rsidR="00B1439C" w:rsidRPr="00B1439C">
        <w:rPr>
          <w:rtl/>
          <w:lang w:bidi="fa-IR"/>
        </w:rPr>
        <w:t xml:space="preserve"> را بررس</w:t>
      </w:r>
      <w:r w:rsidR="00B1439C" w:rsidRPr="00B1439C">
        <w:rPr>
          <w:rFonts w:hint="cs"/>
          <w:rtl/>
          <w:lang w:bidi="fa-IR"/>
        </w:rPr>
        <w:t>ی</w:t>
      </w:r>
      <w:r w:rsidR="00B1439C" w:rsidRPr="00B1439C">
        <w:rPr>
          <w:rtl/>
          <w:lang w:bidi="fa-IR"/>
        </w:rPr>
        <w:t xml:space="preserve"> </w:t>
      </w:r>
      <w:r w:rsidR="00B1439C">
        <w:rPr>
          <w:rFonts w:hint="cs"/>
          <w:rtl/>
          <w:lang w:bidi="fa-IR"/>
        </w:rPr>
        <w:t>می نماید</w:t>
      </w:r>
      <w:r w:rsidR="00B1439C" w:rsidRPr="00B1439C">
        <w:rPr>
          <w:rtl/>
          <w:lang w:bidi="fa-IR"/>
        </w:rPr>
        <w:t xml:space="preserve"> و بر ماه</w:t>
      </w:r>
      <w:r w:rsidR="00B1439C" w:rsidRPr="00B1439C">
        <w:rPr>
          <w:rFonts w:hint="cs"/>
          <w:rtl/>
          <w:lang w:bidi="fa-IR"/>
        </w:rPr>
        <w:t>ی</w:t>
      </w:r>
      <w:r w:rsidR="00B1439C" w:rsidRPr="00B1439C">
        <w:rPr>
          <w:rFonts w:hint="eastAsia"/>
          <w:rtl/>
          <w:lang w:bidi="fa-IR"/>
        </w:rPr>
        <w:t>ت</w:t>
      </w:r>
      <w:r w:rsidR="00B1439C" w:rsidRPr="00B1439C">
        <w:rPr>
          <w:rtl/>
          <w:lang w:bidi="fa-IR"/>
        </w:rPr>
        <w:t xml:space="preserve"> چرخه‌ا</w:t>
      </w:r>
      <w:r w:rsidR="00B1439C" w:rsidRPr="00B1439C">
        <w:rPr>
          <w:rFonts w:hint="cs"/>
          <w:rtl/>
          <w:lang w:bidi="fa-IR"/>
        </w:rPr>
        <w:t>ی</w:t>
      </w:r>
      <w:r w:rsidR="00B1439C" w:rsidRPr="00B1439C">
        <w:rPr>
          <w:rtl/>
          <w:lang w:bidi="fa-IR"/>
        </w:rPr>
        <w:t xml:space="preserve"> و در حال تحول آن تأک</w:t>
      </w:r>
      <w:r w:rsidR="00B1439C" w:rsidRPr="00B1439C">
        <w:rPr>
          <w:rFonts w:hint="cs"/>
          <w:rtl/>
          <w:lang w:bidi="fa-IR"/>
        </w:rPr>
        <w:t>ی</w:t>
      </w:r>
      <w:r w:rsidR="00B1439C" w:rsidRPr="00B1439C">
        <w:rPr>
          <w:rFonts w:hint="eastAsia"/>
          <w:rtl/>
          <w:lang w:bidi="fa-IR"/>
        </w:rPr>
        <w:t>د</w:t>
      </w:r>
      <w:r w:rsidR="00B1439C" w:rsidRPr="00B1439C">
        <w:rPr>
          <w:rtl/>
          <w:lang w:bidi="fa-IR"/>
        </w:rPr>
        <w:t xml:space="preserve"> </w:t>
      </w:r>
      <w:r w:rsidR="00B1439C">
        <w:rPr>
          <w:rFonts w:hint="cs"/>
          <w:rtl/>
          <w:lang w:bidi="fa-IR"/>
        </w:rPr>
        <w:t>می نماید</w:t>
      </w:r>
      <w:r w:rsidR="00B1439C" w:rsidRPr="00B1439C">
        <w:rPr>
          <w:rtl/>
          <w:lang w:bidi="fa-IR"/>
        </w:rPr>
        <w:t>.</w:t>
      </w:r>
      <w:r w:rsidR="00B1439C">
        <w:rPr>
          <w:rFonts w:hint="cs"/>
          <w:rtl/>
          <w:lang w:bidi="fa-IR"/>
        </w:rPr>
        <w:t xml:space="preserve"> همچنین </w:t>
      </w:r>
      <w:r w:rsidR="00B1439C" w:rsidRPr="00B1439C">
        <w:rPr>
          <w:rtl/>
          <w:lang w:bidi="fa-IR"/>
        </w:rPr>
        <w:t>نحوه پ</w:t>
      </w:r>
      <w:r w:rsidR="00B1439C" w:rsidRPr="00B1439C">
        <w:rPr>
          <w:rFonts w:hint="cs"/>
          <w:rtl/>
          <w:lang w:bidi="fa-IR"/>
        </w:rPr>
        <w:t>ی</w:t>
      </w:r>
      <w:r w:rsidR="00B1439C" w:rsidRPr="00B1439C">
        <w:rPr>
          <w:rFonts w:hint="eastAsia"/>
          <w:rtl/>
          <w:lang w:bidi="fa-IR"/>
        </w:rPr>
        <w:t>شرفت</w:t>
      </w:r>
      <w:r w:rsidR="00B1439C" w:rsidRPr="00B1439C">
        <w:rPr>
          <w:rtl/>
          <w:lang w:bidi="fa-IR"/>
        </w:rPr>
        <w:t xml:space="preserve"> سازمانها در مراحل مختلف را نشان </w:t>
      </w:r>
      <w:r w:rsidR="00B1439C">
        <w:rPr>
          <w:rFonts w:hint="cs"/>
          <w:rtl/>
          <w:lang w:bidi="fa-IR"/>
        </w:rPr>
        <w:t>می دهد</w:t>
      </w:r>
      <w:r w:rsidR="00B1439C" w:rsidRPr="00B1439C">
        <w:rPr>
          <w:rtl/>
          <w:lang w:bidi="fa-IR"/>
        </w:rPr>
        <w:t xml:space="preserve"> و بر ن</w:t>
      </w:r>
      <w:r w:rsidR="00B1439C" w:rsidRPr="00B1439C">
        <w:rPr>
          <w:rFonts w:hint="cs"/>
          <w:rtl/>
          <w:lang w:bidi="fa-IR"/>
        </w:rPr>
        <w:t>ی</w:t>
      </w:r>
      <w:r w:rsidR="00B1439C" w:rsidRPr="00B1439C">
        <w:rPr>
          <w:rFonts w:hint="eastAsia"/>
          <w:rtl/>
          <w:lang w:bidi="fa-IR"/>
        </w:rPr>
        <w:t>از</w:t>
      </w:r>
      <w:r w:rsidR="00B1439C" w:rsidRPr="00B1439C">
        <w:rPr>
          <w:rtl/>
          <w:lang w:bidi="fa-IR"/>
        </w:rPr>
        <w:t xml:space="preserve"> به بهبود مستمر و </w:t>
      </w:r>
      <w:r w:rsidR="00B1439C">
        <w:rPr>
          <w:rFonts w:hint="cs"/>
          <w:rtl/>
          <w:lang w:bidi="fa-IR"/>
        </w:rPr>
        <w:t>انطباق</w:t>
      </w:r>
      <w:r w:rsidR="00B1439C" w:rsidRPr="00B1439C">
        <w:rPr>
          <w:rtl/>
          <w:lang w:bidi="fa-IR"/>
        </w:rPr>
        <w:t xml:space="preserve"> تأک</w:t>
      </w:r>
      <w:r w:rsidR="00B1439C" w:rsidRPr="00B1439C">
        <w:rPr>
          <w:rFonts w:hint="cs"/>
          <w:rtl/>
          <w:lang w:bidi="fa-IR"/>
        </w:rPr>
        <w:t>ی</w:t>
      </w:r>
      <w:r w:rsidR="00B1439C" w:rsidRPr="00B1439C">
        <w:rPr>
          <w:rFonts w:hint="eastAsia"/>
          <w:rtl/>
          <w:lang w:bidi="fa-IR"/>
        </w:rPr>
        <w:t>د</w:t>
      </w:r>
      <w:r w:rsidR="00B1439C" w:rsidRPr="00B1439C">
        <w:rPr>
          <w:rtl/>
          <w:lang w:bidi="fa-IR"/>
        </w:rPr>
        <w:t xml:space="preserve"> </w:t>
      </w:r>
      <w:r w:rsidR="00B1439C">
        <w:rPr>
          <w:rFonts w:hint="cs"/>
          <w:rtl/>
          <w:lang w:bidi="fa-IR"/>
        </w:rPr>
        <w:t>می نماید</w:t>
      </w:r>
      <w:r w:rsidR="00B1439C" w:rsidRPr="00B1439C">
        <w:rPr>
          <w:rtl/>
          <w:lang w:bidi="fa-IR"/>
        </w:rPr>
        <w:t>.</w:t>
      </w:r>
      <w:r w:rsidR="00B1439C">
        <w:rPr>
          <w:rFonts w:hint="cs"/>
          <w:rtl/>
          <w:lang w:bidi="fa-IR"/>
        </w:rPr>
        <w:t xml:space="preserve"> </w:t>
      </w:r>
    </w:p>
    <w:p w14:paraId="6EABEA4D" w14:textId="7111BA8A" w:rsidR="00B1439C" w:rsidRPr="0038464F" w:rsidRDefault="001F1EAA" w:rsidP="0038464F">
      <w:pPr>
        <w:rPr>
          <w:rtl/>
          <w:lang w:bidi="fa-IR"/>
        </w:rPr>
      </w:pPr>
      <w:r w:rsidRPr="001F1EAA">
        <w:rPr>
          <w:rtl/>
          <w:lang w:bidi="fa-IR"/>
        </w:rPr>
        <w:t>از طر</w:t>
      </w:r>
      <w:r w:rsidRPr="001F1EAA">
        <w:rPr>
          <w:rFonts w:hint="cs"/>
          <w:rtl/>
          <w:lang w:bidi="fa-IR"/>
        </w:rPr>
        <w:t>ی</w:t>
      </w:r>
      <w:r w:rsidRPr="001F1EAA">
        <w:rPr>
          <w:rFonts w:hint="eastAsia"/>
          <w:rtl/>
          <w:lang w:bidi="fa-IR"/>
        </w:rPr>
        <w:t>ق</w:t>
      </w:r>
      <w:r w:rsidRPr="001F1EAA">
        <w:rPr>
          <w:rtl/>
          <w:lang w:bidi="fa-IR"/>
        </w:rPr>
        <w:t xml:space="preserve"> ا</w:t>
      </w:r>
      <w:r w:rsidRPr="001F1EAA">
        <w:rPr>
          <w:rFonts w:hint="cs"/>
          <w:rtl/>
          <w:lang w:bidi="fa-IR"/>
        </w:rPr>
        <w:t>ی</w:t>
      </w:r>
      <w:r w:rsidRPr="001F1EAA">
        <w:rPr>
          <w:rFonts w:hint="eastAsia"/>
          <w:rtl/>
          <w:lang w:bidi="fa-IR"/>
        </w:rPr>
        <w:t>ن</w:t>
      </w:r>
      <w:r w:rsidRPr="001F1EAA">
        <w:rPr>
          <w:rtl/>
          <w:lang w:bidi="fa-IR"/>
        </w:rPr>
        <w:t xml:space="preserve"> بخش‌ها، خوانندگان نه تنها درک عم</w:t>
      </w:r>
      <w:r w:rsidRPr="001F1EAA">
        <w:rPr>
          <w:rFonts w:hint="cs"/>
          <w:rtl/>
          <w:lang w:bidi="fa-IR"/>
        </w:rPr>
        <w:t>ی</w:t>
      </w:r>
      <w:r w:rsidRPr="001F1EAA">
        <w:rPr>
          <w:rFonts w:hint="eastAsia"/>
          <w:rtl/>
          <w:lang w:bidi="fa-IR"/>
        </w:rPr>
        <w:t>ق</w:t>
      </w:r>
      <w:r w:rsidRPr="001F1EAA">
        <w:rPr>
          <w:rFonts w:hint="cs"/>
          <w:rtl/>
          <w:lang w:bidi="fa-IR"/>
        </w:rPr>
        <w:t>ی</w:t>
      </w:r>
      <w:r w:rsidRPr="001F1EAA">
        <w:rPr>
          <w:rtl/>
          <w:lang w:bidi="fa-IR"/>
        </w:rPr>
        <w:t xml:space="preserve"> از مفهوم بلوغ حاکم</w:t>
      </w:r>
      <w:r w:rsidRPr="001F1EAA">
        <w:rPr>
          <w:rFonts w:hint="cs"/>
          <w:rtl/>
          <w:lang w:bidi="fa-IR"/>
        </w:rPr>
        <w:t>ی</w:t>
      </w:r>
      <w:r w:rsidRPr="001F1EAA">
        <w:rPr>
          <w:rFonts w:hint="eastAsia"/>
          <w:rtl/>
          <w:lang w:bidi="fa-IR"/>
        </w:rPr>
        <w:t>ت</w:t>
      </w:r>
      <w:r w:rsidRPr="001F1EAA">
        <w:rPr>
          <w:rtl/>
          <w:lang w:bidi="fa-IR"/>
        </w:rPr>
        <w:t xml:space="preserve"> شرکت</w:t>
      </w:r>
      <w:r w:rsidRPr="001F1EAA">
        <w:rPr>
          <w:rFonts w:hint="cs"/>
          <w:rtl/>
          <w:lang w:bidi="fa-IR"/>
        </w:rPr>
        <w:t>ی</w:t>
      </w:r>
      <w:r w:rsidRPr="001F1EAA">
        <w:rPr>
          <w:rtl/>
          <w:lang w:bidi="fa-IR"/>
        </w:rPr>
        <w:t xml:space="preserve"> کسب خواهند کرد، بلکه ب</w:t>
      </w:r>
      <w:r w:rsidRPr="001F1EAA">
        <w:rPr>
          <w:rFonts w:hint="cs"/>
          <w:rtl/>
          <w:lang w:bidi="fa-IR"/>
        </w:rPr>
        <w:t>ی</w:t>
      </w:r>
      <w:r w:rsidRPr="001F1EAA">
        <w:rPr>
          <w:rFonts w:hint="eastAsia"/>
          <w:rtl/>
          <w:lang w:bidi="fa-IR"/>
        </w:rPr>
        <w:t>نش‌ها</w:t>
      </w:r>
      <w:r w:rsidRPr="001F1EAA">
        <w:rPr>
          <w:rFonts w:hint="cs"/>
          <w:rtl/>
          <w:lang w:bidi="fa-IR"/>
        </w:rPr>
        <w:t>ی</w:t>
      </w:r>
      <w:r w:rsidRPr="001F1EAA">
        <w:rPr>
          <w:rtl/>
          <w:lang w:bidi="fa-IR"/>
        </w:rPr>
        <w:t xml:space="preserve"> عمل</w:t>
      </w:r>
      <w:r w:rsidRPr="001F1EAA">
        <w:rPr>
          <w:rFonts w:hint="cs"/>
          <w:rtl/>
          <w:lang w:bidi="fa-IR"/>
        </w:rPr>
        <w:t>ی</w:t>
      </w:r>
      <w:r w:rsidRPr="001F1EAA">
        <w:rPr>
          <w:rtl/>
          <w:lang w:bidi="fa-IR"/>
        </w:rPr>
        <w:t xml:space="preserve"> در مورد چگونگ</w:t>
      </w:r>
      <w:r w:rsidRPr="001F1EAA">
        <w:rPr>
          <w:rFonts w:hint="cs"/>
          <w:rtl/>
          <w:lang w:bidi="fa-IR"/>
        </w:rPr>
        <w:t>ی</w:t>
      </w:r>
      <w:r w:rsidRPr="001F1EAA">
        <w:rPr>
          <w:rtl/>
          <w:lang w:bidi="fa-IR"/>
        </w:rPr>
        <w:t xml:space="preserve"> ارز</w:t>
      </w:r>
      <w:r w:rsidRPr="001F1EAA">
        <w:rPr>
          <w:rFonts w:hint="cs"/>
          <w:rtl/>
          <w:lang w:bidi="fa-IR"/>
        </w:rPr>
        <w:t>ی</w:t>
      </w:r>
      <w:r w:rsidRPr="001F1EAA">
        <w:rPr>
          <w:rFonts w:hint="eastAsia"/>
          <w:rtl/>
          <w:lang w:bidi="fa-IR"/>
        </w:rPr>
        <w:t>اب</w:t>
      </w:r>
      <w:r w:rsidRPr="001F1EAA">
        <w:rPr>
          <w:rFonts w:hint="cs"/>
          <w:rtl/>
          <w:lang w:bidi="fa-IR"/>
        </w:rPr>
        <w:t>ی</w:t>
      </w:r>
      <w:r w:rsidRPr="001F1EAA">
        <w:rPr>
          <w:rFonts w:hint="eastAsia"/>
          <w:rtl/>
          <w:lang w:bidi="fa-IR"/>
        </w:rPr>
        <w:t>،</w:t>
      </w:r>
      <w:r w:rsidRPr="001F1EAA">
        <w:rPr>
          <w:rtl/>
          <w:lang w:bidi="fa-IR"/>
        </w:rPr>
        <w:t xml:space="preserve"> تقو</w:t>
      </w:r>
      <w:r w:rsidRPr="001F1EAA">
        <w:rPr>
          <w:rFonts w:hint="cs"/>
          <w:rtl/>
          <w:lang w:bidi="fa-IR"/>
        </w:rPr>
        <w:t>ی</w:t>
      </w:r>
      <w:r w:rsidRPr="001F1EAA">
        <w:rPr>
          <w:rFonts w:hint="eastAsia"/>
          <w:rtl/>
          <w:lang w:bidi="fa-IR"/>
        </w:rPr>
        <w:t>ت</w:t>
      </w:r>
      <w:r w:rsidRPr="001F1EAA">
        <w:rPr>
          <w:rtl/>
          <w:lang w:bidi="fa-IR"/>
        </w:rPr>
        <w:t xml:space="preserve"> و حفظ بلوغ در چارچوب‌ها</w:t>
      </w:r>
      <w:r w:rsidRPr="001F1EAA">
        <w:rPr>
          <w:rFonts w:hint="cs"/>
          <w:rtl/>
          <w:lang w:bidi="fa-IR"/>
        </w:rPr>
        <w:t>ی</w:t>
      </w:r>
      <w:r w:rsidRPr="001F1EAA">
        <w:rPr>
          <w:rtl/>
          <w:lang w:bidi="fa-IR"/>
        </w:rPr>
        <w:t xml:space="preserve"> حاکم</w:t>
      </w:r>
      <w:r w:rsidRPr="001F1EAA">
        <w:rPr>
          <w:rFonts w:hint="cs"/>
          <w:rtl/>
          <w:lang w:bidi="fa-IR"/>
        </w:rPr>
        <w:t>ی</w:t>
      </w:r>
      <w:r w:rsidRPr="001F1EAA">
        <w:rPr>
          <w:rFonts w:hint="eastAsia"/>
          <w:rtl/>
          <w:lang w:bidi="fa-IR"/>
        </w:rPr>
        <w:t>ت</w:t>
      </w:r>
      <w:r w:rsidRPr="001F1EAA">
        <w:rPr>
          <w:rtl/>
          <w:lang w:bidi="fa-IR"/>
        </w:rPr>
        <w:t xml:space="preserve"> </w:t>
      </w:r>
      <w:r>
        <w:rPr>
          <w:rFonts w:hint="cs"/>
          <w:rtl/>
          <w:lang w:bidi="fa-IR"/>
        </w:rPr>
        <w:t>شرکتی</w:t>
      </w:r>
      <w:r w:rsidRPr="001F1EAA">
        <w:rPr>
          <w:rtl/>
          <w:lang w:bidi="fa-IR"/>
        </w:rPr>
        <w:t xml:space="preserve"> خود ن</w:t>
      </w:r>
      <w:r w:rsidRPr="001F1EAA">
        <w:rPr>
          <w:rFonts w:hint="cs"/>
          <w:rtl/>
          <w:lang w:bidi="fa-IR"/>
        </w:rPr>
        <w:t>ی</w:t>
      </w:r>
      <w:r w:rsidRPr="001F1EAA">
        <w:rPr>
          <w:rFonts w:hint="eastAsia"/>
          <w:rtl/>
          <w:lang w:bidi="fa-IR"/>
        </w:rPr>
        <w:t>ز</w:t>
      </w:r>
      <w:r w:rsidRPr="001F1EAA">
        <w:rPr>
          <w:rtl/>
          <w:lang w:bidi="fa-IR"/>
        </w:rPr>
        <w:t xml:space="preserve"> به دست خواهند آورد. ا</w:t>
      </w:r>
      <w:r w:rsidRPr="001F1EAA">
        <w:rPr>
          <w:rFonts w:hint="cs"/>
          <w:rtl/>
          <w:lang w:bidi="fa-IR"/>
        </w:rPr>
        <w:t>ی</w:t>
      </w:r>
      <w:r w:rsidRPr="001F1EAA">
        <w:rPr>
          <w:rFonts w:hint="eastAsia"/>
          <w:rtl/>
          <w:lang w:bidi="fa-IR"/>
        </w:rPr>
        <w:t>ن</w:t>
      </w:r>
      <w:r w:rsidRPr="001F1EAA">
        <w:rPr>
          <w:rtl/>
          <w:lang w:bidi="fa-IR"/>
        </w:rPr>
        <w:t xml:space="preserve"> فصل به عنوان </w:t>
      </w:r>
      <w:r w:rsidRPr="001F1EAA">
        <w:rPr>
          <w:rFonts w:hint="cs"/>
          <w:rtl/>
          <w:lang w:bidi="fa-IR"/>
        </w:rPr>
        <w:t>ی</w:t>
      </w:r>
      <w:r w:rsidRPr="001F1EAA">
        <w:rPr>
          <w:rFonts w:hint="eastAsia"/>
          <w:rtl/>
          <w:lang w:bidi="fa-IR"/>
        </w:rPr>
        <w:t>ک</w:t>
      </w:r>
      <w:r w:rsidRPr="001F1EAA">
        <w:rPr>
          <w:rtl/>
          <w:lang w:bidi="fa-IR"/>
        </w:rPr>
        <w:t xml:space="preserve"> راهنما عمل م</w:t>
      </w:r>
      <w:r w:rsidRPr="001F1EAA">
        <w:rPr>
          <w:rFonts w:hint="cs"/>
          <w:rtl/>
          <w:lang w:bidi="fa-IR"/>
        </w:rPr>
        <w:t>ی</w:t>
      </w:r>
      <w:r w:rsidRPr="001F1EAA">
        <w:rPr>
          <w:rtl/>
          <w:lang w:bidi="fa-IR"/>
        </w:rPr>
        <w:t xml:space="preserve"> کند و د</w:t>
      </w:r>
      <w:r w:rsidRPr="001F1EAA">
        <w:rPr>
          <w:rFonts w:hint="cs"/>
          <w:rtl/>
          <w:lang w:bidi="fa-IR"/>
        </w:rPr>
        <w:t>ی</w:t>
      </w:r>
      <w:r w:rsidRPr="001F1EAA">
        <w:rPr>
          <w:rFonts w:hint="eastAsia"/>
          <w:rtl/>
          <w:lang w:bidi="fa-IR"/>
        </w:rPr>
        <w:t>دگاه</w:t>
      </w:r>
      <w:r w:rsidRPr="001F1EAA">
        <w:rPr>
          <w:rFonts w:hint="cs"/>
          <w:rtl/>
          <w:lang w:bidi="fa-IR"/>
        </w:rPr>
        <w:t>ی</w:t>
      </w:r>
      <w:r w:rsidRPr="001F1EAA">
        <w:rPr>
          <w:rtl/>
          <w:lang w:bidi="fa-IR"/>
        </w:rPr>
        <w:t xml:space="preserve"> </w:t>
      </w:r>
      <w:r w:rsidRPr="001F1EAA">
        <w:rPr>
          <w:rFonts w:hint="eastAsia"/>
          <w:rtl/>
          <w:lang w:bidi="fa-IR"/>
        </w:rPr>
        <w:t>کل</w:t>
      </w:r>
      <w:r w:rsidRPr="001F1EAA">
        <w:rPr>
          <w:rtl/>
          <w:lang w:bidi="fa-IR"/>
        </w:rPr>
        <w:t xml:space="preserve"> نگر را در مورد تکامل </w:t>
      </w:r>
      <w:r>
        <w:rPr>
          <w:rFonts w:hint="cs"/>
          <w:rtl/>
          <w:lang w:bidi="fa-IR"/>
        </w:rPr>
        <w:t>حاکمیت شرکتی</w:t>
      </w:r>
      <w:r w:rsidRPr="001F1EAA">
        <w:rPr>
          <w:rtl/>
          <w:lang w:bidi="fa-IR"/>
        </w:rPr>
        <w:t xml:space="preserve"> </w:t>
      </w:r>
      <w:r>
        <w:rPr>
          <w:rFonts w:hint="cs"/>
          <w:rtl/>
          <w:lang w:bidi="fa-IR"/>
        </w:rPr>
        <w:t>ارائه</w:t>
      </w:r>
      <w:r w:rsidRPr="001F1EAA">
        <w:rPr>
          <w:rtl/>
          <w:lang w:bidi="fa-IR"/>
        </w:rPr>
        <w:t xml:space="preserve"> م</w:t>
      </w:r>
      <w:r w:rsidRPr="001F1EAA">
        <w:rPr>
          <w:rFonts w:hint="cs"/>
          <w:rtl/>
          <w:lang w:bidi="fa-IR"/>
        </w:rPr>
        <w:t>ی</w:t>
      </w:r>
      <w:r w:rsidRPr="001F1EAA">
        <w:rPr>
          <w:rtl/>
          <w:lang w:bidi="fa-IR"/>
        </w:rPr>
        <w:t xml:space="preserve"> کند و خوانندگان را برا</w:t>
      </w:r>
      <w:r w:rsidRPr="001F1EAA">
        <w:rPr>
          <w:rFonts w:hint="cs"/>
          <w:rtl/>
          <w:lang w:bidi="fa-IR"/>
        </w:rPr>
        <w:t>ی</w:t>
      </w:r>
      <w:r w:rsidRPr="001F1EAA">
        <w:rPr>
          <w:rtl/>
          <w:lang w:bidi="fa-IR"/>
        </w:rPr>
        <w:t xml:space="preserve"> </w:t>
      </w:r>
      <w:r>
        <w:rPr>
          <w:rFonts w:hint="cs"/>
          <w:rtl/>
          <w:lang w:bidi="fa-IR"/>
        </w:rPr>
        <w:t>راهبری از میان</w:t>
      </w:r>
      <w:r w:rsidRPr="001F1EAA">
        <w:rPr>
          <w:rtl/>
          <w:lang w:bidi="fa-IR"/>
        </w:rPr>
        <w:t xml:space="preserve"> پ</w:t>
      </w:r>
      <w:r w:rsidRPr="001F1EAA">
        <w:rPr>
          <w:rFonts w:hint="cs"/>
          <w:rtl/>
          <w:lang w:bidi="fa-IR"/>
        </w:rPr>
        <w:t>ی</w:t>
      </w:r>
      <w:r w:rsidRPr="001F1EAA">
        <w:rPr>
          <w:rFonts w:hint="eastAsia"/>
          <w:rtl/>
          <w:lang w:bidi="fa-IR"/>
        </w:rPr>
        <w:t>چ</w:t>
      </w:r>
      <w:r w:rsidRPr="001F1EAA">
        <w:rPr>
          <w:rFonts w:hint="cs"/>
          <w:rtl/>
          <w:lang w:bidi="fa-IR"/>
        </w:rPr>
        <w:t>ی</w:t>
      </w:r>
      <w:r w:rsidRPr="001F1EAA">
        <w:rPr>
          <w:rFonts w:hint="eastAsia"/>
          <w:rtl/>
          <w:lang w:bidi="fa-IR"/>
        </w:rPr>
        <w:t>دگ</w:t>
      </w:r>
      <w:r w:rsidRPr="001F1EAA">
        <w:rPr>
          <w:rFonts w:hint="cs"/>
          <w:rtl/>
          <w:lang w:bidi="fa-IR"/>
        </w:rPr>
        <w:t>ی</w:t>
      </w:r>
      <w:r w:rsidRPr="001F1EAA">
        <w:rPr>
          <w:rtl/>
          <w:lang w:bidi="fa-IR"/>
        </w:rPr>
        <w:t xml:space="preserve"> ها</w:t>
      </w:r>
      <w:r w:rsidRPr="001F1EAA">
        <w:rPr>
          <w:rFonts w:hint="cs"/>
          <w:rtl/>
          <w:lang w:bidi="fa-IR"/>
        </w:rPr>
        <w:t>ی</w:t>
      </w:r>
      <w:r>
        <w:rPr>
          <w:rFonts w:hint="cs"/>
          <w:rtl/>
          <w:lang w:bidi="fa-IR"/>
        </w:rPr>
        <w:t xml:space="preserve"> مراحل</w:t>
      </w:r>
      <w:r w:rsidRPr="001F1EAA">
        <w:rPr>
          <w:rtl/>
          <w:lang w:bidi="fa-IR"/>
        </w:rPr>
        <w:t xml:space="preserve"> بلوغ </w:t>
      </w:r>
      <w:r w:rsidR="0082648C">
        <w:rPr>
          <w:rFonts w:hint="cs"/>
          <w:rtl/>
          <w:lang w:bidi="fa-IR"/>
        </w:rPr>
        <w:t>مجهز</w:t>
      </w:r>
      <w:r>
        <w:rPr>
          <w:rFonts w:hint="cs"/>
          <w:rtl/>
          <w:lang w:bidi="fa-IR"/>
        </w:rPr>
        <w:t xml:space="preserve"> می سازد</w:t>
      </w:r>
      <w:r w:rsidRPr="001F1EAA">
        <w:rPr>
          <w:rtl/>
          <w:lang w:bidi="fa-IR"/>
        </w:rPr>
        <w:t>.</w:t>
      </w:r>
      <w:r>
        <w:rPr>
          <w:rFonts w:hint="cs"/>
          <w:rtl/>
          <w:lang w:bidi="fa-IR"/>
        </w:rPr>
        <w:t xml:space="preserve"> </w:t>
      </w:r>
      <w:r w:rsidR="00BC4876" w:rsidRPr="00BC4876">
        <w:rPr>
          <w:rtl/>
          <w:lang w:bidi="fa-IR"/>
        </w:rPr>
        <w:t>ا</w:t>
      </w:r>
      <w:r w:rsidR="00BC4876" w:rsidRPr="00BC4876">
        <w:rPr>
          <w:rFonts w:hint="cs"/>
          <w:rtl/>
          <w:lang w:bidi="fa-IR"/>
        </w:rPr>
        <w:t>ی</w:t>
      </w:r>
      <w:r w:rsidR="00BC4876" w:rsidRPr="00BC4876">
        <w:rPr>
          <w:rFonts w:hint="eastAsia"/>
          <w:rtl/>
          <w:lang w:bidi="fa-IR"/>
        </w:rPr>
        <w:t>ن</w:t>
      </w:r>
      <w:r w:rsidR="00BC4876" w:rsidRPr="00BC4876">
        <w:rPr>
          <w:rtl/>
          <w:lang w:bidi="fa-IR"/>
        </w:rPr>
        <w:t xml:space="preserve"> فصل که در چارچوب توسعه استاندارد حاکم</w:t>
      </w:r>
      <w:r w:rsidR="00BC4876" w:rsidRPr="00BC4876">
        <w:rPr>
          <w:rFonts w:hint="cs"/>
          <w:rtl/>
          <w:lang w:bidi="fa-IR"/>
        </w:rPr>
        <w:t>ی</w:t>
      </w:r>
      <w:r w:rsidR="00BC4876" w:rsidRPr="00BC4876">
        <w:rPr>
          <w:rFonts w:hint="eastAsia"/>
          <w:rtl/>
          <w:lang w:bidi="fa-IR"/>
        </w:rPr>
        <w:t>ت</w:t>
      </w:r>
      <w:r w:rsidR="00BC4876" w:rsidRPr="00BC4876">
        <w:rPr>
          <w:rtl/>
          <w:lang w:bidi="fa-IR"/>
        </w:rPr>
        <w:t xml:space="preserve"> </w:t>
      </w:r>
      <w:r w:rsidR="00BC4876" w:rsidRPr="00BC4876">
        <w:rPr>
          <w:rtl/>
          <w:lang w:bidi="fa-IR"/>
        </w:rPr>
        <w:lastRenderedPageBreak/>
        <w:t>شرکت</w:t>
      </w:r>
      <w:r w:rsidR="00BC4876" w:rsidRPr="00BC4876">
        <w:rPr>
          <w:rFonts w:hint="cs"/>
          <w:rtl/>
          <w:lang w:bidi="fa-IR"/>
        </w:rPr>
        <w:t>ی</w:t>
      </w:r>
      <w:r w:rsidR="00BC4876" w:rsidRPr="00BC4876">
        <w:rPr>
          <w:rtl/>
          <w:lang w:bidi="fa-IR"/>
        </w:rPr>
        <w:t xml:space="preserve"> </w:t>
      </w:r>
      <w:r w:rsidR="00BC4876">
        <w:rPr>
          <w:rFonts w:hint="cs"/>
          <w:rtl/>
          <w:lang w:bidi="fa-IR"/>
        </w:rPr>
        <w:t>تدوین</w:t>
      </w:r>
      <w:r w:rsidR="00BC4876" w:rsidRPr="00BC4876">
        <w:rPr>
          <w:rtl/>
          <w:lang w:bidi="fa-IR"/>
        </w:rPr>
        <w:t xml:space="preserve"> شده است، سازمان ها را با ب</w:t>
      </w:r>
      <w:r w:rsidR="00BC4876" w:rsidRPr="00BC4876">
        <w:rPr>
          <w:rFonts w:hint="cs"/>
          <w:rtl/>
          <w:lang w:bidi="fa-IR"/>
        </w:rPr>
        <w:t>ی</w:t>
      </w:r>
      <w:r w:rsidR="00BC4876" w:rsidRPr="00BC4876">
        <w:rPr>
          <w:rFonts w:hint="eastAsia"/>
          <w:rtl/>
          <w:lang w:bidi="fa-IR"/>
        </w:rPr>
        <w:t>نش</w:t>
      </w:r>
      <w:r w:rsidR="00BC4876" w:rsidRPr="00BC4876">
        <w:rPr>
          <w:rtl/>
          <w:lang w:bidi="fa-IR"/>
        </w:rPr>
        <w:t xml:space="preserve"> ها</w:t>
      </w:r>
      <w:r w:rsidR="00BC4876" w:rsidRPr="00BC4876">
        <w:rPr>
          <w:rFonts w:hint="cs"/>
          <w:rtl/>
          <w:lang w:bidi="fa-IR"/>
        </w:rPr>
        <w:t>ی</w:t>
      </w:r>
      <w:r w:rsidR="00BC4876" w:rsidRPr="00BC4876">
        <w:rPr>
          <w:rtl/>
          <w:lang w:bidi="fa-IR"/>
        </w:rPr>
        <w:t xml:space="preserve"> عمل</w:t>
      </w:r>
      <w:r w:rsidR="00BC4876" w:rsidRPr="00BC4876">
        <w:rPr>
          <w:rFonts w:hint="cs"/>
          <w:rtl/>
          <w:lang w:bidi="fa-IR"/>
        </w:rPr>
        <w:t>ی</w:t>
      </w:r>
      <w:r w:rsidR="00BC4876" w:rsidRPr="00BC4876">
        <w:rPr>
          <w:rtl/>
          <w:lang w:bidi="fa-IR"/>
        </w:rPr>
        <w:t xml:space="preserve"> توانمند </w:t>
      </w:r>
      <w:r w:rsidR="00BC4876">
        <w:rPr>
          <w:rFonts w:hint="cs"/>
          <w:rtl/>
          <w:lang w:bidi="fa-IR"/>
        </w:rPr>
        <w:t>می سازد</w:t>
      </w:r>
      <w:r w:rsidR="00BC4876" w:rsidRPr="00BC4876">
        <w:rPr>
          <w:rtl/>
          <w:lang w:bidi="fa-IR"/>
        </w:rPr>
        <w:t xml:space="preserve"> و زم</w:t>
      </w:r>
      <w:r w:rsidR="00BC4876" w:rsidRPr="00BC4876">
        <w:rPr>
          <w:rFonts w:hint="cs"/>
          <w:rtl/>
          <w:lang w:bidi="fa-IR"/>
        </w:rPr>
        <w:t>ی</w:t>
      </w:r>
      <w:r w:rsidR="00BC4876" w:rsidRPr="00BC4876">
        <w:rPr>
          <w:rFonts w:hint="eastAsia"/>
          <w:rtl/>
          <w:lang w:bidi="fa-IR"/>
        </w:rPr>
        <w:t>نه</w:t>
      </w:r>
      <w:r w:rsidR="00BC4876" w:rsidRPr="00BC4876">
        <w:rPr>
          <w:rtl/>
          <w:lang w:bidi="fa-IR"/>
        </w:rPr>
        <w:t xml:space="preserve"> را برا</w:t>
      </w:r>
      <w:r w:rsidR="00BC4876" w:rsidRPr="00BC4876">
        <w:rPr>
          <w:rFonts w:hint="cs"/>
          <w:rtl/>
          <w:lang w:bidi="fa-IR"/>
        </w:rPr>
        <w:t>ی</w:t>
      </w:r>
      <w:r w:rsidR="00BC4876" w:rsidRPr="00BC4876">
        <w:rPr>
          <w:rtl/>
          <w:lang w:bidi="fa-IR"/>
        </w:rPr>
        <w:t xml:space="preserve"> ادغام اصول بلوغ در ش</w:t>
      </w:r>
      <w:r w:rsidR="00BC4876" w:rsidRPr="00BC4876">
        <w:rPr>
          <w:rFonts w:hint="cs"/>
          <w:rtl/>
          <w:lang w:bidi="fa-IR"/>
        </w:rPr>
        <w:t>ی</w:t>
      </w:r>
      <w:r w:rsidR="00BC4876" w:rsidRPr="00BC4876">
        <w:rPr>
          <w:rFonts w:hint="eastAsia"/>
          <w:rtl/>
          <w:lang w:bidi="fa-IR"/>
        </w:rPr>
        <w:t>وه</w:t>
      </w:r>
      <w:r w:rsidR="00BC4876" w:rsidRPr="00BC4876">
        <w:rPr>
          <w:rtl/>
          <w:lang w:bidi="fa-IR"/>
        </w:rPr>
        <w:t xml:space="preserve"> ها</w:t>
      </w:r>
      <w:r w:rsidR="00BC4876" w:rsidRPr="00BC4876">
        <w:rPr>
          <w:rFonts w:hint="cs"/>
          <w:rtl/>
          <w:lang w:bidi="fa-IR"/>
        </w:rPr>
        <w:t>ی</w:t>
      </w:r>
      <w:r w:rsidR="00BC4876" w:rsidRPr="00BC4876">
        <w:rPr>
          <w:rtl/>
          <w:lang w:bidi="fa-IR"/>
        </w:rPr>
        <w:t xml:space="preserve"> حاکم</w:t>
      </w:r>
      <w:r w:rsidR="00BC4876" w:rsidRPr="00BC4876">
        <w:rPr>
          <w:rFonts w:hint="cs"/>
          <w:rtl/>
          <w:lang w:bidi="fa-IR"/>
        </w:rPr>
        <w:t>ی</w:t>
      </w:r>
      <w:r w:rsidR="00BC4876" w:rsidRPr="00BC4876">
        <w:rPr>
          <w:rFonts w:hint="eastAsia"/>
          <w:rtl/>
          <w:lang w:bidi="fa-IR"/>
        </w:rPr>
        <w:t>ت</w:t>
      </w:r>
      <w:r w:rsidR="00BC4876">
        <w:rPr>
          <w:rFonts w:hint="cs"/>
          <w:rtl/>
          <w:lang w:bidi="fa-IR"/>
        </w:rPr>
        <w:t xml:space="preserve"> شرکتی</w:t>
      </w:r>
      <w:r w:rsidR="00BC4876" w:rsidRPr="00BC4876">
        <w:rPr>
          <w:rtl/>
          <w:lang w:bidi="fa-IR"/>
        </w:rPr>
        <w:t xml:space="preserve"> استاندارد شده فراهم کند.</w:t>
      </w:r>
    </w:p>
    <w:p w14:paraId="7884CE80" w14:textId="27E203CE" w:rsidR="00C53B8B" w:rsidRDefault="00E16E00" w:rsidP="00E16E00">
      <w:pPr>
        <w:pStyle w:val="Heading2"/>
        <w:rPr>
          <w:rtl/>
          <w:lang w:bidi="fa-IR"/>
        </w:rPr>
      </w:pPr>
      <w:bookmarkStart w:id="20" w:name="_Toc154773082"/>
      <w:r>
        <w:rPr>
          <w:rFonts w:hint="cs"/>
          <w:rtl/>
          <w:lang w:bidi="fa-IR"/>
        </w:rPr>
        <w:t>مفاهیم بلوغ حاکمیت شرکتی</w:t>
      </w:r>
      <w:bookmarkEnd w:id="20"/>
    </w:p>
    <w:p w14:paraId="38D995F7" w14:textId="601FB2DB" w:rsidR="00BC168C" w:rsidRDefault="006A4EDE" w:rsidP="007966F5">
      <w:pPr>
        <w:rPr>
          <w:rtl/>
        </w:rPr>
      </w:pPr>
      <w:r>
        <w:rPr>
          <w:rtl/>
        </w:rPr>
        <w:t>حاکمیت</w:t>
      </w:r>
      <w:r w:rsidR="007966F5">
        <w:rPr>
          <w:rtl/>
        </w:rPr>
        <w:t xml:space="preserve"> خوب شرکتي </w:t>
      </w:r>
      <w:r w:rsidR="00C44453">
        <w:rPr>
          <w:rtl/>
        </w:rPr>
        <w:t>می‌تواند</w:t>
      </w:r>
      <w:r w:rsidR="007966F5">
        <w:rPr>
          <w:rtl/>
        </w:rPr>
        <w:t xml:space="preserve"> </w:t>
      </w:r>
      <w:r w:rsidR="00C44453">
        <w:rPr>
          <w:rtl/>
        </w:rPr>
        <w:t>به‌عنوان</w:t>
      </w:r>
      <w:r w:rsidR="007966F5">
        <w:rPr>
          <w:rtl/>
        </w:rPr>
        <w:t xml:space="preserve"> يك اصطلاح گسترده و عام تلقي گردد ، مگر اينكه به سطح بلوغ آن</w:t>
      </w:r>
      <w:r w:rsidR="007966F5">
        <w:rPr>
          <w:rFonts w:hint="cs"/>
          <w:rtl/>
        </w:rPr>
        <w:t xml:space="preserve"> </w:t>
      </w:r>
      <w:r w:rsidR="007966F5">
        <w:rPr>
          <w:rtl/>
        </w:rPr>
        <w:t xml:space="preserve">سنجيده شود. بنابراين </w:t>
      </w:r>
      <w:r w:rsidR="00DA20DC">
        <w:rPr>
          <w:rtl/>
        </w:rPr>
        <w:t>می‌توان</w:t>
      </w:r>
      <w:r w:rsidR="007966F5">
        <w:rPr>
          <w:rtl/>
        </w:rPr>
        <w:t xml:space="preserve"> ادعا کرد که بلوغ فرآيندهاي </w:t>
      </w:r>
      <w:r>
        <w:rPr>
          <w:rtl/>
        </w:rPr>
        <w:t>حاکمیت</w:t>
      </w:r>
      <w:r w:rsidR="007966F5">
        <w:rPr>
          <w:rtl/>
        </w:rPr>
        <w:t xml:space="preserve"> شرکتي در </w:t>
      </w:r>
      <w:r w:rsidR="003E3EA7">
        <w:rPr>
          <w:rtl/>
        </w:rPr>
        <w:t>سازمان‌ها</w:t>
      </w:r>
      <w:r w:rsidR="007966F5">
        <w:rPr>
          <w:rtl/>
        </w:rPr>
        <w:t xml:space="preserve"> بايد شناسايي و</w:t>
      </w:r>
      <w:r w:rsidR="007966F5">
        <w:rPr>
          <w:rFonts w:hint="cs"/>
          <w:rtl/>
        </w:rPr>
        <w:t xml:space="preserve"> </w:t>
      </w:r>
      <w:r w:rsidR="007966F5">
        <w:rPr>
          <w:rtl/>
        </w:rPr>
        <w:t xml:space="preserve">ارزيابي شود که </w:t>
      </w:r>
      <w:r w:rsidR="00C44453">
        <w:rPr>
          <w:rtl/>
        </w:rPr>
        <w:t>درنهایت</w:t>
      </w:r>
      <w:r w:rsidR="007966F5">
        <w:rPr>
          <w:rtl/>
        </w:rPr>
        <w:t xml:space="preserve"> امكان ارزيابي خوب از </w:t>
      </w:r>
      <w:r>
        <w:rPr>
          <w:rtl/>
        </w:rPr>
        <w:t>حاکمیت</w:t>
      </w:r>
      <w:r w:rsidR="007966F5">
        <w:rPr>
          <w:rtl/>
        </w:rPr>
        <w:t xml:space="preserve"> شرکتي را فراهم </w:t>
      </w:r>
      <w:r w:rsidR="00DA20DC">
        <w:rPr>
          <w:rtl/>
        </w:rPr>
        <w:t>می‌آورد</w:t>
      </w:r>
      <w:r w:rsidR="007966F5">
        <w:rPr>
          <w:rtl/>
        </w:rPr>
        <w:t xml:space="preserve">. براي </w:t>
      </w:r>
      <w:r w:rsidR="00C853C3">
        <w:rPr>
          <w:rtl/>
        </w:rPr>
        <w:t>اندازه‌گیری</w:t>
      </w:r>
      <w:r w:rsidR="007966F5">
        <w:rPr>
          <w:rtl/>
        </w:rPr>
        <w:t>،</w:t>
      </w:r>
      <w:r w:rsidR="007966F5">
        <w:rPr>
          <w:rFonts w:hint="cs"/>
          <w:rtl/>
        </w:rPr>
        <w:t xml:space="preserve"> </w:t>
      </w:r>
      <w:r w:rsidR="007966F5">
        <w:rPr>
          <w:rtl/>
        </w:rPr>
        <w:t xml:space="preserve">پذيرش و </w:t>
      </w:r>
      <w:r w:rsidR="00151049">
        <w:rPr>
          <w:rtl/>
        </w:rPr>
        <w:t>پیاده‌سازی</w:t>
      </w:r>
      <w:r w:rsidR="007966F5">
        <w:rPr>
          <w:rtl/>
        </w:rPr>
        <w:t xml:space="preserve">؛ ارزيابي بلوغ </w:t>
      </w:r>
      <w:r>
        <w:rPr>
          <w:rtl/>
        </w:rPr>
        <w:t>حاکمیت</w:t>
      </w:r>
      <w:r w:rsidR="007966F5">
        <w:rPr>
          <w:rtl/>
        </w:rPr>
        <w:t xml:space="preserve"> شرکتي ضروري است. يك چارچوب و مدل بالغ </w:t>
      </w:r>
      <w:r w:rsidR="00151049">
        <w:rPr>
          <w:rtl/>
        </w:rPr>
        <w:t>توسعه‌یافته</w:t>
      </w:r>
      <w:r w:rsidR="007966F5">
        <w:rPr>
          <w:rFonts w:hint="cs"/>
          <w:rtl/>
        </w:rPr>
        <w:t xml:space="preserve"> </w:t>
      </w:r>
      <w:r w:rsidR="00C44453">
        <w:rPr>
          <w:rtl/>
        </w:rPr>
        <w:t>می‌تواند</w:t>
      </w:r>
      <w:r w:rsidR="007966F5">
        <w:rPr>
          <w:rtl/>
        </w:rPr>
        <w:t xml:space="preserve"> </w:t>
      </w:r>
      <w:r w:rsidR="003E3EA7">
        <w:rPr>
          <w:rtl/>
        </w:rPr>
        <w:t>سازمان‌ها</w:t>
      </w:r>
      <w:r w:rsidR="007966F5">
        <w:rPr>
          <w:rtl/>
        </w:rPr>
        <w:t xml:space="preserve"> را قادر سازد سطح بلوغ </w:t>
      </w:r>
      <w:r>
        <w:rPr>
          <w:rtl/>
        </w:rPr>
        <w:t>حاکمیت</w:t>
      </w:r>
      <w:r w:rsidR="007966F5">
        <w:rPr>
          <w:rtl/>
        </w:rPr>
        <w:t xml:space="preserve"> خود را سنجيده و همچنين قادر به شناسايي شكاف بالقوه</w:t>
      </w:r>
      <w:r w:rsidR="007966F5">
        <w:rPr>
          <w:rFonts w:hint="cs"/>
          <w:rtl/>
        </w:rPr>
        <w:t xml:space="preserve"> </w:t>
      </w:r>
      <w:r w:rsidR="007966F5">
        <w:rPr>
          <w:rtl/>
        </w:rPr>
        <w:t xml:space="preserve">بين اهداف استراتژيك فعلي و اهداف کنوني باشند. علاوه بر اين، اين چارچوب </w:t>
      </w:r>
      <w:r w:rsidR="00C44453">
        <w:rPr>
          <w:rtl/>
        </w:rPr>
        <w:t>می‌تواند</w:t>
      </w:r>
      <w:r w:rsidR="007966F5">
        <w:rPr>
          <w:rtl/>
        </w:rPr>
        <w:t xml:space="preserve"> </w:t>
      </w:r>
      <w:r w:rsidR="003E3EA7">
        <w:rPr>
          <w:rtl/>
        </w:rPr>
        <w:t>سازمان‌ها</w:t>
      </w:r>
      <w:r w:rsidR="007966F5">
        <w:rPr>
          <w:rtl/>
        </w:rPr>
        <w:t xml:space="preserve"> را در </w:t>
      </w:r>
      <w:r w:rsidR="00151049">
        <w:rPr>
          <w:rtl/>
        </w:rPr>
        <w:t>شکل‌گیری</w:t>
      </w:r>
      <w:r w:rsidR="007966F5">
        <w:rPr>
          <w:rtl/>
        </w:rPr>
        <w:t xml:space="preserve"> </w:t>
      </w:r>
      <w:r w:rsidR="001F1470">
        <w:rPr>
          <w:rtl/>
        </w:rPr>
        <w:t>استراتژی‌های</w:t>
      </w:r>
      <w:r w:rsidR="007966F5">
        <w:rPr>
          <w:rtl/>
        </w:rPr>
        <w:t xml:space="preserve"> خود و هماهنگ کردن عملكرد خود با اهداف سازماني کمك کند </w:t>
      </w:r>
      <w:r w:rsidR="007966F5">
        <w:rPr>
          <w:rFonts w:hint="cs"/>
          <w:rtl/>
        </w:rPr>
        <w:t>(</w:t>
      </w:r>
      <w:r w:rsidR="007966F5">
        <w:rPr>
          <w:rtl/>
        </w:rPr>
        <w:t>رحمانا و هاشمي</w:t>
      </w:r>
      <w:r w:rsidR="00E4496B">
        <w:rPr>
          <w:rStyle w:val="FootnoteReference"/>
          <w:rtl/>
        </w:rPr>
        <w:footnoteReference w:id="94"/>
      </w:r>
      <w:r w:rsidR="007966F5">
        <w:rPr>
          <w:rtl/>
        </w:rPr>
        <w:t>،</w:t>
      </w:r>
      <w:r w:rsidR="007966F5">
        <w:rPr>
          <w:rFonts w:hint="cs"/>
          <w:rtl/>
        </w:rPr>
        <w:t xml:space="preserve"> </w:t>
      </w:r>
      <w:r w:rsidR="007966F5">
        <w:rPr>
          <w:rtl/>
        </w:rPr>
        <w:t>2018</w:t>
      </w:r>
      <w:r w:rsidR="007966F5">
        <w:rPr>
          <w:rFonts w:hint="cs"/>
          <w:rtl/>
        </w:rPr>
        <w:t>)</w:t>
      </w:r>
      <w:r w:rsidR="007966F5">
        <w:rPr>
          <w:rtl/>
        </w:rPr>
        <w:t>.</w:t>
      </w:r>
    </w:p>
    <w:p w14:paraId="72C1F4DC" w14:textId="59B94214" w:rsidR="007966F5" w:rsidRDefault="007966F5" w:rsidP="007966F5">
      <w:pPr>
        <w:rPr>
          <w:rtl/>
        </w:rPr>
      </w:pPr>
      <w:r>
        <w:rPr>
          <w:rtl/>
        </w:rPr>
        <w:t xml:space="preserve">به دليل وجود </w:t>
      </w:r>
      <w:r w:rsidR="001F1470">
        <w:rPr>
          <w:rtl/>
        </w:rPr>
        <w:t>کلاه‌برداری‌های</w:t>
      </w:r>
      <w:r>
        <w:rPr>
          <w:rtl/>
        </w:rPr>
        <w:t xml:space="preserve"> مداوم و فزاينده ، توجه به </w:t>
      </w:r>
      <w:r w:rsidR="00C853C3">
        <w:rPr>
          <w:rtl/>
        </w:rPr>
        <w:t>مکانیسم</w:t>
      </w:r>
      <w:r>
        <w:rPr>
          <w:rtl/>
        </w:rPr>
        <w:t xml:space="preserve"> و عملكردهاي </w:t>
      </w:r>
      <w:r w:rsidR="006A4EDE">
        <w:rPr>
          <w:rtl/>
        </w:rPr>
        <w:t>حاکمیت</w:t>
      </w:r>
      <w:r>
        <w:rPr>
          <w:rtl/>
        </w:rPr>
        <w:t xml:space="preserve"> شرکتي در حال</w:t>
      </w:r>
      <w:r>
        <w:rPr>
          <w:rFonts w:hint="cs"/>
          <w:rtl/>
        </w:rPr>
        <w:t xml:space="preserve"> </w:t>
      </w:r>
      <w:r>
        <w:rPr>
          <w:rtl/>
        </w:rPr>
        <w:t xml:space="preserve">پيشرفت </w:t>
      </w:r>
      <w:r w:rsidR="003E3EA7">
        <w:rPr>
          <w:rtl/>
        </w:rPr>
        <w:t>می‌باشد</w:t>
      </w:r>
      <w:r>
        <w:rPr>
          <w:rtl/>
        </w:rPr>
        <w:t xml:space="preserve">. اين </w:t>
      </w:r>
      <w:r w:rsidR="001F1470">
        <w:rPr>
          <w:rtl/>
        </w:rPr>
        <w:t>پیشرفت‌ها</w:t>
      </w:r>
      <w:r>
        <w:rPr>
          <w:rtl/>
        </w:rPr>
        <w:t xml:space="preserve"> را </w:t>
      </w:r>
      <w:r w:rsidR="00DA20DC">
        <w:rPr>
          <w:rtl/>
        </w:rPr>
        <w:t>می‌توان</w:t>
      </w:r>
      <w:r>
        <w:rPr>
          <w:rtl/>
        </w:rPr>
        <w:t xml:space="preserve"> </w:t>
      </w:r>
      <w:r w:rsidR="00C44453">
        <w:rPr>
          <w:rtl/>
        </w:rPr>
        <w:t>به‌عنوان</w:t>
      </w:r>
      <w:r>
        <w:rPr>
          <w:rtl/>
        </w:rPr>
        <w:t xml:space="preserve"> معيار </w:t>
      </w:r>
      <w:r w:rsidR="00E4496B">
        <w:rPr>
          <w:rFonts w:hint="cs"/>
          <w:rtl/>
          <w:lang w:bidi="fa-IR"/>
        </w:rPr>
        <w:t>«</w:t>
      </w:r>
      <w:r>
        <w:rPr>
          <w:rtl/>
        </w:rPr>
        <w:t xml:space="preserve">بلوغ </w:t>
      </w:r>
      <w:r w:rsidR="006A4EDE">
        <w:rPr>
          <w:rtl/>
        </w:rPr>
        <w:t>حاکمیت</w:t>
      </w:r>
      <w:r>
        <w:rPr>
          <w:rtl/>
        </w:rPr>
        <w:t xml:space="preserve"> شرکتي</w:t>
      </w:r>
      <w:r w:rsidR="00E4496B">
        <w:rPr>
          <w:rFonts w:hint="cs"/>
          <w:rtl/>
        </w:rPr>
        <w:t>»</w:t>
      </w:r>
      <w:r>
        <w:rPr>
          <w:rtl/>
        </w:rPr>
        <w:t xml:space="preserve"> در نظر گرفت </w:t>
      </w:r>
      <w:r>
        <w:rPr>
          <w:rFonts w:hint="cs"/>
          <w:rtl/>
        </w:rPr>
        <w:t>(</w:t>
      </w:r>
      <w:r w:rsidR="00E4496B">
        <w:rPr>
          <w:rFonts w:hint="cs"/>
          <w:rtl/>
        </w:rPr>
        <w:t>رمزوامی</w:t>
      </w:r>
      <w:r w:rsidR="00E4496B">
        <w:rPr>
          <w:rStyle w:val="FootnoteReference"/>
          <w:rtl/>
        </w:rPr>
        <w:footnoteReference w:id="95"/>
      </w:r>
      <w:r>
        <w:rPr>
          <w:rtl/>
        </w:rPr>
        <w:t>،</w:t>
      </w:r>
      <w:r>
        <w:rPr>
          <w:rFonts w:hint="cs"/>
          <w:rtl/>
        </w:rPr>
        <w:t xml:space="preserve"> </w:t>
      </w:r>
      <w:r>
        <w:rPr>
          <w:rtl/>
        </w:rPr>
        <w:t>2005</w:t>
      </w:r>
      <w:r>
        <w:rPr>
          <w:rFonts w:hint="cs"/>
          <w:rtl/>
        </w:rPr>
        <w:t>)</w:t>
      </w:r>
      <w:r>
        <w:rPr>
          <w:rtl/>
        </w:rPr>
        <w:t xml:space="preserve">. در محيط </w:t>
      </w:r>
      <w:r w:rsidR="003E3EA7">
        <w:rPr>
          <w:rtl/>
        </w:rPr>
        <w:t>کسب‌وکار</w:t>
      </w:r>
      <w:r>
        <w:rPr>
          <w:rtl/>
        </w:rPr>
        <w:t xml:space="preserve"> فعلي لازم است که </w:t>
      </w:r>
      <w:r w:rsidR="003E3EA7">
        <w:rPr>
          <w:rtl/>
        </w:rPr>
        <w:t>شرکت‌ها</w:t>
      </w:r>
      <w:r>
        <w:rPr>
          <w:rtl/>
        </w:rPr>
        <w:t xml:space="preserve"> قوانين محلي، استانداردهاي </w:t>
      </w:r>
      <w:r w:rsidR="00151049">
        <w:rPr>
          <w:rtl/>
        </w:rPr>
        <w:t>بین‌المللی</w:t>
      </w:r>
      <w:r>
        <w:rPr>
          <w:rtl/>
        </w:rPr>
        <w:t xml:space="preserve"> و اصول</w:t>
      </w:r>
      <w:r>
        <w:rPr>
          <w:rFonts w:hint="cs"/>
          <w:rtl/>
        </w:rPr>
        <w:t xml:space="preserve"> </w:t>
      </w:r>
      <w:r w:rsidR="006A4EDE">
        <w:rPr>
          <w:rtl/>
        </w:rPr>
        <w:t>حاکمیت</w:t>
      </w:r>
      <w:r>
        <w:rPr>
          <w:rtl/>
        </w:rPr>
        <w:t xml:space="preserve"> را رعايت کنند. اين قوانين، استانداردها و اصول، الزامات اساسي را در مورد </w:t>
      </w:r>
      <w:r w:rsidR="006A4EDE">
        <w:rPr>
          <w:rtl/>
        </w:rPr>
        <w:t>حاکمیت</w:t>
      </w:r>
      <w:r>
        <w:rPr>
          <w:rtl/>
        </w:rPr>
        <w:t xml:space="preserve"> شرکتي</w:t>
      </w:r>
      <w:r>
        <w:rPr>
          <w:rFonts w:hint="cs"/>
          <w:rtl/>
        </w:rPr>
        <w:t xml:space="preserve"> </w:t>
      </w:r>
      <w:r>
        <w:rPr>
          <w:rtl/>
        </w:rPr>
        <w:t xml:space="preserve">تعريف </w:t>
      </w:r>
      <w:r w:rsidR="003E3EA7">
        <w:rPr>
          <w:rtl/>
        </w:rPr>
        <w:t>می‌کنند</w:t>
      </w:r>
      <w:r>
        <w:rPr>
          <w:rtl/>
        </w:rPr>
        <w:t xml:space="preserve"> و بنابراين </w:t>
      </w:r>
      <w:r w:rsidR="001F1470">
        <w:rPr>
          <w:rtl/>
        </w:rPr>
        <w:t>هیچ‌یک</w:t>
      </w:r>
      <w:r>
        <w:rPr>
          <w:rtl/>
        </w:rPr>
        <w:t xml:space="preserve"> از </w:t>
      </w:r>
      <w:r w:rsidR="003E3EA7">
        <w:rPr>
          <w:rtl/>
        </w:rPr>
        <w:t>سازمان‌ها</w:t>
      </w:r>
      <w:r>
        <w:rPr>
          <w:rtl/>
        </w:rPr>
        <w:t xml:space="preserve"> بدون وجود </w:t>
      </w:r>
      <w:r w:rsidR="006A4EDE">
        <w:rPr>
          <w:rtl/>
        </w:rPr>
        <w:t>حاکمیت</w:t>
      </w:r>
      <w:r>
        <w:rPr>
          <w:rtl/>
        </w:rPr>
        <w:t xml:space="preserve"> شرکتي </w:t>
      </w:r>
      <w:r w:rsidR="001F1470">
        <w:rPr>
          <w:rtl/>
        </w:rPr>
        <w:t>نمی‌توانند</w:t>
      </w:r>
      <w:r>
        <w:rPr>
          <w:rtl/>
        </w:rPr>
        <w:t xml:space="preserve"> وجود داشته باشند</w:t>
      </w:r>
      <w:r>
        <w:rPr>
          <w:rFonts w:hint="cs"/>
          <w:rtl/>
        </w:rPr>
        <w:t xml:space="preserve"> (</w:t>
      </w:r>
      <w:r>
        <w:rPr>
          <w:rtl/>
        </w:rPr>
        <w:t>باسين</w:t>
      </w:r>
      <w:r w:rsidR="00E4496B">
        <w:rPr>
          <w:rStyle w:val="FootnoteReference"/>
          <w:rtl/>
        </w:rPr>
        <w:footnoteReference w:id="96"/>
      </w:r>
      <w:r>
        <w:rPr>
          <w:rtl/>
        </w:rPr>
        <w:t>، 2017</w:t>
      </w:r>
      <w:r>
        <w:rPr>
          <w:rFonts w:hint="cs"/>
          <w:rtl/>
        </w:rPr>
        <w:t>)</w:t>
      </w:r>
      <w:r>
        <w:rPr>
          <w:rtl/>
        </w:rPr>
        <w:t>.</w:t>
      </w:r>
    </w:p>
    <w:p w14:paraId="5F0E9E53" w14:textId="6EF7AA92" w:rsidR="007966F5" w:rsidRDefault="007966F5" w:rsidP="007966F5">
      <w:pPr>
        <w:rPr>
          <w:rtl/>
        </w:rPr>
      </w:pPr>
      <w:r>
        <w:rPr>
          <w:rtl/>
        </w:rPr>
        <w:t xml:space="preserve">اصطلاحات متداول که در تعريف </w:t>
      </w:r>
      <w:r w:rsidR="006A4EDE">
        <w:rPr>
          <w:rtl/>
        </w:rPr>
        <w:t>حاکمیت</w:t>
      </w:r>
      <w:r>
        <w:rPr>
          <w:rtl/>
        </w:rPr>
        <w:t xml:space="preserve"> شرکتي به کار </w:t>
      </w:r>
      <w:r w:rsidR="00C853C3">
        <w:rPr>
          <w:rtl/>
        </w:rPr>
        <w:t>می‌رود</w:t>
      </w:r>
      <w:r>
        <w:rPr>
          <w:rtl/>
        </w:rPr>
        <w:t xml:space="preserve"> </w:t>
      </w:r>
      <w:r w:rsidR="00151049">
        <w:rPr>
          <w:rtl/>
        </w:rPr>
        <w:t>عبارت‌اند</w:t>
      </w:r>
      <w:r>
        <w:rPr>
          <w:rtl/>
        </w:rPr>
        <w:t xml:space="preserve"> از : </w:t>
      </w:r>
      <w:r w:rsidR="006A4EDE">
        <w:rPr>
          <w:rtl/>
        </w:rPr>
        <w:t>حاکمیت</w:t>
      </w:r>
      <w:r>
        <w:rPr>
          <w:rtl/>
        </w:rPr>
        <w:t xml:space="preserve"> مورد انتظار</w:t>
      </w:r>
      <w:r>
        <w:rPr>
          <w:rStyle w:val="FootnoteReference"/>
          <w:rtl/>
        </w:rPr>
        <w:footnoteReference w:id="97"/>
      </w:r>
      <w:r>
        <w:rPr>
          <w:rtl/>
        </w:rPr>
        <w:t>،</w:t>
      </w:r>
      <w:r>
        <w:rPr>
          <w:rFonts w:hint="cs"/>
          <w:rtl/>
        </w:rPr>
        <w:t xml:space="preserve"> </w:t>
      </w:r>
      <w:r w:rsidR="006A4EDE">
        <w:rPr>
          <w:rtl/>
        </w:rPr>
        <w:t>حاکمیت</w:t>
      </w:r>
      <w:r>
        <w:rPr>
          <w:rtl/>
        </w:rPr>
        <w:t xml:space="preserve"> بهينه</w:t>
      </w:r>
      <w:r>
        <w:rPr>
          <w:rStyle w:val="FootnoteReference"/>
          <w:rtl/>
        </w:rPr>
        <w:footnoteReference w:id="98"/>
      </w:r>
      <w:r>
        <w:rPr>
          <w:rtl/>
        </w:rPr>
        <w:t xml:space="preserve">، </w:t>
      </w:r>
      <w:r w:rsidR="006A4EDE">
        <w:rPr>
          <w:rtl/>
        </w:rPr>
        <w:t>حاکمیت</w:t>
      </w:r>
      <w:r>
        <w:rPr>
          <w:rtl/>
        </w:rPr>
        <w:t xml:space="preserve"> خوب و ضعيف هستند. محيط فعاليت ، </w:t>
      </w:r>
      <w:r w:rsidR="00151049">
        <w:rPr>
          <w:rtl/>
        </w:rPr>
        <w:t>جنبه‌های</w:t>
      </w:r>
      <w:r>
        <w:rPr>
          <w:rtl/>
        </w:rPr>
        <w:t xml:space="preserve"> اجتماعي و فرهنگ نيز </w:t>
      </w:r>
      <w:r w:rsidR="00CB596D">
        <w:rPr>
          <w:rtl/>
        </w:rPr>
        <w:t>به‌عنوان</w:t>
      </w:r>
      <w:r>
        <w:rPr>
          <w:rFonts w:hint="cs"/>
          <w:rtl/>
        </w:rPr>
        <w:t xml:space="preserve"> </w:t>
      </w:r>
      <w:r>
        <w:rPr>
          <w:rtl/>
        </w:rPr>
        <w:t xml:space="preserve">معيارهاي </w:t>
      </w:r>
      <w:r w:rsidR="006A4EDE">
        <w:rPr>
          <w:rtl/>
        </w:rPr>
        <w:t>حاکمیت</w:t>
      </w:r>
      <w:r>
        <w:rPr>
          <w:rtl/>
        </w:rPr>
        <w:t xml:space="preserve"> شرکتي خوب توسط برخي محققان </w:t>
      </w:r>
      <w:r w:rsidR="001F1470">
        <w:rPr>
          <w:rtl/>
        </w:rPr>
        <w:t>موردتوجه</w:t>
      </w:r>
      <w:r>
        <w:rPr>
          <w:rtl/>
        </w:rPr>
        <w:t xml:space="preserve"> قرار گرفته است . </w:t>
      </w:r>
      <w:r w:rsidR="00CB596D">
        <w:rPr>
          <w:rtl/>
        </w:rPr>
        <w:t>به‌منظور</w:t>
      </w:r>
      <w:r>
        <w:rPr>
          <w:rtl/>
        </w:rPr>
        <w:t xml:space="preserve"> اطمينان از</w:t>
      </w:r>
      <w:r>
        <w:rPr>
          <w:rFonts w:hint="cs"/>
          <w:rtl/>
        </w:rPr>
        <w:t xml:space="preserve"> </w:t>
      </w:r>
      <w:r>
        <w:rPr>
          <w:rtl/>
        </w:rPr>
        <w:t xml:space="preserve">وجود رابطه مثبت و صادقانه بين ذينفعان و شرکت ؛ داشتن معيار مشخص براي </w:t>
      </w:r>
      <w:r w:rsidR="006A4EDE">
        <w:rPr>
          <w:rtl/>
        </w:rPr>
        <w:t>حاکمیت</w:t>
      </w:r>
      <w:r>
        <w:rPr>
          <w:rtl/>
        </w:rPr>
        <w:t xml:space="preserve"> شرکتي خوب </w:t>
      </w:r>
      <w:r w:rsidR="00151049">
        <w:rPr>
          <w:rtl/>
        </w:rPr>
        <w:t>موردنیاز</w:t>
      </w:r>
      <w:r>
        <w:rPr>
          <w:rtl/>
        </w:rPr>
        <w:t xml:space="preserve"> است </w:t>
      </w:r>
      <w:r>
        <w:rPr>
          <w:rFonts w:hint="cs"/>
          <w:rtl/>
        </w:rPr>
        <w:t>(</w:t>
      </w:r>
      <w:r>
        <w:rPr>
          <w:rtl/>
        </w:rPr>
        <w:t>کوچمانوا و سيمبروا</w:t>
      </w:r>
      <w:r w:rsidR="00E4496B">
        <w:rPr>
          <w:rStyle w:val="FootnoteReference"/>
          <w:rtl/>
        </w:rPr>
        <w:footnoteReference w:id="99"/>
      </w:r>
      <w:r>
        <w:rPr>
          <w:rtl/>
        </w:rPr>
        <w:t>، 2012 ؛ شومپيتر</w:t>
      </w:r>
      <w:r w:rsidR="00E4496B">
        <w:rPr>
          <w:rStyle w:val="FootnoteReference"/>
          <w:rtl/>
        </w:rPr>
        <w:footnoteReference w:id="100"/>
      </w:r>
      <w:r>
        <w:rPr>
          <w:rtl/>
        </w:rPr>
        <w:t>، 2010</w:t>
      </w:r>
      <w:r>
        <w:rPr>
          <w:rFonts w:hint="cs"/>
          <w:rtl/>
        </w:rPr>
        <w:t>)</w:t>
      </w:r>
    </w:p>
    <w:p w14:paraId="1E8EAEDF" w14:textId="021F3D5C" w:rsidR="007966F5" w:rsidRDefault="006A4EDE" w:rsidP="007966F5">
      <w:pPr>
        <w:rPr>
          <w:rtl/>
        </w:rPr>
      </w:pPr>
      <w:r>
        <w:rPr>
          <w:rtl/>
        </w:rPr>
        <w:t>حاکمیت</w:t>
      </w:r>
      <w:r w:rsidR="007966F5">
        <w:rPr>
          <w:rtl/>
        </w:rPr>
        <w:t xml:space="preserve"> شرکتي خوب </w:t>
      </w:r>
      <w:r w:rsidR="001F1470">
        <w:rPr>
          <w:rtl/>
        </w:rPr>
        <w:t>گام‌های</w:t>
      </w:r>
      <w:r w:rsidR="007966F5">
        <w:rPr>
          <w:rtl/>
        </w:rPr>
        <w:t xml:space="preserve"> </w:t>
      </w:r>
      <w:r w:rsidR="00CB596D">
        <w:rPr>
          <w:rtl/>
        </w:rPr>
        <w:t>قابل‌توجهی</w:t>
      </w:r>
      <w:r w:rsidR="007966F5">
        <w:rPr>
          <w:rtl/>
        </w:rPr>
        <w:t xml:space="preserve"> در جهت استراتژي شرکتي ارائه </w:t>
      </w:r>
      <w:r w:rsidR="0038587E">
        <w:rPr>
          <w:rtl/>
        </w:rPr>
        <w:t>نمی‌دهد</w:t>
      </w:r>
      <w:r w:rsidR="007966F5">
        <w:rPr>
          <w:rtl/>
        </w:rPr>
        <w:t xml:space="preserve"> و فقط بلوغ </w:t>
      </w:r>
      <w:r>
        <w:rPr>
          <w:rtl/>
        </w:rPr>
        <w:t>حاکمیت</w:t>
      </w:r>
      <w:r w:rsidR="007966F5">
        <w:rPr>
          <w:rFonts w:hint="cs"/>
          <w:rtl/>
        </w:rPr>
        <w:t xml:space="preserve"> </w:t>
      </w:r>
      <w:r w:rsidR="007966F5">
        <w:rPr>
          <w:rtl/>
        </w:rPr>
        <w:t xml:space="preserve">شرکتي است که استراتژي سازماني و اجراي مرتبط با آن را تعيين </w:t>
      </w:r>
      <w:r w:rsidR="00C44453">
        <w:rPr>
          <w:rtl/>
        </w:rPr>
        <w:t>می‌کند</w:t>
      </w:r>
      <w:r w:rsidR="007966F5">
        <w:rPr>
          <w:rtl/>
        </w:rPr>
        <w:t xml:space="preserve"> </w:t>
      </w:r>
      <w:r w:rsidR="007966F5">
        <w:rPr>
          <w:rFonts w:hint="cs"/>
          <w:rtl/>
        </w:rPr>
        <w:t>(</w:t>
      </w:r>
      <w:r w:rsidR="007966F5">
        <w:rPr>
          <w:rtl/>
        </w:rPr>
        <w:t>برامونت</w:t>
      </w:r>
      <w:r w:rsidR="00E4496B">
        <w:rPr>
          <w:rStyle w:val="FootnoteReference"/>
          <w:rtl/>
        </w:rPr>
        <w:footnoteReference w:id="101"/>
      </w:r>
      <w:r w:rsidR="007966F5">
        <w:rPr>
          <w:rtl/>
        </w:rPr>
        <w:t>، 2012</w:t>
      </w:r>
      <w:r w:rsidR="007966F5">
        <w:rPr>
          <w:rFonts w:hint="cs"/>
          <w:rtl/>
        </w:rPr>
        <w:t>)</w:t>
      </w:r>
    </w:p>
    <w:p w14:paraId="5D5875EE" w14:textId="248A732D" w:rsidR="007966F5" w:rsidRDefault="007966F5" w:rsidP="007966F5">
      <w:pPr>
        <w:rPr>
          <w:rtl/>
        </w:rPr>
      </w:pPr>
      <w:r>
        <w:rPr>
          <w:rtl/>
        </w:rPr>
        <w:lastRenderedPageBreak/>
        <w:t xml:space="preserve">هيچ تعريف مشترکي براي بلوغ </w:t>
      </w:r>
      <w:r w:rsidR="006A4EDE">
        <w:rPr>
          <w:rtl/>
        </w:rPr>
        <w:t>حاکمیت</w:t>
      </w:r>
      <w:r>
        <w:rPr>
          <w:rtl/>
        </w:rPr>
        <w:t xml:space="preserve"> شرکتي </w:t>
      </w:r>
      <w:r>
        <w:rPr>
          <w:rFonts w:hint="cs"/>
          <w:rtl/>
        </w:rPr>
        <w:t>(</w:t>
      </w:r>
      <w:r>
        <w:t>CGM</w:t>
      </w:r>
      <w:r>
        <w:rPr>
          <w:rFonts w:hint="cs"/>
          <w:rtl/>
        </w:rPr>
        <w:t xml:space="preserve">) </w:t>
      </w:r>
      <w:r>
        <w:rPr>
          <w:rtl/>
        </w:rPr>
        <w:t xml:space="preserve">وجود ندارد </w:t>
      </w:r>
      <w:r>
        <w:rPr>
          <w:rFonts w:hint="cs"/>
          <w:rtl/>
        </w:rPr>
        <w:t>(</w:t>
      </w:r>
      <w:r w:rsidR="00E57DA9" w:rsidRPr="00E57DA9">
        <w:rPr>
          <w:rtl/>
        </w:rPr>
        <w:t>باگات، بولتون و رومانو</w:t>
      </w:r>
      <w:r w:rsidR="00E57DA9">
        <w:rPr>
          <w:rStyle w:val="FootnoteReference"/>
          <w:rtl/>
        </w:rPr>
        <w:footnoteReference w:id="102"/>
      </w:r>
      <w:r>
        <w:rPr>
          <w:rtl/>
        </w:rPr>
        <w:t>، 2008</w:t>
      </w:r>
      <w:r>
        <w:rPr>
          <w:rFonts w:hint="cs"/>
          <w:rtl/>
        </w:rPr>
        <w:t>)</w:t>
      </w:r>
      <w:r>
        <w:rPr>
          <w:rtl/>
        </w:rPr>
        <w:t xml:space="preserve">. تقلب يكي از </w:t>
      </w:r>
      <w:r w:rsidR="004C42B5">
        <w:rPr>
          <w:rtl/>
        </w:rPr>
        <w:t>مهم‌ترین</w:t>
      </w:r>
      <w:r>
        <w:rPr>
          <w:rtl/>
        </w:rPr>
        <w:t xml:space="preserve"> نتايج </w:t>
      </w:r>
      <w:r w:rsidR="006A4EDE">
        <w:rPr>
          <w:rtl/>
        </w:rPr>
        <w:t>حاکمیت</w:t>
      </w:r>
      <w:r>
        <w:rPr>
          <w:rtl/>
        </w:rPr>
        <w:t xml:space="preserve"> شرکتي غير بالغ است . </w:t>
      </w:r>
      <w:r w:rsidR="0038587E">
        <w:rPr>
          <w:rtl/>
        </w:rPr>
        <w:t>ازاین‌رو</w:t>
      </w:r>
      <w:r>
        <w:rPr>
          <w:rtl/>
        </w:rPr>
        <w:t xml:space="preserve"> نگراني سهامداران و</w:t>
      </w:r>
      <w:r>
        <w:rPr>
          <w:rFonts w:hint="cs"/>
          <w:rtl/>
        </w:rPr>
        <w:t xml:space="preserve"> </w:t>
      </w:r>
      <w:r>
        <w:rPr>
          <w:rtl/>
        </w:rPr>
        <w:t xml:space="preserve">تمايل سهامداران و </w:t>
      </w:r>
      <w:r w:rsidR="001F1470">
        <w:rPr>
          <w:rtl/>
        </w:rPr>
        <w:t>تنظیم‌کننده‌ها</w:t>
      </w:r>
      <w:r>
        <w:rPr>
          <w:rFonts w:hint="cs"/>
          <w:rtl/>
        </w:rPr>
        <w:t xml:space="preserve"> (</w:t>
      </w:r>
      <w:r>
        <w:rPr>
          <w:rtl/>
        </w:rPr>
        <w:t>بيمه مرکزي / سنديكا</w:t>
      </w:r>
      <w:r>
        <w:rPr>
          <w:rFonts w:hint="cs"/>
          <w:rtl/>
        </w:rPr>
        <w:t>)</w:t>
      </w:r>
      <w:r>
        <w:rPr>
          <w:rtl/>
        </w:rPr>
        <w:t xml:space="preserve"> در مورد تقويت </w:t>
      </w:r>
      <w:r w:rsidR="006A4EDE">
        <w:rPr>
          <w:rtl/>
        </w:rPr>
        <w:t>حاکمیت</w:t>
      </w:r>
      <w:r>
        <w:rPr>
          <w:rtl/>
        </w:rPr>
        <w:t xml:space="preserve"> شرکتي مطرح</w:t>
      </w:r>
      <w:r>
        <w:rPr>
          <w:rFonts w:hint="cs"/>
          <w:rtl/>
        </w:rPr>
        <w:t xml:space="preserve"> </w:t>
      </w:r>
      <w:r w:rsidR="003E3EA7">
        <w:rPr>
          <w:rtl/>
        </w:rPr>
        <w:t>می‌باشد</w:t>
      </w:r>
      <w:r>
        <w:rPr>
          <w:rtl/>
        </w:rPr>
        <w:t xml:space="preserve"> </w:t>
      </w:r>
      <w:r>
        <w:rPr>
          <w:rFonts w:hint="cs"/>
          <w:rtl/>
        </w:rPr>
        <w:t>(</w:t>
      </w:r>
      <w:r>
        <w:rPr>
          <w:rtl/>
        </w:rPr>
        <w:t>وينيتا، 2005</w:t>
      </w:r>
      <w:r>
        <w:rPr>
          <w:rFonts w:hint="cs"/>
          <w:rtl/>
        </w:rPr>
        <w:t xml:space="preserve">). </w:t>
      </w:r>
    </w:p>
    <w:p w14:paraId="309277ED" w14:textId="5C1B21D7" w:rsidR="007966F5" w:rsidRPr="0034616E" w:rsidRDefault="007966F5" w:rsidP="0060518E">
      <w:pPr>
        <w:rPr>
          <w:rtl/>
        </w:rPr>
      </w:pPr>
      <w:r>
        <w:rPr>
          <w:rtl/>
        </w:rPr>
        <w:t xml:space="preserve">مشابه مفهوم </w:t>
      </w:r>
      <w:r w:rsidR="006A4EDE">
        <w:rPr>
          <w:rtl/>
        </w:rPr>
        <w:t>حاکمیت</w:t>
      </w:r>
      <w:r>
        <w:rPr>
          <w:rtl/>
        </w:rPr>
        <w:t xml:space="preserve"> شرکتي يا </w:t>
      </w:r>
      <w:r w:rsidR="006A4EDE">
        <w:rPr>
          <w:rtl/>
        </w:rPr>
        <w:t>حاکمیت</w:t>
      </w:r>
      <w:r>
        <w:rPr>
          <w:rtl/>
        </w:rPr>
        <w:t xml:space="preserve"> شرکتي خوب ، بلوغ </w:t>
      </w:r>
      <w:r w:rsidR="006A4EDE">
        <w:rPr>
          <w:rtl/>
        </w:rPr>
        <w:t>حاکمیت</w:t>
      </w:r>
      <w:r>
        <w:rPr>
          <w:rtl/>
        </w:rPr>
        <w:t xml:space="preserve"> شرکتي</w:t>
      </w:r>
      <w:r>
        <w:rPr>
          <w:rFonts w:hint="cs"/>
          <w:rtl/>
        </w:rPr>
        <w:t xml:space="preserve"> (</w:t>
      </w:r>
      <w:r>
        <w:t>CGM</w:t>
      </w:r>
      <w:r>
        <w:rPr>
          <w:rFonts w:hint="cs"/>
          <w:rtl/>
        </w:rPr>
        <w:t xml:space="preserve">) </w:t>
      </w:r>
      <w:r>
        <w:rPr>
          <w:rtl/>
        </w:rPr>
        <w:t>نيز داراي الزامات</w:t>
      </w:r>
      <w:r>
        <w:rPr>
          <w:rFonts w:hint="cs"/>
          <w:rtl/>
        </w:rPr>
        <w:t xml:space="preserve"> </w:t>
      </w:r>
      <w:r>
        <w:rPr>
          <w:rtl/>
        </w:rPr>
        <w:t xml:space="preserve">اساسي است. اين الزامات </w:t>
      </w:r>
      <w:r w:rsidRPr="0034616E">
        <w:rPr>
          <w:rtl/>
        </w:rPr>
        <w:t>شامل ، پاسخگويي ، انطباق قانوني ، رعايت اخلاقي و اثربخشي و کارايي عمليات</w:t>
      </w:r>
      <w:r w:rsidRPr="0034616E">
        <w:rPr>
          <w:rFonts w:hint="cs"/>
          <w:rtl/>
        </w:rPr>
        <w:t xml:space="preserve"> </w:t>
      </w:r>
      <w:r w:rsidRPr="0034616E">
        <w:rPr>
          <w:rtl/>
        </w:rPr>
        <w:t xml:space="preserve">است </w:t>
      </w:r>
      <w:r w:rsidRPr="0034616E">
        <w:rPr>
          <w:rFonts w:hint="cs"/>
          <w:rtl/>
        </w:rPr>
        <w:t>(</w:t>
      </w:r>
      <w:r w:rsidRPr="0034616E">
        <w:rPr>
          <w:rtl/>
        </w:rPr>
        <w:t>رحمانا و هاشمي ، 2018</w:t>
      </w:r>
      <w:r w:rsidRPr="0034616E">
        <w:rPr>
          <w:rFonts w:hint="cs"/>
          <w:rtl/>
        </w:rPr>
        <w:t xml:space="preserve">). </w:t>
      </w:r>
      <w:r w:rsidR="0060518E" w:rsidRPr="0034616E">
        <w:rPr>
          <w:rFonts w:hint="cs"/>
          <w:rtl/>
        </w:rPr>
        <w:t>قلی پور وتقوی</w:t>
      </w:r>
      <w:r w:rsidR="00C53B8B" w:rsidRPr="0034616E">
        <w:rPr>
          <w:rFonts w:hint="cs"/>
          <w:rtl/>
        </w:rPr>
        <w:t xml:space="preserve"> </w:t>
      </w:r>
      <w:r w:rsidR="0060518E" w:rsidRPr="0034616E">
        <w:rPr>
          <w:rFonts w:hint="cs"/>
          <w:rtl/>
        </w:rPr>
        <w:t xml:space="preserve">(1399) معتقدند </w:t>
      </w:r>
      <w:r w:rsidR="00DC14CE" w:rsidRPr="0034616E">
        <w:rPr>
          <w:rFonts w:hint="cs"/>
          <w:rtl/>
        </w:rPr>
        <w:t xml:space="preserve">بلوغ </w:t>
      </w:r>
      <w:r w:rsidR="00C53B8B" w:rsidRPr="0034616E">
        <w:rPr>
          <w:rFonts w:hint="cs"/>
          <w:rtl/>
          <w:lang w:bidi="fa-IR"/>
        </w:rPr>
        <w:t>حاکمیت</w:t>
      </w:r>
      <w:r w:rsidR="00DC14CE" w:rsidRPr="0034616E">
        <w:rPr>
          <w:rFonts w:hint="cs"/>
          <w:rtl/>
        </w:rPr>
        <w:t xml:space="preserve"> شرکتی</w:t>
      </w:r>
      <w:r w:rsidR="0060518E" w:rsidRPr="0034616E">
        <w:rPr>
          <w:rFonts w:hint="cs"/>
          <w:rtl/>
        </w:rPr>
        <w:t xml:space="preserve"> خوب</w:t>
      </w:r>
      <w:r w:rsidR="00DC14CE" w:rsidRPr="0034616E">
        <w:rPr>
          <w:rFonts w:hint="cs"/>
          <w:rtl/>
        </w:rPr>
        <w:t xml:space="preserve"> یک فرایند پویا در اغلب سازمان های مالی برای حرکت شرکت به سمت توسعه شفافیت، پاسخگویی</w:t>
      </w:r>
      <w:r w:rsidR="0060518E" w:rsidRPr="0034616E">
        <w:rPr>
          <w:rFonts w:hint="cs"/>
          <w:rtl/>
        </w:rPr>
        <w:t xml:space="preserve">، </w:t>
      </w:r>
      <w:r w:rsidR="00DC14CE" w:rsidRPr="0034616E">
        <w:rPr>
          <w:rFonts w:hint="cs"/>
          <w:rtl/>
        </w:rPr>
        <w:t>قانون گرایی و تامین م</w:t>
      </w:r>
      <w:r w:rsidR="0060518E" w:rsidRPr="0034616E">
        <w:rPr>
          <w:rFonts w:hint="cs"/>
          <w:rtl/>
        </w:rPr>
        <w:t>نافع</w:t>
      </w:r>
      <w:r w:rsidR="00DC14CE" w:rsidRPr="0034616E">
        <w:rPr>
          <w:rFonts w:hint="cs"/>
          <w:rtl/>
        </w:rPr>
        <w:t xml:space="preserve"> جمعی سهامداران و ذی نفعان است که در نهایت منجر به پیامدهایی نظیر اعتماد و افزایش سودآوری</w:t>
      </w:r>
      <w:r w:rsidR="0060518E" w:rsidRPr="0034616E">
        <w:rPr>
          <w:rFonts w:hint="cs"/>
          <w:rtl/>
        </w:rPr>
        <w:t xml:space="preserve"> می شود.</w:t>
      </w:r>
    </w:p>
    <w:p w14:paraId="281FF5F4" w14:textId="6F6CC19E" w:rsidR="007966F5" w:rsidRDefault="007966F5" w:rsidP="007966F5">
      <w:pPr>
        <w:rPr>
          <w:rtl/>
        </w:rPr>
      </w:pPr>
      <w:r>
        <w:rPr>
          <w:rtl/>
        </w:rPr>
        <w:t xml:space="preserve">يكي از </w:t>
      </w:r>
      <w:r w:rsidR="00915731">
        <w:rPr>
          <w:rtl/>
        </w:rPr>
        <w:t>ویژگی‌های</w:t>
      </w:r>
      <w:r>
        <w:rPr>
          <w:rtl/>
        </w:rPr>
        <w:t xml:space="preserve"> اساسي بلوغ </w:t>
      </w:r>
      <w:r w:rsidR="006A4EDE">
        <w:rPr>
          <w:rtl/>
        </w:rPr>
        <w:t>حاکمیت</w:t>
      </w:r>
      <w:r>
        <w:rPr>
          <w:rtl/>
        </w:rPr>
        <w:t xml:space="preserve"> شرکتي سطوح بلوغ است که هدف از آن ارائه </w:t>
      </w:r>
      <w:r w:rsidR="004C42B5">
        <w:rPr>
          <w:rtl/>
        </w:rPr>
        <w:t>سازمان‌های</w:t>
      </w:r>
      <w:r>
        <w:rPr>
          <w:rtl/>
        </w:rPr>
        <w:t xml:space="preserve"> پيشرفته</w:t>
      </w:r>
      <w:r>
        <w:rPr>
          <w:rFonts w:hint="cs"/>
          <w:rtl/>
        </w:rPr>
        <w:t xml:space="preserve"> </w:t>
      </w:r>
      <w:r>
        <w:rPr>
          <w:rtl/>
        </w:rPr>
        <w:t>است</w:t>
      </w:r>
      <w:r>
        <w:rPr>
          <w:rFonts w:hint="cs"/>
          <w:rtl/>
        </w:rPr>
        <w:t xml:space="preserve"> (</w:t>
      </w:r>
      <w:r>
        <w:rPr>
          <w:rtl/>
        </w:rPr>
        <w:t>ديلويت</w:t>
      </w:r>
      <w:r w:rsidR="00E57DA9">
        <w:rPr>
          <w:rStyle w:val="FootnoteReference"/>
          <w:rtl/>
        </w:rPr>
        <w:footnoteReference w:id="103"/>
      </w:r>
      <w:r>
        <w:rPr>
          <w:rtl/>
        </w:rPr>
        <w:t xml:space="preserve"> ، 2010</w:t>
      </w:r>
      <w:r>
        <w:rPr>
          <w:rFonts w:hint="cs"/>
          <w:rtl/>
        </w:rPr>
        <w:t xml:space="preserve">). </w:t>
      </w:r>
      <w:r>
        <w:rPr>
          <w:rtl/>
        </w:rPr>
        <w:t xml:space="preserve">بلوغ </w:t>
      </w:r>
      <w:r w:rsidR="006A4EDE">
        <w:rPr>
          <w:rtl/>
        </w:rPr>
        <w:t>حاکمیت</w:t>
      </w:r>
      <w:r>
        <w:rPr>
          <w:rtl/>
        </w:rPr>
        <w:t xml:space="preserve"> شرکتي بر ساختار سازمان ، قوانين ، مقررات ، شرايط مربوط به </w:t>
      </w:r>
      <w:r w:rsidR="00CB596D">
        <w:rPr>
          <w:rtl/>
        </w:rPr>
        <w:t>هیئت‌مدیره</w:t>
      </w:r>
      <w:r>
        <w:rPr>
          <w:rtl/>
        </w:rPr>
        <w:t xml:space="preserve"> ، </w:t>
      </w:r>
      <w:r w:rsidR="00C853C3">
        <w:rPr>
          <w:rtl/>
        </w:rPr>
        <w:t>کمیته‌های</w:t>
      </w:r>
      <w:r>
        <w:rPr>
          <w:rtl/>
        </w:rPr>
        <w:t xml:space="preserve"> حسابرسي مستقل و مقررات مربوط به آن ، مقررات مربوط به افشاي اطلاعات </w:t>
      </w:r>
      <w:r w:rsidR="00151049">
        <w:rPr>
          <w:rtl/>
        </w:rPr>
        <w:t>موردنیاز</w:t>
      </w:r>
      <w:r>
        <w:rPr>
          <w:rFonts w:hint="cs"/>
          <w:rtl/>
        </w:rPr>
        <w:t xml:space="preserve"> </w:t>
      </w:r>
      <w:r>
        <w:rPr>
          <w:rtl/>
        </w:rPr>
        <w:t xml:space="preserve">براي </w:t>
      </w:r>
      <w:r w:rsidR="00E07BC3">
        <w:rPr>
          <w:rtl/>
        </w:rPr>
        <w:t>ذينفعان ، که شامل مقامات دولتي</w:t>
      </w:r>
      <w:r>
        <w:rPr>
          <w:rtl/>
        </w:rPr>
        <w:t xml:space="preserve"> و همچنين کنترل مديريت سازمان است توجه و تمرکز دارد . بلوغ</w:t>
      </w:r>
      <w:r>
        <w:rPr>
          <w:rFonts w:hint="cs"/>
          <w:rtl/>
        </w:rPr>
        <w:t xml:space="preserve"> </w:t>
      </w:r>
      <w:r w:rsidR="006A4EDE">
        <w:rPr>
          <w:rtl/>
        </w:rPr>
        <w:t>حاکمیت</w:t>
      </w:r>
      <w:r>
        <w:rPr>
          <w:rtl/>
        </w:rPr>
        <w:t xml:space="preserve"> شرکتي همچنين بر ايجاد کميته بازپرداخت و </w:t>
      </w:r>
      <w:r w:rsidR="001F1470">
        <w:rPr>
          <w:rtl/>
        </w:rPr>
        <w:t>نقش‌ها</w:t>
      </w:r>
      <w:r>
        <w:rPr>
          <w:rtl/>
        </w:rPr>
        <w:t xml:space="preserve"> و </w:t>
      </w:r>
      <w:r w:rsidR="00815D1F">
        <w:rPr>
          <w:rtl/>
        </w:rPr>
        <w:t>مسئولیت‌های</w:t>
      </w:r>
      <w:r>
        <w:rPr>
          <w:rtl/>
        </w:rPr>
        <w:t xml:space="preserve"> مديريت اجرائي </w:t>
      </w:r>
      <w:r w:rsidR="003E43E4">
        <w:rPr>
          <w:rtl/>
        </w:rPr>
        <w:t>تأثیر</w:t>
      </w:r>
      <w:r>
        <w:rPr>
          <w:rtl/>
        </w:rPr>
        <w:t xml:space="preserve"> </w:t>
      </w:r>
      <w:r w:rsidR="00151049">
        <w:rPr>
          <w:rtl/>
        </w:rPr>
        <w:t>می‌گذارد</w:t>
      </w:r>
      <w:r>
        <w:rPr>
          <w:rFonts w:hint="cs"/>
          <w:rtl/>
        </w:rPr>
        <w:t xml:space="preserve"> (</w:t>
      </w:r>
      <w:r>
        <w:rPr>
          <w:rtl/>
        </w:rPr>
        <w:t>فرناندو</w:t>
      </w:r>
      <w:r w:rsidR="00E57DA9">
        <w:rPr>
          <w:rStyle w:val="FootnoteReference"/>
          <w:rtl/>
        </w:rPr>
        <w:footnoteReference w:id="104"/>
      </w:r>
      <w:r>
        <w:rPr>
          <w:rtl/>
        </w:rPr>
        <w:t>، 2009</w:t>
      </w:r>
      <w:r>
        <w:rPr>
          <w:rFonts w:hint="cs"/>
          <w:rtl/>
        </w:rPr>
        <w:t xml:space="preserve">). </w:t>
      </w:r>
    </w:p>
    <w:p w14:paraId="30B34BBB" w14:textId="3122FD75" w:rsidR="007966F5" w:rsidRDefault="006A4EDE" w:rsidP="007966F5">
      <w:pPr>
        <w:rPr>
          <w:rtl/>
        </w:rPr>
      </w:pPr>
      <w:r>
        <w:rPr>
          <w:rtl/>
        </w:rPr>
        <w:t>حاکمیت</w:t>
      </w:r>
      <w:r w:rsidR="007966F5">
        <w:rPr>
          <w:rtl/>
        </w:rPr>
        <w:t xml:space="preserve"> شرکتي </w:t>
      </w:r>
      <w:r w:rsidR="001F1470">
        <w:rPr>
          <w:rtl/>
        </w:rPr>
        <w:t>به‌خود</w:t>
      </w:r>
      <w:r w:rsidR="001F1470">
        <w:rPr>
          <w:rFonts w:hint="cs"/>
          <w:rtl/>
        </w:rPr>
        <w:t>ی‌</w:t>
      </w:r>
      <w:r w:rsidR="001F1470">
        <w:rPr>
          <w:rFonts w:hint="eastAsia"/>
          <w:rtl/>
        </w:rPr>
        <w:t>خود</w:t>
      </w:r>
      <w:r w:rsidR="007966F5">
        <w:rPr>
          <w:rtl/>
        </w:rPr>
        <w:t xml:space="preserve"> </w:t>
      </w:r>
      <w:r>
        <w:rPr>
          <w:rtl/>
        </w:rPr>
        <w:t>نمی‌تواند</w:t>
      </w:r>
      <w:r w:rsidR="007966F5">
        <w:rPr>
          <w:rtl/>
        </w:rPr>
        <w:t xml:space="preserve"> باعث دستيابي به اهداف سازماني بشود مگر اينكه بر اساس</w:t>
      </w:r>
      <w:r w:rsidR="007966F5">
        <w:rPr>
          <w:rFonts w:hint="cs"/>
          <w:rtl/>
        </w:rPr>
        <w:t xml:space="preserve"> </w:t>
      </w:r>
      <w:r w:rsidR="007966F5">
        <w:rPr>
          <w:rtl/>
        </w:rPr>
        <w:t xml:space="preserve">معيارهاي خاصي که نيازهاي سهامداران و شرکت را برآورده </w:t>
      </w:r>
      <w:r w:rsidR="00C44453">
        <w:rPr>
          <w:rtl/>
        </w:rPr>
        <w:t>می‌کند</w:t>
      </w:r>
      <w:r w:rsidR="007966F5">
        <w:rPr>
          <w:rtl/>
        </w:rPr>
        <w:t xml:space="preserve"> مورد ارزيابي قرار گيرد. </w:t>
      </w:r>
      <w:r>
        <w:rPr>
          <w:rtl/>
        </w:rPr>
        <w:t>به‌علاوه</w:t>
      </w:r>
      <w:r w:rsidR="007966F5">
        <w:rPr>
          <w:rtl/>
        </w:rPr>
        <w:t xml:space="preserve"> بلوغ</w:t>
      </w:r>
      <w:r w:rsidR="007966F5">
        <w:rPr>
          <w:rFonts w:hint="cs"/>
          <w:rtl/>
        </w:rPr>
        <w:t xml:space="preserve"> </w:t>
      </w:r>
      <w:r>
        <w:rPr>
          <w:rtl/>
        </w:rPr>
        <w:t>حاکمیت</w:t>
      </w:r>
      <w:r w:rsidR="007966F5">
        <w:rPr>
          <w:rtl/>
        </w:rPr>
        <w:t xml:space="preserve"> شرکتي </w:t>
      </w:r>
      <w:r>
        <w:rPr>
          <w:rtl/>
        </w:rPr>
        <w:t>زمینه‌ای</w:t>
      </w:r>
      <w:r w:rsidR="007966F5">
        <w:rPr>
          <w:rtl/>
        </w:rPr>
        <w:t xml:space="preserve"> براي دستيابي به اهداف و مقاصد شرکتي را فراهم </w:t>
      </w:r>
      <w:r w:rsidR="00DA20DC">
        <w:rPr>
          <w:rtl/>
        </w:rPr>
        <w:t>می‌آورد</w:t>
      </w:r>
      <w:r w:rsidR="007966F5">
        <w:rPr>
          <w:rtl/>
        </w:rPr>
        <w:t xml:space="preserve">. بلوغ </w:t>
      </w:r>
      <w:r>
        <w:rPr>
          <w:rtl/>
        </w:rPr>
        <w:t>حاکمیت</w:t>
      </w:r>
      <w:r w:rsidR="007966F5">
        <w:rPr>
          <w:rtl/>
        </w:rPr>
        <w:t xml:space="preserve"> شرکتي</w:t>
      </w:r>
      <w:r w:rsidR="007966F5">
        <w:rPr>
          <w:rFonts w:hint="cs"/>
          <w:rtl/>
        </w:rPr>
        <w:t xml:space="preserve"> </w:t>
      </w:r>
      <w:r w:rsidR="00C44453">
        <w:rPr>
          <w:rtl/>
        </w:rPr>
        <w:t>می‌تواند</w:t>
      </w:r>
      <w:r w:rsidR="007966F5">
        <w:rPr>
          <w:rtl/>
        </w:rPr>
        <w:t xml:space="preserve"> به منافع رقابتي براي </w:t>
      </w:r>
      <w:r w:rsidR="003E3EA7">
        <w:rPr>
          <w:rtl/>
        </w:rPr>
        <w:t>شرکت‌ها</w:t>
      </w:r>
      <w:r w:rsidR="007966F5">
        <w:rPr>
          <w:rtl/>
        </w:rPr>
        <w:t xml:space="preserve"> با نشان دادن سطح بلوغ نسبت به عمليات و </w:t>
      </w:r>
      <w:r>
        <w:rPr>
          <w:rtl/>
        </w:rPr>
        <w:t>توانایی‌های</w:t>
      </w:r>
      <w:r w:rsidR="007966F5">
        <w:rPr>
          <w:rtl/>
        </w:rPr>
        <w:t xml:space="preserve"> </w:t>
      </w:r>
      <w:r w:rsidR="00815D1F">
        <w:rPr>
          <w:rtl/>
        </w:rPr>
        <w:t>شرکت‌های</w:t>
      </w:r>
      <w:r w:rsidR="007966F5">
        <w:rPr>
          <w:rFonts w:hint="cs"/>
          <w:rtl/>
        </w:rPr>
        <w:t xml:space="preserve"> </w:t>
      </w:r>
      <w:r w:rsidR="007966F5">
        <w:rPr>
          <w:rtl/>
        </w:rPr>
        <w:t xml:space="preserve">ديگر منجر شود </w:t>
      </w:r>
      <w:r w:rsidR="007966F5">
        <w:rPr>
          <w:rFonts w:hint="cs"/>
          <w:rtl/>
        </w:rPr>
        <w:t>(</w:t>
      </w:r>
      <w:r w:rsidR="007966F5">
        <w:rPr>
          <w:rtl/>
        </w:rPr>
        <w:t>برندي، يزيراج و فارگنير</w:t>
      </w:r>
      <w:r w:rsidR="00E57DA9">
        <w:rPr>
          <w:rStyle w:val="FootnoteReference"/>
          <w:rtl/>
        </w:rPr>
        <w:footnoteReference w:id="105"/>
      </w:r>
      <w:r w:rsidR="007966F5">
        <w:rPr>
          <w:rtl/>
        </w:rPr>
        <w:t>، 2015</w:t>
      </w:r>
      <w:r w:rsidR="007966F5">
        <w:rPr>
          <w:rFonts w:hint="cs"/>
          <w:rtl/>
        </w:rPr>
        <w:t xml:space="preserve">). </w:t>
      </w:r>
    </w:p>
    <w:p w14:paraId="089981BC" w14:textId="1DA5D5A6" w:rsidR="007966F5" w:rsidRDefault="007966F5" w:rsidP="007966F5">
      <w:pPr>
        <w:rPr>
          <w:rtl/>
        </w:rPr>
      </w:pPr>
      <w:r>
        <w:rPr>
          <w:rtl/>
        </w:rPr>
        <w:t xml:space="preserve">بلوغ </w:t>
      </w:r>
      <w:r w:rsidR="006A4EDE">
        <w:rPr>
          <w:rtl/>
        </w:rPr>
        <w:t>حاکمیت</w:t>
      </w:r>
      <w:r>
        <w:rPr>
          <w:rtl/>
        </w:rPr>
        <w:t xml:space="preserve"> شرکتي براي کليه </w:t>
      </w:r>
      <w:r w:rsidR="00815D1F">
        <w:rPr>
          <w:rtl/>
        </w:rPr>
        <w:t>شرکت‌های</w:t>
      </w:r>
      <w:r>
        <w:rPr>
          <w:rtl/>
        </w:rPr>
        <w:t xml:space="preserve"> انتفاعي، </w:t>
      </w:r>
      <w:r w:rsidR="006A4EDE">
        <w:rPr>
          <w:rtl/>
        </w:rPr>
        <w:t>غیرانتفاعی</w:t>
      </w:r>
      <w:r>
        <w:rPr>
          <w:rtl/>
        </w:rPr>
        <w:t xml:space="preserve"> ،دولتي ، خصوصي و </w:t>
      </w:r>
      <w:r w:rsidR="00815D1F">
        <w:rPr>
          <w:rtl/>
        </w:rPr>
        <w:t>شرکت‌های</w:t>
      </w:r>
      <w:r>
        <w:rPr>
          <w:rtl/>
        </w:rPr>
        <w:t xml:space="preserve"> کوچك و</w:t>
      </w:r>
      <w:r>
        <w:rPr>
          <w:rFonts w:hint="cs"/>
          <w:rtl/>
        </w:rPr>
        <w:t xml:space="preserve"> </w:t>
      </w:r>
      <w:r>
        <w:rPr>
          <w:rtl/>
        </w:rPr>
        <w:t>بزرگ ضروري است</w:t>
      </w:r>
      <w:r>
        <w:rPr>
          <w:rFonts w:hint="cs"/>
          <w:rtl/>
        </w:rPr>
        <w:t xml:space="preserve">. </w:t>
      </w:r>
    </w:p>
    <w:p w14:paraId="27B76B2C" w14:textId="1220AC4C" w:rsidR="007966F5" w:rsidRDefault="006A4EDE" w:rsidP="007966F5">
      <w:pPr>
        <w:rPr>
          <w:rtl/>
        </w:rPr>
      </w:pPr>
      <w:r>
        <w:rPr>
          <w:rtl/>
        </w:rPr>
        <w:t>به‌علاوه</w:t>
      </w:r>
      <w:r w:rsidR="007966F5">
        <w:rPr>
          <w:rtl/>
        </w:rPr>
        <w:t xml:space="preserve"> سويتزر و همكاران در سال 2015 اظهار داشتند که شرايط حاضر </w:t>
      </w:r>
      <w:r w:rsidR="00E46A43">
        <w:rPr>
          <w:rtl/>
        </w:rPr>
        <w:t>و</w:t>
      </w:r>
      <w:r w:rsidR="007966F5">
        <w:rPr>
          <w:rtl/>
        </w:rPr>
        <w:t xml:space="preserve">ضعيت عمليات </w:t>
      </w:r>
      <w:r w:rsidR="003E3EA7">
        <w:rPr>
          <w:rtl/>
        </w:rPr>
        <w:t>سازمان‌ها</w:t>
      </w:r>
      <w:r w:rsidR="007966F5">
        <w:rPr>
          <w:rFonts w:hint="cs"/>
          <w:rtl/>
        </w:rPr>
        <w:t xml:space="preserve"> </w:t>
      </w:r>
      <w:r>
        <w:rPr>
          <w:rtl/>
        </w:rPr>
        <w:t>نمی‌تواند</w:t>
      </w:r>
      <w:r w:rsidR="007966F5">
        <w:rPr>
          <w:rtl/>
        </w:rPr>
        <w:t xml:space="preserve"> نه پايدار باشند و نه استانداردهاي </w:t>
      </w:r>
      <w:r w:rsidR="00C44453">
        <w:rPr>
          <w:rtl/>
        </w:rPr>
        <w:t>موردنظر</w:t>
      </w:r>
      <w:r w:rsidR="007966F5">
        <w:rPr>
          <w:rtl/>
        </w:rPr>
        <w:t xml:space="preserve"> را اجرا کند مگر اينكه بلوغ </w:t>
      </w:r>
      <w:r>
        <w:rPr>
          <w:rtl/>
        </w:rPr>
        <w:t>حاکمیت</w:t>
      </w:r>
      <w:r w:rsidR="007966F5">
        <w:rPr>
          <w:rtl/>
        </w:rPr>
        <w:t xml:space="preserve"> شرکتي اجرا شود</w:t>
      </w:r>
      <w:r w:rsidR="007966F5">
        <w:rPr>
          <w:rFonts w:hint="cs"/>
          <w:rtl/>
        </w:rPr>
        <w:t xml:space="preserve"> </w:t>
      </w:r>
      <w:r w:rsidR="007966F5">
        <w:rPr>
          <w:rtl/>
        </w:rPr>
        <w:t xml:space="preserve">زيرا بلوغ </w:t>
      </w:r>
      <w:r>
        <w:rPr>
          <w:rtl/>
        </w:rPr>
        <w:t>حاکمیت</w:t>
      </w:r>
      <w:r w:rsidR="007966F5">
        <w:rPr>
          <w:rtl/>
        </w:rPr>
        <w:t xml:space="preserve"> شرکتي </w:t>
      </w:r>
      <w:r w:rsidR="00C44453">
        <w:rPr>
          <w:rtl/>
        </w:rPr>
        <w:t>می‌تواند</w:t>
      </w:r>
      <w:r w:rsidR="007966F5">
        <w:rPr>
          <w:rtl/>
        </w:rPr>
        <w:t xml:space="preserve"> </w:t>
      </w:r>
      <w:r w:rsidR="00C44453">
        <w:rPr>
          <w:rtl/>
        </w:rPr>
        <w:t>به‌عنوان</w:t>
      </w:r>
      <w:r w:rsidR="007966F5">
        <w:rPr>
          <w:rtl/>
        </w:rPr>
        <w:t xml:space="preserve"> اولين گام در جهت دستيابي به توسعه </w:t>
      </w:r>
      <w:r w:rsidR="003E3EA7">
        <w:rPr>
          <w:rtl/>
        </w:rPr>
        <w:t>سازمان‌ها</w:t>
      </w:r>
      <w:r w:rsidR="007966F5">
        <w:rPr>
          <w:rtl/>
        </w:rPr>
        <w:t xml:space="preserve"> ، پايداري و</w:t>
      </w:r>
      <w:r w:rsidR="007966F5">
        <w:rPr>
          <w:rFonts w:hint="cs"/>
          <w:rtl/>
        </w:rPr>
        <w:t xml:space="preserve"> </w:t>
      </w:r>
      <w:r w:rsidR="007966F5">
        <w:rPr>
          <w:rtl/>
        </w:rPr>
        <w:t xml:space="preserve">سودآوري تلقي گردد. بلوغ </w:t>
      </w:r>
      <w:r>
        <w:rPr>
          <w:rtl/>
        </w:rPr>
        <w:t>حاکمیت</w:t>
      </w:r>
      <w:r w:rsidR="007966F5">
        <w:rPr>
          <w:rtl/>
        </w:rPr>
        <w:t xml:space="preserve"> شرکتي اگر </w:t>
      </w:r>
      <w:r w:rsidR="00C853C3">
        <w:rPr>
          <w:rtl/>
        </w:rPr>
        <w:t>به‌درستی</w:t>
      </w:r>
      <w:r w:rsidR="007966F5">
        <w:rPr>
          <w:rtl/>
        </w:rPr>
        <w:t xml:space="preserve"> اجرا شود </w:t>
      </w:r>
      <w:r w:rsidR="00C44453">
        <w:rPr>
          <w:rtl/>
        </w:rPr>
        <w:t>می‌تواند</w:t>
      </w:r>
      <w:r w:rsidR="007966F5">
        <w:rPr>
          <w:rtl/>
        </w:rPr>
        <w:t xml:space="preserve"> بيانگر پنج عنصر زير باشد :</w:t>
      </w:r>
    </w:p>
    <w:p w14:paraId="14486BA3" w14:textId="6275AF42" w:rsidR="007966F5" w:rsidRDefault="007966F5" w:rsidP="007966F5">
      <w:pPr>
        <w:rPr>
          <w:rtl/>
        </w:rPr>
      </w:pPr>
      <w:r>
        <w:rPr>
          <w:rFonts w:hint="cs"/>
          <w:rtl/>
        </w:rPr>
        <w:t xml:space="preserve">1. </w:t>
      </w:r>
      <w:r>
        <w:rPr>
          <w:rtl/>
        </w:rPr>
        <w:t xml:space="preserve">حساب پس دهي: بلوغ </w:t>
      </w:r>
      <w:r w:rsidR="006A4EDE">
        <w:rPr>
          <w:rtl/>
        </w:rPr>
        <w:t>حاکمیت</w:t>
      </w:r>
      <w:r>
        <w:rPr>
          <w:rtl/>
        </w:rPr>
        <w:t xml:space="preserve"> شرکتي همه صاحب</w:t>
      </w:r>
      <w:r w:rsidR="006A4EDE">
        <w:rPr>
          <w:rFonts w:hint="cs"/>
          <w:rtl/>
        </w:rPr>
        <w:t>ا</w:t>
      </w:r>
      <w:r w:rsidR="00C44453">
        <w:rPr>
          <w:rtl/>
        </w:rPr>
        <w:t>ن</w:t>
      </w:r>
      <w:r w:rsidR="006A4EDE">
        <w:rPr>
          <w:rFonts w:hint="cs"/>
          <w:rtl/>
        </w:rPr>
        <w:t xml:space="preserve"> </w:t>
      </w:r>
      <w:r w:rsidR="00C44453">
        <w:rPr>
          <w:rtl/>
        </w:rPr>
        <w:t>‌قدر</w:t>
      </w:r>
      <w:r>
        <w:rPr>
          <w:rtl/>
        </w:rPr>
        <w:t xml:space="preserve">ت </w:t>
      </w:r>
      <w:r w:rsidR="00C44453">
        <w:rPr>
          <w:rtl/>
        </w:rPr>
        <w:t>به‌ویژه</w:t>
      </w:r>
      <w:r>
        <w:rPr>
          <w:rtl/>
        </w:rPr>
        <w:t xml:space="preserve"> </w:t>
      </w:r>
      <w:r w:rsidR="00CB596D">
        <w:rPr>
          <w:rtl/>
        </w:rPr>
        <w:t>هیئت‌مدیره</w:t>
      </w:r>
      <w:r>
        <w:rPr>
          <w:rtl/>
        </w:rPr>
        <w:t xml:space="preserve"> و مديريت ارشد يا اجرايي را موظف به حساب دهي </w:t>
      </w:r>
      <w:r w:rsidR="00C44453">
        <w:rPr>
          <w:rtl/>
        </w:rPr>
        <w:t>می‌کند</w:t>
      </w:r>
      <w:r>
        <w:rPr>
          <w:rtl/>
        </w:rPr>
        <w:t>.</w:t>
      </w:r>
    </w:p>
    <w:p w14:paraId="3247C619" w14:textId="24B8D06D" w:rsidR="007966F5" w:rsidRDefault="007966F5" w:rsidP="007966F5">
      <w:pPr>
        <w:rPr>
          <w:rtl/>
        </w:rPr>
      </w:pPr>
      <w:r>
        <w:rPr>
          <w:rFonts w:hint="cs"/>
          <w:rtl/>
          <w:lang w:bidi="fa-IR"/>
        </w:rPr>
        <w:lastRenderedPageBreak/>
        <w:t>2.</w:t>
      </w:r>
      <w:r>
        <w:rPr>
          <w:rtl/>
        </w:rPr>
        <w:t xml:space="preserve"> </w:t>
      </w:r>
      <w:r w:rsidR="003E3EA7">
        <w:rPr>
          <w:rtl/>
        </w:rPr>
        <w:t>مسئولیت‌پذیری</w:t>
      </w:r>
      <w:r>
        <w:rPr>
          <w:rtl/>
        </w:rPr>
        <w:t xml:space="preserve">: </w:t>
      </w:r>
      <w:r w:rsidR="006A4EDE">
        <w:rPr>
          <w:rtl/>
        </w:rPr>
        <w:t>حاکمیت</w:t>
      </w:r>
      <w:r>
        <w:rPr>
          <w:rtl/>
        </w:rPr>
        <w:t xml:space="preserve"> شرکتي </w:t>
      </w:r>
      <w:r w:rsidR="003E3EA7">
        <w:rPr>
          <w:rtl/>
        </w:rPr>
        <w:t>مسئولیت‌پذیری</w:t>
      </w:r>
      <w:r>
        <w:rPr>
          <w:rtl/>
        </w:rPr>
        <w:t xml:space="preserve"> نسبت </w:t>
      </w:r>
      <w:r w:rsidR="00151049">
        <w:rPr>
          <w:rtl/>
        </w:rPr>
        <w:t>به‌تمامی</w:t>
      </w:r>
      <w:r>
        <w:rPr>
          <w:rtl/>
        </w:rPr>
        <w:t xml:space="preserve"> ذينفعان </w:t>
      </w:r>
      <w:r w:rsidR="00815D1F">
        <w:rPr>
          <w:rtl/>
        </w:rPr>
        <w:t>خصوصاً</w:t>
      </w:r>
      <w:r>
        <w:rPr>
          <w:rtl/>
        </w:rPr>
        <w:t xml:space="preserve"> سهامداران را در بر </w:t>
      </w:r>
      <w:r w:rsidR="00DA20DC">
        <w:rPr>
          <w:rtl/>
        </w:rPr>
        <w:t>می‌گیرد</w:t>
      </w:r>
    </w:p>
    <w:p w14:paraId="3601EB78" w14:textId="6120B039" w:rsidR="007966F5" w:rsidRDefault="007966F5" w:rsidP="007966F5">
      <w:pPr>
        <w:rPr>
          <w:rtl/>
        </w:rPr>
      </w:pPr>
      <w:r>
        <w:rPr>
          <w:rtl/>
          <w:lang w:bidi="fa-IR"/>
        </w:rPr>
        <w:t>۳</w:t>
      </w:r>
      <w:r>
        <w:rPr>
          <w:rFonts w:hint="cs"/>
          <w:rtl/>
          <w:lang w:bidi="fa-IR"/>
        </w:rPr>
        <w:t>.</w:t>
      </w:r>
      <w:r>
        <w:rPr>
          <w:rtl/>
        </w:rPr>
        <w:t xml:space="preserve"> روش اجراي صحيح: بلوغ </w:t>
      </w:r>
      <w:r w:rsidR="006A4EDE">
        <w:rPr>
          <w:rtl/>
        </w:rPr>
        <w:t>حاکمیت</w:t>
      </w:r>
      <w:r>
        <w:rPr>
          <w:rtl/>
        </w:rPr>
        <w:t xml:space="preserve"> شرکتي و ايجاد شفافيت در جهت دستيابي به اهداف سازماني رفتار عادلانه را تضمين </w:t>
      </w:r>
      <w:r w:rsidR="00C44453">
        <w:rPr>
          <w:rtl/>
        </w:rPr>
        <w:t>می‌کند</w:t>
      </w:r>
      <w:r>
        <w:rPr>
          <w:rtl/>
        </w:rPr>
        <w:t xml:space="preserve"> همه سهامداران حتي سهامداران در اقليت قادر به مشاهده عملكرد سازماني خواهد و</w:t>
      </w:r>
      <w:r>
        <w:rPr>
          <w:rFonts w:hint="cs"/>
          <w:rtl/>
        </w:rPr>
        <w:t xml:space="preserve"> </w:t>
      </w:r>
      <w:r w:rsidR="00C44453">
        <w:rPr>
          <w:rtl/>
        </w:rPr>
        <w:t>می‌تواند</w:t>
      </w:r>
      <w:r>
        <w:rPr>
          <w:rtl/>
        </w:rPr>
        <w:t xml:space="preserve"> قضاوت گر روابط باشد</w:t>
      </w:r>
      <w:r>
        <w:rPr>
          <w:rFonts w:hint="cs"/>
          <w:rtl/>
        </w:rPr>
        <w:t>.</w:t>
      </w:r>
    </w:p>
    <w:p w14:paraId="2EF54340" w14:textId="3E15779D" w:rsidR="007966F5" w:rsidRDefault="007966F5" w:rsidP="007966F5">
      <w:pPr>
        <w:rPr>
          <w:rtl/>
        </w:rPr>
      </w:pPr>
      <w:r>
        <w:rPr>
          <w:rtl/>
          <w:lang w:bidi="fa-IR"/>
        </w:rPr>
        <w:t>۴</w:t>
      </w:r>
      <w:r>
        <w:rPr>
          <w:rFonts w:hint="cs"/>
          <w:rtl/>
          <w:lang w:bidi="fa-IR"/>
        </w:rPr>
        <w:t>.</w:t>
      </w:r>
      <w:r>
        <w:rPr>
          <w:rtl/>
        </w:rPr>
        <w:t xml:space="preserve"> شفافيت: </w:t>
      </w:r>
      <w:r w:rsidR="006A4EDE">
        <w:rPr>
          <w:rtl/>
        </w:rPr>
        <w:t>حاکمیت</w:t>
      </w:r>
      <w:r>
        <w:rPr>
          <w:rtl/>
        </w:rPr>
        <w:t xml:space="preserve"> شرکتي شفافيت را از طريق افشاي عملكرد اعضاي </w:t>
      </w:r>
      <w:r w:rsidR="00CB596D">
        <w:rPr>
          <w:rtl/>
        </w:rPr>
        <w:t>هیئت‌مدیره</w:t>
      </w:r>
      <w:r>
        <w:rPr>
          <w:rtl/>
        </w:rPr>
        <w:t xml:space="preserve"> و </w:t>
      </w:r>
      <w:r w:rsidR="00256BC7">
        <w:rPr>
          <w:rtl/>
        </w:rPr>
        <w:t>گزارش‌های</w:t>
      </w:r>
      <w:r>
        <w:rPr>
          <w:rtl/>
        </w:rPr>
        <w:t xml:space="preserve"> و تجزيه تحليل درست تضمين </w:t>
      </w:r>
      <w:r w:rsidR="00C44453">
        <w:rPr>
          <w:rtl/>
        </w:rPr>
        <w:t>می‌کند</w:t>
      </w:r>
      <w:r>
        <w:rPr>
          <w:rFonts w:hint="cs"/>
          <w:rtl/>
        </w:rPr>
        <w:t>.</w:t>
      </w:r>
    </w:p>
    <w:p w14:paraId="3ADBD88D" w14:textId="589A9401" w:rsidR="007966F5" w:rsidRDefault="007966F5" w:rsidP="007966F5">
      <w:pPr>
        <w:rPr>
          <w:rtl/>
        </w:rPr>
      </w:pPr>
      <w:r>
        <w:rPr>
          <w:rtl/>
          <w:lang w:bidi="fa-IR"/>
        </w:rPr>
        <w:t>۵</w:t>
      </w:r>
      <w:r>
        <w:rPr>
          <w:rFonts w:hint="cs"/>
          <w:rtl/>
          <w:lang w:bidi="fa-IR"/>
        </w:rPr>
        <w:t>.</w:t>
      </w:r>
      <w:r>
        <w:rPr>
          <w:rtl/>
        </w:rPr>
        <w:t xml:space="preserve"> </w:t>
      </w:r>
      <w:r w:rsidR="00593F43">
        <w:rPr>
          <w:rtl/>
        </w:rPr>
        <w:t>چشم‌انداز</w:t>
      </w:r>
      <w:r>
        <w:rPr>
          <w:rtl/>
        </w:rPr>
        <w:t xml:space="preserve">: </w:t>
      </w:r>
      <w:r w:rsidR="006A4EDE">
        <w:rPr>
          <w:rtl/>
        </w:rPr>
        <w:t>حاکمیت</w:t>
      </w:r>
      <w:r>
        <w:rPr>
          <w:rtl/>
        </w:rPr>
        <w:t xml:space="preserve"> شرکتي </w:t>
      </w:r>
      <w:r w:rsidR="00593F43">
        <w:rPr>
          <w:rtl/>
        </w:rPr>
        <w:t>چشم‌انداز</w:t>
      </w:r>
      <w:r>
        <w:rPr>
          <w:rtl/>
        </w:rPr>
        <w:t xml:space="preserve"> بلندمدت، اخلاق و </w:t>
      </w:r>
      <w:r w:rsidR="006A4EDE">
        <w:rPr>
          <w:rtl/>
        </w:rPr>
        <w:t>ارزش‌های</w:t>
      </w:r>
      <w:r>
        <w:rPr>
          <w:rtl/>
        </w:rPr>
        <w:t xml:space="preserve"> سازماني را </w:t>
      </w:r>
      <w:r w:rsidR="00C44453">
        <w:rPr>
          <w:rtl/>
        </w:rPr>
        <w:t>به‌عنوان</w:t>
      </w:r>
      <w:r>
        <w:rPr>
          <w:rtl/>
        </w:rPr>
        <w:t xml:space="preserve"> يك کليت جامع ايجاد </w:t>
      </w:r>
      <w:r w:rsidR="00C44453">
        <w:rPr>
          <w:rtl/>
        </w:rPr>
        <w:t>می‌کند</w:t>
      </w:r>
      <w:r>
        <w:rPr>
          <w:rtl/>
        </w:rPr>
        <w:t xml:space="preserve"> </w:t>
      </w:r>
      <w:r>
        <w:rPr>
          <w:rFonts w:hint="cs"/>
          <w:rtl/>
        </w:rPr>
        <w:t>(</w:t>
      </w:r>
      <w:r>
        <w:rPr>
          <w:rtl/>
        </w:rPr>
        <w:t>فانگ</w:t>
      </w:r>
      <w:r w:rsidR="00E57DA9">
        <w:rPr>
          <w:rStyle w:val="FootnoteReference"/>
          <w:rtl/>
        </w:rPr>
        <w:footnoteReference w:id="106"/>
      </w:r>
      <w:r>
        <w:rPr>
          <w:rtl/>
        </w:rPr>
        <w:t xml:space="preserve"> ، 2014</w:t>
      </w:r>
      <w:r>
        <w:rPr>
          <w:rFonts w:hint="cs"/>
          <w:rtl/>
        </w:rPr>
        <w:t xml:space="preserve">). </w:t>
      </w:r>
    </w:p>
    <w:p w14:paraId="2B43A623" w14:textId="4BCA42A0" w:rsidR="00184CC5" w:rsidRDefault="00184CC5" w:rsidP="00184CC5">
      <w:pPr>
        <w:rPr>
          <w:rtl/>
        </w:rPr>
      </w:pPr>
      <w:r>
        <w:rPr>
          <w:rtl/>
        </w:rPr>
        <w:t xml:space="preserve">براي دستيابي </w:t>
      </w:r>
      <w:r w:rsidR="004C42B5">
        <w:rPr>
          <w:rtl/>
        </w:rPr>
        <w:t>سازمان‌های</w:t>
      </w:r>
      <w:r>
        <w:rPr>
          <w:rtl/>
        </w:rPr>
        <w:t xml:space="preserve"> به اهداف و مقاصدشان , اصول </w:t>
      </w:r>
      <w:r w:rsidR="003E43E4">
        <w:rPr>
          <w:rtl/>
        </w:rPr>
        <w:t>ارائه‌شده</w:t>
      </w:r>
      <w:r>
        <w:rPr>
          <w:rtl/>
        </w:rPr>
        <w:t xml:space="preserve"> با</w:t>
      </w:r>
      <w:r w:rsidR="006A4EDE">
        <w:rPr>
          <w:rFonts w:hint="cs"/>
          <w:rtl/>
        </w:rPr>
        <w:t>لا</w:t>
      </w:r>
      <w:r>
        <w:rPr>
          <w:rtl/>
        </w:rPr>
        <w:t xml:space="preserve"> بايد براي تمام وظايف </w:t>
      </w:r>
      <w:r w:rsidR="003E3EA7">
        <w:rPr>
          <w:rtl/>
        </w:rPr>
        <w:t>شرکت‌ها</w:t>
      </w:r>
      <w:r>
        <w:rPr>
          <w:rtl/>
        </w:rPr>
        <w:t xml:space="preserve"> و </w:t>
      </w:r>
      <w:r w:rsidR="00C44453">
        <w:rPr>
          <w:rtl/>
        </w:rPr>
        <w:t>به‌ویژه</w:t>
      </w:r>
      <w:r>
        <w:rPr>
          <w:rtl/>
        </w:rPr>
        <w:t xml:space="preserve"> در مورد اجزاي اصلي بلوغ و </w:t>
      </w:r>
      <w:r w:rsidR="006A4EDE">
        <w:rPr>
          <w:rtl/>
        </w:rPr>
        <w:t>حاکمیت</w:t>
      </w:r>
      <w:r>
        <w:rPr>
          <w:rtl/>
        </w:rPr>
        <w:t xml:space="preserve"> </w:t>
      </w:r>
      <w:r w:rsidR="003E3EA7">
        <w:rPr>
          <w:rtl/>
        </w:rPr>
        <w:t>شرکت‌ها</w:t>
      </w:r>
      <w:r>
        <w:rPr>
          <w:rtl/>
        </w:rPr>
        <w:t xml:space="preserve"> در دسترس باشد </w:t>
      </w:r>
      <w:r>
        <w:rPr>
          <w:rFonts w:hint="cs"/>
          <w:rtl/>
        </w:rPr>
        <w:t>(</w:t>
      </w:r>
      <w:r>
        <w:rPr>
          <w:rtl/>
        </w:rPr>
        <w:t>ويلكينسون</w:t>
      </w:r>
      <w:r w:rsidR="00E57DA9">
        <w:rPr>
          <w:rStyle w:val="FootnoteReference"/>
          <w:rtl/>
        </w:rPr>
        <w:footnoteReference w:id="107"/>
      </w:r>
      <w:r>
        <w:rPr>
          <w:rtl/>
        </w:rPr>
        <w:t>،</w:t>
      </w:r>
      <w:r>
        <w:rPr>
          <w:rFonts w:hint="cs"/>
          <w:rtl/>
        </w:rPr>
        <w:t xml:space="preserve"> </w:t>
      </w:r>
      <w:r>
        <w:rPr>
          <w:rtl/>
        </w:rPr>
        <w:t>2014</w:t>
      </w:r>
      <w:r>
        <w:rPr>
          <w:rFonts w:hint="cs"/>
          <w:rtl/>
        </w:rPr>
        <w:t xml:space="preserve">). </w:t>
      </w:r>
    </w:p>
    <w:p w14:paraId="44BCE798" w14:textId="3D2CDFA0" w:rsidR="00184CC5" w:rsidRDefault="00184CC5" w:rsidP="00184CC5">
      <w:pPr>
        <w:rPr>
          <w:rtl/>
        </w:rPr>
      </w:pPr>
      <w:r>
        <w:rPr>
          <w:rtl/>
        </w:rPr>
        <w:t xml:space="preserve">اجزاي اصلي بلوغ </w:t>
      </w:r>
      <w:r w:rsidR="006A4EDE">
        <w:rPr>
          <w:rtl/>
        </w:rPr>
        <w:t>حاکمیت</w:t>
      </w:r>
      <w:r>
        <w:rPr>
          <w:rtl/>
        </w:rPr>
        <w:t xml:space="preserve"> شرکتي شامل </w:t>
      </w:r>
      <w:r w:rsidR="00CB596D">
        <w:rPr>
          <w:rtl/>
        </w:rPr>
        <w:t>هیئت‌مدیره</w:t>
      </w:r>
      <w:r>
        <w:rPr>
          <w:rtl/>
        </w:rPr>
        <w:t xml:space="preserve"> ، کميته حسابرسي و ريسك و کميته جبران خدمات و</w:t>
      </w:r>
      <w:r>
        <w:rPr>
          <w:rFonts w:hint="cs"/>
          <w:rtl/>
        </w:rPr>
        <w:t xml:space="preserve"> </w:t>
      </w:r>
      <w:r>
        <w:rPr>
          <w:rtl/>
        </w:rPr>
        <w:t xml:space="preserve">مديريت ارشد اجرايي است. لازم به ذکر است بلوغ </w:t>
      </w:r>
      <w:r w:rsidR="006A4EDE">
        <w:rPr>
          <w:rtl/>
        </w:rPr>
        <w:t>حاکمیت</w:t>
      </w:r>
      <w:r>
        <w:rPr>
          <w:rtl/>
        </w:rPr>
        <w:t xml:space="preserve"> شرکتي يك سيستم و نه يك ابزار </w:t>
      </w:r>
      <w:r w:rsidR="00C853C3">
        <w:rPr>
          <w:rtl/>
        </w:rPr>
        <w:t>اندازه‌گیری</w:t>
      </w:r>
      <w:r>
        <w:rPr>
          <w:rFonts w:hint="cs"/>
          <w:rtl/>
        </w:rPr>
        <w:t xml:space="preserve"> </w:t>
      </w:r>
      <w:r>
        <w:rPr>
          <w:rtl/>
        </w:rPr>
        <w:t xml:space="preserve">است. بلوغ </w:t>
      </w:r>
      <w:r w:rsidR="006A4EDE">
        <w:rPr>
          <w:rtl/>
        </w:rPr>
        <w:t>حاکمیت</w:t>
      </w:r>
      <w:r>
        <w:rPr>
          <w:rtl/>
        </w:rPr>
        <w:t xml:space="preserve"> شرکتي به عوامل متعددي وابسته است و </w:t>
      </w:r>
      <w:r w:rsidR="00DA20DC">
        <w:rPr>
          <w:rtl/>
        </w:rPr>
        <w:t>درعین‌حال</w:t>
      </w:r>
      <w:r>
        <w:rPr>
          <w:rtl/>
        </w:rPr>
        <w:t xml:space="preserve"> عوامل ديگري را در جهت</w:t>
      </w:r>
      <w:r>
        <w:rPr>
          <w:rFonts w:hint="cs"/>
          <w:rtl/>
        </w:rPr>
        <w:t xml:space="preserve"> </w:t>
      </w:r>
      <w:r w:rsidR="006A4EDE">
        <w:rPr>
          <w:rtl/>
        </w:rPr>
        <w:t>هماهنگ‌سازی</w:t>
      </w:r>
      <w:r>
        <w:rPr>
          <w:rtl/>
        </w:rPr>
        <w:t xml:space="preserve"> وظايف و اهداف سازماني تحت </w:t>
      </w:r>
      <w:r w:rsidR="003E43E4">
        <w:rPr>
          <w:rtl/>
        </w:rPr>
        <w:t>تأثیر</w:t>
      </w:r>
      <w:r>
        <w:rPr>
          <w:rtl/>
        </w:rPr>
        <w:t xml:space="preserve"> قرار دارد </w:t>
      </w:r>
      <w:r>
        <w:rPr>
          <w:rFonts w:hint="cs"/>
          <w:rtl/>
        </w:rPr>
        <w:t>(</w:t>
      </w:r>
      <w:r>
        <w:rPr>
          <w:rtl/>
        </w:rPr>
        <w:t xml:space="preserve">ويلكينسون، 2014 ؛ ويلكينسون و پلانت </w:t>
      </w:r>
      <w:r w:rsidR="000F30DA">
        <w:rPr>
          <w:rStyle w:val="FootnoteReference"/>
          <w:rtl/>
        </w:rPr>
        <w:footnoteReference w:id="108"/>
      </w:r>
      <w:r>
        <w:rPr>
          <w:rtl/>
        </w:rPr>
        <w:t>،</w:t>
      </w:r>
      <w:r>
        <w:rPr>
          <w:rFonts w:hint="cs"/>
          <w:rtl/>
        </w:rPr>
        <w:t xml:space="preserve"> </w:t>
      </w:r>
      <w:r>
        <w:rPr>
          <w:rtl/>
        </w:rPr>
        <w:t>2012 ؛ پيتروف</w:t>
      </w:r>
      <w:r w:rsidR="000F30DA">
        <w:rPr>
          <w:rStyle w:val="FootnoteReference"/>
          <w:rtl/>
        </w:rPr>
        <w:footnoteReference w:id="109"/>
      </w:r>
      <w:r>
        <w:rPr>
          <w:rtl/>
        </w:rPr>
        <w:t>، 2016</w:t>
      </w:r>
      <w:r>
        <w:rPr>
          <w:rFonts w:hint="cs"/>
          <w:rtl/>
        </w:rPr>
        <w:t xml:space="preserve">). </w:t>
      </w:r>
    </w:p>
    <w:p w14:paraId="34CDE2D1" w14:textId="1D50A8AE" w:rsidR="00184CC5" w:rsidRDefault="00184CC5" w:rsidP="00184CC5">
      <w:pPr>
        <w:rPr>
          <w:rtl/>
        </w:rPr>
      </w:pPr>
      <w:r>
        <w:rPr>
          <w:rtl/>
        </w:rPr>
        <w:t xml:space="preserve">براي </w:t>
      </w:r>
      <w:r w:rsidR="00C853C3">
        <w:rPr>
          <w:rtl/>
        </w:rPr>
        <w:t>اندازه‌گیری</w:t>
      </w:r>
      <w:r>
        <w:rPr>
          <w:rtl/>
        </w:rPr>
        <w:t xml:space="preserve"> بلوغ </w:t>
      </w:r>
      <w:r w:rsidR="006A4EDE">
        <w:rPr>
          <w:rtl/>
        </w:rPr>
        <w:t>حاکمیت</w:t>
      </w:r>
      <w:r>
        <w:rPr>
          <w:rtl/>
        </w:rPr>
        <w:t xml:space="preserve"> شرکتي ابزارهاي متعددي وجود دارد. ابزارهاي بلوغ </w:t>
      </w:r>
      <w:r w:rsidR="006A4EDE">
        <w:rPr>
          <w:rtl/>
        </w:rPr>
        <w:t>حاکمیت</w:t>
      </w:r>
      <w:r>
        <w:rPr>
          <w:rtl/>
        </w:rPr>
        <w:t xml:space="preserve"> شرکتي توسط</w:t>
      </w:r>
      <w:r>
        <w:rPr>
          <w:rFonts w:hint="cs"/>
          <w:rtl/>
        </w:rPr>
        <w:t xml:space="preserve"> </w:t>
      </w:r>
      <w:r>
        <w:rPr>
          <w:rtl/>
        </w:rPr>
        <w:t xml:space="preserve">بسياري از مراجع </w:t>
      </w:r>
      <w:r w:rsidR="00DA20DC">
        <w:rPr>
          <w:rtl/>
        </w:rPr>
        <w:t>ازجمله</w:t>
      </w:r>
      <w:r>
        <w:rPr>
          <w:rtl/>
        </w:rPr>
        <w:t xml:space="preserve"> : سازمان همكاري اقتصادي و توسعه </w:t>
      </w:r>
      <w:r>
        <w:rPr>
          <w:rFonts w:hint="cs"/>
          <w:rtl/>
        </w:rPr>
        <w:t>(</w:t>
      </w:r>
      <w:r>
        <w:rPr>
          <w:rtl/>
        </w:rPr>
        <w:t>2014</w:t>
      </w:r>
      <w:r>
        <w:rPr>
          <w:rFonts w:hint="cs"/>
          <w:rtl/>
        </w:rPr>
        <w:t>)</w:t>
      </w:r>
      <w:r>
        <w:rPr>
          <w:rtl/>
        </w:rPr>
        <w:t>، گروه بازرسي و اخلاق باز ، ديلوت</w:t>
      </w:r>
      <w:r>
        <w:rPr>
          <w:rFonts w:hint="cs"/>
          <w:rtl/>
        </w:rPr>
        <w:t xml:space="preserve"> (</w:t>
      </w:r>
      <w:r>
        <w:rPr>
          <w:rtl/>
        </w:rPr>
        <w:t xml:space="preserve"> 2010 </w:t>
      </w:r>
      <w:r>
        <w:rPr>
          <w:rFonts w:hint="cs"/>
          <w:rtl/>
        </w:rPr>
        <w:t>)</w:t>
      </w:r>
      <w:r>
        <w:rPr>
          <w:rtl/>
        </w:rPr>
        <w:t>، ويل</w:t>
      </w:r>
      <w:r w:rsidR="000F30DA">
        <w:rPr>
          <w:rFonts w:hint="cs"/>
          <w:rtl/>
          <w:lang w:bidi="fa-IR"/>
        </w:rPr>
        <w:t>ک</w:t>
      </w:r>
      <w:r>
        <w:rPr>
          <w:rtl/>
        </w:rPr>
        <w:t xml:space="preserve">ينسون </w:t>
      </w:r>
      <w:r>
        <w:rPr>
          <w:rFonts w:hint="cs"/>
          <w:rtl/>
        </w:rPr>
        <w:t>(</w:t>
      </w:r>
      <w:r>
        <w:rPr>
          <w:rtl/>
        </w:rPr>
        <w:t>2014</w:t>
      </w:r>
      <w:r>
        <w:rPr>
          <w:rFonts w:hint="cs"/>
          <w:rtl/>
        </w:rPr>
        <w:t>)</w:t>
      </w:r>
      <w:r>
        <w:rPr>
          <w:rtl/>
        </w:rPr>
        <w:t xml:space="preserve">، ارائه گرديده است. مفهوم بلوغ </w:t>
      </w:r>
      <w:r w:rsidR="006A4EDE">
        <w:rPr>
          <w:rtl/>
        </w:rPr>
        <w:t>حاکمیت</w:t>
      </w:r>
      <w:r>
        <w:rPr>
          <w:rtl/>
        </w:rPr>
        <w:t xml:space="preserve"> سازمان به اين معني است که سازمان</w:t>
      </w:r>
      <w:r>
        <w:rPr>
          <w:rFonts w:hint="cs"/>
          <w:rtl/>
        </w:rPr>
        <w:t xml:space="preserve"> </w:t>
      </w:r>
      <w:r>
        <w:rPr>
          <w:rtl/>
        </w:rPr>
        <w:t xml:space="preserve">چارچوب اداري مناسب و همچنين پايبندي </w:t>
      </w:r>
      <w:r w:rsidR="00CB596D">
        <w:rPr>
          <w:rtl/>
        </w:rPr>
        <w:t>هیئت‌مدیره</w:t>
      </w:r>
      <w:r>
        <w:rPr>
          <w:rtl/>
        </w:rPr>
        <w:t xml:space="preserve">، مديريت و کارکنان به </w:t>
      </w:r>
      <w:r w:rsidR="00815D1F">
        <w:rPr>
          <w:rtl/>
        </w:rPr>
        <w:t>چارچوب‌های</w:t>
      </w:r>
      <w:r>
        <w:rPr>
          <w:rtl/>
        </w:rPr>
        <w:t xml:space="preserve"> </w:t>
      </w:r>
      <w:r w:rsidR="006A4EDE">
        <w:rPr>
          <w:rtl/>
        </w:rPr>
        <w:t>حاکمیت</w:t>
      </w:r>
      <w:r>
        <w:rPr>
          <w:rFonts w:hint="cs"/>
          <w:rtl/>
        </w:rPr>
        <w:t xml:space="preserve"> </w:t>
      </w:r>
      <w:r>
        <w:rPr>
          <w:rtl/>
        </w:rPr>
        <w:t xml:space="preserve">شرکتي را ايجاد و عملي کرده است. </w:t>
      </w:r>
      <w:r w:rsidR="00151049">
        <w:rPr>
          <w:rtl/>
        </w:rPr>
        <w:t>سازمان‌هایی</w:t>
      </w:r>
      <w:r>
        <w:rPr>
          <w:rtl/>
        </w:rPr>
        <w:t xml:space="preserve"> که در رابطه با </w:t>
      </w:r>
      <w:r w:rsidR="006A4EDE">
        <w:rPr>
          <w:rtl/>
        </w:rPr>
        <w:t>حاکمیت</w:t>
      </w:r>
      <w:r>
        <w:rPr>
          <w:rtl/>
        </w:rPr>
        <w:t xml:space="preserve"> سازماني بالغ نباشند، </w:t>
      </w:r>
      <w:r w:rsidR="00151049">
        <w:rPr>
          <w:rtl/>
        </w:rPr>
        <w:t>هیچ‌کدام</w:t>
      </w:r>
      <w:r>
        <w:rPr>
          <w:rtl/>
        </w:rPr>
        <w:t xml:space="preserve"> از</w:t>
      </w:r>
      <w:r>
        <w:rPr>
          <w:rFonts w:hint="cs"/>
          <w:rtl/>
        </w:rPr>
        <w:t xml:space="preserve"> </w:t>
      </w:r>
      <w:r w:rsidR="006A4EDE">
        <w:rPr>
          <w:rtl/>
        </w:rPr>
        <w:t>چارچوب</w:t>
      </w:r>
      <w:r>
        <w:rPr>
          <w:rtl/>
        </w:rPr>
        <w:t xml:space="preserve"> حاکميت سازماني را ايجاد </w:t>
      </w:r>
      <w:r w:rsidR="00C44453">
        <w:rPr>
          <w:rtl/>
        </w:rPr>
        <w:t>نمی‌کنند</w:t>
      </w:r>
      <w:r>
        <w:rPr>
          <w:rtl/>
        </w:rPr>
        <w:t xml:space="preserve"> و يا تنها در مراحل ابتدايي ايجاد چارچوب هستند.</w:t>
      </w:r>
      <w:r>
        <w:rPr>
          <w:rFonts w:hint="cs"/>
          <w:rtl/>
        </w:rPr>
        <w:t xml:space="preserve"> </w:t>
      </w:r>
      <w:r w:rsidR="00151049">
        <w:rPr>
          <w:rtl/>
        </w:rPr>
        <w:t>سازمان‌هایی</w:t>
      </w:r>
      <w:r>
        <w:rPr>
          <w:rtl/>
        </w:rPr>
        <w:t xml:space="preserve"> که </w:t>
      </w:r>
      <w:r w:rsidR="00C44453">
        <w:rPr>
          <w:rtl/>
        </w:rPr>
        <w:t>به‌عنوان</w:t>
      </w:r>
      <w:r>
        <w:rPr>
          <w:rtl/>
        </w:rPr>
        <w:t xml:space="preserve"> بالغ ديده </w:t>
      </w:r>
      <w:r w:rsidR="00C44453">
        <w:rPr>
          <w:rtl/>
        </w:rPr>
        <w:t>می‌شوند</w:t>
      </w:r>
      <w:r>
        <w:rPr>
          <w:rtl/>
        </w:rPr>
        <w:t xml:space="preserve">، </w:t>
      </w:r>
      <w:r w:rsidR="00815D1F">
        <w:rPr>
          <w:rtl/>
        </w:rPr>
        <w:t>چارچوب‌های</w:t>
      </w:r>
      <w:r>
        <w:rPr>
          <w:rtl/>
        </w:rPr>
        <w:t xml:space="preserve"> حاکميتي را در پيش </w:t>
      </w:r>
      <w:r w:rsidR="00151049">
        <w:rPr>
          <w:rtl/>
        </w:rPr>
        <w:t>گرفته‌اند</w:t>
      </w:r>
      <w:r>
        <w:rPr>
          <w:rtl/>
        </w:rPr>
        <w:t xml:space="preserve"> </w:t>
      </w:r>
      <w:r w:rsidR="00E46A43">
        <w:rPr>
          <w:rtl/>
        </w:rPr>
        <w:t>و</w:t>
      </w:r>
      <w:r>
        <w:rPr>
          <w:rtl/>
        </w:rPr>
        <w:t>جود و عملكرد</w:t>
      </w:r>
      <w:r>
        <w:rPr>
          <w:rFonts w:hint="cs"/>
          <w:rtl/>
        </w:rPr>
        <w:t xml:space="preserve"> </w:t>
      </w:r>
      <w:r>
        <w:rPr>
          <w:rtl/>
        </w:rPr>
        <w:t xml:space="preserve">موفق </w:t>
      </w:r>
      <w:r w:rsidR="00DA20DC">
        <w:rPr>
          <w:rtl/>
        </w:rPr>
        <w:t>آن‌ها</w:t>
      </w:r>
      <w:r>
        <w:rPr>
          <w:rtl/>
        </w:rPr>
        <w:t xml:space="preserve"> به تمام اجزا مرتبط نظير مديريت و کارمندان سازمان سرايت نك</w:t>
      </w:r>
      <w:r w:rsidR="006A4EDE">
        <w:rPr>
          <w:rFonts w:hint="cs"/>
          <w:rtl/>
        </w:rPr>
        <w:t>ر</w:t>
      </w:r>
      <w:r>
        <w:rPr>
          <w:rtl/>
        </w:rPr>
        <w:t xml:space="preserve">ده است </w:t>
      </w:r>
      <w:r>
        <w:rPr>
          <w:rFonts w:hint="cs"/>
          <w:rtl/>
        </w:rPr>
        <w:t>(</w:t>
      </w:r>
      <w:r>
        <w:rPr>
          <w:rtl/>
        </w:rPr>
        <w:t>گراملينگ و هرمانسون</w:t>
      </w:r>
      <w:r w:rsidR="000F30DA">
        <w:rPr>
          <w:rStyle w:val="FootnoteReference"/>
          <w:rtl/>
        </w:rPr>
        <w:footnoteReference w:id="110"/>
      </w:r>
      <w:r>
        <w:rPr>
          <w:rtl/>
        </w:rPr>
        <w:t>،</w:t>
      </w:r>
      <w:r>
        <w:rPr>
          <w:rFonts w:hint="cs"/>
          <w:rtl/>
        </w:rPr>
        <w:t xml:space="preserve"> </w:t>
      </w:r>
      <w:r>
        <w:rPr>
          <w:rtl/>
        </w:rPr>
        <w:t>2007</w:t>
      </w:r>
      <w:r>
        <w:rPr>
          <w:rFonts w:hint="cs"/>
          <w:rtl/>
        </w:rPr>
        <w:t xml:space="preserve">). </w:t>
      </w:r>
    </w:p>
    <w:p w14:paraId="7EE1270E" w14:textId="1D3BA373" w:rsidR="00184CC5" w:rsidRDefault="00184CC5" w:rsidP="00184CC5">
      <w:pPr>
        <w:rPr>
          <w:rtl/>
          <w:lang w:bidi="fa-IR"/>
        </w:rPr>
      </w:pPr>
      <w:r>
        <w:rPr>
          <w:rtl/>
        </w:rPr>
        <w:t xml:space="preserve">هدف از مدل بلوغ </w:t>
      </w:r>
      <w:r w:rsidR="006A4EDE">
        <w:rPr>
          <w:rtl/>
        </w:rPr>
        <w:t>حاکمیت</w:t>
      </w:r>
      <w:r>
        <w:rPr>
          <w:rtl/>
        </w:rPr>
        <w:t xml:space="preserve"> شرکتي، ارائه يك معيار براي مقايسه </w:t>
      </w:r>
      <w:r w:rsidR="00815D1F">
        <w:rPr>
          <w:rtl/>
        </w:rPr>
        <w:t>چارچوب‌های</w:t>
      </w:r>
      <w:r>
        <w:rPr>
          <w:rtl/>
        </w:rPr>
        <w:t xml:space="preserve"> </w:t>
      </w:r>
      <w:r w:rsidR="006A4EDE">
        <w:rPr>
          <w:rtl/>
        </w:rPr>
        <w:t>حاکمیت</w:t>
      </w:r>
      <w:r>
        <w:rPr>
          <w:rtl/>
        </w:rPr>
        <w:t xml:space="preserve"> شرکتي ، و همچنين</w:t>
      </w:r>
      <w:r>
        <w:rPr>
          <w:rFonts w:hint="cs"/>
          <w:rtl/>
        </w:rPr>
        <w:t xml:space="preserve"> </w:t>
      </w:r>
      <w:r>
        <w:rPr>
          <w:rtl/>
        </w:rPr>
        <w:t xml:space="preserve">ارائه کمك براي درک و </w:t>
      </w:r>
      <w:r w:rsidR="00C44453">
        <w:rPr>
          <w:rtl/>
        </w:rPr>
        <w:t>درنهایت</w:t>
      </w:r>
      <w:r>
        <w:rPr>
          <w:rtl/>
        </w:rPr>
        <w:t xml:space="preserve"> بهبود </w:t>
      </w:r>
      <w:r w:rsidR="006A4EDE">
        <w:rPr>
          <w:rtl/>
        </w:rPr>
        <w:t>حاکمیت</w:t>
      </w:r>
      <w:r>
        <w:rPr>
          <w:rtl/>
        </w:rPr>
        <w:t xml:space="preserve"> شرکتي در تلاش براي رسيدن به بلوغ است. فرض بر اين</w:t>
      </w:r>
      <w:r>
        <w:rPr>
          <w:rFonts w:hint="cs"/>
          <w:rtl/>
        </w:rPr>
        <w:t xml:space="preserve"> </w:t>
      </w:r>
      <w:r>
        <w:rPr>
          <w:rtl/>
        </w:rPr>
        <w:t xml:space="preserve">است که تمام </w:t>
      </w:r>
      <w:r w:rsidR="003E3EA7">
        <w:rPr>
          <w:rtl/>
        </w:rPr>
        <w:t>سازمان‌ها</w:t>
      </w:r>
      <w:r>
        <w:rPr>
          <w:rtl/>
        </w:rPr>
        <w:t xml:space="preserve"> </w:t>
      </w:r>
      <w:r w:rsidR="006A4EDE">
        <w:rPr>
          <w:rtl/>
        </w:rPr>
        <w:t>می‌خواهند</w:t>
      </w:r>
      <w:r>
        <w:rPr>
          <w:rtl/>
        </w:rPr>
        <w:t xml:space="preserve"> به بالاترين سطح بلوغ </w:t>
      </w:r>
      <w:r w:rsidR="006A4EDE">
        <w:rPr>
          <w:rtl/>
        </w:rPr>
        <w:t>حاکمیتی</w:t>
      </w:r>
      <w:r>
        <w:rPr>
          <w:rtl/>
        </w:rPr>
        <w:t xml:space="preserve"> که قادر به کسب آن هستند، دست يابند، اما</w:t>
      </w:r>
      <w:r>
        <w:rPr>
          <w:rFonts w:hint="cs"/>
          <w:rtl/>
        </w:rPr>
        <w:t xml:space="preserve"> </w:t>
      </w:r>
      <w:r>
        <w:rPr>
          <w:rtl/>
        </w:rPr>
        <w:t xml:space="preserve">اين ممكن است هميشه </w:t>
      </w:r>
      <w:r w:rsidR="006A4EDE">
        <w:rPr>
          <w:rtl/>
        </w:rPr>
        <w:t>این‌طور</w:t>
      </w:r>
      <w:r>
        <w:rPr>
          <w:rtl/>
        </w:rPr>
        <w:t xml:space="preserve"> </w:t>
      </w:r>
      <w:r>
        <w:rPr>
          <w:rtl/>
        </w:rPr>
        <w:lastRenderedPageBreak/>
        <w:t xml:space="preserve">نيست. </w:t>
      </w:r>
      <w:r w:rsidR="00151049">
        <w:rPr>
          <w:rtl/>
        </w:rPr>
        <w:t>ازآنجاکه</w:t>
      </w:r>
      <w:r>
        <w:rPr>
          <w:rtl/>
        </w:rPr>
        <w:t xml:space="preserve"> </w:t>
      </w:r>
      <w:r w:rsidR="003E3EA7">
        <w:rPr>
          <w:rtl/>
        </w:rPr>
        <w:t>سازمان‌ها</w:t>
      </w:r>
      <w:r>
        <w:rPr>
          <w:rtl/>
        </w:rPr>
        <w:t xml:space="preserve"> با اندازه، طبيعت و پيچيدگي متفاوت هستند و در</w:t>
      </w:r>
      <w:r>
        <w:rPr>
          <w:rFonts w:hint="cs"/>
          <w:rtl/>
        </w:rPr>
        <w:t xml:space="preserve"> </w:t>
      </w:r>
      <w:r>
        <w:rPr>
          <w:rtl/>
        </w:rPr>
        <w:t xml:space="preserve">تنوع وسيع </w:t>
      </w:r>
      <w:r w:rsidR="006A4EDE">
        <w:rPr>
          <w:rtl/>
        </w:rPr>
        <w:t>محیط‌های</w:t>
      </w:r>
      <w:r>
        <w:rPr>
          <w:rtl/>
        </w:rPr>
        <w:t xml:space="preserve"> </w:t>
      </w:r>
      <w:r w:rsidR="003E3EA7">
        <w:rPr>
          <w:rtl/>
        </w:rPr>
        <w:t>کسب‌وکار</w:t>
      </w:r>
      <w:r>
        <w:rPr>
          <w:rtl/>
        </w:rPr>
        <w:t xml:space="preserve"> و قانوني کار </w:t>
      </w:r>
      <w:r w:rsidR="003E3EA7">
        <w:rPr>
          <w:rtl/>
        </w:rPr>
        <w:t>می‌کنند</w:t>
      </w:r>
      <w:r>
        <w:rPr>
          <w:rtl/>
        </w:rPr>
        <w:t>، ممكن است هميشه در بهترين شرايط يك سازمان</w:t>
      </w:r>
      <w:r>
        <w:rPr>
          <w:rFonts w:hint="cs"/>
          <w:rtl/>
        </w:rPr>
        <w:t xml:space="preserve"> </w:t>
      </w:r>
      <w:r>
        <w:rPr>
          <w:rtl/>
        </w:rPr>
        <w:t xml:space="preserve">براي رسيدن به بالاترين سطح بلوغ حكومت نباشد. برخي از </w:t>
      </w:r>
      <w:r w:rsidR="006A4EDE">
        <w:rPr>
          <w:rtl/>
        </w:rPr>
        <w:t>چالش‌های</w:t>
      </w:r>
      <w:r>
        <w:rPr>
          <w:rtl/>
        </w:rPr>
        <w:t xml:space="preserve"> جدي براي ايجاد يك چارچوب اداري</w:t>
      </w:r>
      <w:r>
        <w:rPr>
          <w:rFonts w:hint="cs"/>
          <w:rtl/>
        </w:rPr>
        <w:t xml:space="preserve"> </w:t>
      </w:r>
      <w:r w:rsidR="00256BC7">
        <w:rPr>
          <w:rtl/>
        </w:rPr>
        <w:t>هزینه‌های</w:t>
      </w:r>
      <w:r>
        <w:rPr>
          <w:rtl/>
        </w:rPr>
        <w:t xml:space="preserve"> بالايي براي توسعه و </w:t>
      </w:r>
      <w:r w:rsidR="00151049">
        <w:rPr>
          <w:rtl/>
        </w:rPr>
        <w:t>پیاده‌سازی</w:t>
      </w:r>
      <w:r>
        <w:rPr>
          <w:rtl/>
        </w:rPr>
        <w:t xml:space="preserve"> آن و همچنين فرايندهاي </w:t>
      </w:r>
      <w:r w:rsidR="006A4EDE">
        <w:rPr>
          <w:rtl/>
        </w:rPr>
        <w:t>زمان‌گیر</w:t>
      </w:r>
      <w:r>
        <w:rPr>
          <w:rtl/>
        </w:rPr>
        <w:t xml:space="preserve"> براي مديريت روزانه عمليات آن</w:t>
      </w:r>
      <w:r>
        <w:rPr>
          <w:rFonts w:hint="cs"/>
          <w:rtl/>
        </w:rPr>
        <w:t xml:space="preserve"> </w:t>
      </w:r>
      <w:r>
        <w:rPr>
          <w:rtl/>
        </w:rPr>
        <w:t xml:space="preserve">است. در </w:t>
      </w:r>
      <w:r w:rsidR="00815D1F">
        <w:rPr>
          <w:rtl/>
        </w:rPr>
        <w:t>سال‌های</w:t>
      </w:r>
      <w:r>
        <w:rPr>
          <w:rtl/>
        </w:rPr>
        <w:t xml:space="preserve"> اخير، </w:t>
      </w:r>
      <w:r w:rsidR="00151049">
        <w:rPr>
          <w:rtl/>
        </w:rPr>
        <w:t>مدل‌های</w:t>
      </w:r>
      <w:r>
        <w:rPr>
          <w:rtl/>
        </w:rPr>
        <w:t xml:space="preserve"> بلوغ توسط </w:t>
      </w:r>
      <w:r w:rsidR="003E3EA7">
        <w:rPr>
          <w:rtl/>
        </w:rPr>
        <w:t>سازمان‌ها</w:t>
      </w:r>
      <w:r>
        <w:rPr>
          <w:rtl/>
        </w:rPr>
        <w:t xml:space="preserve"> توسعه داده شده و </w:t>
      </w:r>
      <w:r w:rsidR="00C44453">
        <w:rPr>
          <w:rtl/>
        </w:rPr>
        <w:t>مورداستفاده</w:t>
      </w:r>
      <w:r>
        <w:rPr>
          <w:rtl/>
        </w:rPr>
        <w:t xml:space="preserve"> قرار </w:t>
      </w:r>
      <w:r w:rsidR="00151049">
        <w:rPr>
          <w:rtl/>
        </w:rPr>
        <w:t>گرفته‌اند</w:t>
      </w:r>
      <w:r>
        <w:rPr>
          <w:rtl/>
        </w:rPr>
        <w:t xml:space="preserve"> تا يك</w:t>
      </w:r>
      <w:r>
        <w:rPr>
          <w:rFonts w:hint="cs"/>
          <w:rtl/>
        </w:rPr>
        <w:t xml:space="preserve"> </w:t>
      </w:r>
      <w:r>
        <w:rPr>
          <w:rtl/>
        </w:rPr>
        <w:t xml:space="preserve">نقشه راه براي بهبود عملكرد ارائه دهند </w:t>
      </w:r>
      <w:r>
        <w:rPr>
          <w:rFonts w:hint="cs"/>
          <w:rtl/>
        </w:rPr>
        <w:t>(</w:t>
      </w:r>
      <w:r w:rsidR="000F30DA">
        <w:rPr>
          <w:rFonts w:hint="cs"/>
          <w:rtl/>
        </w:rPr>
        <w:t>اس ای آی</w:t>
      </w:r>
      <w:r>
        <w:rPr>
          <w:rFonts w:hint="cs"/>
          <w:rtl/>
        </w:rPr>
        <w:t xml:space="preserve">، </w:t>
      </w:r>
      <w:r>
        <w:rPr>
          <w:rtl/>
          <w:lang w:bidi="fa-IR"/>
        </w:rPr>
        <w:t>۲۰۱۰</w:t>
      </w:r>
      <w:r>
        <w:rPr>
          <w:rFonts w:hint="cs"/>
          <w:rtl/>
          <w:lang w:bidi="fa-IR"/>
        </w:rPr>
        <w:t xml:space="preserve">). </w:t>
      </w:r>
    </w:p>
    <w:p w14:paraId="3727F93A" w14:textId="3C097C02" w:rsidR="00184CC5" w:rsidRDefault="00151049" w:rsidP="00184CC5">
      <w:pPr>
        <w:rPr>
          <w:rtl/>
          <w:lang w:bidi="fa-IR"/>
        </w:rPr>
      </w:pPr>
      <w:r>
        <w:rPr>
          <w:rtl/>
        </w:rPr>
        <w:t>مدل‌های</w:t>
      </w:r>
      <w:r w:rsidR="00184CC5" w:rsidRPr="00184CC5">
        <w:rPr>
          <w:rtl/>
        </w:rPr>
        <w:t xml:space="preserve"> بلوغ، </w:t>
      </w:r>
      <w:r w:rsidR="00DA20DC">
        <w:rPr>
          <w:rtl/>
        </w:rPr>
        <w:t>ازجمله</w:t>
      </w:r>
      <w:r w:rsidR="00184CC5" w:rsidRPr="00184CC5">
        <w:rPr>
          <w:rtl/>
        </w:rPr>
        <w:t xml:space="preserve"> مدل</w:t>
      </w:r>
      <w:r w:rsidR="00184CC5">
        <w:rPr>
          <w:rFonts w:hint="cs"/>
          <w:rtl/>
        </w:rPr>
        <w:t xml:space="preserve"> </w:t>
      </w:r>
      <w:r w:rsidR="00184CC5">
        <w:t>SEI</w:t>
      </w:r>
      <w:r w:rsidR="00184CC5">
        <w:rPr>
          <w:rFonts w:hint="cs"/>
          <w:rtl/>
          <w:lang w:bidi="fa-IR"/>
        </w:rPr>
        <w:t xml:space="preserve">، </w:t>
      </w:r>
      <w:r w:rsidR="006A4EDE">
        <w:rPr>
          <w:rFonts w:hint="cs"/>
          <w:rtl/>
          <w:lang w:bidi="fa-IR"/>
        </w:rPr>
        <w:t>معمولاً</w:t>
      </w:r>
      <w:r w:rsidR="00184CC5">
        <w:rPr>
          <w:rFonts w:hint="cs"/>
          <w:rtl/>
          <w:lang w:bidi="fa-IR"/>
        </w:rPr>
        <w:t xml:space="preserve"> در یک ماتریس ارائه </w:t>
      </w:r>
      <w:r w:rsidR="00BD4CDE">
        <w:rPr>
          <w:rFonts w:hint="cs"/>
          <w:rtl/>
          <w:lang w:bidi="fa-IR"/>
        </w:rPr>
        <w:t>می‌شوند</w:t>
      </w:r>
      <w:r w:rsidR="00184CC5">
        <w:rPr>
          <w:rFonts w:hint="cs"/>
          <w:rtl/>
          <w:lang w:bidi="fa-IR"/>
        </w:rPr>
        <w:t xml:space="preserve"> و حاوی عناصر زیر هستند (کوئتزه</w:t>
      </w:r>
      <w:r w:rsidR="00320726">
        <w:rPr>
          <w:rStyle w:val="FootnoteReference"/>
          <w:rtl/>
          <w:lang w:bidi="fa-IR"/>
        </w:rPr>
        <w:footnoteReference w:id="111"/>
      </w:r>
      <w:r w:rsidR="00184CC5">
        <w:rPr>
          <w:rFonts w:hint="cs"/>
          <w:rtl/>
          <w:lang w:bidi="fa-IR"/>
        </w:rPr>
        <w:t xml:space="preserve">، 2010): </w:t>
      </w:r>
    </w:p>
    <w:p w14:paraId="69A5D0ED" w14:textId="365FFDF3" w:rsidR="00184CC5" w:rsidRDefault="00184CC5" w:rsidP="008D0199">
      <w:pPr>
        <w:pStyle w:val="ListParagraph"/>
        <w:numPr>
          <w:ilvl w:val="0"/>
          <w:numId w:val="4"/>
        </w:numPr>
      </w:pPr>
      <w:r>
        <w:rPr>
          <w:rtl/>
        </w:rPr>
        <w:t xml:space="preserve">مراحل مختلف يا سطوح توسعه بلوغ؛ </w:t>
      </w:r>
    </w:p>
    <w:p w14:paraId="194D041E" w14:textId="05BE7DAE" w:rsidR="00184CC5" w:rsidRDefault="00915731" w:rsidP="008D0199">
      <w:pPr>
        <w:pStyle w:val="ListParagraph"/>
        <w:numPr>
          <w:ilvl w:val="0"/>
          <w:numId w:val="4"/>
        </w:numPr>
      </w:pPr>
      <w:r>
        <w:rPr>
          <w:rtl/>
        </w:rPr>
        <w:t>ویژگی‌های</w:t>
      </w:r>
      <w:r w:rsidR="00184CC5">
        <w:rPr>
          <w:rtl/>
        </w:rPr>
        <w:t xml:space="preserve"> يا </w:t>
      </w:r>
      <w:r>
        <w:rPr>
          <w:rtl/>
        </w:rPr>
        <w:t>ویژگی‌های</w:t>
      </w:r>
      <w:r w:rsidR="00184CC5">
        <w:rPr>
          <w:rtl/>
        </w:rPr>
        <w:t xml:space="preserve"> هر سطح بلوغ؛ و </w:t>
      </w:r>
    </w:p>
    <w:p w14:paraId="6E1E18D4" w14:textId="0BCE6BBD" w:rsidR="00184CC5" w:rsidRDefault="006A4EDE" w:rsidP="008D0199">
      <w:pPr>
        <w:pStyle w:val="ListParagraph"/>
        <w:numPr>
          <w:ilvl w:val="0"/>
          <w:numId w:val="4"/>
        </w:numPr>
      </w:pPr>
      <w:r>
        <w:rPr>
          <w:rtl/>
        </w:rPr>
        <w:t>صلاحیت‌ها</w:t>
      </w:r>
      <w:r w:rsidR="00184CC5">
        <w:rPr>
          <w:rtl/>
        </w:rPr>
        <w:t xml:space="preserve"> توصيف </w:t>
      </w:r>
      <w:r>
        <w:rPr>
          <w:rtl/>
        </w:rPr>
        <w:t>قابلیت‌های</w:t>
      </w:r>
      <w:r w:rsidR="00184CC5">
        <w:rPr>
          <w:rtl/>
        </w:rPr>
        <w:t xml:space="preserve"> </w:t>
      </w:r>
      <w:r w:rsidR="00C44453">
        <w:rPr>
          <w:rtl/>
        </w:rPr>
        <w:t>موردنظر</w:t>
      </w:r>
      <w:r w:rsidR="00184CC5">
        <w:rPr>
          <w:rtl/>
        </w:rPr>
        <w:t xml:space="preserve">، ارتباط سطح توسعه بلوغ با </w:t>
      </w:r>
      <w:r w:rsidR="00915731">
        <w:rPr>
          <w:rtl/>
        </w:rPr>
        <w:t>ویژگی‌ها</w:t>
      </w:r>
      <w:r w:rsidR="00321CC5">
        <w:rPr>
          <w:rFonts w:hint="cs"/>
          <w:rtl/>
        </w:rPr>
        <w:t>ی هر سطح</w:t>
      </w:r>
    </w:p>
    <w:p w14:paraId="5129F066" w14:textId="210726D9" w:rsidR="00184CC5" w:rsidRDefault="00184CC5" w:rsidP="00184CC5">
      <w:pPr>
        <w:rPr>
          <w:rtl/>
        </w:rPr>
      </w:pPr>
      <w:r>
        <w:rPr>
          <w:rtl/>
        </w:rPr>
        <w:t xml:space="preserve">بنابراين ممكن است مفهوم يك مدل بلوغ را به محيط مديريتي اعمال کنيم که در آن سطوح بلوغ </w:t>
      </w:r>
      <w:r w:rsidR="006A4EDE">
        <w:rPr>
          <w:rtl/>
        </w:rPr>
        <w:t>حاکمیت</w:t>
      </w:r>
      <w:r>
        <w:rPr>
          <w:rtl/>
        </w:rPr>
        <w:t xml:space="preserve"> </w:t>
      </w:r>
      <w:r w:rsidR="00915731">
        <w:rPr>
          <w:rtl/>
        </w:rPr>
        <w:t>ویژگی‌های</w:t>
      </w:r>
      <w:r>
        <w:rPr>
          <w:rtl/>
        </w:rPr>
        <w:t xml:space="preserve"> هر بلوغ حكومت حاکم مشخص </w:t>
      </w:r>
      <w:r w:rsidR="00E46A43">
        <w:rPr>
          <w:rtl/>
        </w:rPr>
        <w:t>می‌شود</w:t>
      </w:r>
      <w:r>
        <w:rPr>
          <w:rtl/>
        </w:rPr>
        <w:t xml:space="preserve">.عوامل حياتي و اصلي موفقيت </w:t>
      </w:r>
      <w:r w:rsidR="00C44453">
        <w:rPr>
          <w:rtl/>
        </w:rPr>
        <w:t>به‌عنوان</w:t>
      </w:r>
      <w:r>
        <w:rPr>
          <w:rtl/>
        </w:rPr>
        <w:t xml:space="preserve"> عناصر اصلي</w:t>
      </w:r>
      <w:r>
        <w:rPr>
          <w:rFonts w:hint="cs"/>
          <w:rtl/>
        </w:rPr>
        <w:t xml:space="preserve"> </w:t>
      </w:r>
      <w:r w:rsidR="00C853C3">
        <w:rPr>
          <w:rtl/>
        </w:rPr>
        <w:t>اندازه‌گیری</w:t>
      </w:r>
      <w:r>
        <w:rPr>
          <w:rtl/>
        </w:rPr>
        <w:t xml:space="preserve"> </w:t>
      </w:r>
      <w:r w:rsidR="006A4EDE">
        <w:rPr>
          <w:rtl/>
        </w:rPr>
        <w:t>حاکمیت</w:t>
      </w:r>
      <w:r>
        <w:rPr>
          <w:rtl/>
        </w:rPr>
        <w:t xml:space="preserve"> شرکتي </w:t>
      </w:r>
      <w:r w:rsidR="00E46A43">
        <w:rPr>
          <w:rtl/>
        </w:rPr>
        <w:t>موردتوجه</w:t>
      </w:r>
      <w:r>
        <w:rPr>
          <w:rtl/>
        </w:rPr>
        <w:t xml:space="preserve"> </w:t>
      </w:r>
      <w:r w:rsidR="003E3EA7">
        <w:rPr>
          <w:rtl/>
        </w:rPr>
        <w:t>می‌باشد</w:t>
      </w:r>
      <w:r>
        <w:rPr>
          <w:rtl/>
        </w:rPr>
        <w:t xml:space="preserve"> ، اگر اصول يا </w:t>
      </w:r>
      <w:r w:rsidR="00815D1F">
        <w:rPr>
          <w:rtl/>
        </w:rPr>
        <w:t>پایه‌های</w:t>
      </w:r>
      <w:r>
        <w:rPr>
          <w:rtl/>
        </w:rPr>
        <w:t xml:space="preserve"> بلوغ </w:t>
      </w:r>
      <w:r w:rsidR="006A4EDE">
        <w:rPr>
          <w:rtl/>
        </w:rPr>
        <w:t>حاکمیت</w:t>
      </w:r>
      <w:r>
        <w:rPr>
          <w:rtl/>
        </w:rPr>
        <w:t xml:space="preserve"> شرکتي </w:t>
      </w:r>
      <w:r w:rsidR="003E3EA7">
        <w:rPr>
          <w:rtl/>
        </w:rPr>
        <w:t>به‌صورت</w:t>
      </w:r>
      <w:r>
        <w:rPr>
          <w:rFonts w:hint="cs"/>
          <w:rtl/>
        </w:rPr>
        <w:t xml:space="preserve"> </w:t>
      </w:r>
      <w:r>
        <w:rPr>
          <w:rtl/>
        </w:rPr>
        <w:t xml:space="preserve">مناسبي مورد سنجش قرار گيرند به نتايج جامع و جهاني </w:t>
      </w:r>
      <w:r w:rsidR="006A4EDE">
        <w:rPr>
          <w:rtl/>
        </w:rPr>
        <w:t>می‌انجامد</w:t>
      </w:r>
      <w:r>
        <w:rPr>
          <w:rtl/>
        </w:rPr>
        <w:t xml:space="preserve">. بر اساس مدل بلوغ </w:t>
      </w:r>
      <w:r w:rsidR="00151049">
        <w:rPr>
          <w:rtl/>
        </w:rPr>
        <w:t>توسعه‌یافته</w:t>
      </w:r>
      <w:r>
        <w:rPr>
          <w:rtl/>
        </w:rPr>
        <w:t xml:space="preserve"> سه عنصر</w:t>
      </w:r>
      <w:r>
        <w:rPr>
          <w:rFonts w:hint="cs"/>
          <w:rtl/>
        </w:rPr>
        <w:t xml:space="preserve"> </w:t>
      </w:r>
      <w:r>
        <w:rPr>
          <w:rtl/>
        </w:rPr>
        <w:t xml:space="preserve">اصلي در </w:t>
      </w:r>
      <w:r w:rsidR="00E16E00">
        <w:rPr>
          <w:rFonts w:hint="cs"/>
          <w:rtl/>
        </w:rPr>
        <w:t>این</w:t>
      </w:r>
      <w:r>
        <w:rPr>
          <w:rtl/>
        </w:rPr>
        <w:t xml:space="preserve"> </w:t>
      </w:r>
      <w:r w:rsidR="001F380E">
        <w:rPr>
          <w:rtl/>
        </w:rPr>
        <w:t>چارچوب‌ها</w:t>
      </w:r>
      <w:r>
        <w:rPr>
          <w:rtl/>
        </w:rPr>
        <w:t xml:space="preserve"> وجود دارد.</w:t>
      </w:r>
    </w:p>
    <w:p w14:paraId="30D02E9A" w14:textId="77777777" w:rsidR="00E16E00" w:rsidRDefault="00184CC5" w:rsidP="00E16E00">
      <w:pPr>
        <w:rPr>
          <w:rtl/>
        </w:rPr>
      </w:pPr>
      <w:r w:rsidRPr="00184CC5">
        <w:rPr>
          <w:rtl/>
        </w:rPr>
        <w:t>عناصر مرکز</w:t>
      </w:r>
      <w:r w:rsidRPr="00184CC5">
        <w:rPr>
          <w:rFonts w:hint="cs"/>
          <w:rtl/>
        </w:rPr>
        <w:t>ی</w:t>
      </w:r>
      <w:r w:rsidRPr="00184CC5">
        <w:rPr>
          <w:rtl/>
        </w:rPr>
        <w:t xml:space="preserve"> </w:t>
      </w:r>
      <w:r w:rsidRPr="00184CC5">
        <w:rPr>
          <w:rFonts w:hint="cs"/>
          <w:rtl/>
        </w:rPr>
        <w:t>ی</w:t>
      </w:r>
      <w:r w:rsidRPr="00184CC5">
        <w:rPr>
          <w:rFonts w:hint="eastAsia"/>
          <w:rtl/>
        </w:rPr>
        <w:t>ا</w:t>
      </w:r>
      <w:r w:rsidRPr="00184CC5">
        <w:rPr>
          <w:rtl/>
        </w:rPr>
        <w:t xml:space="preserve"> اصل</w:t>
      </w:r>
      <w:r w:rsidRPr="00184CC5">
        <w:rPr>
          <w:rFonts w:hint="cs"/>
          <w:rtl/>
        </w:rPr>
        <w:t>ی</w:t>
      </w:r>
      <w:r>
        <w:rPr>
          <w:rFonts w:hint="cs"/>
          <w:rtl/>
        </w:rPr>
        <w:t xml:space="preserve">: </w:t>
      </w:r>
    </w:p>
    <w:p w14:paraId="39B04E79" w14:textId="77777777" w:rsidR="00E16E00" w:rsidRDefault="00E07BC3" w:rsidP="001E161B">
      <w:pPr>
        <w:pStyle w:val="ListParagraph"/>
        <w:numPr>
          <w:ilvl w:val="0"/>
          <w:numId w:val="36"/>
        </w:numPr>
      </w:pPr>
      <w:r w:rsidRPr="00E16E00">
        <w:rPr>
          <w:b/>
          <w:bCs/>
          <w:rtl/>
        </w:rPr>
        <w:t>ویژگی‌ها</w:t>
      </w:r>
      <w:r w:rsidRPr="00E16E00">
        <w:rPr>
          <w:rFonts w:hint="cs"/>
          <w:b/>
          <w:bCs/>
          <w:rtl/>
        </w:rPr>
        <w:t>:</w:t>
      </w:r>
      <w:r w:rsidR="00184CC5">
        <w:rPr>
          <w:rFonts w:hint="cs"/>
          <w:rtl/>
        </w:rPr>
        <w:t xml:space="preserve"> </w:t>
      </w:r>
      <w:r w:rsidR="00184CC5" w:rsidRPr="00184CC5">
        <w:rPr>
          <w:rtl/>
        </w:rPr>
        <w:t xml:space="preserve">که </w:t>
      </w:r>
      <w:r w:rsidR="00C44453">
        <w:rPr>
          <w:rtl/>
        </w:rPr>
        <w:t>می‌توانند</w:t>
      </w:r>
      <w:r w:rsidR="00184CC5" w:rsidRPr="00184CC5">
        <w:rPr>
          <w:rtl/>
        </w:rPr>
        <w:t xml:space="preserve"> به تخصص خاصي مرتبط باشند </w:t>
      </w:r>
      <w:r w:rsidR="00184CC5">
        <w:rPr>
          <w:rFonts w:hint="cs"/>
          <w:rtl/>
        </w:rPr>
        <w:t>(</w:t>
      </w:r>
      <w:r w:rsidR="00184CC5" w:rsidRPr="00184CC5">
        <w:rPr>
          <w:rtl/>
        </w:rPr>
        <w:t>حداقل چهار و حداکثر ده ويژگي</w:t>
      </w:r>
      <w:r w:rsidR="00184CC5">
        <w:rPr>
          <w:rFonts w:hint="cs"/>
          <w:rtl/>
        </w:rPr>
        <w:t xml:space="preserve">). </w:t>
      </w:r>
      <w:r w:rsidR="00184CC5" w:rsidRPr="00184CC5">
        <w:rPr>
          <w:rtl/>
        </w:rPr>
        <w:t>کمتر از</w:t>
      </w:r>
      <w:r w:rsidR="006A4EDE">
        <w:rPr>
          <w:rFonts w:hint="cs"/>
          <w:rtl/>
        </w:rPr>
        <w:t xml:space="preserve"> </w:t>
      </w:r>
      <w:r w:rsidR="00184CC5" w:rsidRPr="00184CC5">
        <w:rPr>
          <w:rtl/>
        </w:rPr>
        <w:t>چهار</w:t>
      </w:r>
      <w:r w:rsidR="006A4EDE">
        <w:rPr>
          <w:rFonts w:hint="cs"/>
          <w:rtl/>
        </w:rPr>
        <w:t xml:space="preserve"> </w:t>
      </w:r>
      <w:r w:rsidR="00184CC5" w:rsidRPr="00184CC5">
        <w:rPr>
          <w:rtl/>
        </w:rPr>
        <w:t xml:space="preserve">ويژگي ممكن است تمام مناطق را پوشش ندهند و بيش از ده ويژگي </w:t>
      </w:r>
      <w:r w:rsidR="00C44453">
        <w:rPr>
          <w:rtl/>
        </w:rPr>
        <w:t>می‌تواند</w:t>
      </w:r>
      <w:r w:rsidR="00184CC5" w:rsidRPr="00184CC5">
        <w:rPr>
          <w:rtl/>
        </w:rPr>
        <w:t xml:space="preserve"> </w:t>
      </w:r>
      <w:r w:rsidR="006A4EDE">
        <w:rPr>
          <w:rtl/>
        </w:rPr>
        <w:t>گمراه‌کننده</w:t>
      </w:r>
      <w:r w:rsidR="00184CC5" w:rsidRPr="00184CC5">
        <w:rPr>
          <w:rtl/>
        </w:rPr>
        <w:t xml:space="preserve"> باشد</w:t>
      </w:r>
      <w:r w:rsidR="00184CC5">
        <w:rPr>
          <w:rFonts w:hint="cs"/>
          <w:rtl/>
        </w:rPr>
        <w:t xml:space="preserve">. </w:t>
      </w:r>
    </w:p>
    <w:p w14:paraId="4D84E5D3" w14:textId="77777777" w:rsidR="00E16E00" w:rsidRDefault="00184CC5" w:rsidP="001E161B">
      <w:pPr>
        <w:pStyle w:val="ListParagraph"/>
        <w:numPr>
          <w:ilvl w:val="0"/>
          <w:numId w:val="36"/>
        </w:numPr>
      </w:pPr>
      <w:r w:rsidRPr="00E16E00">
        <w:rPr>
          <w:b/>
          <w:bCs/>
          <w:rtl/>
        </w:rPr>
        <w:t>سطح بلوغ</w:t>
      </w:r>
      <w:r w:rsidR="00E07BC3" w:rsidRPr="00E16E00">
        <w:rPr>
          <w:rFonts w:hint="cs"/>
          <w:b/>
          <w:bCs/>
          <w:rtl/>
        </w:rPr>
        <w:t>:</w:t>
      </w:r>
      <w:r>
        <w:rPr>
          <w:rFonts w:hint="cs"/>
          <w:rtl/>
        </w:rPr>
        <w:t xml:space="preserve"> </w:t>
      </w:r>
      <w:r>
        <w:rPr>
          <w:rtl/>
        </w:rPr>
        <w:t xml:space="preserve">جايي که </w:t>
      </w:r>
      <w:r w:rsidR="00915731">
        <w:rPr>
          <w:rtl/>
        </w:rPr>
        <w:t>ویژگی‌های</w:t>
      </w:r>
      <w:r>
        <w:rPr>
          <w:rtl/>
        </w:rPr>
        <w:t xml:space="preserve"> قرار دارند </w:t>
      </w:r>
      <w:r w:rsidR="00425414">
        <w:rPr>
          <w:rtl/>
        </w:rPr>
        <w:t>نشان‌دهنده</w:t>
      </w:r>
      <w:r>
        <w:rPr>
          <w:rtl/>
        </w:rPr>
        <w:t xml:space="preserve"> </w:t>
      </w:r>
      <w:r w:rsidR="006A4EDE">
        <w:rPr>
          <w:rtl/>
        </w:rPr>
        <w:t>هسته‌ای</w:t>
      </w:r>
      <w:r>
        <w:rPr>
          <w:rtl/>
        </w:rPr>
        <w:t xml:space="preserve"> از نابالغ تا بالغ هستند</w:t>
      </w:r>
      <w:r w:rsidR="00321CC5">
        <w:rPr>
          <w:rFonts w:hint="cs"/>
          <w:rtl/>
        </w:rPr>
        <w:t>.</w:t>
      </w:r>
      <w:r>
        <w:rPr>
          <w:rtl/>
        </w:rPr>
        <w:t xml:space="preserve"> پنج سطح بلوغ بيانگر نتايج معنادار در مقايسه با هفت يا نه سطح بلوغ </w:t>
      </w:r>
      <w:r w:rsidR="00321CC5">
        <w:rPr>
          <w:rFonts w:hint="cs"/>
          <w:rtl/>
        </w:rPr>
        <w:t>هستند</w:t>
      </w:r>
      <w:r>
        <w:rPr>
          <w:rtl/>
        </w:rPr>
        <w:t xml:space="preserve"> ، </w:t>
      </w:r>
      <w:r w:rsidR="006A4EDE">
        <w:rPr>
          <w:rtl/>
        </w:rPr>
        <w:t>به‌نحوی‌که</w:t>
      </w:r>
      <w:r>
        <w:rPr>
          <w:rtl/>
        </w:rPr>
        <w:t xml:space="preserve"> سطح يك حداقل سطح بلوغ و</w:t>
      </w:r>
      <w:r>
        <w:rPr>
          <w:rFonts w:hint="cs"/>
          <w:rtl/>
        </w:rPr>
        <w:t xml:space="preserve"> </w:t>
      </w:r>
      <w:r>
        <w:rPr>
          <w:rtl/>
        </w:rPr>
        <w:t xml:space="preserve">سطح پنج بالاترين سطح بلوغ را نشان </w:t>
      </w:r>
      <w:r w:rsidR="00DA20DC">
        <w:rPr>
          <w:rtl/>
        </w:rPr>
        <w:t>می‌دهد</w:t>
      </w:r>
      <w:r>
        <w:rPr>
          <w:rtl/>
        </w:rPr>
        <w:t xml:space="preserve"> که مطابق با تمام قوانين و مقررات</w:t>
      </w:r>
      <w:r w:rsidR="00321CC5">
        <w:rPr>
          <w:rFonts w:hint="cs"/>
          <w:rtl/>
        </w:rPr>
        <w:t>،</w:t>
      </w:r>
      <w:r>
        <w:rPr>
          <w:rtl/>
        </w:rPr>
        <w:t xml:space="preserve"> رضايت سهامداران را ايجاد</w:t>
      </w:r>
      <w:r>
        <w:rPr>
          <w:rFonts w:hint="cs"/>
          <w:rtl/>
        </w:rPr>
        <w:t xml:space="preserve"> </w:t>
      </w:r>
      <w:r w:rsidR="00C44453">
        <w:rPr>
          <w:rtl/>
        </w:rPr>
        <w:t>می‌کند</w:t>
      </w:r>
      <w:r>
        <w:rPr>
          <w:rtl/>
        </w:rPr>
        <w:t>.</w:t>
      </w:r>
      <w:r w:rsidR="00E16E00">
        <w:rPr>
          <w:rFonts w:hint="cs"/>
          <w:rtl/>
        </w:rPr>
        <w:t xml:space="preserve"> </w:t>
      </w:r>
    </w:p>
    <w:p w14:paraId="5BAAB404" w14:textId="703C1F2D" w:rsidR="00184CC5" w:rsidRDefault="00184CC5" w:rsidP="001E161B">
      <w:pPr>
        <w:pStyle w:val="ListParagraph"/>
        <w:numPr>
          <w:ilvl w:val="0"/>
          <w:numId w:val="36"/>
        </w:numPr>
        <w:rPr>
          <w:rtl/>
        </w:rPr>
      </w:pPr>
      <w:r w:rsidRPr="00E16E00">
        <w:rPr>
          <w:b/>
          <w:bCs/>
          <w:rtl/>
        </w:rPr>
        <w:t>معيارها</w:t>
      </w:r>
      <w:r w:rsidR="00E07BC3" w:rsidRPr="00E16E00">
        <w:rPr>
          <w:rFonts w:hint="cs"/>
          <w:b/>
          <w:bCs/>
          <w:rtl/>
        </w:rPr>
        <w:t>:</w:t>
      </w:r>
      <w:r>
        <w:rPr>
          <w:rFonts w:hint="cs"/>
          <w:rtl/>
        </w:rPr>
        <w:t xml:space="preserve"> </w:t>
      </w:r>
      <w:r>
        <w:rPr>
          <w:rtl/>
        </w:rPr>
        <w:t xml:space="preserve">ارتباط </w:t>
      </w:r>
      <w:r w:rsidR="00E07BC3">
        <w:rPr>
          <w:rtl/>
        </w:rPr>
        <w:t>ویژگی‌ها</w:t>
      </w:r>
      <w:r>
        <w:rPr>
          <w:rtl/>
        </w:rPr>
        <w:t xml:space="preserve"> با سطوح بلوغ ، اين </w:t>
      </w:r>
      <w:r w:rsidR="006A4EDE">
        <w:rPr>
          <w:rtl/>
        </w:rPr>
        <w:t>روایت‌ها</w:t>
      </w:r>
      <w:r>
        <w:rPr>
          <w:rtl/>
        </w:rPr>
        <w:t xml:space="preserve"> را تعريف </w:t>
      </w:r>
      <w:r w:rsidR="00C44453">
        <w:rPr>
          <w:rtl/>
        </w:rPr>
        <w:t>می‌کند</w:t>
      </w:r>
      <w:r>
        <w:rPr>
          <w:rtl/>
        </w:rPr>
        <w:t xml:space="preserve">. معيارها را نشان </w:t>
      </w:r>
      <w:r w:rsidR="00C44453">
        <w:rPr>
          <w:rtl/>
        </w:rPr>
        <w:t>می‌دهند</w:t>
      </w:r>
      <w:r>
        <w:rPr>
          <w:rtl/>
        </w:rPr>
        <w:t xml:space="preserve"> و </w:t>
      </w:r>
      <w:r w:rsidR="006A4EDE">
        <w:rPr>
          <w:rtl/>
        </w:rPr>
        <w:t>روایت‌ها</w:t>
      </w:r>
      <w:r>
        <w:rPr>
          <w:rtl/>
        </w:rPr>
        <w:t xml:space="preserve"> را به سطوح بلوغ تقسيم </w:t>
      </w:r>
      <w:r w:rsidR="00C44453">
        <w:rPr>
          <w:rtl/>
        </w:rPr>
        <w:t>می‌کند</w:t>
      </w:r>
      <w:r>
        <w:rPr>
          <w:rtl/>
        </w:rPr>
        <w:t xml:space="preserve"> </w:t>
      </w:r>
      <w:r>
        <w:rPr>
          <w:rFonts w:hint="cs"/>
          <w:rtl/>
        </w:rPr>
        <w:t>(</w:t>
      </w:r>
      <w:r>
        <w:rPr>
          <w:rtl/>
        </w:rPr>
        <w:t>ويلكينسون ، 2014</w:t>
      </w:r>
      <w:r>
        <w:rPr>
          <w:rFonts w:hint="cs"/>
          <w:rtl/>
        </w:rPr>
        <w:t xml:space="preserve">). </w:t>
      </w:r>
    </w:p>
    <w:p w14:paraId="7C81561C" w14:textId="683DA34B" w:rsidR="00184CC5" w:rsidRDefault="006A4EDE" w:rsidP="00184CC5">
      <w:pPr>
        <w:rPr>
          <w:rtl/>
          <w:lang w:bidi="fa-IR"/>
        </w:rPr>
      </w:pPr>
      <w:r>
        <w:rPr>
          <w:rtl/>
        </w:rPr>
        <w:t>همان‌طور</w:t>
      </w:r>
      <w:r w:rsidR="00184CC5">
        <w:rPr>
          <w:rtl/>
        </w:rPr>
        <w:t xml:space="preserve"> که رحمان و هاشم </w:t>
      </w:r>
      <w:r w:rsidR="00184CC5">
        <w:rPr>
          <w:rFonts w:hint="cs"/>
          <w:rtl/>
        </w:rPr>
        <w:t>(</w:t>
      </w:r>
      <w:r w:rsidR="00184CC5">
        <w:rPr>
          <w:rtl/>
          <w:lang w:bidi="fa-IR"/>
        </w:rPr>
        <w:t>۲۰۱۸</w:t>
      </w:r>
      <w:r w:rsidR="00184CC5">
        <w:rPr>
          <w:rFonts w:hint="cs"/>
          <w:rtl/>
          <w:lang w:bidi="fa-IR"/>
        </w:rPr>
        <w:t>)</w:t>
      </w:r>
      <w:r w:rsidR="00184CC5">
        <w:rPr>
          <w:rtl/>
          <w:lang w:bidi="fa-IR"/>
        </w:rPr>
        <w:t xml:space="preserve"> </w:t>
      </w:r>
      <w:r w:rsidR="00184CC5">
        <w:rPr>
          <w:rtl/>
        </w:rPr>
        <w:t xml:space="preserve">و ژو </w:t>
      </w:r>
      <w:r w:rsidR="00184CC5">
        <w:rPr>
          <w:rFonts w:hint="cs"/>
          <w:rtl/>
        </w:rPr>
        <w:t>(</w:t>
      </w:r>
      <w:r w:rsidR="00184CC5">
        <w:rPr>
          <w:rtl/>
          <w:lang w:bidi="fa-IR"/>
        </w:rPr>
        <w:t>۲۰۱۶</w:t>
      </w:r>
      <w:r w:rsidR="00184CC5">
        <w:rPr>
          <w:rFonts w:hint="cs"/>
          <w:rtl/>
          <w:lang w:bidi="fa-IR"/>
        </w:rPr>
        <w:t>)</w:t>
      </w:r>
      <w:r w:rsidR="00184CC5">
        <w:rPr>
          <w:rtl/>
          <w:lang w:bidi="fa-IR"/>
        </w:rPr>
        <w:t xml:space="preserve"> </w:t>
      </w:r>
      <w:r w:rsidR="00184CC5">
        <w:rPr>
          <w:rtl/>
        </w:rPr>
        <w:t xml:space="preserve">توضيح دادند حاکميت شرکتي را </w:t>
      </w:r>
      <w:r w:rsidR="00DA20DC">
        <w:rPr>
          <w:rtl/>
        </w:rPr>
        <w:t>می‌توان</w:t>
      </w:r>
      <w:r w:rsidR="00184CC5">
        <w:rPr>
          <w:rtl/>
        </w:rPr>
        <w:t xml:space="preserve"> </w:t>
      </w:r>
      <w:r w:rsidR="00C44453">
        <w:rPr>
          <w:rtl/>
        </w:rPr>
        <w:t>به‌عنوان</w:t>
      </w:r>
      <w:r w:rsidR="00184CC5">
        <w:rPr>
          <w:rtl/>
        </w:rPr>
        <w:t xml:space="preserve"> يك</w:t>
      </w:r>
      <w:r w:rsidR="00184CC5">
        <w:rPr>
          <w:rFonts w:hint="cs"/>
          <w:rtl/>
        </w:rPr>
        <w:t xml:space="preserve"> </w:t>
      </w:r>
      <w:r w:rsidR="00184CC5">
        <w:rPr>
          <w:rtl/>
        </w:rPr>
        <w:t xml:space="preserve">بررسي انطباق </w:t>
      </w:r>
      <w:r w:rsidR="00C44453">
        <w:rPr>
          <w:rtl/>
        </w:rPr>
        <w:t>مورد</w:t>
      </w:r>
      <w:r w:rsidR="00E07BC3">
        <w:rPr>
          <w:rFonts w:hint="cs"/>
          <w:rtl/>
        </w:rPr>
        <w:t xml:space="preserve"> </w:t>
      </w:r>
      <w:r w:rsidR="00C44453">
        <w:rPr>
          <w:rtl/>
        </w:rPr>
        <w:t>استفاده</w:t>
      </w:r>
      <w:r w:rsidR="00184CC5">
        <w:rPr>
          <w:rtl/>
        </w:rPr>
        <w:t xml:space="preserve"> قرار داد يا </w:t>
      </w:r>
      <w:r w:rsidR="00DA20DC">
        <w:rPr>
          <w:rtl/>
        </w:rPr>
        <w:t>می‌توان</w:t>
      </w:r>
      <w:r w:rsidR="00184CC5">
        <w:rPr>
          <w:rtl/>
        </w:rPr>
        <w:t xml:space="preserve"> آن را براي شناسايي پتانسيل کامل سازمان </w:t>
      </w:r>
      <w:r>
        <w:rPr>
          <w:rtl/>
        </w:rPr>
        <w:t>اندازه‌گیری</w:t>
      </w:r>
      <w:r w:rsidR="00184CC5">
        <w:rPr>
          <w:rtl/>
        </w:rPr>
        <w:t xml:space="preserve"> کرد. از</w:t>
      </w:r>
      <w:r w:rsidR="00184CC5">
        <w:rPr>
          <w:rFonts w:hint="cs"/>
          <w:rtl/>
        </w:rPr>
        <w:t xml:space="preserve"> </w:t>
      </w:r>
      <w:r w:rsidR="00184CC5">
        <w:rPr>
          <w:rtl/>
        </w:rPr>
        <w:t xml:space="preserve">مدل بلوغ حاکميت شرکتي براي </w:t>
      </w:r>
      <w:r>
        <w:rPr>
          <w:rtl/>
        </w:rPr>
        <w:t>اندازه‌گیری</w:t>
      </w:r>
      <w:r w:rsidR="00184CC5">
        <w:rPr>
          <w:rtl/>
        </w:rPr>
        <w:t xml:space="preserve"> حاکميت شرکتي استفاده </w:t>
      </w:r>
      <w:r>
        <w:rPr>
          <w:rtl/>
        </w:rPr>
        <w:t>شده است</w:t>
      </w:r>
      <w:r w:rsidR="00184CC5">
        <w:rPr>
          <w:rtl/>
        </w:rPr>
        <w:t xml:space="preserve">. اين </w:t>
      </w:r>
      <w:r>
        <w:rPr>
          <w:rtl/>
        </w:rPr>
        <w:t>مدل‌ها</w:t>
      </w:r>
      <w:r w:rsidR="00184CC5">
        <w:rPr>
          <w:rtl/>
        </w:rPr>
        <w:t xml:space="preserve"> تعريف </w:t>
      </w:r>
      <w:r w:rsidR="003E3EA7">
        <w:rPr>
          <w:rtl/>
        </w:rPr>
        <w:t>می‌کنند</w:t>
      </w:r>
      <w:r w:rsidR="00184CC5">
        <w:rPr>
          <w:rtl/>
        </w:rPr>
        <w:t xml:space="preserve"> که</w:t>
      </w:r>
      <w:r w:rsidR="00184CC5">
        <w:rPr>
          <w:rFonts w:hint="cs"/>
          <w:rtl/>
        </w:rPr>
        <w:t xml:space="preserve"> </w:t>
      </w:r>
      <w:r w:rsidR="00184CC5">
        <w:rPr>
          <w:rtl/>
        </w:rPr>
        <w:t xml:space="preserve">حاکميت </w:t>
      </w:r>
      <w:r w:rsidR="003E3EA7">
        <w:rPr>
          <w:rtl/>
        </w:rPr>
        <w:t>سازمان‌ها</w:t>
      </w:r>
      <w:r w:rsidR="00184CC5">
        <w:rPr>
          <w:rtl/>
        </w:rPr>
        <w:t xml:space="preserve"> به سمت راست و </w:t>
      </w:r>
      <w:r w:rsidR="00151049">
        <w:rPr>
          <w:rtl/>
        </w:rPr>
        <w:t>موردنیاز</w:t>
      </w:r>
      <w:r w:rsidR="00184CC5">
        <w:rPr>
          <w:rtl/>
        </w:rPr>
        <w:t xml:space="preserve"> پيش </w:t>
      </w:r>
      <w:r w:rsidR="00C853C3">
        <w:rPr>
          <w:rtl/>
        </w:rPr>
        <w:t>می‌رود</w:t>
      </w:r>
      <w:r w:rsidR="00184CC5">
        <w:rPr>
          <w:rtl/>
        </w:rPr>
        <w:t xml:space="preserve">. بلوغ حاکميت شرکتي </w:t>
      </w:r>
      <w:r w:rsidR="00C44453">
        <w:rPr>
          <w:rtl/>
        </w:rPr>
        <w:t>می‌تواند</w:t>
      </w:r>
      <w:r w:rsidR="00184CC5">
        <w:rPr>
          <w:rtl/>
        </w:rPr>
        <w:t xml:space="preserve"> از </w:t>
      </w:r>
      <w:r w:rsidR="003E3EA7">
        <w:rPr>
          <w:rtl/>
        </w:rPr>
        <w:t>سازمان‌ها</w:t>
      </w:r>
      <w:r w:rsidR="00184CC5">
        <w:rPr>
          <w:rFonts w:hint="cs"/>
          <w:rtl/>
        </w:rPr>
        <w:t xml:space="preserve"> </w:t>
      </w:r>
      <w:r w:rsidR="00184CC5">
        <w:rPr>
          <w:rtl/>
        </w:rPr>
        <w:t xml:space="preserve">حمايت کنند تا مشخص شود که </w:t>
      </w:r>
      <w:r>
        <w:rPr>
          <w:rtl/>
        </w:rPr>
        <w:t>توانایی‌های</w:t>
      </w:r>
      <w:r w:rsidR="00184CC5">
        <w:rPr>
          <w:rtl/>
        </w:rPr>
        <w:t xml:space="preserve"> حاکميت شرکتي کم هستند و بايد در دامنه بلوغ قرار گيرند.</w:t>
      </w:r>
      <w:r w:rsidR="00184CC5">
        <w:rPr>
          <w:rFonts w:hint="cs"/>
          <w:rtl/>
        </w:rPr>
        <w:t xml:space="preserve"> </w:t>
      </w:r>
      <w:r w:rsidR="00184CC5">
        <w:rPr>
          <w:rtl/>
        </w:rPr>
        <w:t xml:space="preserve">علاوه بر اين، شكاف بين عملكردهاي سازماني واقعي و </w:t>
      </w:r>
      <w:r>
        <w:rPr>
          <w:rtl/>
        </w:rPr>
        <w:t>برنامه‌ریزی‌شده</w:t>
      </w:r>
      <w:r w:rsidR="00184CC5">
        <w:rPr>
          <w:rtl/>
        </w:rPr>
        <w:t xml:space="preserve"> را مشخص </w:t>
      </w:r>
      <w:r w:rsidR="00C44453">
        <w:rPr>
          <w:rtl/>
        </w:rPr>
        <w:t>می‌کند</w:t>
      </w:r>
      <w:r w:rsidR="00184CC5">
        <w:rPr>
          <w:rtl/>
        </w:rPr>
        <w:t>. بلوغ حاکميت</w:t>
      </w:r>
      <w:r w:rsidR="00184CC5">
        <w:rPr>
          <w:rFonts w:hint="cs"/>
          <w:rtl/>
        </w:rPr>
        <w:t xml:space="preserve"> </w:t>
      </w:r>
      <w:r w:rsidR="00184CC5">
        <w:rPr>
          <w:rtl/>
        </w:rPr>
        <w:t xml:space="preserve">شرکتي، پيگيري پيشرفت </w:t>
      </w:r>
      <w:r w:rsidR="003E3EA7">
        <w:rPr>
          <w:rtl/>
        </w:rPr>
        <w:t>سازمان‌ها</w:t>
      </w:r>
      <w:r w:rsidR="00184CC5">
        <w:rPr>
          <w:rtl/>
        </w:rPr>
        <w:t xml:space="preserve"> را ممكن </w:t>
      </w:r>
      <w:r w:rsidR="00C44453">
        <w:rPr>
          <w:rtl/>
        </w:rPr>
        <w:t>می‌سازد</w:t>
      </w:r>
      <w:r w:rsidR="00184CC5">
        <w:rPr>
          <w:rtl/>
        </w:rPr>
        <w:t xml:space="preserve"> و همچنين معيارهايي براي ارائه </w:t>
      </w:r>
      <w:r w:rsidR="00184CC5">
        <w:rPr>
          <w:rtl/>
        </w:rPr>
        <w:lastRenderedPageBreak/>
        <w:t>اطلاعات دقيق و مطمئن</w:t>
      </w:r>
      <w:r w:rsidR="00184CC5">
        <w:rPr>
          <w:rFonts w:hint="cs"/>
          <w:rtl/>
        </w:rPr>
        <w:t xml:space="preserve"> </w:t>
      </w:r>
      <w:r w:rsidR="00184CC5">
        <w:rPr>
          <w:rtl/>
        </w:rPr>
        <w:t xml:space="preserve">ايجاد </w:t>
      </w:r>
      <w:r w:rsidR="00C44453">
        <w:rPr>
          <w:rtl/>
        </w:rPr>
        <w:t>می‌کند</w:t>
      </w:r>
      <w:r w:rsidR="00184CC5">
        <w:rPr>
          <w:rtl/>
        </w:rPr>
        <w:t xml:space="preserve"> که </w:t>
      </w:r>
      <w:r w:rsidR="00C44453">
        <w:rPr>
          <w:rtl/>
        </w:rPr>
        <w:t>درنهایت</w:t>
      </w:r>
      <w:r w:rsidR="00184CC5">
        <w:rPr>
          <w:rtl/>
        </w:rPr>
        <w:t xml:space="preserve"> فرآيند معلم را افزايش </w:t>
      </w:r>
      <w:r w:rsidR="00DA20DC">
        <w:rPr>
          <w:rtl/>
        </w:rPr>
        <w:t>می‌دهد</w:t>
      </w:r>
      <w:r w:rsidR="00184CC5">
        <w:rPr>
          <w:rtl/>
        </w:rPr>
        <w:t>. علاوه بر اين، اگر بلوغ حاکميت شرکتي به رسميت</w:t>
      </w:r>
      <w:r w:rsidR="00184CC5">
        <w:rPr>
          <w:rFonts w:hint="cs"/>
          <w:rtl/>
        </w:rPr>
        <w:t xml:space="preserve"> </w:t>
      </w:r>
      <w:r w:rsidR="00184CC5">
        <w:rPr>
          <w:rtl/>
        </w:rPr>
        <w:t>شناخته</w:t>
      </w:r>
      <w:r w:rsidR="00184CC5">
        <w:rPr>
          <w:rFonts w:hint="cs"/>
          <w:rtl/>
        </w:rPr>
        <w:t xml:space="preserve"> </w:t>
      </w:r>
      <w:r w:rsidR="00184CC5">
        <w:rPr>
          <w:rtl/>
        </w:rPr>
        <w:t xml:space="preserve">نشده باشد، بهبود حكومت </w:t>
      </w:r>
      <w:r w:rsidR="00C44453">
        <w:rPr>
          <w:rtl/>
        </w:rPr>
        <w:t>می‌تواند</w:t>
      </w:r>
      <w:r w:rsidR="00184CC5">
        <w:rPr>
          <w:rtl/>
        </w:rPr>
        <w:t xml:space="preserve"> به خطر بيافتد </w:t>
      </w:r>
      <w:r w:rsidR="00184CC5">
        <w:rPr>
          <w:rFonts w:hint="cs"/>
          <w:rtl/>
        </w:rPr>
        <w:t>(</w:t>
      </w:r>
      <w:r w:rsidR="00184CC5">
        <w:rPr>
          <w:rtl/>
        </w:rPr>
        <w:t xml:space="preserve">ويلكينسن، </w:t>
      </w:r>
      <w:r w:rsidR="00184CC5">
        <w:rPr>
          <w:rtl/>
          <w:lang w:bidi="fa-IR"/>
        </w:rPr>
        <w:t>۲۰۱۴</w:t>
      </w:r>
      <w:r w:rsidR="00184CC5">
        <w:rPr>
          <w:rFonts w:hint="cs"/>
          <w:rtl/>
          <w:lang w:bidi="fa-IR"/>
        </w:rPr>
        <w:t xml:space="preserve">). </w:t>
      </w:r>
    </w:p>
    <w:p w14:paraId="4A5EE922" w14:textId="53A895EC" w:rsidR="00184CC5" w:rsidRDefault="00184CC5" w:rsidP="00184CC5">
      <w:pPr>
        <w:rPr>
          <w:rtl/>
        </w:rPr>
      </w:pPr>
      <w:r>
        <w:rPr>
          <w:rtl/>
        </w:rPr>
        <w:t xml:space="preserve">بيشتر تحقيقات حاکميت شرکتي توسط متخصصان </w:t>
      </w:r>
      <w:r>
        <w:rPr>
          <w:rFonts w:hint="cs"/>
          <w:rtl/>
        </w:rPr>
        <w:t>(</w:t>
      </w:r>
      <w:r>
        <w:rPr>
          <w:rtl/>
        </w:rPr>
        <w:t xml:space="preserve">در خارج از </w:t>
      </w:r>
      <w:r w:rsidR="006A4EDE">
        <w:rPr>
          <w:rtl/>
        </w:rPr>
        <w:t>کانال‌های</w:t>
      </w:r>
      <w:r>
        <w:rPr>
          <w:rtl/>
        </w:rPr>
        <w:t xml:space="preserve"> نشر دانشگاهي</w:t>
      </w:r>
      <w:r>
        <w:rPr>
          <w:rFonts w:hint="cs"/>
          <w:rtl/>
        </w:rPr>
        <w:t>)</w:t>
      </w:r>
      <w:r>
        <w:rPr>
          <w:rtl/>
        </w:rPr>
        <w:t xml:space="preserve"> انجام </w:t>
      </w:r>
      <w:r w:rsidR="00E46A43">
        <w:rPr>
          <w:rtl/>
        </w:rPr>
        <w:t>می‌شود</w:t>
      </w:r>
      <w:r>
        <w:rPr>
          <w:rtl/>
        </w:rPr>
        <w:t xml:space="preserve"> و</w:t>
      </w:r>
      <w:r>
        <w:rPr>
          <w:rFonts w:hint="cs"/>
          <w:rtl/>
        </w:rPr>
        <w:t xml:space="preserve"> </w:t>
      </w:r>
      <w:r>
        <w:rPr>
          <w:rtl/>
        </w:rPr>
        <w:t xml:space="preserve">تعداد کمي از ادبيات دانشگاهي در زمينه بلوغ حاکميت شرکتي يافت </w:t>
      </w:r>
      <w:r w:rsidR="00E46A43">
        <w:rPr>
          <w:rtl/>
        </w:rPr>
        <w:t>می‌شود</w:t>
      </w:r>
      <w:r>
        <w:rPr>
          <w:rtl/>
        </w:rPr>
        <w:t>. بيشتر تحقيقات انجام شده براي</w:t>
      </w:r>
      <w:r>
        <w:rPr>
          <w:rFonts w:hint="cs"/>
          <w:rtl/>
        </w:rPr>
        <w:t xml:space="preserve"> </w:t>
      </w:r>
      <w:r>
        <w:rPr>
          <w:rtl/>
        </w:rPr>
        <w:t xml:space="preserve">بلوغ حاکميت شرکتي توسط متخصصان </w:t>
      </w:r>
      <w:r w:rsidR="00815D1F">
        <w:rPr>
          <w:rtl/>
        </w:rPr>
        <w:t>شرکت‌های</w:t>
      </w:r>
      <w:r>
        <w:rPr>
          <w:rtl/>
        </w:rPr>
        <w:t xml:space="preserve"> حسابرسي و مقامات دولتي انجام </w:t>
      </w:r>
      <w:r w:rsidR="00E46A43">
        <w:rPr>
          <w:rtl/>
        </w:rPr>
        <w:t>می‌شود</w:t>
      </w:r>
      <w:r>
        <w:rPr>
          <w:rtl/>
        </w:rPr>
        <w:t>. در صورت عدم</w:t>
      </w:r>
      <w:r>
        <w:rPr>
          <w:rFonts w:hint="cs"/>
          <w:rtl/>
        </w:rPr>
        <w:t xml:space="preserve"> </w:t>
      </w:r>
      <w:r>
        <w:rPr>
          <w:rtl/>
        </w:rPr>
        <w:t xml:space="preserve">وجود بلوغ حاکميت شرکتي، ارزيابي استراتژي و اطمينان مشابه که براي سهامداران فراهم </w:t>
      </w:r>
      <w:r w:rsidR="00E46A43">
        <w:rPr>
          <w:rtl/>
        </w:rPr>
        <w:t>می‌شود</w:t>
      </w:r>
      <w:r>
        <w:rPr>
          <w:rtl/>
        </w:rPr>
        <w:t xml:space="preserve"> براي</w:t>
      </w:r>
      <w:r>
        <w:rPr>
          <w:rFonts w:hint="cs"/>
          <w:rtl/>
        </w:rPr>
        <w:t xml:space="preserve"> </w:t>
      </w:r>
      <w:r w:rsidR="003E3EA7">
        <w:rPr>
          <w:rtl/>
        </w:rPr>
        <w:t>سازمان‌ها</w:t>
      </w:r>
      <w:r>
        <w:rPr>
          <w:rtl/>
        </w:rPr>
        <w:t xml:space="preserve"> دشوار خواهد بود. بعلاوه </w:t>
      </w:r>
      <w:r w:rsidR="006A4EDE">
        <w:rPr>
          <w:rtl/>
        </w:rPr>
        <w:t>تضمین‌های</w:t>
      </w:r>
      <w:r>
        <w:rPr>
          <w:rtl/>
        </w:rPr>
        <w:t xml:space="preserve"> مديريت اجرايي </w:t>
      </w:r>
      <w:r w:rsidR="001F1470">
        <w:rPr>
          <w:rtl/>
        </w:rPr>
        <w:t>نمی‌توانند</w:t>
      </w:r>
      <w:r>
        <w:rPr>
          <w:rtl/>
        </w:rPr>
        <w:t xml:space="preserve"> موانعي را حل کنند مگر اينكه بلوغ</w:t>
      </w:r>
      <w:r>
        <w:rPr>
          <w:rFonts w:hint="cs"/>
          <w:rtl/>
        </w:rPr>
        <w:t xml:space="preserve"> </w:t>
      </w:r>
      <w:r>
        <w:rPr>
          <w:rtl/>
        </w:rPr>
        <w:t xml:space="preserve">حاکميت شرکتي حاصل شود. گفتني است، بلوغ حاکميت شرکتي </w:t>
      </w:r>
      <w:r w:rsidR="00C44453">
        <w:rPr>
          <w:rtl/>
        </w:rPr>
        <w:t>می‌تواند</w:t>
      </w:r>
      <w:r>
        <w:rPr>
          <w:rtl/>
        </w:rPr>
        <w:t xml:space="preserve"> بلوغ سازماني را </w:t>
      </w:r>
      <w:r w:rsidR="00CB596D">
        <w:rPr>
          <w:rtl/>
        </w:rPr>
        <w:t>پیش‌بینی</w:t>
      </w:r>
      <w:r>
        <w:rPr>
          <w:rtl/>
        </w:rPr>
        <w:t xml:space="preserve"> کند</w:t>
      </w:r>
      <w:r>
        <w:rPr>
          <w:rFonts w:hint="cs"/>
          <w:rtl/>
        </w:rPr>
        <w:t xml:space="preserve"> (</w:t>
      </w:r>
      <w:r>
        <w:rPr>
          <w:rtl/>
        </w:rPr>
        <w:t>اوکانر و بيرنه</w:t>
      </w:r>
      <w:r w:rsidR="00320726">
        <w:rPr>
          <w:rStyle w:val="FootnoteReference"/>
          <w:rtl/>
        </w:rPr>
        <w:footnoteReference w:id="112"/>
      </w:r>
      <w:r>
        <w:rPr>
          <w:rFonts w:hint="cs"/>
          <w:rtl/>
        </w:rPr>
        <w:t xml:space="preserve">، 2015). </w:t>
      </w:r>
    </w:p>
    <w:p w14:paraId="65EA405A" w14:textId="100FC77C" w:rsidR="00184CC5" w:rsidRDefault="00184CC5" w:rsidP="00184CC5">
      <w:pPr>
        <w:rPr>
          <w:rtl/>
        </w:rPr>
      </w:pPr>
      <w:r>
        <w:rPr>
          <w:rtl/>
        </w:rPr>
        <w:t xml:space="preserve">اين فقط وظيفه </w:t>
      </w:r>
      <w:r w:rsidR="003E3EA7">
        <w:rPr>
          <w:rtl/>
        </w:rPr>
        <w:t>سازمان‌ها</w:t>
      </w:r>
      <w:r>
        <w:rPr>
          <w:rtl/>
        </w:rPr>
        <w:t xml:space="preserve"> نيست که حاکميت شرکتي را اندازه بگيرند بلكه </w:t>
      </w:r>
      <w:r w:rsidR="001F1470">
        <w:rPr>
          <w:rtl/>
        </w:rPr>
        <w:t>تنظیم‌کننده‌ها</w:t>
      </w:r>
      <w:r>
        <w:rPr>
          <w:rtl/>
        </w:rPr>
        <w:t xml:space="preserve"> نيز بايد آزمايش بلوغ را</w:t>
      </w:r>
      <w:r>
        <w:rPr>
          <w:rFonts w:hint="cs"/>
          <w:rtl/>
        </w:rPr>
        <w:t xml:space="preserve"> </w:t>
      </w:r>
      <w:r>
        <w:rPr>
          <w:rtl/>
        </w:rPr>
        <w:t xml:space="preserve">انجام دهند که اين آزمايش </w:t>
      </w:r>
      <w:r w:rsidR="00DA20DC">
        <w:rPr>
          <w:rtl/>
        </w:rPr>
        <w:t>آن‌ها</w:t>
      </w:r>
      <w:r>
        <w:rPr>
          <w:rtl/>
        </w:rPr>
        <w:t xml:space="preserve"> را قادر </w:t>
      </w:r>
      <w:r w:rsidR="00C44453">
        <w:rPr>
          <w:rtl/>
        </w:rPr>
        <w:t>می‌سازد</w:t>
      </w:r>
      <w:r>
        <w:rPr>
          <w:rtl/>
        </w:rPr>
        <w:t xml:space="preserve"> تا وضعيت سازماني را ارزيابي کنند. علاوه بر اين، حاکميت</w:t>
      </w:r>
      <w:r>
        <w:rPr>
          <w:rFonts w:hint="cs"/>
          <w:rtl/>
        </w:rPr>
        <w:t xml:space="preserve"> </w:t>
      </w:r>
      <w:r>
        <w:rPr>
          <w:rtl/>
        </w:rPr>
        <w:t xml:space="preserve">شرکتي همچنين به </w:t>
      </w:r>
      <w:r w:rsidR="006A4EDE">
        <w:rPr>
          <w:rtl/>
        </w:rPr>
        <w:t>تنظیم‌کنندگان</w:t>
      </w:r>
      <w:r>
        <w:rPr>
          <w:rtl/>
        </w:rPr>
        <w:t xml:space="preserve"> کمك خواهد کرد تا </w:t>
      </w:r>
      <w:r w:rsidR="00DA20DC">
        <w:rPr>
          <w:rtl/>
        </w:rPr>
        <w:t>آن‌ها</w:t>
      </w:r>
      <w:r>
        <w:rPr>
          <w:rtl/>
        </w:rPr>
        <w:t xml:space="preserve"> را از موضوعات منظم و متني متناسب با موضوعات</w:t>
      </w:r>
      <w:r>
        <w:rPr>
          <w:rFonts w:hint="cs"/>
          <w:rtl/>
        </w:rPr>
        <w:t xml:space="preserve"> </w:t>
      </w:r>
      <w:r w:rsidR="006A4EDE">
        <w:rPr>
          <w:rtl/>
        </w:rPr>
        <w:t>واقع‌بینانه‌تر</w:t>
      </w:r>
      <w:r>
        <w:rPr>
          <w:rtl/>
        </w:rPr>
        <w:t xml:space="preserve"> و </w:t>
      </w:r>
      <w:r w:rsidR="006A4EDE">
        <w:rPr>
          <w:rtl/>
        </w:rPr>
        <w:t>چالش‌برانگیز</w:t>
      </w:r>
      <w:r>
        <w:rPr>
          <w:rtl/>
        </w:rPr>
        <w:t xml:space="preserve"> ترک کنند. </w:t>
      </w:r>
      <w:r w:rsidR="006A4EDE">
        <w:rPr>
          <w:rtl/>
        </w:rPr>
        <w:t>درهرصورت</w:t>
      </w:r>
      <w:r>
        <w:rPr>
          <w:rtl/>
        </w:rPr>
        <w:t xml:space="preserve">، حاکميت شرکتي که توسط </w:t>
      </w:r>
      <w:r w:rsidR="003E3EA7">
        <w:rPr>
          <w:rtl/>
        </w:rPr>
        <w:t>سازمان‌ها</w:t>
      </w:r>
      <w:r>
        <w:rPr>
          <w:rtl/>
        </w:rPr>
        <w:t xml:space="preserve"> تنظيم شده است،</w:t>
      </w:r>
      <w:r>
        <w:rPr>
          <w:rFonts w:hint="cs"/>
          <w:rtl/>
        </w:rPr>
        <w:t xml:space="preserve"> </w:t>
      </w:r>
      <w:r>
        <w:rPr>
          <w:rtl/>
        </w:rPr>
        <w:t xml:space="preserve">بايد چارچوبي براي </w:t>
      </w:r>
      <w:r w:rsidR="00C853C3">
        <w:rPr>
          <w:rtl/>
        </w:rPr>
        <w:t>اندازه‌گیری</w:t>
      </w:r>
      <w:r>
        <w:rPr>
          <w:rtl/>
        </w:rPr>
        <w:t xml:space="preserve"> آن تهيه شود. چارچوب حاکميت شرکتي که بايد توسعه يابد </w:t>
      </w:r>
      <w:r w:rsidR="00151049">
        <w:rPr>
          <w:rtl/>
        </w:rPr>
        <w:t>قابل‌تغییر</w:t>
      </w:r>
      <w:r>
        <w:rPr>
          <w:rtl/>
        </w:rPr>
        <w:t xml:space="preserve"> يا</w:t>
      </w:r>
      <w:r>
        <w:rPr>
          <w:rFonts w:hint="cs"/>
          <w:rtl/>
        </w:rPr>
        <w:t xml:space="preserve"> </w:t>
      </w:r>
      <w:r>
        <w:rPr>
          <w:rtl/>
        </w:rPr>
        <w:t xml:space="preserve">متناسب با نياز </w:t>
      </w:r>
      <w:r w:rsidR="003E3EA7">
        <w:rPr>
          <w:rtl/>
        </w:rPr>
        <w:t>سازمان‌ها</w:t>
      </w:r>
      <w:r>
        <w:rPr>
          <w:rtl/>
        </w:rPr>
        <w:t xml:space="preserve"> است. حاکميت شرکتي يكي از </w:t>
      </w:r>
      <w:r w:rsidR="004C42B5">
        <w:rPr>
          <w:rtl/>
        </w:rPr>
        <w:t>مهم‌ترین</w:t>
      </w:r>
      <w:r>
        <w:rPr>
          <w:rtl/>
        </w:rPr>
        <w:t xml:space="preserve"> عواملي است که بر حاکميت سازماني </w:t>
      </w:r>
      <w:r w:rsidR="003E43E4">
        <w:rPr>
          <w:rtl/>
        </w:rPr>
        <w:t>تأثیر</w:t>
      </w:r>
      <w:r>
        <w:rPr>
          <w:rFonts w:hint="cs"/>
          <w:rtl/>
        </w:rPr>
        <w:t xml:space="preserve"> </w:t>
      </w:r>
      <w:r w:rsidR="00151049">
        <w:rPr>
          <w:rtl/>
        </w:rPr>
        <w:t>می‌گذارد</w:t>
      </w:r>
      <w:r>
        <w:rPr>
          <w:rtl/>
        </w:rPr>
        <w:t xml:space="preserve">. يك چارچوب بلوغ حاکميت شرکتي براي توسعه </w:t>
      </w:r>
      <w:r w:rsidR="00C44453">
        <w:rPr>
          <w:rtl/>
        </w:rPr>
        <w:t>می‌تواند</w:t>
      </w:r>
      <w:r>
        <w:rPr>
          <w:rtl/>
        </w:rPr>
        <w:t xml:space="preserve"> اصلاح شود و يا براي نيازهاي </w:t>
      </w:r>
      <w:r w:rsidR="003E3EA7">
        <w:rPr>
          <w:rtl/>
        </w:rPr>
        <w:t>سازمان‌ها</w:t>
      </w:r>
      <w:r>
        <w:rPr>
          <w:rFonts w:hint="cs"/>
          <w:rtl/>
        </w:rPr>
        <w:t xml:space="preserve"> </w:t>
      </w:r>
      <w:r>
        <w:rPr>
          <w:rtl/>
        </w:rPr>
        <w:t xml:space="preserve">طراحي شود. مطابق با پريتورييس </w:t>
      </w:r>
      <w:r>
        <w:rPr>
          <w:rFonts w:hint="cs"/>
          <w:rtl/>
        </w:rPr>
        <w:t>(</w:t>
      </w:r>
      <w:r>
        <w:rPr>
          <w:rtl/>
          <w:lang w:bidi="fa-IR"/>
        </w:rPr>
        <w:t>۲۰۱۵</w:t>
      </w:r>
      <w:r>
        <w:rPr>
          <w:rFonts w:hint="cs"/>
          <w:rtl/>
          <w:lang w:bidi="fa-IR"/>
        </w:rPr>
        <w:t>)</w:t>
      </w:r>
      <w:r>
        <w:rPr>
          <w:rtl/>
        </w:rPr>
        <w:t>، بلوغ حاکميت شرکتي يكي از عوامل اصلي است که حاکميت</w:t>
      </w:r>
      <w:r>
        <w:rPr>
          <w:rFonts w:hint="cs"/>
          <w:rtl/>
        </w:rPr>
        <w:t xml:space="preserve"> </w:t>
      </w:r>
      <w:r>
        <w:rPr>
          <w:rtl/>
        </w:rPr>
        <w:t>سازماني را تحت</w:t>
      </w:r>
      <w:r w:rsidR="00593F43">
        <w:rPr>
          <w:rFonts w:hint="cs"/>
          <w:rtl/>
        </w:rPr>
        <w:t xml:space="preserve"> </w:t>
      </w:r>
      <w:r w:rsidR="003E43E4">
        <w:rPr>
          <w:rtl/>
        </w:rPr>
        <w:t>تأثیر</w:t>
      </w:r>
      <w:r>
        <w:rPr>
          <w:rtl/>
        </w:rPr>
        <w:t xml:space="preserve"> قرار </w:t>
      </w:r>
      <w:r w:rsidR="00DA20DC">
        <w:rPr>
          <w:rtl/>
        </w:rPr>
        <w:t>می‌دهد</w:t>
      </w:r>
      <w:r>
        <w:rPr>
          <w:rtl/>
        </w:rPr>
        <w:t xml:space="preserve">. بلوغ حاکميت شرکتي مراحل مختلف بلوغ را تعريف و توسعه </w:t>
      </w:r>
      <w:r w:rsidR="00DA20DC">
        <w:rPr>
          <w:rtl/>
        </w:rPr>
        <w:t>می‌دهد</w:t>
      </w:r>
      <w:r>
        <w:rPr>
          <w:rtl/>
        </w:rPr>
        <w:t xml:space="preserve"> و</w:t>
      </w:r>
      <w:r>
        <w:rPr>
          <w:rFonts w:hint="cs"/>
          <w:rtl/>
        </w:rPr>
        <w:t xml:space="preserve"> </w:t>
      </w:r>
      <w:r w:rsidR="003E3EA7">
        <w:rPr>
          <w:rtl/>
        </w:rPr>
        <w:t>سازمان‌ها</w:t>
      </w:r>
      <w:r>
        <w:rPr>
          <w:rtl/>
        </w:rPr>
        <w:t xml:space="preserve"> را قادر </w:t>
      </w:r>
      <w:r w:rsidR="00C44453">
        <w:rPr>
          <w:rtl/>
        </w:rPr>
        <w:t>می‌سازد</w:t>
      </w:r>
      <w:r>
        <w:rPr>
          <w:rtl/>
        </w:rPr>
        <w:t xml:space="preserve"> تا در کجا بايستند. بلوغ حاکميت شرکتي به ايجاد الزامات </w:t>
      </w:r>
      <w:r w:rsidR="006A4EDE">
        <w:rPr>
          <w:rtl/>
        </w:rPr>
        <w:t>حاکمیتی</w:t>
      </w:r>
      <w:r>
        <w:rPr>
          <w:rtl/>
        </w:rPr>
        <w:t xml:space="preserve"> مناسب با هدف</w:t>
      </w:r>
      <w:r>
        <w:rPr>
          <w:rFonts w:hint="cs"/>
          <w:rtl/>
        </w:rPr>
        <w:t xml:space="preserve"> </w:t>
      </w:r>
      <w:r>
        <w:rPr>
          <w:rtl/>
        </w:rPr>
        <w:t xml:space="preserve">تحقق بخشيدن به اعمال و </w:t>
      </w:r>
      <w:r w:rsidR="001F1470">
        <w:rPr>
          <w:rtl/>
        </w:rPr>
        <w:t>سیاست‌های</w:t>
      </w:r>
      <w:r>
        <w:rPr>
          <w:rtl/>
        </w:rPr>
        <w:t xml:space="preserve"> بهتر نياز دارد. بلوغ حاکميت شرکتي ارزش سازماني را افزايش </w:t>
      </w:r>
      <w:r w:rsidR="00DA20DC">
        <w:rPr>
          <w:rtl/>
        </w:rPr>
        <w:t>می‌دهد</w:t>
      </w:r>
      <w:r>
        <w:rPr>
          <w:rFonts w:hint="cs"/>
          <w:rtl/>
        </w:rPr>
        <w:t xml:space="preserve"> </w:t>
      </w:r>
      <w:r>
        <w:rPr>
          <w:rtl/>
        </w:rPr>
        <w:t xml:space="preserve">که براي دستيابي به سهامداران و رضايت </w:t>
      </w:r>
      <w:r w:rsidR="006A4EDE">
        <w:rPr>
          <w:rtl/>
        </w:rPr>
        <w:t>تنظیم‌کنندگان</w:t>
      </w:r>
      <w:r>
        <w:rPr>
          <w:rtl/>
        </w:rPr>
        <w:t xml:space="preserve"> تلاش </w:t>
      </w:r>
      <w:r w:rsidR="00C44453">
        <w:rPr>
          <w:rtl/>
        </w:rPr>
        <w:t>می‌کند</w:t>
      </w:r>
      <w:r>
        <w:rPr>
          <w:rtl/>
        </w:rPr>
        <w:t xml:space="preserve"> </w:t>
      </w:r>
      <w:r>
        <w:rPr>
          <w:rFonts w:hint="cs"/>
          <w:rtl/>
        </w:rPr>
        <w:t>(</w:t>
      </w:r>
      <w:r>
        <w:rPr>
          <w:rtl/>
        </w:rPr>
        <w:t>ويلكينسن</w:t>
      </w:r>
      <w:r>
        <w:rPr>
          <w:rFonts w:hint="cs"/>
          <w:rtl/>
        </w:rPr>
        <w:t xml:space="preserve">، 2012). </w:t>
      </w:r>
    </w:p>
    <w:p w14:paraId="0E78C499" w14:textId="3F695006" w:rsidR="00184CC5" w:rsidRDefault="00184CC5" w:rsidP="00184CC5">
      <w:pPr>
        <w:rPr>
          <w:rtl/>
        </w:rPr>
      </w:pPr>
      <w:r>
        <w:rPr>
          <w:rtl/>
        </w:rPr>
        <w:t xml:space="preserve">بلوغ حاکميت شرکتي بازار بهتري را به خود جذب </w:t>
      </w:r>
      <w:r w:rsidR="00C44453">
        <w:rPr>
          <w:rtl/>
        </w:rPr>
        <w:t>می‌کند</w:t>
      </w:r>
      <w:r>
        <w:rPr>
          <w:rtl/>
        </w:rPr>
        <w:t>، اعتماد سهامداران و قيمت بازار سهام را افزايش</w:t>
      </w:r>
      <w:r>
        <w:rPr>
          <w:rFonts w:hint="cs"/>
          <w:rtl/>
        </w:rPr>
        <w:t xml:space="preserve"> </w:t>
      </w:r>
      <w:r w:rsidR="00DA20DC">
        <w:rPr>
          <w:rtl/>
        </w:rPr>
        <w:t>می‌دهد</w:t>
      </w:r>
      <w:r>
        <w:rPr>
          <w:rtl/>
        </w:rPr>
        <w:t xml:space="preserve"> و همچنين </w:t>
      </w:r>
      <w:r w:rsidR="00593F43">
        <w:rPr>
          <w:rtl/>
        </w:rPr>
        <w:t>وسیله‌ای</w:t>
      </w:r>
      <w:r>
        <w:rPr>
          <w:rtl/>
        </w:rPr>
        <w:t xml:space="preserve"> براي حفظ اين پيشرفت فراهم </w:t>
      </w:r>
      <w:r w:rsidR="00C44453">
        <w:rPr>
          <w:rtl/>
        </w:rPr>
        <w:t>می‌کند</w:t>
      </w:r>
      <w:r>
        <w:rPr>
          <w:rtl/>
        </w:rPr>
        <w:t>. علاوه بر اين، بلوغ حاکميت شرکتي</w:t>
      </w:r>
      <w:r>
        <w:rPr>
          <w:rFonts w:hint="cs"/>
          <w:rtl/>
        </w:rPr>
        <w:t xml:space="preserve"> </w:t>
      </w:r>
      <w:r w:rsidR="00C44453">
        <w:rPr>
          <w:rtl/>
        </w:rPr>
        <w:t>می‌تواند</w:t>
      </w:r>
      <w:r>
        <w:rPr>
          <w:rtl/>
        </w:rPr>
        <w:t xml:space="preserve"> </w:t>
      </w:r>
      <w:r w:rsidR="00151049">
        <w:rPr>
          <w:rtl/>
        </w:rPr>
        <w:t>جنبه‌های</w:t>
      </w:r>
      <w:r>
        <w:rPr>
          <w:rtl/>
        </w:rPr>
        <w:t xml:space="preserve"> ضروري زير را ايجاد کند:</w:t>
      </w:r>
      <w:r>
        <w:rPr>
          <w:rFonts w:hint="cs"/>
          <w:rtl/>
        </w:rPr>
        <w:t xml:space="preserve"> </w:t>
      </w:r>
    </w:p>
    <w:p w14:paraId="7B661F54" w14:textId="12481C1A" w:rsidR="00184CC5" w:rsidRDefault="00184CC5" w:rsidP="00184CC5">
      <w:pPr>
        <w:rPr>
          <w:rtl/>
        </w:rPr>
      </w:pPr>
      <w:r>
        <w:rPr>
          <w:rtl/>
        </w:rPr>
        <w:t>1</w:t>
      </w:r>
      <w:r>
        <w:rPr>
          <w:rFonts w:hint="cs"/>
          <w:rtl/>
        </w:rPr>
        <w:t>.</w:t>
      </w:r>
      <w:r>
        <w:rPr>
          <w:rtl/>
        </w:rPr>
        <w:t xml:space="preserve"> توانمندي رهبران اجرايي در فرموله کردن تصميمات با </w:t>
      </w:r>
      <w:r w:rsidR="00593F43">
        <w:rPr>
          <w:rtl/>
        </w:rPr>
        <w:t>پیش‌بینی</w:t>
      </w:r>
      <w:r>
        <w:rPr>
          <w:rtl/>
        </w:rPr>
        <w:t xml:space="preserve"> پويايي متغير؛</w:t>
      </w:r>
    </w:p>
    <w:p w14:paraId="17CCC291" w14:textId="352B9892" w:rsidR="00184CC5" w:rsidRDefault="00184CC5" w:rsidP="00184CC5">
      <w:pPr>
        <w:rPr>
          <w:rtl/>
        </w:rPr>
      </w:pPr>
      <w:r>
        <w:rPr>
          <w:rtl/>
        </w:rPr>
        <w:t>2</w:t>
      </w:r>
      <w:r>
        <w:rPr>
          <w:rFonts w:hint="cs"/>
          <w:rtl/>
        </w:rPr>
        <w:t>.</w:t>
      </w:r>
      <w:r>
        <w:rPr>
          <w:rtl/>
        </w:rPr>
        <w:t xml:space="preserve"> ابلاغ تصميمات در کل سازمان؛ </w:t>
      </w:r>
    </w:p>
    <w:p w14:paraId="255101A1" w14:textId="6828B2D4" w:rsidR="00184CC5" w:rsidRDefault="00184CC5" w:rsidP="00184CC5">
      <w:pPr>
        <w:rPr>
          <w:rtl/>
        </w:rPr>
      </w:pPr>
      <w:r>
        <w:rPr>
          <w:rtl/>
        </w:rPr>
        <w:t xml:space="preserve">3. اجراي </w:t>
      </w:r>
      <w:r w:rsidR="00C44453">
        <w:rPr>
          <w:rtl/>
        </w:rPr>
        <w:t>تصمیم‌گیری</w:t>
      </w:r>
      <w:r>
        <w:rPr>
          <w:rtl/>
        </w:rPr>
        <w:t xml:space="preserve"> در سطح مناسب سازمان؛</w:t>
      </w:r>
    </w:p>
    <w:p w14:paraId="42670A98" w14:textId="6AC6116D" w:rsidR="00184CC5" w:rsidRDefault="00184CC5" w:rsidP="00184CC5">
      <w:pPr>
        <w:rPr>
          <w:rtl/>
        </w:rPr>
      </w:pPr>
      <w:r>
        <w:rPr>
          <w:rtl/>
        </w:rPr>
        <w:t>4</w:t>
      </w:r>
      <w:r>
        <w:rPr>
          <w:rFonts w:hint="cs"/>
          <w:rtl/>
        </w:rPr>
        <w:t>.</w:t>
      </w:r>
      <w:r>
        <w:rPr>
          <w:rtl/>
        </w:rPr>
        <w:t xml:space="preserve"> </w:t>
      </w:r>
      <w:r w:rsidR="00C853C3">
        <w:rPr>
          <w:rtl/>
        </w:rPr>
        <w:t>اندازه‌گیری</w:t>
      </w:r>
      <w:r>
        <w:rPr>
          <w:rtl/>
        </w:rPr>
        <w:t xml:space="preserve"> مداوم کارايي و اثربخشي رهبري.</w:t>
      </w:r>
    </w:p>
    <w:p w14:paraId="77228E25" w14:textId="6E55662A" w:rsidR="00184CC5" w:rsidRDefault="00E16E00" w:rsidP="002C1438">
      <w:pPr>
        <w:pStyle w:val="Heading2"/>
        <w:rPr>
          <w:rtl/>
        </w:rPr>
      </w:pPr>
      <w:bookmarkStart w:id="21" w:name="_Toc154773083"/>
      <w:r>
        <w:rPr>
          <w:rFonts w:hint="cs"/>
          <w:rtl/>
        </w:rPr>
        <w:lastRenderedPageBreak/>
        <w:t>ویژگی های</w:t>
      </w:r>
      <w:r w:rsidR="004E3F89" w:rsidRPr="004E3F89">
        <w:rPr>
          <w:rtl/>
        </w:rPr>
        <w:t xml:space="preserve"> بلوغ حاکم</w:t>
      </w:r>
      <w:r w:rsidR="004E3F89" w:rsidRPr="004E3F89">
        <w:rPr>
          <w:rFonts w:hint="cs"/>
          <w:rtl/>
        </w:rPr>
        <w:t>ی</w:t>
      </w:r>
      <w:r w:rsidR="004E3F89" w:rsidRPr="004E3F89">
        <w:rPr>
          <w:rFonts w:hint="eastAsia"/>
          <w:rtl/>
        </w:rPr>
        <w:t>ت</w:t>
      </w:r>
      <w:r w:rsidR="004E3F89" w:rsidRPr="004E3F89">
        <w:rPr>
          <w:rtl/>
        </w:rPr>
        <w:t xml:space="preserve"> شرکت</w:t>
      </w:r>
      <w:r w:rsidR="004E3F89" w:rsidRPr="004E3F89">
        <w:rPr>
          <w:rFonts w:hint="cs"/>
          <w:rtl/>
        </w:rPr>
        <w:t>ی</w:t>
      </w:r>
      <w:bookmarkEnd w:id="21"/>
    </w:p>
    <w:p w14:paraId="5D31AD08" w14:textId="366FA862" w:rsidR="004E3F89" w:rsidRDefault="004E3F89" w:rsidP="004E3F89">
      <w:pPr>
        <w:rPr>
          <w:rtl/>
        </w:rPr>
      </w:pPr>
      <w:r>
        <w:rPr>
          <w:rtl/>
        </w:rPr>
        <w:t xml:space="preserve">بسياري از عناصر و عوامل مرتبط با حاکميت </w:t>
      </w:r>
      <w:r w:rsidR="003E3EA7">
        <w:rPr>
          <w:rtl/>
        </w:rPr>
        <w:t>شرکت‌ها</w:t>
      </w:r>
      <w:r>
        <w:rPr>
          <w:rtl/>
        </w:rPr>
        <w:t xml:space="preserve"> و بلوغ حاکميت شرکتي وجود دارد: نمايندگان اصلي</w:t>
      </w:r>
      <w:r>
        <w:rPr>
          <w:rFonts w:hint="cs"/>
          <w:rtl/>
        </w:rPr>
        <w:t xml:space="preserve"> </w:t>
      </w:r>
      <w:r w:rsidR="00CB596D">
        <w:rPr>
          <w:rtl/>
        </w:rPr>
        <w:t>هیئت‌مدیره</w:t>
      </w:r>
      <w:r>
        <w:rPr>
          <w:rtl/>
        </w:rPr>
        <w:t xml:space="preserve">، کميته حسابرسي، کميته جبران </w:t>
      </w:r>
      <w:r w:rsidR="0022542A">
        <w:rPr>
          <w:rFonts w:hint="cs"/>
          <w:rtl/>
        </w:rPr>
        <w:t>خدمات</w:t>
      </w:r>
      <w:r>
        <w:rPr>
          <w:rtl/>
        </w:rPr>
        <w:t xml:space="preserve"> و مديريت اجرايي </w:t>
      </w:r>
      <w:r>
        <w:rPr>
          <w:rFonts w:hint="cs"/>
          <w:rtl/>
        </w:rPr>
        <w:t>(</w:t>
      </w:r>
      <w:r>
        <w:rPr>
          <w:rtl/>
        </w:rPr>
        <w:t>سي</w:t>
      </w:r>
      <w:r w:rsidR="0022542A">
        <w:rPr>
          <w:rFonts w:hint="cs"/>
          <w:rtl/>
          <w:lang w:bidi="fa-IR"/>
        </w:rPr>
        <w:t xml:space="preserve"> </w:t>
      </w:r>
      <w:r>
        <w:rPr>
          <w:rtl/>
        </w:rPr>
        <w:t>ام</w:t>
      </w:r>
      <w:r w:rsidR="0022542A">
        <w:rPr>
          <w:rFonts w:hint="cs"/>
          <w:rtl/>
        </w:rPr>
        <w:t xml:space="preserve"> آ</w:t>
      </w:r>
      <w:r w:rsidR="0022542A">
        <w:rPr>
          <w:rStyle w:val="FootnoteReference"/>
          <w:rtl/>
        </w:rPr>
        <w:footnoteReference w:id="113"/>
      </w:r>
      <w:r>
        <w:rPr>
          <w:rtl/>
        </w:rPr>
        <w:t>، 2016</w:t>
      </w:r>
      <w:r>
        <w:rPr>
          <w:rFonts w:hint="cs"/>
          <w:rtl/>
        </w:rPr>
        <w:t>)</w:t>
      </w:r>
      <w:r>
        <w:rPr>
          <w:rtl/>
        </w:rPr>
        <w:t>. در زير به هر کدام</w:t>
      </w:r>
      <w:r>
        <w:rPr>
          <w:rFonts w:hint="cs"/>
          <w:rtl/>
        </w:rPr>
        <w:t xml:space="preserve"> </w:t>
      </w:r>
      <w:r>
        <w:rPr>
          <w:rtl/>
        </w:rPr>
        <w:t xml:space="preserve">از اين عوامل اشاره </w:t>
      </w:r>
      <w:r w:rsidR="00E46A43">
        <w:rPr>
          <w:rtl/>
        </w:rPr>
        <w:t>می‌شود</w:t>
      </w:r>
      <w:r>
        <w:rPr>
          <w:rtl/>
        </w:rPr>
        <w:t>:</w:t>
      </w:r>
    </w:p>
    <w:p w14:paraId="22A8759D" w14:textId="1F2711AB" w:rsidR="004E3F89" w:rsidRDefault="004E3F89" w:rsidP="00DB6532">
      <w:pPr>
        <w:pStyle w:val="Heading4"/>
        <w:rPr>
          <w:rtl/>
        </w:rPr>
      </w:pPr>
      <w:r>
        <w:rPr>
          <w:rFonts w:hint="cs"/>
          <w:rtl/>
        </w:rPr>
        <w:t xml:space="preserve">1. </w:t>
      </w:r>
      <w:r w:rsidR="00CB596D">
        <w:rPr>
          <w:rtl/>
        </w:rPr>
        <w:t>هیئت‌مدیره</w:t>
      </w:r>
    </w:p>
    <w:p w14:paraId="39612EAE" w14:textId="01C7C658" w:rsidR="004E3F89" w:rsidRDefault="003E3EA7" w:rsidP="004E3F89">
      <w:pPr>
        <w:rPr>
          <w:rtl/>
          <w:lang w:bidi="fa-IR"/>
        </w:rPr>
      </w:pPr>
      <w:r>
        <w:rPr>
          <w:rtl/>
        </w:rPr>
        <w:t>هیئت‌مدیره</w:t>
      </w:r>
      <w:r w:rsidR="004E3F89">
        <w:rPr>
          <w:rtl/>
        </w:rPr>
        <w:t xml:space="preserve"> رهبران </w:t>
      </w:r>
      <w:r>
        <w:rPr>
          <w:rtl/>
        </w:rPr>
        <w:t>سازمان‌ها</w:t>
      </w:r>
      <w:r w:rsidR="004E3F89">
        <w:rPr>
          <w:rtl/>
        </w:rPr>
        <w:t xml:space="preserve"> و همچنين نمايندگان سهامداران است. </w:t>
      </w:r>
      <w:r>
        <w:rPr>
          <w:rtl/>
        </w:rPr>
        <w:t>هیئت‌مدیره</w:t>
      </w:r>
      <w:r w:rsidR="004E3F89">
        <w:rPr>
          <w:rtl/>
        </w:rPr>
        <w:t xml:space="preserve"> عمليات </w:t>
      </w:r>
      <w:r>
        <w:rPr>
          <w:rtl/>
        </w:rPr>
        <w:t>سازمان‌ها</w:t>
      </w:r>
      <w:r w:rsidR="004E3F89">
        <w:rPr>
          <w:rtl/>
        </w:rPr>
        <w:t xml:space="preserve"> را کنترل</w:t>
      </w:r>
      <w:r w:rsidR="004E3F89">
        <w:rPr>
          <w:rFonts w:hint="cs"/>
          <w:rtl/>
        </w:rPr>
        <w:t xml:space="preserve"> </w:t>
      </w:r>
      <w:r w:rsidR="00C44453">
        <w:rPr>
          <w:rtl/>
        </w:rPr>
        <w:t>می‌کند</w:t>
      </w:r>
      <w:r w:rsidR="004E3F89">
        <w:rPr>
          <w:rtl/>
        </w:rPr>
        <w:t xml:space="preserve"> و همچنين نظارت بر عملكرد خود را از طريق </w:t>
      </w:r>
      <w:r w:rsidR="00C853C3">
        <w:rPr>
          <w:rtl/>
        </w:rPr>
        <w:t>کنترل‌های</w:t>
      </w:r>
      <w:r w:rsidR="004E3F89">
        <w:rPr>
          <w:rtl/>
        </w:rPr>
        <w:t xml:space="preserve"> داخلي انجام </w:t>
      </w:r>
      <w:r w:rsidR="00DA20DC">
        <w:rPr>
          <w:rtl/>
        </w:rPr>
        <w:t>می‌دهد</w:t>
      </w:r>
      <w:r w:rsidR="004E3F89">
        <w:rPr>
          <w:rtl/>
        </w:rPr>
        <w:t xml:space="preserve">. </w:t>
      </w:r>
      <w:r>
        <w:rPr>
          <w:rtl/>
        </w:rPr>
        <w:t>هیئت‌مدیره</w:t>
      </w:r>
      <w:r w:rsidR="004E3F89">
        <w:rPr>
          <w:rtl/>
        </w:rPr>
        <w:t xml:space="preserve"> </w:t>
      </w:r>
      <w:r w:rsidR="00C44453">
        <w:rPr>
          <w:rtl/>
        </w:rPr>
        <w:t>درنهایت</w:t>
      </w:r>
      <w:r w:rsidR="004E3F89">
        <w:rPr>
          <w:rFonts w:hint="cs"/>
          <w:rtl/>
        </w:rPr>
        <w:t xml:space="preserve"> </w:t>
      </w:r>
      <w:r w:rsidR="004E3F89">
        <w:rPr>
          <w:rtl/>
        </w:rPr>
        <w:t xml:space="preserve">مسئول تأييد استراتژي سازماني، </w:t>
      </w:r>
      <w:r w:rsidR="00915731">
        <w:rPr>
          <w:rtl/>
        </w:rPr>
        <w:t>سیاست‌ها</w:t>
      </w:r>
      <w:r w:rsidR="004E3F89">
        <w:rPr>
          <w:rtl/>
        </w:rPr>
        <w:t xml:space="preserve"> و اهداف آن است. </w:t>
      </w:r>
      <w:r>
        <w:rPr>
          <w:rtl/>
        </w:rPr>
        <w:t>هیئت‌مدیره</w:t>
      </w:r>
      <w:r w:rsidR="004E3F89">
        <w:rPr>
          <w:rtl/>
        </w:rPr>
        <w:t xml:space="preserve"> ضمناً مسئول موفقيت </w:t>
      </w:r>
      <w:r>
        <w:rPr>
          <w:rtl/>
        </w:rPr>
        <w:t>سازمان‌ها</w:t>
      </w:r>
      <w:r w:rsidR="004E3F89">
        <w:rPr>
          <w:rtl/>
        </w:rPr>
        <w:t xml:space="preserve"> با</w:t>
      </w:r>
      <w:r w:rsidR="004E3F89">
        <w:rPr>
          <w:rFonts w:hint="cs"/>
          <w:rtl/>
        </w:rPr>
        <w:t xml:space="preserve"> </w:t>
      </w:r>
      <w:r w:rsidR="004E3F89">
        <w:rPr>
          <w:rtl/>
        </w:rPr>
        <w:t xml:space="preserve">ارائه </w:t>
      </w:r>
      <w:r w:rsidR="00593F43">
        <w:rPr>
          <w:rtl/>
        </w:rPr>
        <w:t>چشم‌انداز</w:t>
      </w:r>
      <w:r w:rsidR="004E3F89">
        <w:rPr>
          <w:rtl/>
        </w:rPr>
        <w:t xml:space="preserve"> </w:t>
      </w:r>
      <w:r w:rsidR="00151049">
        <w:rPr>
          <w:rtl/>
        </w:rPr>
        <w:t>بلندمدت</w:t>
      </w:r>
      <w:r w:rsidR="004E3F89">
        <w:rPr>
          <w:rtl/>
        </w:rPr>
        <w:t xml:space="preserve"> است و همچنين نظارت بر حاکميت شرکتي را فراهم </w:t>
      </w:r>
      <w:r w:rsidR="00C44453">
        <w:rPr>
          <w:rtl/>
        </w:rPr>
        <w:t>می‌کند</w:t>
      </w:r>
      <w:r w:rsidR="004E3F89">
        <w:rPr>
          <w:rtl/>
        </w:rPr>
        <w:t xml:space="preserve">. </w:t>
      </w:r>
      <w:r>
        <w:rPr>
          <w:rtl/>
        </w:rPr>
        <w:t>هیئت‌مدیره</w:t>
      </w:r>
      <w:r w:rsidR="004E3F89">
        <w:rPr>
          <w:rtl/>
        </w:rPr>
        <w:t xml:space="preserve"> بايد در</w:t>
      </w:r>
      <w:r w:rsidR="004E3F89">
        <w:rPr>
          <w:rFonts w:hint="cs"/>
          <w:rtl/>
        </w:rPr>
        <w:t xml:space="preserve"> </w:t>
      </w:r>
      <w:r w:rsidR="004E3F89">
        <w:rPr>
          <w:rtl/>
        </w:rPr>
        <w:t xml:space="preserve">همكاري نزديك با مديريت اجرايي براي دستيابي به اهداف سازماني کار کند. </w:t>
      </w:r>
      <w:r>
        <w:rPr>
          <w:rtl/>
        </w:rPr>
        <w:t>هیئت‌مدیره</w:t>
      </w:r>
      <w:r w:rsidR="004E3F89">
        <w:rPr>
          <w:rtl/>
        </w:rPr>
        <w:t xml:space="preserve"> مستقيماً مسئول ارائه</w:t>
      </w:r>
      <w:r w:rsidR="004E3F89">
        <w:rPr>
          <w:rFonts w:hint="cs"/>
          <w:rtl/>
        </w:rPr>
        <w:t xml:space="preserve"> </w:t>
      </w:r>
      <w:r w:rsidR="004E3F89">
        <w:rPr>
          <w:rtl/>
        </w:rPr>
        <w:t xml:space="preserve">نظارت کافي براي سيستم کلي حاکميت شرکتي است. اعضاي </w:t>
      </w:r>
      <w:r>
        <w:rPr>
          <w:rtl/>
        </w:rPr>
        <w:t>هیئت‌مدیره</w:t>
      </w:r>
      <w:r w:rsidR="004E3F89">
        <w:rPr>
          <w:rtl/>
        </w:rPr>
        <w:t xml:space="preserve"> بايد اعضاي مستقل </w:t>
      </w:r>
      <w:r>
        <w:rPr>
          <w:rtl/>
        </w:rPr>
        <w:t>سازمان‌ها</w:t>
      </w:r>
      <w:r w:rsidR="004E3F89">
        <w:rPr>
          <w:rtl/>
        </w:rPr>
        <w:t xml:space="preserve"> باشند،</w:t>
      </w:r>
      <w:r w:rsidR="004E3F89">
        <w:rPr>
          <w:rFonts w:hint="cs"/>
          <w:rtl/>
        </w:rPr>
        <w:t xml:space="preserve"> </w:t>
      </w:r>
      <w:r w:rsidR="00151049">
        <w:rPr>
          <w:rtl/>
        </w:rPr>
        <w:t>به‌عنوان‌مثال</w:t>
      </w:r>
      <w:r w:rsidR="004E3F89">
        <w:rPr>
          <w:rtl/>
        </w:rPr>
        <w:t xml:space="preserve"> </w:t>
      </w:r>
      <w:r w:rsidR="00DA20DC">
        <w:rPr>
          <w:rtl/>
        </w:rPr>
        <w:t>آن‌ها</w:t>
      </w:r>
      <w:r w:rsidR="004E3F89">
        <w:rPr>
          <w:rtl/>
        </w:rPr>
        <w:t xml:space="preserve"> نبايد کارمند سازمان باشند و نبايد هيچ پاداش را از </w:t>
      </w:r>
      <w:r>
        <w:rPr>
          <w:rtl/>
        </w:rPr>
        <w:t>سازمان‌ها</w:t>
      </w:r>
      <w:r w:rsidR="004E3F89">
        <w:rPr>
          <w:rtl/>
        </w:rPr>
        <w:t xml:space="preserve"> دريافت کنند. مطابق با قانون</w:t>
      </w:r>
      <w:r w:rsidR="004E3F89">
        <w:rPr>
          <w:rFonts w:hint="cs"/>
          <w:rtl/>
        </w:rPr>
        <w:t xml:space="preserve"> </w:t>
      </w:r>
      <w:r w:rsidR="004E3F89">
        <w:rPr>
          <w:rtl/>
        </w:rPr>
        <w:t xml:space="preserve">شرکت بسياري از کشورها، </w:t>
      </w:r>
      <w:r>
        <w:rPr>
          <w:rtl/>
        </w:rPr>
        <w:t>هیئت‌مدیره</w:t>
      </w:r>
      <w:r w:rsidR="004E3F89">
        <w:rPr>
          <w:rtl/>
        </w:rPr>
        <w:t xml:space="preserve"> اجازه </w:t>
      </w:r>
      <w:r w:rsidR="00DA20DC">
        <w:rPr>
          <w:rtl/>
        </w:rPr>
        <w:t>می‌دهد</w:t>
      </w:r>
      <w:r w:rsidR="004E3F89">
        <w:rPr>
          <w:rtl/>
        </w:rPr>
        <w:t xml:space="preserve"> تا به خاطر </w:t>
      </w:r>
      <w:r w:rsidR="00593F43">
        <w:rPr>
          <w:rtl/>
        </w:rPr>
        <w:t>تلاش‌هایشان</w:t>
      </w:r>
      <w:r w:rsidR="004E3F89">
        <w:rPr>
          <w:rtl/>
        </w:rPr>
        <w:t xml:space="preserve"> براي کار سازماني، پاداش</w:t>
      </w:r>
      <w:r w:rsidR="004E3F89">
        <w:rPr>
          <w:rFonts w:hint="cs"/>
          <w:rtl/>
        </w:rPr>
        <w:t xml:space="preserve"> </w:t>
      </w:r>
      <w:r w:rsidR="004E3F89">
        <w:rPr>
          <w:rtl/>
        </w:rPr>
        <w:t xml:space="preserve">دريافت کنند. علاوه بر اين، قانون شرکت نيز بيان </w:t>
      </w:r>
      <w:r w:rsidR="00C44453">
        <w:rPr>
          <w:rtl/>
        </w:rPr>
        <w:t>می‌کند</w:t>
      </w:r>
      <w:r w:rsidR="004E3F89">
        <w:rPr>
          <w:rtl/>
        </w:rPr>
        <w:t xml:space="preserve"> که اکثريت </w:t>
      </w:r>
      <w:r>
        <w:rPr>
          <w:rtl/>
        </w:rPr>
        <w:t>هیئت‌مدیره</w:t>
      </w:r>
      <w:r w:rsidR="004E3F89">
        <w:rPr>
          <w:rtl/>
        </w:rPr>
        <w:t xml:space="preserve"> بايد مديران غير اجرايي باشند</w:t>
      </w:r>
      <w:r w:rsidR="004E3F89">
        <w:rPr>
          <w:rFonts w:hint="cs"/>
          <w:rtl/>
        </w:rPr>
        <w:t xml:space="preserve"> </w:t>
      </w:r>
      <w:r w:rsidR="004E3F89">
        <w:rPr>
          <w:rtl/>
        </w:rPr>
        <w:t xml:space="preserve">به اين معني که </w:t>
      </w:r>
      <w:r w:rsidR="00DA20DC">
        <w:rPr>
          <w:rtl/>
        </w:rPr>
        <w:t>آن‌ها</w:t>
      </w:r>
      <w:r w:rsidR="004E3F89">
        <w:rPr>
          <w:rtl/>
        </w:rPr>
        <w:t xml:space="preserve"> نبايد نماينده هيچ سهامداران باشند. </w:t>
      </w:r>
      <w:r w:rsidR="00151049">
        <w:rPr>
          <w:rtl/>
        </w:rPr>
        <w:t>بااین‌حال</w:t>
      </w:r>
      <w:r w:rsidR="004E3F89">
        <w:rPr>
          <w:rtl/>
        </w:rPr>
        <w:t xml:space="preserve">، </w:t>
      </w:r>
      <w:r w:rsidR="00DA20DC">
        <w:rPr>
          <w:rtl/>
        </w:rPr>
        <w:t>آن‌ها</w:t>
      </w:r>
      <w:r w:rsidR="004E3F89">
        <w:rPr>
          <w:rtl/>
        </w:rPr>
        <w:t xml:space="preserve"> بايد متخصص و يا متخصص</w:t>
      </w:r>
      <w:r w:rsidR="004E3F89">
        <w:rPr>
          <w:rFonts w:hint="cs"/>
          <w:rtl/>
        </w:rPr>
        <w:t xml:space="preserve"> </w:t>
      </w:r>
      <w:r w:rsidR="004E3F89">
        <w:rPr>
          <w:rtl/>
        </w:rPr>
        <w:t xml:space="preserve">موضوعي باشند و استخدام شوند تا تخصص خود را در زمينه حاکميت سازماني و </w:t>
      </w:r>
      <w:r w:rsidR="00593F43">
        <w:rPr>
          <w:rtl/>
        </w:rPr>
        <w:t>عملیات‌ها</w:t>
      </w:r>
      <w:r w:rsidR="004E3F89">
        <w:rPr>
          <w:rtl/>
        </w:rPr>
        <w:t xml:space="preserve"> فراهم آورند.</w:t>
      </w:r>
      <w:r w:rsidR="004E3F89">
        <w:rPr>
          <w:rFonts w:hint="cs"/>
          <w:rtl/>
        </w:rPr>
        <w:t xml:space="preserve"> </w:t>
      </w:r>
      <w:r w:rsidR="004E3F89">
        <w:rPr>
          <w:rtl/>
        </w:rPr>
        <w:t xml:space="preserve">علاوه بر اين، بهترين کار اين است که رئيس </w:t>
      </w:r>
      <w:r>
        <w:rPr>
          <w:rtl/>
        </w:rPr>
        <w:t>هیئت‌مدیره</w:t>
      </w:r>
      <w:r w:rsidR="004E3F89">
        <w:rPr>
          <w:rtl/>
        </w:rPr>
        <w:t xml:space="preserve"> و مدير اجرايي ارشد </w:t>
      </w:r>
      <w:r>
        <w:rPr>
          <w:rtl/>
        </w:rPr>
        <w:t>سازمان‌ها</w:t>
      </w:r>
      <w:r w:rsidR="004E3F89">
        <w:rPr>
          <w:rtl/>
        </w:rPr>
        <w:t xml:space="preserve"> متفاوت داشته باشند</w:t>
      </w:r>
      <w:r w:rsidR="004E3F89">
        <w:rPr>
          <w:rFonts w:hint="cs"/>
          <w:rtl/>
        </w:rPr>
        <w:t xml:space="preserve"> (</w:t>
      </w:r>
      <w:r w:rsidR="004E3F89">
        <w:rPr>
          <w:rtl/>
        </w:rPr>
        <w:t xml:space="preserve">چو، لاي، و سونگ، </w:t>
      </w:r>
      <w:r w:rsidR="004E3F89">
        <w:rPr>
          <w:rtl/>
          <w:lang w:bidi="fa-IR"/>
        </w:rPr>
        <w:t>۲۰۱۶</w:t>
      </w:r>
      <w:r w:rsidR="004E3F89">
        <w:rPr>
          <w:rFonts w:hint="cs"/>
          <w:rtl/>
          <w:lang w:bidi="fa-IR"/>
        </w:rPr>
        <w:t xml:space="preserve">). </w:t>
      </w:r>
    </w:p>
    <w:p w14:paraId="6B20B42A" w14:textId="1EDA92E1" w:rsidR="004E3F89" w:rsidRDefault="004E3F89" w:rsidP="004E3F89">
      <w:pPr>
        <w:rPr>
          <w:rtl/>
        </w:rPr>
      </w:pPr>
      <w:r>
        <w:rPr>
          <w:rtl/>
        </w:rPr>
        <w:t xml:space="preserve">مقامات نظارتي، </w:t>
      </w:r>
      <w:r w:rsidR="003E3EA7">
        <w:rPr>
          <w:rtl/>
        </w:rPr>
        <w:t>هیئت‌مدیره</w:t>
      </w:r>
      <w:r>
        <w:rPr>
          <w:rtl/>
        </w:rPr>
        <w:t xml:space="preserve"> را براي </w:t>
      </w:r>
      <w:r w:rsidR="00C44453">
        <w:rPr>
          <w:rtl/>
        </w:rPr>
        <w:t>تصمیم‌گیری</w:t>
      </w:r>
      <w:r>
        <w:rPr>
          <w:rtl/>
        </w:rPr>
        <w:t xml:space="preserve"> در مورد </w:t>
      </w:r>
      <w:r w:rsidR="00593F43">
        <w:rPr>
          <w:rtl/>
        </w:rPr>
        <w:t>برنامه‌های</w:t>
      </w:r>
      <w:r>
        <w:rPr>
          <w:rtl/>
        </w:rPr>
        <w:t xml:space="preserve"> </w:t>
      </w:r>
      <w:r w:rsidR="00C44453">
        <w:rPr>
          <w:rtl/>
        </w:rPr>
        <w:t>سرمایه‌گذاری</w:t>
      </w:r>
      <w:r>
        <w:rPr>
          <w:rtl/>
        </w:rPr>
        <w:t>، پاداش براي مديريت</w:t>
      </w:r>
      <w:r>
        <w:rPr>
          <w:rFonts w:hint="cs"/>
          <w:rtl/>
        </w:rPr>
        <w:t xml:space="preserve"> </w:t>
      </w:r>
      <w:r>
        <w:rPr>
          <w:rtl/>
        </w:rPr>
        <w:t xml:space="preserve">اجرايي، تأييد </w:t>
      </w:r>
      <w:r w:rsidR="00E208B7">
        <w:rPr>
          <w:rtl/>
        </w:rPr>
        <w:t>صورت‌های</w:t>
      </w:r>
      <w:r>
        <w:rPr>
          <w:rtl/>
        </w:rPr>
        <w:t xml:space="preserve"> مالي و تأييد شرايط ارجاع براي </w:t>
      </w:r>
      <w:r w:rsidR="003E3EA7">
        <w:rPr>
          <w:rtl/>
        </w:rPr>
        <w:t>هیئت‌مدیره</w:t>
      </w:r>
      <w:r>
        <w:rPr>
          <w:rtl/>
        </w:rPr>
        <w:t xml:space="preserve"> و </w:t>
      </w:r>
      <w:r w:rsidR="00C853C3">
        <w:rPr>
          <w:rtl/>
        </w:rPr>
        <w:t>کمیته‌های</w:t>
      </w:r>
      <w:r>
        <w:rPr>
          <w:rtl/>
        </w:rPr>
        <w:t xml:space="preserve"> مرتبط فراهم کردند. شرايط</w:t>
      </w:r>
      <w:r>
        <w:rPr>
          <w:rFonts w:hint="cs"/>
          <w:rtl/>
        </w:rPr>
        <w:t xml:space="preserve"> </w:t>
      </w:r>
      <w:r>
        <w:rPr>
          <w:rtl/>
        </w:rPr>
        <w:t xml:space="preserve">ارجاع، اقتدار، </w:t>
      </w:r>
      <w:r w:rsidR="003E3EA7">
        <w:rPr>
          <w:rtl/>
        </w:rPr>
        <w:t>مسئولیت‌پذیری</w:t>
      </w:r>
      <w:r>
        <w:rPr>
          <w:rtl/>
        </w:rPr>
        <w:t xml:space="preserve"> را ايجاد </w:t>
      </w:r>
      <w:r w:rsidR="00C44453">
        <w:rPr>
          <w:rtl/>
        </w:rPr>
        <w:t>می‌کند</w:t>
      </w:r>
      <w:r>
        <w:rPr>
          <w:rtl/>
        </w:rPr>
        <w:t xml:space="preserve"> و همچنين باعث ايجاد پاسخگويي </w:t>
      </w:r>
      <w:r w:rsidR="00E46A43">
        <w:rPr>
          <w:rtl/>
        </w:rPr>
        <w:t>می‌شود</w:t>
      </w:r>
      <w:r>
        <w:rPr>
          <w:rtl/>
        </w:rPr>
        <w:t>. اين اصطلاحات</w:t>
      </w:r>
      <w:r>
        <w:rPr>
          <w:rFonts w:hint="cs"/>
          <w:rtl/>
        </w:rPr>
        <w:t xml:space="preserve"> </w:t>
      </w:r>
      <w:r>
        <w:rPr>
          <w:rtl/>
        </w:rPr>
        <w:t xml:space="preserve">ارجاع بايد سالانه بررسي شود. علاوه بر اين، اين شرايط مرجع همچنين استقلال را براي </w:t>
      </w:r>
      <w:r w:rsidR="003E3EA7">
        <w:rPr>
          <w:rtl/>
        </w:rPr>
        <w:t>هیئت‌مدیره</w:t>
      </w:r>
      <w:r>
        <w:rPr>
          <w:rtl/>
        </w:rPr>
        <w:t xml:space="preserve"> فراهم</w:t>
      </w:r>
      <w:r>
        <w:rPr>
          <w:rFonts w:hint="cs"/>
          <w:rtl/>
        </w:rPr>
        <w:t xml:space="preserve"> </w:t>
      </w:r>
      <w:r w:rsidR="00C44453">
        <w:rPr>
          <w:rtl/>
        </w:rPr>
        <w:t>می‌کند</w:t>
      </w:r>
      <w:r>
        <w:rPr>
          <w:rtl/>
        </w:rPr>
        <w:t xml:space="preserve"> که حاکميت شرکتي خوب را تقويت </w:t>
      </w:r>
      <w:r w:rsidR="00C44453">
        <w:rPr>
          <w:rtl/>
        </w:rPr>
        <w:t>می‌کند</w:t>
      </w:r>
      <w:r>
        <w:rPr>
          <w:rtl/>
        </w:rPr>
        <w:t xml:space="preserve">. </w:t>
      </w:r>
      <w:r w:rsidR="003E3EA7">
        <w:rPr>
          <w:rtl/>
        </w:rPr>
        <w:t>هیئت‌مدیره</w:t>
      </w:r>
      <w:r>
        <w:rPr>
          <w:rtl/>
        </w:rPr>
        <w:t xml:space="preserve"> مستقل </w:t>
      </w:r>
      <w:r w:rsidR="003E43E4">
        <w:rPr>
          <w:rtl/>
        </w:rPr>
        <w:t>تأثیر</w:t>
      </w:r>
      <w:r>
        <w:rPr>
          <w:rtl/>
        </w:rPr>
        <w:t xml:space="preserve"> منفي را حذف کرده و همچنين</w:t>
      </w:r>
      <w:r>
        <w:rPr>
          <w:rFonts w:hint="cs"/>
          <w:rtl/>
        </w:rPr>
        <w:t xml:space="preserve"> </w:t>
      </w:r>
      <w:r>
        <w:rPr>
          <w:rtl/>
        </w:rPr>
        <w:t xml:space="preserve">مقادير حاکميت شرکتي را افزايش </w:t>
      </w:r>
      <w:r w:rsidR="00DA20DC">
        <w:rPr>
          <w:rtl/>
        </w:rPr>
        <w:t>می‌دهد</w:t>
      </w:r>
      <w:r>
        <w:rPr>
          <w:rtl/>
        </w:rPr>
        <w:t xml:space="preserve"> علاوه بر استقلال، کيفيت </w:t>
      </w:r>
      <w:r w:rsidR="003E3EA7">
        <w:rPr>
          <w:rtl/>
        </w:rPr>
        <w:t>هیئت‌مدیره</w:t>
      </w:r>
      <w:r>
        <w:rPr>
          <w:rtl/>
        </w:rPr>
        <w:t xml:space="preserve"> را افزايش </w:t>
      </w:r>
      <w:r w:rsidR="00DA20DC">
        <w:rPr>
          <w:rtl/>
        </w:rPr>
        <w:t>می‌دهد</w:t>
      </w:r>
      <w:r>
        <w:rPr>
          <w:rtl/>
        </w:rPr>
        <w:t>. کيفيت</w:t>
      </w:r>
      <w:r>
        <w:rPr>
          <w:rFonts w:hint="cs"/>
          <w:rtl/>
        </w:rPr>
        <w:t xml:space="preserve"> </w:t>
      </w:r>
      <w:r w:rsidR="003E3EA7">
        <w:rPr>
          <w:rtl/>
        </w:rPr>
        <w:t>هیئت‌مدیره</w:t>
      </w:r>
      <w:r>
        <w:rPr>
          <w:rtl/>
        </w:rPr>
        <w:t xml:space="preserve"> به دانش، تجربه و صلاحيت نيز بستگي دارد و مستقيماً بر عملكرد بازار و سازمان آن </w:t>
      </w:r>
      <w:r w:rsidR="003E43E4">
        <w:rPr>
          <w:rtl/>
        </w:rPr>
        <w:t>تأثیر</w:t>
      </w:r>
      <w:r>
        <w:rPr>
          <w:rFonts w:hint="cs"/>
          <w:rtl/>
        </w:rPr>
        <w:t xml:space="preserve"> </w:t>
      </w:r>
      <w:r w:rsidR="00151049">
        <w:rPr>
          <w:rtl/>
        </w:rPr>
        <w:t>می‌گذارد</w:t>
      </w:r>
      <w:r>
        <w:rPr>
          <w:rtl/>
        </w:rPr>
        <w:t xml:space="preserve">. و </w:t>
      </w:r>
      <w:r w:rsidR="00C44453">
        <w:rPr>
          <w:rtl/>
        </w:rPr>
        <w:t>درنتیجه</w:t>
      </w:r>
      <w:r>
        <w:rPr>
          <w:rtl/>
        </w:rPr>
        <w:t xml:space="preserve"> براي رسيدن به بلوغ حاکميت شرکتي تلاش </w:t>
      </w:r>
      <w:r w:rsidR="00C44453">
        <w:rPr>
          <w:rtl/>
        </w:rPr>
        <w:t>می‌کند</w:t>
      </w:r>
      <w:r>
        <w:rPr>
          <w:rtl/>
        </w:rPr>
        <w:t xml:space="preserve"> </w:t>
      </w:r>
      <w:r>
        <w:rPr>
          <w:rFonts w:hint="cs"/>
          <w:rtl/>
        </w:rPr>
        <w:t>(</w:t>
      </w:r>
      <w:r>
        <w:rPr>
          <w:rtl/>
        </w:rPr>
        <w:t>آتي</w:t>
      </w:r>
      <w:r w:rsidR="0022542A">
        <w:rPr>
          <w:rStyle w:val="FootnoteReference"/>
          <w:rtl/>
        </w:rPr>
        <w:footnoteReference w:id="114"/>
      </w:r>
      <w:r>
        <w:rPr>
          <w:rtl/>
        </w:rPr>
        <w:t xml:space="preserve"> و همكاران</w:t>
      </w:r>
      <w:r>
        <w:rPr>
          <w:rFonts w:hint="cs"/>
          <w:rtl/>
        </w:rPr>
        <w:t xml:space="preserve">، 2013). </w:t>
      </w:r>
    </w:p>
    <w:p w14:paraId="33A1F2EB" w14:textId="3D1E139C" w:rsidR="004E3F89" w:rsidRDefault="004E3F89" w:rsidP="004E3F89">
      <w:pPr>
        <w:rPr>
          <w:rtl/>
        </w:rPr>
      </w:pPr>
      <w:r>
        <w:rPr>
          <w:rtl/>
        </w:rPr>
        <w:t xml:space="preserve">براي </w:t>
      </w:r>
      <w:r w:rsidR="00151049">
        <w:rPr>
          <w:rtl/>
        </w:rPr>
        <w:t>شکل‌گیری</w:t>
      </w:r>
      <w:r>
        <w:rPr>
          <w:rtl/>
        </w:rPr>
        <w:t xml:space="preserve"> </w:t>
      </w:r>
      <w:r w:rsidR="003E3EA7">
        <w:rPr>
          <w:rtl/>
        </w:rPr>
        <w:t>هیئت‌مدیره</w:t>
      </w:r>
      <w:r>
        <w:rPr>
          <w:rtl/>
        </w:rPr>
        <w:t xml:space="preserve">، هيچ راه مشخصي در دسترس نيست، اما </w:t>
      </w:r>
      <w:r w:rsidR="003E3EA7">
        <w:rPr>
          <w:rtl/>
        </w:rPr>
        <w:t>هیئت‌مدیره</w:t>
      </w:r>
      <w:r>
        <w:rPr>
          <w:rtl/>
        </w:rPr>
        <w:t xml:space="preserve"> بايد به شكلي باشد که</w:t>
      </w:r>
      <w:r>
        <w:rPr>
          <w:rFonts w:hint="cs"/>
          <w:rtl/>
        </w:rPr>
        <w:t xml:space="preserve"> </w:t>
      </w:r>
      <w:r>
        <w:rPr>
          <w:rtl/>
        </w:rPr>
        <w:t xml:space="preserve">براي سازمان مفيد باشد و الزامات کيفيت و حاکميت شرکتي را برآورده سازد. تشكيل </w:t>
      </w:r>
      <w:r w:rsidR="003E3EA7">
        <w:rPr>
          <w:rtl/>
        </w:rPr>
        <w:t>هیئت‌مدیره</w:t>
      </w:r>
      <w:r>
        <w:rPr>
          <w:rtl/>
        </w:rPr>
        <w:t xml:space="preserve"> همچنين بر</w:t>
      </w:r>
      <w:r>
        <w:rPr>
          <w:rFonts w:hint="cs"/>
          <w:rtl/>
        </w:rPr>
        <w:t xml:space="preserve"> </w:t>
      </w:r>
      <w:r w:rsidR="00CB596D">
        <w:rPr>
          <w:rtl/>
        </w:rPr>
        <w:t>کلاه‌برداری</w:t>
      </w:r>
      <w:r>
        <w:rPr>
          <w:rtl/>
        </w:rPr>
        <w:t xml:space="preserve"> درون سازمان </w:t>
      </w:r>
      <w:r w:rsidR="003E43E4">
        <w:rPr>
          <w:rtl/>
        </w:rPr>
        <w:lastRenderedPageBreak/>
        <w:t>تأثیر</w:t>
      </w:r>
      <w:r>
        <w:rPr>
          <w:rtl/>
        </w:rPr>
        <w:t xml:space="preserve"> </w:t>
      </w:r>
      <w:r w:rsidR="00151049">
        <w:rPr>
          <w:rtl/>
        </w:rPr>
        <w:t>می‌گذارد</w:t>
      </w:r>
      <w:r>
        <w:rPr>
          <w:rtl/>
        </w:rPr>
        <w:t xml:space="preserve"> و همچنين هزينه نمايندگي را کاهش </w:t>
      </w:r>
      <w:r w:rsidR="00DA20DC">
        <w:rPr>
          <w:rtl/>
        </w:rPr>
        <w:t>می‌دهد</w:t>
      </w:r>
      <w:r>
        <w:rPr>
          <w:rtl/>
        </w:rPr>
        <w:t>. مطابق با بانسال و شارما</w:t>
      </w:r>
      <w:r>
        <w:rPr>
          <w:rFonts w:hint="cs"/>
          <w:rtl/>
        </w:rPr>
        <w:t xml:space="preserve"> (</w:t>
      </w:r>
      <w:r>
        <w:rPr>
          <w:rtl/>
        </w:rPr>
        <w:t xml:space="preserve"> 2016 </w:t>
      </w:r>
      <w:r>
        <w:rPr>
          <w:rFonts w:hint="cs"/>
          <w:rtl/>
        </w:rPr>
        <w:t>)</w:t>
      </w:r>
      <w:r>
        <w:rPr>
          <w:rtl/>
        </w:rPr>
        <w:t xml:space="preserve"> هزينه آژانس به علت استقلال </w:t>
      </w:r>
      <w:r w:rsidR="003E3EA7">
        <w:rPr>
          <w:rtl/>
        </w:rPr>
        <w:t>هیئت‌مدیره</w:t>
      </w:r>
      <w:r>
        <w:rPr>
          <w:rtl/>
        </w:rPr>
        <w:t xml:space="preserve"> کاهش </w:t>
      </w:r>
      <w:r w:rsidR="00CB596D">
        <w:rPr>
          <w:rtl/>
        </w:rPr>
        <w:t>می‌یابد</w:t>
      </w:r>
      <w:r>
        <w:rPr>
          <w:rtl/>
        </w:rPr>
        <w:t xml:space="preserve"> چون استقلال, کارايي و اثربخشي</w:t>
      </w:r>
      <w:r>
        <w:rPr>
          <w:rFonts w:hint="cs"/>
          <w:rtl/>
        </w:rPr>
        <w:t xml:space="preserve"> </w:t>
      </w:r>
      <w:r w:rsidR="00593F43">
        <w:rPr>
          <w:rtl/>
        </w:rPr>
        <w:t>عملیات‌های</w:t>
      </w:r>
      <w:r>
        <w:rPr>
          <w:rtl/>
        </w:rPr>
        <w:t xml:space="preserve"> </w:t>
      </w:r>
      <w:r w:rsidR="003E3EA7">
        <w:rPr>
          <w:rtl/>
        </w:rPr>
        <w:t>هیئت‌مدیره</w:t>
      </w:r>
      <w:r>
        <w:rPr>
          <w:rtl/>
        </w:rPr>
        <w:t xml:space="preserve"> را افزايش </w:t>
      </w:r>
      <w:r w:rsidR="00DA20DC">
        <w:rPr>
          <w:rtl/>
        </w:rPr>
        <w:t>می‌دهد</w:t>
      </w:r>
      <w:r>
        <w:rPr>
          <w:rtl/>
        </w:rPr>
        <w:t xml:space="preserve">. </w:t>
      </w:r>
      <w:r w:rsidR="003E3EA7">
        <w:rPr>
          <w:rtl/>
        </w:rPr>
        <w:t>هیئت</w:t>
      </w:r>
      <w:r>
        <w:rPr>
          <w:rtl/>
        </w:rPr>
        <w:t xml:space="preserve"> مستقل به بهبود قيمت سهام کمك کرده و کيفيت را به</w:t>
      </w:r>
      <w:r>
        <w:rPr>
          <w:rFonts w:hint="cs"/>
          <w:rtl/>
        </w:rPr>
        <w:t xml:space="preserve"> </w:t>
      </w:r>
      <w:r>
        <w:rPr>
          <w:rtl/>
        </w:rPr>
        <w:t xml:space="preserve">حاکميت شرکتي وارد </w:t>
      </w:r>
      <w:r w:rsidR="00C44453">
        <w:rPr>
          <w:rtl/>
        </w:rPr>
        <w:t>می‌کند</w:t>
      </w:r>
      <w:r>
        <w:rPr>
          <w:rtl/>
        </w:rPr>
        <w:t xml:space="preserve">. </w:t>
      </w:r>
      <w:r w:rsidR="003E3EA7">
        <w:rPr>
          <w:rtl/>
        </w:rPr>
        <w:t>هیئت‌مدیره</w:t>
      </w:r>
      <w:r>
        <w:rPr>
          <w:rtl/>
        </w:rPr>
        <w:t xml:space="preserve"> نبايد خود را در </w:t>
      </w:r>
      <w:r w:rsidR="00815D1F">
        <w:rPr>
          <w:rtl/>
        </w:rPr>
        <w:t>فعالیت‌های</w:t>
      </w:r>
      <w:r>
        <w:rPr>
          <w:rtl/>
        </w:rPr>
        <w:t xml:space="preserve"> روزمره </w:t>
      </w:r>
      <w:r w:rsidR="003E3EA7">
        <w:rPr>
          <w:rtl/>
        </w:rPr>
        <w:t>سازمان‌ها</w:t>
      </w:r>
      <w:r>
        <w:rPr>
          <w:rtl/>
        </w:rPr>
        <w:t xml:space="preserve"> درگير کند، بلكه بايد </w:t>
      </w:r>
      <w:r w:rsidR="00151049">
        <w:rPr>
          <w:rtl/>
        </w:rPr>
        <w:t>به‌طور</w:t>
      </w:r>
      <w:r>
        <w:rPr>
          <w:rtl/>
        </w:rPr>
        <w:t xml:space="preserve"> مرتب و با فواصل منظم ملاقات کند. جلسات </w:t>
      </w:r>
      <w:r w:rsidR="003E3EA7">
        <w:rPr>
          <w:rtl/>
        </w:rPr>
        <w:t>هیئت‌مدیره</w:t>
      </w:r>
      <w:r>
        <w:rPr>
          <w:rtl/>
        </w:rPr>
        <w:t xml:space="preserve"> </w:t>
      </w:r>
      <w:r w:rsidR="006A4EDE">
        <w:rPr>
          <w:rtl/>
        </w:rPr>
        <w:t>معمولاً</w:t>
      </w:r>
      <w:r>
        <w:rPr>
          <w:rtl/>
        </w:rPr>
        <w:t xml:space="preserve"> به تصويب </w:t>
      </w:r>
      <w:r w:rsidR="00E208B7">
        <w:rPr>
          <w:rtl/>
        </w:rPr>
        <w:t>صورت‌های</w:t>
      </w:r>
      <w:r>
        <w:rPr>
          <w:rtl/>
        </w:rPr>
        <w:t xml:space="preserve"> مالي و </w:t>
      </w:r>
      <w:r w:rsidR="00C44453">
        <w:rPr>
          <w:rtl/>
        </w:rPr>
        <w:t>تصمیم‌گیری</w:t>
      </w:r>
      <w:r>
        <w:rPr>
          <w:rtl/>
        </w:rPr>
        <w:t xml:space="preserve"> در مورد موضوعات استراتژي سازماني متمرکز </w:t>
      </w:r>
      <w:r w:rsidR="00E46A43">
        <w:rPr>
          <w:rtl/>
        </w:rPr>
        <w:t>می‌شود</w:t>
      </w:r>
      <w:r>
        <w:rPr>
          <w:rtl/>
        </w:rPr>
        <w:t>. دستور کار جلسه بايد به همراه اطلاعات مادي به</w:t>
      </w:r>
      <w:r>
        <w:rPr>
          <w:rFonts w:hint="cs"/>
          <w:rtl/>
        </w:rPr>
        <w:t xml:space="preserve"> </w:t>
      </w:r>
      <w:r w:rsidR="003E3EA7">
        <w:rPr>
          <w:rtl/>
        </w:rPr>
        <w:t>هیئت‌مدیره</w:t>
      </w:r>
      <w:r>
        <w:rPr>
          <w:rtl/>
        </w:rPr>
        <w:t xml:space="preserve"> اطلاع داده شود. اين جلسات بايد حداقل باشد و تمام معاملات انجام شده در طول جلسه را داشته</w:t>
      </w:r>
      <w:r>
        <w:rPr>
          <w:rFonts w:hint="cs"/>
          <w:rtl/>
        </w:rPr>
        <w:t xml:space="preserve"> </w:t>
      </w:r>
      <w:r>
        <w:rPr>
          <w:rtl/>
        </w:rPr>
        <w:t xml:space="preserve">باشد. تمام تصميمات </w:t>
      </w:r>
      <w:r w:rsidR="003E3EA7">
        <w:rPr>
          <w:rtl/>
        </w:rPr>
        <w:t>هیئت‌مدیره</w:t>
      </w:r>
      <w:r>
        <w:rPr>
          <w:rtl/>
        </w:rPr>
        <w:t xml:space="preserve"> بايد ثبت شود و براي بررسي ميزان اجراي تصميمات </w:t>
      </w:r>
      <w:r w:rsidR="003E3EA7">
        <w:rPr>
          <w:rtl/>
        </w:rPr>
        <w:t>هیئت‌مدیره</w:t>
      </w:r>
      <w:r>
        <w:rPr>
          <w:rtl/>
        </w:rPr>
        <w:t xml:space="preserve"> بايد دنبال</w:t>
      </w:r>
      <w:r>
        <w:rPr>
          <w:rFonts w:hint="cs"/>
          <w:rtl/>
        </w:rPr>
        <w:t xml:space="preserve"> </w:t>
      </w:r>
      <w:r>
        <w:rPr>
          <w:rtl/>
        </w:rPr>
        <w:t xml:space="preserve">شود. جلسات </w:t>
      </w:r>
      <w:r w:rsidR="003E3EA7">
        <w:rPr>
          <w:rtl/>
        </w:rPr>
        <w:t>هیئت‌مدیره</w:t>
      </w:r>
      <w:r>
        <w:rPr>
          <w:rtl/>
        </w:rPr>
        <w:t xml:space="preserve"> بايد به سمت توسعه سازماني، </w:t>
      </w:r>
      <w:r w:rsidR="00151049">
        <w:rPr>
          <w:rtl/>
        </w:rPr>
        <w:t>شکل‌گیری</w:t>
      </w:r>
      <w:r>
        <w:rPr>
          <w:rtl/>
        </w:rPr>
        <w:t xml:space="preserve"> استراتژي، اهداف و اهداف متمرکز شود.</w:t>
      </w:r>
      <w:r>
        <w:rPr>
          <w:rFonts w:hint="cs"/>
          <w:rtl/>
        </w:rPr>
        <w:t xml:space="preserve"> </w:t>
      </w:r>
      <w:r>
        <w:rPr>
          <w:rtl/>
        </w:rPr>
        <w:t>پس از جلسه، تصميمات بايد به همه کارمندان ارسال شود زيرا اين عمل براي حفظ شفافيت لازم است و</w:t>
      </w:r>
      <w:r>
        <w:rPr>
          <w:rFonts w:hint="cs"/>
          <w:rtl/>
        </w:rPr>
        <w:t xml:space="preserve"> </w:t>
      </w:r>
      <w:r>
        <w:rPr>
          <w:rtl/>
        </w:rPr>
        <w:t xml:space="preserve">همچنين باعث ايجاد اعتماد در بين کارمندان </w:t>
      </w:r>
      <w:r w:rsidR="00E46A43">
        <w:rPr>
          <w:rtl/>
        </w:rPr>
        <w:t>می‌شود</w:t>
      </w:r>
      <w:r>
        <w:rPr>
          <w:rtl/>
        </w:rPr>
        <w:t xml:space="preserve"> </w:t>
      </w:r>
      <w:r>
        <w:rPr>
          <w:rFonts w:hint="cs"/>
          <w:rtl/>
        </w:rPr>
        <w:t>(</w:t>
      </w:r>
      <w:r>
        <w:rPr>
          <w:rtl/>
        </w:rPr>
        <w:t>سانوسي و همكاران</w:t>
      </w:r>
      <w:r w:rsidR="0022542A">
        <w:rPr>
          <w:rStyle w:val="FootnoteReference"/>
          <w:rtl/>
        </w:rPr>
        <w:footnoteReference w:id="115"/>
      </w:r>
      <w:r>
        <w:rPr>
          <w:rtl/>
        </w:rPr>
        <w:t>، 2015</w:t>
      </w:r>
      <w:r>
        <w:rPr>
          <w:rFonts w:hint="cs"/>
          <w:rtl/>
        </w:rPr>
        <w:t xml:space="preserve">). </w:t>
      </w:r>
    </w:p>
    <w:p w14:paraId="5C637CF0" w14:textId="0A94DF4F" w:rsidR="004E3F89" w:rsidRDefault="004E3F89" w:rsidP="00DB6532">
      <w:pPr>
        <w:pStyle w:val="Heading4"/>
        <w:rPr>
          <w:rtl/>
        </w:rPr>
      </w:pPr>
      <w:r>
        <w:rPr>
          <w:rFonts w:hint="cs"/>
          <w:rtl/>
        </w:rPr>
        <w:t xml:space="preserve">2. </w:t>
      </w:r>
      <w:r w:rsidRPr="004E3F89">
        <w:rPr>
          <w:rtl/>
        </w:rPr>
        <w:t>کم</w:t>
      </w:r>
      <w:r w:rsidRPr="004E3F89">
        <w:rPr>
          <w:rFonts w:hint="cs"/>
          <w:rtl/>
        </w:rPr>
        <w:t>ی</w:t>
      </w:r>
      <w:r w:rsidRPr="004E3F89">
        <w:rPr>
          <w:rFonts w:hint="eastAsia"/>
          <w:rtl/>
        </w:rPr>
        <w:t>ته</w:t>
      </w:r>
      <w:r w:rsidRPr="004E3F89">
        <w:rPr>
          <w:rtl/>
        </w:rPr>
        <w:t xml:space="preserve"> حسابرس</w:t>
      </w:r>
      <w:r w:rsidRPr="004E3F89">
        <w:rPr>
          <w:rFonts w:hint="cs"/>
          <w:rtl/>
        </w:rPr>
        <w:t>ی</w:t>
      </w:r>
    </w:p>
    <w:p w14:paraId="13877788" w14:textId="5E8D42E6" w:rsidR="004E3F89" w:rsidRDefault="004E3F89" w:rsidP="004E3F89">
      <w:pPr>
        <w:rPr>
          <w:rtl/>
        </w:rPr>
      </w:pPr>
      <w:r>
        <w:rPr>
          <w:rtl/>
        </w:rPr>
        <w:t xml:space="preserve">کميته حسابرسي اعضاي </w:t>
      </w:r>
      <w:r w:rsidR="003E3EA7">
        <w:rPr>
          <w:rtl/>
        </w:rPr>
        <w:t>هیئت‌مدیره</w:t>
      </w:r>
      <w:r>
        <w:rPr>
          <w:rtl/>
        </w:rPr>
        <w:t xml:space="preserve"> </w:t>
      </w:r>
      <w:r w:rsidR="003E3EA7">
        <w:rPr>
          <w:rtl/>
        </w:rPr>
        <w:t>می‌باشد</w:t>
      </w:r>
      <w:r>
        <w:rPr>
          <w:rtl/>
        </w:rPr>
        <w:t xml:space="preserve">. اعضاي کميته حسابرسي از طريق </w:t>
      </w:r>
      <w:r w:rsidR="003E3EA7">
        <w:rPr>
          <w:rtl/>
        </w:rPr>
        <w:t>هیئت</w:t>
      </w:r>
      <w:r>
        <w:rPr>
          <w:rtl/>
        </w:rPr>
        <w:t xml:space="preserve"> مدير</w:t>
      </w:r>
      <w:r w:rsidR="00E07BC3">
        <w:rPr>
          <w:rFonts w:hint="cs"/>
          <w:rtl/>
        </w:rPr>
        <w:t>ه</w:t>
      </w:r>
      <w:r>
        <w:rPr>
          <w:rtl/>
        </w:rPr>
        <w:t xml:space="preserve"> با هدف تأمين</w:t>
      </w:r>
      <w:r>
        <w:rPr>
          <w:rFonts w:hint="cs"/>
          <w:rtl/>
        </w:rPr>
        <w:t xml:space="preserve"> </w:t>
      </w:r>
      <w:r>
        <w:rPr>
          <w:rtl/>
        </w:rPr>
        <w:t xml:space="preserve">اطمينان در مورد امور مالي سازمان انتخاب </w:t>
      </w:r>
      <w:r w:rsidR="00C44453">
        <w:rPr>
          <w:rtl/>
        </w:rPr>
        <w:t>می‌شوند</w:t>
      </w:r>
      <w:r>
        <w:rPr>
          <w:rtl/>
        </w:rPr>
        <w:t xml:space="preserve"> و کميته حسابرسي نيز از دستيابي به بلوغ حاکميت شرکتي</w:t>
      </w:r>
      <w:r>
        <w:rPr>
          <w:rFonts w:hint="cs"/>
          <w:rtl/>
        </w:rPr>
        <w:t xml:space="preserve"> </w:t>
      </w:r>
      <w:r>
        <w:rPr>
          <w:rtl/>
        </w:rPr>
        <w:t xml:space="preserve">رضايت </w:t>
      </w:r>
      <w:r w:rsidR="00593F43">
        <w:rPr>
          <w:rtl/>
        </w:rPr>
        <w:t>می‌بخشد</w:t>
      </w:r>
      <w:r>
        <w:rPr>
          <w:rtl/>
        </w:rPr>
        <w:t xml:space="preserve">. اعضاي کميته حسابرسي افرادي هستند که تضمين </w:t>
      </w:r>
      <w:r w:rsidR="003E3EA7">
        <w:rPr>
          <w:rtl/>
        </w:rPr>
        <w:t>می‌کنند</w:t>
      </w:r>
      <w:r>
        <w:rPr>
          <w:rtl/>
        </w:rPr>
        <w:t xml:space="preserve"> </w:t>
      </w:r>
      <w:r w:rsidR="00C853C3">
        <w:rPr>
          <w:rtl/>
        </w:rPr>
        <w:t>کنترل‌های</w:t>
      </w:r>
      <w:r>
        <w:rPr>
          <w:rtl/>
        </w:rPr>
        <w:t xml:space="preserve"> داخلي </w:t>
      </w:r>
      <w:r w:rsidR="00C853C3">
        <w:rPr>
          <w:rtl/>
        </w:rPr>
        <w:t>به‌درستی</w:t>
      </w:r>
      <w:r>
        <w:rPr>
          <w:rtl/>
        </w:rPr>
        <w:t xml:space="preserve"> اجرا</w:t>
      </w:r>
      <w:r>
        <w:rPr>
          <w:rFonts w:hint="cs"/>
          <w:rtl/>
        </w:rPr>
        <w:t xml:space="preserve"> </w:t>
      </w:r>
      <w:r w:rsidR="00C44453">
        <w:rPr>
          <w:rtl/>
        </w:rPr>
        <w:t>شده‌اند</w:t>
      </w:r>
      <w:r>
        <w:rPr>
          <w:rtl/>
        </w:rPr>
        <w:t xml:space="preserve"> و </w:t>
      </w:r>
      <w:r w:rsidR="00C853C3">
        <w:rPr>
          <w:rtl/>
        </w:rPr>
        <w:t>به‌گونه‌ای</w:t>
      </w:r>
      <w:r>
        <w:rPr>
          <w:rtl/>
        </w:rPr>
        <w:t xml:space="preserve"> اجرا </w:t>
      </w:r>
      <w:r w:rsidR="00C44453">
        <w:rPr>
          <w:rtl/>
        </w:rPr>
        <w:t>می‌شوند</w:t>
      </w:r>
      <w:r>
        <w:rPr>
          <w:rtl/>
        </w:rPr>
        <w:t xml:space="preserve"> که </w:t>
      </w:r>
      <w:r w:rsidR="00593F43">
        <w:rPr>
          <w:rtl/>
        </w:rPr>
        <w:t>استراتژی‌ها</w:t>
      </w:r>
      <w:r>
        <w:rPr>
          <w:rtl/>
        </w:rPr>
        <w:t xml:space="preserve"> </w:t>
      </w:r>
      <w:r w:rsidR="00593F43">
        <w:rPr>
          <w:rtl/>
        </w:rPr>
        <w:t>قابل‌دستیابی</w:t>
      </w:r>
      <w:r>
        <w:rPr>
          <w:rtl/>
        </w:rPr>
        <w:t xml:space="preserve"> هستند. کميته حسابرسي همچنين ريسك را</w:t>
      </w:r>
      <w:r>
        <w:rPr>
          <w:rFonts w:hint="cs"/>
          <w:rtl/>
        </w:rPr>
        <w:t xml:space="preserve"> </w:t>
      </w:r>
      <w:r>
        <w:rPr>
          <w:rtl/>
        </w:rPr>
        <w:t xml:space="preserve">مديريت </w:t>
      </w:r>
      <w:r w:rsidR="00C44453">
        <w:rPr>
          <w:rtl/>
        </w:rPr>
        <w:t>می‌کند</w:t>
      </w:r>
      <w:r>
        <w:rPr>
          <w:rtl/>
        </w:rPr>
        <w:t xml:space="preserve"> و تحمل خطر براي سازمان را تعريف </w:t>
      </w:r>
      <w:r w:rsidR="00C44453">
        <w:rPr>
          <w:rtl/>
        </w:rPr>
        <w:t>می‌کند</w:t>
      </w:r>
      <w:r>
        <w:rPr>
          <w:rtl/>
        </w:rPr>
        <w:t>. لازم به ذکر است که ضرورت کميته حسابرسي</w:t>
      </w:r>
      <w:r>
        <w:rPr>
          <w:rFonts w:hint="cs"/>
          <w:rtl/>
        </w:rPr>
        <w:t xml:space="preserve"> </w:t>
      </w:r>
      <w:r>
        <w:rPr>
          <w:rtl/>
        </w:rPr>
        <w:t xml:space="preserve">بعد از </w:t>
      </w:r>
      <w:r w:rsidR="00CB596D">
        <w:rPr>
          <w:rtl/>
        </w:rPr>
        <w:t>کلاه‌برداری</w:t>
      </w:r>
      <w:r>
        <w:rPr>
          <w:rtl/>
        </w:rPr>
        <w:t xml:space="preserve"> بزرگ شرکت ايجاد </w:t>
      </w:r>
      <w:r w:rsidR="006A4EDE">
        <w:rPr>
          <w:rtl/>
        </w:rPr>
        <w:t>شده است</w:t>
      </w:r>
      <w:r>
        <w:rPr>
          <w:rtl/>
        </w:rPr>
        <w:t xml:space="preserve">. بسياري از مراجع و نهادهاي </w:t>
      </w:r>
      <w:r w:rsidR="00593F43">
        <w:rPr>
          <w:rtl/>
        </w:rPr>
        <w:t>تنظیم‌کننده</w:t>
      </w:r>
      <w:r>
        <w:rPr>
          <w:rtl/>
        </w:rPr>
        <w:t xml:space="preserve"> توصيه </w:t>
      </w:r>
      <w:r w:rsidR="00151049">
        <w:rPr>
          <w:rtl/>
        </w:rPr>
        <w:t>کرده‌اند</w:t>
      </w:r>
      <w:r>
        <w:rPr>
          <w:rtl/>
        </w:rPr>
        <w:t xml:space="preserve"> که</w:t>
      </w:r>
      <w:r>
        <w:rPr>
          <w:rFonts w:hint="cs"/>
          <w:rtl/>
        </w:rPr>
        <w:t xml:space="preserve"> </w:t>
      </w:r>
      <w:r>
        <w:rPr>
          <w:rtl/>
        </w:rPr>
        <w:t xml:space="preserve">در اين سازمان جريان متناوب داشته باشد. در بسياري از کشورها مانند </w:t>
      </w:r>
      <w:r w:rsidR="00593F43">
        <w:rPr>
          <w:rtl/>
        </w:rPr>
        <w:t>ایالات‌متحده</w:t>
      </w:r>
      <w:r>
        <w:rPr>
          <w:rtl/>
        </w:rPr>
        <w:t>، هند و پاکستان، کميته</w:t>
      </w:r>
      <w:r>
        <w:rPr>
          <w:rFonts w:hint="cs"/>
          <w:rtl/>
        </w:rPr>
        <w:t xml:space="preserve"> </w:t>
      </w:r>
      <w:r>
        <w:rPr>
          <w:rtl/>
        </w:rPr>
        <w:t xml:space="preserve">حسابرسي اجباري است. کميته حسابرسي تنها در صورتي </w:t>
      </w:r>
      <w:r w:rsidR="00C44453">
        <w:rPr>
          <w:rtl/>
        </w:rPr>
        <w:t>می‌تواند</w:t>
      </w:r>
      <w:r>
        <w:rPr>
          <w:rtl/>
        </w:rPr>
        <w:t xml:space="preserve"> </w:t>
      </w:r>
      <w:r w:rsidR="00593F43">
        <w:rPr>
          <w:rtl/>
        </w:rPr>
        <w:t>موفقیت‌آمیز</w:t>
      </w:r>
      <w:r>
        <w:rPr>
          <w:rtl/>
        </w:rPr>
        <w:t xml:space="preserve"> باشد که با هماهنگي ساير</w:t>
      </w:r>
      <w:r>
        <w:rPr>
          <w:rFonts w:hint="cs"/>
          <w:rtl/>
        </w:rPr>
        <w:t xml:space="preserve"> </w:t>
      </w:r>
      <w:r w:rsidR="00593F43">
        <w:rPr>
          <w:rtl/>
        </w:rPr>
        <w:t>مؤلفه‌های</w:t>
      </w:r>
      <w:r>
        <w:rPr>
          <w:rtl/>
        </w:rPr>
        <w:t xml:space="preserve"> بلوغ حاکميت شرکتي مانند </w:t>
      </w:r>
      <w:r w:rsidR="00CB596D">
        <w:rPr>
          <w:rtl/>
        </w:rPr>
        <w:t>هیئت‌مدیره</w:t>
      </w:r>
      <w:r>
        <w:rPr>
          <w:rtl/>
        </w:rPr>
        <w:t>، کميته جبران خسارت و مديريت اجرايي کار کند. کميته</w:t>
      </w:r>
      <w:r>
        <w:rPr>
          <w:rFonts w:hint="cs"/>
          <w:rtl/>
        </w:rPr>
        <w:t xml:space="preserve"> </w:t>
      </w:r>
      <w:r>
        <w:rPr>
          <w:rtl/>
        </w:rPr>
        <w:t xml:space="preserve">حسابرسي همچنين </w:t>
      </w:r>
      <w:r w:rsidR="00151049">
        <w:rPr>
          <w:rtl/>
        </w:rPr>
        <w:t>به‌طور</w:t>
      </w:r>
      <w:r>
        <w:rPr>
          <w:rtl/>
        </w:rPr>
        <w:t xml:space="preserve"> مستقيم با حسابرسان داخلي و خارجي به دليل حفظ استقلال و عينيت، </w:t>
      </w:r>
      <w:r w:rsidR="00256BC7">
        <w:rPr>
          <w:rtl/>
        </w:rPr>
        <w:t>گزارش‌های</w:t>
      </w:r>
      <w:r>
        <w:rPr>
          <w:rFonts w:hint="cs"/>
          <w:rtl/>
        </w:rPr>
        <w:t xml:space="preserve"> </w:t>
      </w:r>
      <w:r>
        <w:rPr>
          <w:rtl/>
        </w:rPr>
        <w:t xml:space="preserve">حسابرس داخلي و خارجي را مستقيم ا با کميته حسابرسي </w:t>
      </w:r>
      <w:r w:rsidR="00593F43">
        <w:rPr>
          <w:rtl/>
        </w:rPr>
        <w:t>سروکار</w:t>
      </w:r>
      <w:r>
        <w:rPr>
          <w:rtl/>
        </w:rPr>
        <w:t xml:space="preserve"> دارد. کميته حسابرسي بايد از اعضاي</w:t>
      </w:r>
      <w:r>
        <w:rPr>
          <w:rFonts w:hint="cs"/>
          <w:rtl/>
        </w:rPr>
        <w:t xml:space="preserve"> </w:t>
      </w:r>
      <w:r w:rsidR="00CB596D">
        <w:rPr>
          <w:rtl/>
        </w:rPr>
        <w:t>هیئت‌مدیره</w:t>
      </w:r>
      <w:r w:rsidR="00593F43">
        <w:rPr>
          <w:rFonts w:hint="cs"/>
          <w:rtl/>
        </w:rPr>
        <w:t xml:space="preserve"> </w:t>
      </w:r>
      <w:r w:rsidR="00CB596D">
        <w:rPr>
          <w:rtl/>
        </w:rPr>
        <w:t>‌ای</w:t>
      </w:r>
      <w:r>
        <w:rPr>
          <w:rtl/>
        </w:rPr>
        <w:t xml:space="preserve">جاد شود و اکثريت </w:t>
      </w:r>
      <w:r w:rsidR="00DA20DC">
        <w:rPr>
          <w:rtl/>
        </w:rPr>
        <w:t>آن‌ها</w:t>
      </w:r>
      <w:r>
        <w:rPr>
          <w:rtl/>
        </w:rPr>
        <w:t xml:space="preserve"> بايد مستقل و يا بيروني باشند </w:t>
      </w:r>
      <w:r>
        <w:rPr>
          <w:rFonts w:hint="cs"/>
          <w:rtl/>
        </w:rPr>
        <w:t>(</w:t>
      </w:r>
      <w:r w:rsidR="00151049">
        <w:rPr>
          <w:rtl/>
        </w:rPr>
        <w:t>به‌عنوان‌مثال</w:t>
      </w:r>
      <w:r>
        <w:rPr>
          <w:rtl/>
        </w:rPr>
        <w:t xml:space="preserve"> توسط سهامداران</w:t>
      </w:r>
      <w:r>
        <w:rPr>
          <w:rFonts w:hint="cs"/>
          <w:rtl/>
        </w:rPr>
        <w:t>)</w:t>
      </w:r>
      <w:r>
        <w:rPr>
          <w:rtl/>
        </w:rPr>
        <w:t>. براي</w:t>
      </w:r>
      <w:r>
        <w:rPr>
          <w:rFonts w:hint="cs"/>
          <w:rtl/>
        </w:rPr>
        <w:t xml:space="preserve"> </w:t>
      </w:r>
      <w:r>
        <w:rPr>
          <w:rtl/>
        </w:rPr>
        <w:t xml:space="preserve">دستيابي به بلوغ حاکميت شرکتي، کميته حسابرسي بايد در </w:t>
      </w:r>
      <w:r w:rsidR="001F1470">
        <w:rPr>
          <w:rtl/>
        </w:rPr>
        <w:t>سیاست‌های</w:t>
      </w:r>
      <w:r>
        <w:rPr>
          <w:rtl/>
        </w:rPr>
        <w:t xml:space="preserve"> بازرسي ضد </w:t>
      </w:r>
      <w:r w:rsidR="00CB596D">
        <w:rPr>
          <w:rtl/>
        </w:rPr>
        <w:t>کلاه‌برداری</w:t>
      </w:r>
      <w:r>
        <w:rPr>
          <w:rtl/>
        </w:rPr>
        <w:t xml:space="preserve">، </w:t>
      </w:r>
      <w:r w:rsidR="00CB596D">
        <w:rPr>
          <w:rtl/>
        </w:rPr>
        <w:t>بررسی‌ها</w:t>
      </w:r>
      <w:r>
        <w:rPr>
          <w:rtl/>
        </w:rPr>
        <w:t xml:space="preserve"> و</w:t>
      </w:r>
      <w:r>
        <w:rPr>
          <w:rFonts w:hint="cs"/>
          <w:rtl/>
        </w:rPr>
        <w:t xml:space="preserve"> </w:t>
      </w:r>
      <w:r w:rsidR="00FD67E3">
        <w:rPr>
          <w:rtl/>
        </w:rPr>
        <w:t>یافته‌های</w:t>
      </w:r>
      <w:r>
        <w:rPr>
          <w:rtl/>
        </w:rPr>
        <w:t xml:space="preserve"> حسابرسي دخيل باشد. </w:t>
      </w:r>
      <w:r w:rsidR="00256BC7">
        <w:rPr>
          <w:rtl/>
        </w:rPr>
        <w:t>گزارش‌ها</w:t>
      </w:r>
      <w:r>
        <w:rPr>
          <w:rtl/>
        </w:rPr>
        <w:t xml:space="preserve"> حسابرسي بايد </w:t>
      </w:r>
      <w:r w:rsidR="00151049">
        <w:rPr>
          <w:rtl/>
        </w:rPr>
        <w:t>به‌طور</w:t>
      </w:r>
      <w:r>
        <w:rPr>
          <w:rtl/>
        </w:rPr>
        <w:t xml:space="preserve"> کامل مورد بحث قرار گيرد و بايد از</w:t>
      </w:r>
      <w:r>
        <w:rPr>
          <w:rFonts w:hint="cs"/>
          <w:rtl/>
        </w:rPr>
        <w:t xml:space="preserve"> </w:t>
      </w:r>
      <w:r>
        <w:rPr>
          <w:rtl/>
        </w:rPr>
        <w:t xml:space="preserve">مديريت اجرايي براي </w:t>
      </w:r>
      <w:r w:rsidR="004C42B5">
        <w:rPr>
          <w:rtl/>
        </w:rPr>
        <w:t>توصیه‌های</w:t>
      </w:r>
      <w:r>
        <w:rPr>
          <w:rtl/>
        </w:rPr>
        <w:t xml:space="preserve"> </w:t>
      </w:r>
      <w:r w:rsidR="00FD67E3">
        <w:rPr>
          <w:rtl/>
        </w:rPr>
        <w:t>ارائه‌شده</w:t>
      </w:r>
      <w:r>
        <w:rPr>
          <w:rtl/>
        </w:rPr>
        <w:t xml:space="preserve"> توسط کميته حسابرسي درخواست شود. اين </w:t>
      </w:r>
      <w:r w:rsidR="00FD67E3">
        <w:rPr>
          <w:rtl/>
        </w:rPr>
        <w:t>توصیه‌ها</w:t>
      </w:r>
      <w:r>
        <w:rPr>
          <w:rtl/>
        </w:rPr>
        <w:t xml:space="preserve"> </w:t>
      </w:r>
      <w:r w:rsidR="006A4EDE">
        <w:rPr>
          <w:rtl/>
        </w:rPr>
        <w:t>معمولاً</w:t>
      </w:r>
      <w:r>
        <w:rPr>
          <w:rtl/>
        </w:rPr>
        <w:t xml:space="preserve"> توسط</w:t>
      </w:r>
      <w:r>
        <w:rPr>
          <w:rFonts w:hint="cs"/>
          <w:rtl/>
        </w:rPr>
        <w:t xml:space="preserve"> </w:t>
      </w:r>
      <w:r>
        <w:rPr>
          <w:rtl/>
        </w:rPr>
        <w:t xml:space="preserve">حسابرسان داخلي و خارجي ارائه </w:t>
      </w:r>
      <w:r w:rsidR="00C44453">
        <w:rPr>
          <w:rtl/>
        </w:rPr>
        <w:t>می‌شوند</w:t>
      </w:r>
      <w:r>
        <w:rPr>
          <w:rtl/>
        </w:rPr>
        <w:t xml:space="preserve">. علاوه بر اين، </w:t>
      </w:r>
      <w:r w:rsidR="003E43E4">
        <w:rPr>
          <w:rtl/>
        </w:rPr>
        <w:t>تأثیر</w:t>
      </w:r>
      <w:r>
        <w:rPr>
          <w:rtl/>
        </w:rPr>
        <w:t xml:space="preserve"> جريان متناوب بسته به تعداد جلسات مؤثر</w:t>
      </w:r>
      <w:r>
        <w:rPr>
          <w:rFonts w:hint="cs"/>
          <w:rtl/>
        </w:rPr>
        <w:t xml:space="preserve"> </w:t>
      </w:r>
      <w:r>
        <w:rPr>
          <w:rtl/>
        </w:rPr>
        <w:t xml:space="preserve">است. کميته حسابرسي بايد متشكل از حداقل سه عضو باشد که اکثر </w:t>
      </w:r>
      <w:r w:rsidR="00DA20DC">
        <w:rPr>
          <w:rtl/>
        </w:rPr>
        <w:t>آن‌ها</w:t>
      </w:r>
      <w:r>
        <w:rPr>
          <w:rtl/>
        </w:rPr>
        <w:t xml:space="preserve"> بايد مستقل باشند. اعضاي کميته</w:t>
      </w:r>
      <w:r>
        <w:rPr>
          <w:rFonts w:hint="cs"/>
          <w:rtl/>
        </w:rPr>
        <w:t xml:space="preserve"> </w:t>
      </w:r>
      <w:r>
        <w:rPr>
          <w:rtl/>
        </w:rPr>
        <w:t>حسابرسي بايد يك متخصص مالي و يك متخصص حسابرسي داشته باشد. جريان متناوب بايد با منشور يا</w:t>
      </w:r>
      <w:r>
        <w:rPr>
          <w:rFonts w:hint="cs"/>
          <w:rtl/>
        </w:rPr>
        <w:t xml:space="preserve"> </w:t>
      </w:r>
      <w:r>
        <w:rPr>
          <w:rtl/>
        </w:rPr>
        <w:t xml:space="preserve">شرايط مرجع خود اداره شود. </w:t>
      </w:r>
      <w:r w:rsidR="00151049">
        <w:rPr>
          <w:rtl/>
        </w:rPr>
        <w:t>ازآنجاکه</w:t>
      </w:r>
      <w:r>
        <w:rPr>
          <w:rtl/>
        </w:rPr>
        <w:t xml:space="preserve"> مرجع بايد داراي حق، </w:t>
      </w:r>
      <w:r w:rsidR="00CB596D">
        <w:rPr>
          <w:rtl/>
        </w:rPr>
        <w:t>مسئولیت‌ها</w:t>
      </w:r>
      <w:r>
        <w:rPr>
          <w:rtl/>
        </w:rPr>
        <w:t xml:space="preserve"> و مراجع کميته </w:t>
      </w:r>
      <w:r>
        <w:rPr>
          <w:rtl/>
        </w:rPr>
        <w:lastRenderedPageBreak/>
        <w:t>حسابرسي به همراه</w:t>
      </w:r>
      <w:r>
        <w:rPr>
          <w:rFonts w:hint="cs"/>
          <w:rtl/>
        </w:rPr>
        <w:t xml:space="preserve"> </w:t>
      </w:r>
      <w:r>
        <w:rPr>
          <w:rtl/>
        </w:rPr>
        <w:t>تشكيل و حوزه تخصص آن باشد، نشست</w:t>
      </w:r>
      <w:r w:rsidR="00FD67E3">
        <w:rPr>
          <w:rFonts w:hint="cs"/>
          <w:rtl/>
        </w:rPr>
        <w:t>‌</w:t>
      </w:r>
      <w:r>
        <w:rPr>
          <w:rtl/>
        </w:rPr>
        <w:t xml:space="preserve">هاي متناوب، </w:t>
      </w:r>
      <w:r w:rsidR="00FD67E3">
        <w:rPr>
          <w:rtl/>
        </w:rPr>
        <w:t>فرکانس‌ها</w:t>
      </w:r>
      <w:r>
        <w:rPr>
          <w:rtl/>
        </w:rPr>
        <w:t xml:space="preserve"> و اثربخشي آن به سازمان در کاهش ريسك</w:t>
      </w:r>
      <w:r>
        <w:rPr>
          <w:rFonts w:hint="cs"/>
          <w:rtl/>
        </w:rPr>
        <w:t xml:space="preserve"> </w:t>
      </w:r>
      <w:r>
        <w:rPr>
          <w:rtl/>
        </w:rPr>
        <w:t xml:space="preserve">و افزايش </w:t>
      </w:r>
      <w:r w:rsidR="00FD67E3">
        <w:rPr>
          <w:rtl/>
        </w:rPr>
        <w:t>بهره‌وری</w:t>
      </w:r>
      <w:r>
        <w:rPr>
          <w:rtl/>
        </w:rPr>
        <w:t xml:space="preserve"> کمك </w:t>
      </w:r>
      <w:r w:rsidR="00C44453">
        <w:rPr>
          <w:rtl/>
        </w:rPr>
        <w:t>می‌کند</w:t>
      </w:r>
      <w:r>
        <w:rPr>
          <w:rtl/>
        </w:rPr>
        <w:t xml:space="preserve"> </w:t>
      </w:r>
      <w:r>
        <w:rPr>
          <w:rFonts w:hint="cs"/>
          <w:rtl/>
        </w:rPr>
        <w:t>(</w:t>
      </w:r>
      <w:r>
        <w:rPr>
          <w:rtl/>
        </w:rPr>
        <w:t>سار</w:t>
      </w:r>
      <w:r w:rsidR="0022542A">
        <w:rPr>
          <w:rStyle w:val="FootnoteReference"/>
          <w:rtl/>
        </w:rPr>
        <w:footnoteReference w:id="116"/>
      </w:r>
      <w:r>
        <w:rPr>
          <w:rFonts w:hint="cs"/>
          <w:rtl/>
        </w:rPr>
        <w:t xml:space="preserve">، 2018). </w:t>
      </w:r>
    </w:p>
    <w:p w14:paraId="1FDEB6E3" w14:textId="1A6A8160" w:rsidR="004E3F89" w:rsidRDefault="004E3F89" w:rsidP="004E3F89">
      <w:pPr>
        <w:rPr>
          <w:rtl/>
        </w:rPr>
      </w:pPr>
      <w:r>
        <w:rPr>
          <w:rtl/>
        </w:rPr>
        <w:t xml:space="preserve">عملكرد کميته حسابرسي توسط </w:t>
      </w:r>
      <w:r w:rsidR="003E3EA7">
        <w:rPr>
          <w:rtl/>
        </w:rPr>
        <w:t>هیئت‌مدیره</w:t>
      </w:r>
      <w:r>
        <w:rPr>
          <w:rtl/>
        </w:rPr>
        <w:t xml:space="preserve"> بررسي و ارزيابي </w:t>
      </w:r>
      <w:r w:rsidR="00E46A43">
        <w:rPr>
          <w:rtl/>
        </w:rPr>
        <w:t>می‌شود</w:t>
      </w:r>
      <w:r>
        <w:rPr>
          <w:rtl/>
        </w:rPr>
        <w:t xml:space="preserve">. کميته حسابرسي باعث </w:t>
      </w:r>
      <w:r w:rsidR="00E46A43">
        <w:rPr>
          <w:rtl/>
        </w:rPr>
        <w:t>می‌شود</w:t>
      </w:r>
      <w:r>
        <w:rPr>
          <w:rtl/>
        </w:rPr>
        <w:t xml:space="preserve"> </w:t>
      </w:r>
      <w:r w:rsidR="003E3EA7">
        <w:rPr>
          <w:rtl/>
        </w:rPr>
        <w:t>هیئت‌مدیره</w:t>
      </w:r>
      <w:r>
        <w:rPr>
          <w:rtl/>
        </w:rPr>
        <w:t xml:space="preserve"> وظايف خود را در قبال ارزيابي </w:t>
      </w:r>
      <w:r w:rsidR="00E208B7">
        <w:rPr>
          <w:rtl/>
        </w:rPr>
        <w:t>صورت‌های</w:t>
      </w:r>
      <w:r>
        <w:rPr>
          <w:rtl/>
        </w:rPr>
        <w:t xml:space="preserve"> مالي، مديريت ريسك و عملكرد سازمان ترخيص کند. در</w:t>
      </w:r>
      <w:r>
        <w:rPr>
          <w:rFonts w:hint="cs"/>
          <w:rtl/>
        </w:rPr>
        <w:t xml:space="preserve"> </w:t>
      </w:r>
      <w:r>
        <w:rPr>
          <w:rtl/>
        </w:rPr>
        <w:t xml:space="preserve">هر سازماني، کميته حسابرسي يكي از عناصر اصلي پيشگيري از </w:t>
      </w:r>
      <w:r w:rsidR="00CB596D">
        <w:rPr>
          <w:rtl/>
        </w:rPr>
        <w:t>کلاه‌برداری</w:t>
      </w:r>
      <w:r>
        <w:rPr>
          <w:rtl/>
        </w:rPr>
        <w:t xml:space="preserve"> است. </w:t>
      </w:r>
      <w:r w:rsidR="003E3EA7">
        <w:rPr>
          <w:rtl/>
        </w:rPr>
        <w:t>هیئت‌مدیره</w:t>
      </w:r>
      <w:r>
        <w:rPr>
          <w:rtl/>
        </w:rPr>
        <w:t xml:space="preserve"> براي اطمينان از</w:t>
      </w:r>
      <w:r>
        <w:rPr>
          <w:rFonts w:hint="cs"/>
          <w:rtl/>
        </w:rPr>
        <w:t xml:space="preserve"> </w:t>
      </w:r>
      <w:r>
        <w:rPr>
          <w:rtl/>
        </w:rPr>
        <w:t xml:space="preserve">ديدگاه واقعي و منصفانه نسبت </w:t>
      </w:r>
      <w:r w:rsidR="00FD67E3">
        <w:rPr>
          <w:rtl/>
        </w:rPr>
        <w:t>به صورت‌ها</w:t>
      </w:r>
      <w:r w:rsidR="00FD67E3">
        <w:rPr>
          <w:rFonts w:hint="cs"/>
          <w:rtl/>
        </w:rPr>
        <w:t>ی</w:t>
      </w:r>
      <w:r>
        <w:rPr>
          <w:rtl/>
        </w:rPr>
        <w:t xml:space="preserve"> مالي و تقويت حاکميت </w:t>
      </w:r>
      <w:r w:rsidR="003E3EA7">
        <w:rPr>
          <w:rtl/>
        </w:rPr>
        <w:t>شرکت‌ها</w:t>
      </w:r>
      <w:r>
        <w:rPr>
          <w:rtl/>
        </w:rPr>
        <w:t xml:space="preserve"> متكي به کميته حسابرسي بود.براي دستيابي به </w:t>
      </w:r>
      <w:r w:rsidR="006A4EDE">
        <w:rPr>
          <w:rtl/>
        </w:rPr>
        <w:t>حاکمیت</w:t>
      </w:r>
      <w:r>
        <w:rPr>
          <w:rtl/>
        </w:rPr>
        <w:t xml:space="preserve"> شرکتي خوب، هميشه ترجيح داده </w:t>
      </w:r>
      <w:r w:rsidR="00E46A43">
        <w:rPr>
          <w:rtl/>
        </w:rPr>
        <w:t>می‌شود</w:t>
      </w:r>
      <w:r>
        <w:rPr>
          <w:rtl/>
        </w:rPr>
        <w:t xml:space="preserve"> که حسابرسان داخلي و خارجي به کميته</w:t>
      </w:r>
      <w:r>
        <w:rPr>
          <w:rFonts w:hint="cs"/>
          <w:rtl/>
        </w:rPr>
        <w:t xml:space="preserve"> </w:t>
      </w:r>
      <w:r>
        <w:rPr>
          <w:rtl/>
        </w:rPr>
        <w:t xml:space="preserve">حسابرسي اطلاع دهند. کميته حسابرسي در مورد </w:t>
      </w:r>
      <w:r w:rsidR="00FD67E3">
        <w:rPr>
          <w:rtl/>
        </w:rPr>
        <w:t>یافته‌های</w:t>
      </w:r>
      <w:r>
        <w:rPr>
          <w:rtl/>
        </w:rPr>
        <w:t xml:space="preserve"> حسابرسي با مديريت اجرايي با هدف کاهش و</w:t>
      </w:r>
      <w:r>
        <w:rPr>
          <w:rFonts w:hint="cs"/>
          <w:rtl/>
        </w:rPr>
        <w:t xml:space="preserve"> </w:t>
      </w:r>
      <w:r>
        <w:rPr>
          <w:rtl/>
        </w:rPr>
        <w:t xml:space="preserve">کاهش ريسك بحث </w:t>
      </w:r>
      <w:r w:rsidR="00C44453">
        <w:rPr>
          <w:rtl/>
        </w:rPr>
        <w:t>می‌کند</w:t>
      </w:r>
      <w:r>
        <w:rPr>
          <w:rtl/>
        </w:rPr>
        <w:t xml:space="preserve">. کميته حسابرسي کميته حسابرسي فقط صلاحيت توصيه را دارد، اما </w:t>
      </w:r>
      <w:r w:rsidR="003E3EA7">
        <w:rPr>
          <w:rtl/>
        </w:rPr>
        <w:t>هیئت‌مدیره</w:t>
      </w:r>
      <w:r>
        <w:rPr>
          <w:rFonts w:hint="cs"/>
          <w:rtl/>
        </w:rPr>
        <w:t xml:space="preserve"> </w:t>
      </w:r>
      <w:r>
        <w:rPr>
          <w:rtl/>
        </w:rPr>
        <w:t xml:space="preserve">است که طبق </w:t>
      </w:r>
      <w:r w:rsidR="004C42B5">
        <w:rPr>
          <w:rtl/>
        </w:rPr>
        <w:t>توصیه‌های</w:t>
      </w:r>
      <w:r>
        <w:rPr>
          <w:rtl/>
        </w:rPr>
        <w:t xml:space="preserve"> کميته حسابرسي عمل </w:t>
      </w:r>
      <w:r w:rsidR="00C44453">
        <w:rPr>
          <w:rtl/>
        </w:rPr>
        <w:t>می‌کند</w:t>
      </w:r>
      <w:r>
        <w:rPr>
          <w:rtl/>
        </w:rPr>
        <w:t>. کميته حسابرسي مناطق مربوط به ريسك را تعريف</w:t>
      </w:r>
      <w:r>
        <w:rPr>
          <w:rFonts w:hint="cs"/>
          <w:rtl/>
        </w:rPr>
        <w:t xml:space="preserve"> </w:t>
      </w:r>
      <w:r w:rsidR="00C44453">
        <w:rPr>
          <w:rtl/>
        </w:rPr>
        <w:t>می‌کند</w:t>
      </w:r>
      <w:r>
        <w:rPr>
          <w:rtl/>
        </w:rPr>
        <w:t xml:space="preserve"> و همچنين </w:t>
      </w:r>
      <w:r w:rsidR="00FD67E3">
        <w:rPr>
          <w:rtl/>
        </w:rPr>
        <w:t>توصیه‌هایی</w:t>
      </w:r>
      <w:r>
        <w:rPr>
          <w:rtl/>
        </w:rPr>
        <w:t xml:space="preserve"> را براي کاهش مناطق </w:t>
      </w:r>
      <w:r w:rsidR="00C44453">
        <w:rPr>
          <w:rtl/>
        </w:rPr>
        <w:t>می‌کند</w:t>
      </w:r>
      <w:r>
        <w:rPr>
          <w:rtl/>
        </w:rPr>
        <w:t xml:space="preserve">. کميته حسابرسي مؤثر ريسك </w:t>
      </w:r>
      <w:r w:rsidR="00CB596D">
        <w:rPr>
          <w:rtl/>
        </w:rPr>
        <w:t>کلاه‌برداری</w:t>
      </w:r>
      <w:r>
        <w:rPr>
          <w:rtl/>
        </w:rPr>
        <w:t xml:space="preserve"> را</w:t>
      </w:r>
      <w:r>
        <w:rPr>
          <w:rFonts w:hint="cs"/>
          <w:rtl/>
        </w:rPr>
        <w:t xml:space="preserve"> </w:t>
      </w:r>
      <w:r>
        <w:rPr>
          <w:rtl/>
        </w:rPr>
        <w:t xml:space="preserve">کاهش </w:t>
      </w:r>
      <w:r w:rsidR="00DA20DC">
        <w:rPr>
          <w:rtl/>
        </w:rPr>
        <w:t>می‌دهد</w:t>
      </w:r>
      <w:r>
        <w:rPr>
          <w:rtl/>
        </w:rPr>
        <w:t xml:space="preserve"> و در همين روش کميته حسابرسي ناکارآمد به </w:t>
      </w:r>
      <w:r w:rsidR="00CB596D">
        <w:rPr>
          <w:rtl/>
        </w:rPr>
        <w:t>کلاه‌برداری</w:t>
      </w:r>
      <w:r>
        <w:rPr>
          <w:rtl/>
        </w:rPr>
        <w:t xml:space="preserve"> و </w:t>
      </w:r>
      <w:r w:rsidR="00815D1F">
        <w:rPr>
          <w:rtl/>
        </w:rPr>
        <w:t>فعالیت‌های</w:t>
      </w:r>
      <w:r>
        <w:rPr>
          <w:rtl/>
        </w:rPr>
        <w:t xml:space="preserve"> مرتبط کمك </w:t>
      </w:r>
      <w:r w:rsidR="00C44453">
        <w:rPr>
          <w:rtl/>
        </w:rPr>
        <w:t>می‌کند</w:t>
      </w:r>
      <w:r>
        <w:rPr>
          <w:rFonts w:hint="cs"/>
          <w:rtl/>
        </w:rPr>
        <w:t xml:space="preserve"> (</w:t>
      </w:r>
      <w:r>
        <w:rPr>
          <w:rtl/>
        </w:rPr>
        <w:t>سار، 2018</w:t>
      </w:r>
      <w:r>
        <w:rPr>
          <w:rFonts w:hint="cs"/>
          <w:rtl/>
        </w:rPr>
        <w:t xml:space="preserve">). </w:t>
      </w:r>
    </w:p>
    <w:p w14:paraId="53B006AD" w14:textId="5C29D151" w:rsidR="004E3F89" w:rsidRDefault="004E3F89" w:rsidP="00DB6532">
      <w:pPr>
        <w:pStyle w:val="Heading4"/>
        <w:rPr>
          <w:rtl/>
        </w:rPr>
      </w:pPr>
      <w:r>
        <w:rPr>
          <w:rFonts w:hint="cs"/>
          <w:rtl/>
        </w:rPr>
        <w:t xml:space="preserve">3. </w:t>
      </w:r>
      <w:r w:rsidRPr="004E3F89">
        <w:rPr>
          <w:rtl/>
        </w:rPr>
        <w:t>کم</w:t>
      </w:r>
      <w:r w:rsidRPr="004E3F89">
        <w:rPr>
          <w:rFonts w:hint="cs"/>
          <w:rtl/>
        </w:rPr>
        <w:t>ی</w:t>
      </w:r>
      <w:r w:rsidRPr="004E3F89">
        <w:rPr>
          <w:rFonts w:hint="eastAsia"/>
          <w:rtl/>
        </w:rPr>
        <w:t>ته</w:t>
      </w:r>
      <w:r w:rsidRPr="004E3F89">
        <w:rPr>
          <w:rtl/>
        </w:rPr>
        <w:t xml:space="preserve"> جبران </w:t>
      </w:r>
      <w:r>
        <w:rPr>
          <w:rFonts w:hint="cs"/>
          <w:rtl/>
        </w:rPr>
        <w:t>خدمات</w:t>
      </w:r>
    </w:p>
    <w:p w14:paraId="7F4AAFAC" w14:textId="0EC9AD13" w:rsidR="004E3F89" w:rsidRDefault="004E3F89" w:rsidP="004E3F89">
      <w:pPr>
        <w:rPr>
          <w:rtl/>
        </w:rPr>
      </w:pPr>
      <w:r>
        <w:rPr>
          <w:rtl/>
        </w:rPr>
        <w:t xml:space="preserve">در حوزه </w:t>
      </w:r>
      <w:r w:rsidR="006A4EDE">
        <w:rPr>
          <w:rtl/>
        </w:rPr>
        <w:t>حاکمیت</w:t>
      </w:r>
      <w:r>
        <w:rPr>
          <w:rtl/>
        </w:rPr>
        <w:t xml:space="preserve">، کميته جبران خسارت نسبي است. کميته جبران خسارت از اعضاي </w:t>
      </w:r>
      <w:r w:rsidR="003E3EA7">
        <w:rPr>
          <w:rtl/>
        </w:rPr>
        <w:t>هیئت‌مدیره</w:t>
      </w:r>
      <w:r>
        <w:rPr>
          <w:rFonts w:hint="cs"/>
          <w:rtl/>
        </w:rPr>
        <w:t xml:space="preserve"> </w:t>
      </w:r>
      <w:r w:rsidR="00FD67E3">
        <w:rPr>
          <w:rtl/>
        </w:rPr>
        <w:t>تشکیل‌</w:t>
      </w:r>
      <w:r w:rsidR="005C0F29">
        <w:rPr>
          <w:rFonts w:hint="cs"/>
          <w:rtl/>
        </w:rPr>
        <w:t xml:space="preserve"> </w:t>
      </w:r>
      <w:r w:rsidR="00FD67E3">
        <w:rPr>
          <w:rtl/>
        </w:rPr>
        <w:t>شده</w:t>
      </w:r>
      <w:r>
        <w:rPr>
          <w:rtl/>
        </w:rPr>
        <w:t xml:space="preserve"> و تخصص </w:t>
      </w:r>
      <w:r w:rsidR="00DA20DC">
        <w:rPr>
          <w:rtl/>
        </w:rPr>
        <w:t>آن‌ها</w:t>
      </w:r>
      <w:r>
        <w:rPr>
          <w:rtl/>
        </w:rPr>
        <w:t xml:space="preserve"> بايد نسبت به مسائل مربوط به پاداش و پاداش باشد. کميته جبران خسارت مسئول</w:t>
      </w:r>
      <w:r>
        <w:rPr>
          <w:rFonts w:hint="cs"/>
          <w:rtl/>
        </w:rPr>
        <w:t xml:space="preserve"> </w:t>
      </w:r>
      <w:r>
        <w:rPr>
          <w:rtl/>
        </w:rPr>
        <w:t xml:space="preserve">توصيه تصويب سياست </w:t>
      </w:r>
      <w:r w:rsidR="005C0F29">
        <w:rPr>
          <w:rtl/>
        </w:rPr>
        <w:t>حق‌الزحمه</w:t>
      </w:r>
      <w:r>
        <w:rPr>
          <w:rtl/>
        </w:rPr>
        <w:t xml:space="preserve"> است. </w:t>
      </w:r>
      <w:r w:rsidR="004C42B5">
        <w:rPr>
          <w:rtl/>
        </w:rPr>
        <w:t>توصیه‌های</w:t>
      </w:r>
      <w:r>
        <w:rPr>
          <w:rtl/>
        </w:rPr>
        <w:t xml:space="preserve"> </w:t>
      </w:r>
      <w:r w:rsidR="00DA20DC">
        <w:rPr>
          <w:rtl/>
        </w:rPr>
        <w:t>آن‌ها</w:t>
      </w:r>
      <w:r>
        <w:rPr>
          <w:rtl/>
        </w:rPr>
        <w:t xml:space="preserve"> براي تأييد نهايي به </w:t>
      </w:r>
      <w:r w:rsidR="003E3EA7">
        <w:rPr>
          <w:rtl/>
        </w:rPr>
        <w:t>هیئت‌مدیره</w:t>
      </w:r>
      <w:r>
        <w:rPr>
          <w:rtl/>
        </w:rPr>
        <w:t xml:space="preserve"> ارسال </w:t>
      </w:r>
      <w:r w:rsidR="00E46A43">
        <w:rPr>
          <w:rtl/>
        </w:rPr>
        <w:t>می‌شود</w:t>
      </w:r>
      <w:r>
        <w:rPr>
          <w:rtl/>
        </w:rPr>
        <w:t>.</w:t>
      </w:r>
      <w:r>
        <w:rPr>
          <w:rFonts w:hint="cs"/>
          <w:rtl/>
        </w:rPr>
        <w:t xml:space="preserve"> </w:t>
      </w:r>
      <w:r>
        <w:rPr>
          <w:rtl/>
        </w:rPr>
        <w:t>تمرکز اصلي خسارت به سمت حقوق و غرامت مديريت اجرايي است. کميته جبران خسارت در جلوگيري از</w:t>
      </w:r>
      <w:r>
        <w:rPr>
          <w:rFonts w:hint="cs"/>
          <w:rtl/>
        </w:rPr>
        <w:t xml:space="preserve"> </w:t>
      </w:r>
      <w:r>
        <w:rPr>
          <w:rtl/>
        </w:rPr>
        <w:t xml:space="preserve">مناقشات منطقه نقش مهمي بازي </w:t>
      </w:r>
      <w:r w:rsidR="00C44453">
        <w:rPr>
          <w:rtl/>
        </w:rPr>
        <w:t>می‌کند</w:t>
      </w:r>
      <w:r>
        <w:rPr>
          <w:rtl/>
        </w:rPr>
        <w:t xml:space="preserve">. هزينه نمايندگي هنگامي بروز </w:t>
      </w:r>
      <w:r w:rsidR="00C44453">
        <w:rPr>
          <w:rtl/>
        </w:rPr>
        <w:t>می‌کند</w:t>
      </w:r>
      <w:r>
        <w:rPr>
          <w:rtl/>
        </w:rPr>
        <w:t xml:space="preserve"> که تعارض بين مديريت اجرايي</w:t>
      </w:r>
      <w:r>
        <w:rPr>
          <w:rFonts w:hint="cs"/>
          <w:rtl/>
        </w:rPr>
        <w:t xml:space="preserve"> </w:t>
      </w:r>
      <w:r>
        <w:rPr>
          <w:rtl/>
        </w:rPr>
        <w:t xml:space="preserve">و </w:t>
      </w:r>
      <w:r w:rsidR="003E3EA7">
        <w:rPr>
          <w:rtl/>
        </w:rPr>
        <w:t>هیئت‌مدیره</w:t>
      </w:r>
      <w:r>
        <w:rPr>
          <w:rtl/>
        </w:rPr>
        <w:t xml:space="preserve"> وجود داشته باشد. دليل اصلي درگيري مربوط به جبران مديريت اجرايي است. در اين راستا،</w:t>
      </w:r>
      <w:r>
        <w:rPr>
          <w:rFonts w:hint="cs"/>
          <w:rtl/>
        </w:rPr>
        <w:t xml:space="preserve"> </w:t>
      </w:r>
      <w:r>
        <w:rPr>
          <w:rtl/>
        </w:rPr>
        <w:t xml:space="preserve">کميته جبران خسارت در بهبود حاکميت شرکتي نقش اساسي ايفا </w:t>
      </w:r>
      <w:r w:rsidR="00C44453">
        <w:rPr>
          <w:rtl/>
        </w:rPr>
        <w:t>می‌کند</w:t>
      </w:r>
      <w:r>
        <w:rPr>
          <w:rtl/>
        </w:rPr>
        <w:t>. اين شرکت نقش مهمي در بهبود</w:t>
      </w:r>
      <w:r>
        <w:rPr>
          <w:rFonts w:hint="cs"/>
          <w:rtl/>
        </w:rPr>
        <w:t xml:space="preserve"> </w:t>
      </w:r>
      <w:r>
        <w:rPr>
          <w:rtl/>
        </w:rPr>
        <w:t xml:space="preserve">حاکميت شرکتي ايفا </w:t>
      </w:r>
      <w:r w:rsidR="00C44453">
        <w:rPr>
          <w:rtl/>
        </w:rPr>
        <w:t>می‌کند</w:t>
      </w:r>
      <w:r>
        <w:rPr>
          <w:rtl/>
        </w:rPr>
        <w:t xml:space="preserve">. سهامداران با پاداش </w:t>
      </w:r>
      <w:r w:rsidR="00151049">
        <w:rPr>
          <w:rtl/>
        </w:rPr>
        <w:t>غیرمعمول</w:t>
      </w:r>
      <w:r>
        <w:rPr>
          <w:rtl/>
        </w:rPr>
        <w:t xml:space="preserve">، </w:t>
      </w:r>
      <w:r w:rsidR="005C0F29">
        <w:rPr>
          <w:rtl/>
        </w:rPr>
        <w:t>گزینه‌های</w:t>
      </w:r>
      <w:r>
        <w:rPr>
          <w:rtl/>
        </w:rPr>
        <w:t xml:space="preserve"> سهام و </w:t>
      </w:r>
      <w:r w:rsidR="005C0F29">
        <w:rPr>
          <w:rtl/>
        </w:rPr>
        <w:t>افزایش‌های</w:t>
      </w:r>
      <w:r>
        <w:rPr>
          <w:rtl/>
        </w:rPr>
        <w:t xml:space="preserve"> حقوقي مديريت</w:t>
      </w:r>
      <w:r>
        <w:rPr>
          <w:rFonts w:hint="cs"/>
          <w:rtl/>
        </w:rPr>
        <w:t xml:space="preserve"> </w:t>
      </w:r>
      <w:r>
        <w:rPr>
          <w:rtl/>
        </w:rPr>
        <w:t xml:space="preserve">اجرايي نگران هستند، </w:t>
      </w:r>
      <w:r w:rsidR="00C44453">
        <w:rPr>
          <w:rtl/>
        </w:rPr>
        <w:t>درحالی‌که</w:t>
      </w:r>
      <w:r>
        <w:rPr>
          <w:rtl/>
        </w:rPr>
        <w:t xml:space="preserve"> مديريت اجرايي خواستار جبران کار سخت و تلاش براي افزايش درآمدهاي</w:t>
      </w:r>
      <w:r>
        <w:rPr>
          <w:rFonts w:hint="cs"/>
          <w:rtl/>
        </w:rPr>
        <w:t xml:space="preserve"> </w:t>
      </w:r>
      <w:r>
        <w:rPr>
          <w:rtl/>
        </w:rPr>
        <w:t xml:space="preserve">سازماني و سود </w:t>
      </w:r>
      <w:r w:rsidR="00E46A43">
        <w:rPr>
          <w:rtl/>
        </w:rPr>
        <w:t>می‌شود</w:t>
      </w:r>
      <w:r>
        <w:rPr>
          <w:rtl/>
        </w:rPr>
        <w:t>. اين وظيفه کميته جبران خسارت براي ايجاد تعادل بين سهامداران درست و مستمري</w:t>
      </w:r>
      <w:r>
        <w:rPr>
          <w:rFonts w:hint="cs"/>
          <w:rtl/>
        </w:rPr>
        <w:t xml:space="preserve"> </w:t>
      </w:r>
      <w:r>
        <w:rPr>
          <w:rtl/>
        </w:rPr>
        <w:t xml:space="preserve">مديريت اجرايي است. کميته جبران خسارت عملكرد مديريت اجرايي را ارزيابي </w:t>
      </w:r>
      <w:r w:rsidR="00C44453">
        <w:rPr>
          <w:rtl/>
        </w:rPr>
        <w:t>می‌کند</w:t>
      </w:r>
      <w:r>
        <w:rPr>
          <w:rtl/>
        </w:rPr>
        <w:t xml:space="preserve"> و همچنين ارزيابي</w:t>
      </w:r>
      <w:r>
        <w:rPr>
          <w:rFonts w:hint="cs"/>
          <w:rtl/>
        </w:rPr>
        <w:t xml:space="preserve"> </w:t>
      </w:r>
      <w:r>
        <w:rPr>
          <w:rtl/>
        </w:rPr>
        <w:t xml:space="preserve">ساليانه، نيم سالانه و سالانه </w:t>
      </w:r>
      <w:r w:rsidR="00DA20DC">
        <w:rPr>
          <w:rtl/>
        </w:rPr>
        <w:t>آن‌ها</w:t>
      </w:r>
      <w:r>
        <w:rPr>
          <w:rtl/>
        </w:rPr>
        <w:t xml:space="preserve"> را انجام </w:t>
      </w:r>
      <w:r w:rsidR="00DA20DC">
        <w:rPr>
          <w:rtl/>
        </w:rPr>
        <w:t>می‌دهد</w:t>
      </w:r>
      <w:r>
        <w:rPr>
          <w:rtl/>
        </w:rPr>
        <w:t>. اين ارزيابي براي حصول اطمينان از اينكه عملكرد شخصي</w:t>
      </w:r>
      <w:r>
        <w:rPr>
          <w:rFonts w:hint="cs"/>
          <w:rtl/>
        </w:rPr>
        <w:t xml:space="preserve"> </w:t>
      </w:r>
      <w:r>
        <w:rPr>
          <w:rtl/>
        </w:rPr>
        <w:t xml:space="preserve">مديريت با استراتژي و اهداف سازماني همخواني دارد انجام </w:t>
      </w:r>
      <w:r w:rsidR="00E46A43">
        <w:rPr>
          <w:rtl/>
        </w:rPr>
        <w:t>می‌شود</w:t>
      </w:r>
      <w:r>
        <w:rPr>
          <w:rtl/>
        </w:rPr>
        <w:t>. وظيفه مهم ديگر کميته جبران خسارت</w:t>
      </w:r>
      <w:r>
        <w:rPr>
          <w:rFonts w:hint="cs"/>
          <w:rtl/>
        </w:rPr>
        <w:t xml:space="preserve"> </w:t>
      </w:r>
      <w:r>
        <w:rPr>
          <w:rtl/>
        </w:rPr>
        <w:t xml:space="preserve">نظارت بر کمپنزاسيون ايجاد شده به </w:t>
      </w:r>
      <w:r w:rsidR="003E3EA7">
        <w:rPr>
          <w:rtl/>
        </w:rPr>
        <w:t>هیئت‌مدیره</w:t>
      </w:r>
      <w:r>
        <w:rPr>
          <w:rtl/>
        </w:rPr>
        <w:t xml:space="preserve"> يا به شكل پاداش ثابت يا </w:t>
      </w:r>
      <w:r w:rsidR="005C0F29">
        <w:rPr>
          <w:rtl/>
        </w:rPr>
        <w:t>گزینه‌های</w:t>
      </w:r>
      <w:r>
        <w:rPr>
          <w:rtl/>
        </w:rPr>
        <w:t xml:space="preserve"> سهام است. بنابراين، </w:t>
      </w:r>
      <w:r w:rsidR="00C44453">
        <w:rPr>
          <w:rtl/>
        </w:rPr>
        <w:t>به‌عنوان</w:t>
      </w:r>
      <w:r>
        <w:rPr>
          <w:rtl/>
        </w:rPr>
        <w:t xml:space="preserve"> بهترين عمل در نظر گرفته </w:t>
      </w:r>
      <w:r w:rsidR="00E46A43">
        <w:rPr>
          <w:rtl/>
        </w:rPr>
        <w:t>می‌شود</w:t>
      </w:r>
      <w:r>
        <w:rPr>
          <w:rtl/>
        </w:rPr>
        <w:t xml:space="preserve"> که اعضاي کميته جبران خسارت بايد از اعضاي مستقل باشند. براي</w:t>
      </w:r>
      <w:r>
        <w:rPr>
          <w:rFonts w:hint="cs"/>
          <w:rtl/>
        </w:rPr>
        <w:t xml:space="preserve"> </w:t>
      </w:r>
      <w:r>
        <w:rPr>
          <w:rtl/>
        </w:rPr>
        <w:t xml:space="preserve">جبران خسارات بايد در </w:t>
      </w:r>
      <w:r w:rsidR="00E208B7">
        <w:rPr>
          <w:rtl/>
        </w:rPr>
        <w:t>صورت‌های</w:t>
      </w:r>
      <w:r>
        <w:rPr>
          <w:rtl/>
        </w:rPr>
        <w:t xml:space="preserve"> مالي افشاگري مناسبي صورت گيرد زيرا افشاي </w:t>
      </w:r>
      <w:r w:rsidR="00E208B7">
        <w:rPr>
          <w:rtl/>
        </w:rPr>
        <w:t>صورت‌های</w:t>
      </w:r>
      <w:r>
        <w:rPr>
          <w:rtl/>
        </w:rPr>
        <w:t xml:space="preserve"> مالي شفافيت را</w:t>
      </w:r>
      <w:r>
        <w:rPr>
          <w:rFonts w:hint="cs"/>
          <w:rtl/>
        </w:rPr>
        <w:t xml:space="preserve"> </w:t>
      </w:r>
      <w:r>
        <w:rPr>
          <w:rtl/>
        </w:rPr>
        <w:t xml:space="preserve">افزايش </w:t>
      </w:r>
      <w:r w:rsidR="00DA20DC">
        <w:rPr>
          <w:rtl/>
        </w:rPr>
        <w:t>می‌دهد</w:t>
      </w:r>
      <w:r>
        <w:rPr>
          <w:rtl/>
        </w:rPr>
        <w:t xml:space="preserve"> و همچنين </w:t>
      </w:r>
      <w:r w:rsidR="005C0F29">
        <w:rPr>
          <w:rtl/>
        </w:rPr>
        <w:t>اعتمادبه‌نفس</w:t>
      </w:r>
      <w:r>
        <w:rPr>
          <w:rtl/>
        </w:rPr>
        <w:t xml:space="preserve"> سهامداران را افزايش </w:t>
      </w:r>
      <w:r w:rsidR="00DA20DC">
        <w:rPr>
          <w:rtl/>
        </w:rPr>
        <w:t>می‌دهد</w:t>
      </w:r>
      <w:r>
        <w:rPr>
          <w:rtl/>
        </w:rPr>
        <w:t xml:space="preserve">. </w:t>
      </w:r>
      <w:r>
        <w:rPr>
          <w:rtl/>
        </w:rPr>
        <w:lastRenderedPageBreak/>
        <w:t>همچنين وظيفه کميته جبران خسارت</w:t>
      </w:r>
      <w:r>
        <w:rPr>
          <w:rFonts w:hint="cs"/>
          <w:rtl/>
        </w:rPr>
        <w:t xml:space="preserve"> </w:t>
      </w:r>
      <w:r>
        <w:rPr>
          <w:rtl/>
        </w:rPr>
        <w:t>براي پيروي از قوانين محلي کار و اطمينان از رعايت کامل اين قوانين است. علاوه بر اين، بايد در قانون</w:t>
      </w:r>
      <w:r>
        <w:rPr>
          <w:rFonts w:hint="cs"/>
          <w:rtl/>
        </w:rPr>
        <w:t xml:space="preserve"> </w:t>
      </w:r>
      <w:r>
        <w:rPr>
          <w:rtl/>
        </w:rPr>
        <w:t xml:space="preserve">مقرراتي وجود داشته باشد که جبران خسارات و ساير </w:t>
      </w:r>
      <w:r w:rsidR="005C0F29">
        <w:rPr>
          <w:rtl/>
        </w:rPr>
        <w:t>پاداش‌های</w:t>
      </w:r>
      <w:r>
        <w:rPr>
          <w:rtl/>
        </w:rPr>
        <w:t xml:space="preserve"> مربوط به </w:t>
      </w:r>
      <w:r w:rsidR="003E3EA7">
        <w:rPr>
          <w:rtl/>
        </w:rPr>
        <w:t>هیئت‌مدیره</w:t>
      </w:r>
      <w:r>
        <w:rPr>
          <w:rtl/>
        </w:rPr>
        <w:t xml:space="preserve"> و مديريت اجرايي را</w:t>
      </w:r>
      <w:r>
        <w:rPr>
          <w:rFonts w:hint="cs"/>
          <w:rtl/>
        </w:rPr>
        <w:t xml:space="preserve"> </w:t>
      </w:r>
      <w:r>
        <w:rPr>
          <w:rtl/>
        </w:rPr>
        <w:t xml:space="preserve">محدود کند، زيرا در صورت عدم وجود چنين حدودي شانس </w:t>
      </w:r>
      <w:r w:rsidR="00CB596D">
        <w:rPr>
          <w:rtl/>
        </w:rPr>
        <w:t>کلاه‌برداری</w:t>
      </w:r>
      <w:r>
        <w:rPr>
          <w:rtl/>
        </w:rPr>
        <w:t xml:space="preserve"> بيشتر است. </w:t>
      </w:r>
      <w:r>
        <w:rPr>
          <w:rFonts w:hint="cs"/>
          <w:rtl/>
        </w:rPr>
        <w:t>(</w:t>
      </w:r>
      <w:r w:rsidR="0022542A">
        <w:rPr>
          <w:rFonts w:hint="cs"/>
          <w:rtl/>
        </w:rPr>
        <w:t>لی</w:t>
      </w:r>
      <w:r w:rsidR="00F16B6E">
        <w:rPr>
          <w:rFonts w:hint="cs"/>
          <w:rtl/>
        </w:rPr>
        <w:t>، نان</w:t>
      </w:r>
      <w:r>
        <w:rPr>
          <w:rtl/>
        </w:rPr>
        <w:t xml:space="preserve"> و ژائو</w:t>
      </w:r>
      <w:r w:rsidR="00F16B6E">
        <w:rPr>
          <w:rStyle w:val="FootnoteReference"/>
          <w:rtl/>
        </w:rPr>
        <w:footnoteReference w:id="117"/>
      </w:r>
      <w:r>
        <w:rPr>
          <w:rtl/>
        </w:rPr>
        <w:t>، 2018</w:t>
      </w:r>
      <w:r>
        <w:rPr>
          <w:rFonts w:hint="cs"/>
          <w:rtl/>
        </w:rPr>
        <w:t xml:space="preserve">). </w:t>
      </w:r>
    </w:p>
    <w:p w14:paraId="46EE7577" w14:textId="44B84A5B" w:rsidR="004E3F89" w:rsidRDefault="004E3F89" w:rsidP="00DB6532">
      <w:pPr>
        <w:pStyle w:val="Heading4"/>
        <w:rPr>
          <w:rtl/>
        </w:rPr>
      </w:pPr>
      <w:r>
        <w:rPr>
          <w:rFonts w:hint="cs"/>
          <w:rtl/>
        </w:rPr>
        <w:t xml:space="preserve">4. </w:t>
      </w:r>
      <w:r w:rsidRPr="004E3F89">
        <w:rPr>
          <w:rtl/>
        </w:rPr>
        <w:t>مد</w:t>
      </w:r>
      <w:r w:rsidRPr="004E3F89">
        <w:rPr>
          <w:rFonts w:hint="cs"/>
          <w:rtl/>
        </w:rPr>
        <w:t>ی</w:t>
      </w:r>
      <w:r w:rsidRPr="004E3F89">
        <w:rPr>
          <w:rFonts w:hint="eastAsia"/>
          <w:rtl/>
        </w:rPr>
        <w:t>ر</w:t>
      </w:r>
      <w:r w:rsidRPr="004E3F89">
        <w:rPr>
          <w:rFonts w:hint="cs"/>
          <w:rtl/>
        </w:rPr>
        <w:t>ی</w:t>
      </w:r>
      <w:r w:rsidRPr="004E3F89">
        <w:rPr>
          <w:rFonts w:hint="eastAsia"/>
          <w:rtl/>
        </w:rPr>
        <w:t>ت</w:t>
      </w:r>
      <w:r w:rsidRPr="004E3F89">
        <w:rPr>
          <w:rtl/>
        </w:rPr>
        <w:t xml:space="preserve"> اجرا</w:t>
      </w:r>
      <w:r w:rsidRPr="004E3F89">
        <w:rPr>
          <w:rFonts w:hint="cs"/>
          <w:rtl/>
        </w:rPr>
        <w:t>یی</w:t>
      </w:r>
    </w:p>
    <w:p w14:paraId="6D094B57" w14:textId="499DF7FD" w:rsidR="004E3F89" w:rsidRDefault="004E3F89" w:rsidP="004E3F89">
      <w:pPr>
        <w:rPr>
          <w:rtl/>
        </w:rPr>
      </w:pPr>
      <w:r>
        <w:rPr>
          <w:rtl/>
        </w:rPr>
        <w:t xml:space="preserve">مديريت اجرايي نقش حياتي در جهت حاکميت شرکتي و دستيابي به بلوغ حاکميت شرکتي ايفا </w:t>
      </w:r>
      <w:r w:rsidR="00C44453">
        <w:rPr>
          <w:rtl/>
        </w:rPr>
        <w:t>می‌کند</w:t>
      </w:r>
      <w:r>
        <w:rPr>
          <w:rtl/>
        </w:rPr>
        <w:t>.</w:t>
      </w:r>
      <w:r>
        <w:rPr>
          <w:rFonts w:hint="cs"/>
          <w:rtl/>
        </w:rPr>
        <w:t xml:space="preserve"> </w:t>
      </w:r>
      <w:r>
        <w:rPr>
          <w:rtl/>
        </w:rPr>
        <w:t xml:space="preserve">مديريت اجرايي مسئول اجراي </w:t>
      </w:r>
      <w:r w:rsidR="00915731">
        <w:rPr>
          <w:rtl/>
        </w:rPr>
        <w:t>سیاست‌ها</w:t>
      </w:r>
      <w:r>
        <w:rPr>
          <w:rtl/>
        </w:rPr>
        <w:t xml:space="preserve"> و رهنمودها با هدف دستيابي به اهداف سازماني است. </w:t>
      </w:r>
      <w:r w:rsidR="00915731">
        <w:rPr>
          <w:rtl/>
        </w:rPr>
        <w:t>سیاست‌ها</w:t>
      </w:r>
      <w:r>
        <w:rPr>
          <w:rtl/>
        </w:rPr>
        <w:t xml:space="preserve"> و</w:t>
      </w:r>
      <w:r>
        <w:rPr>
          <w:rFonts w:hint="cs"/>
          <w:rtl/>
        </w:rPr>
        <w:t xml:space="preserve"> </w:t>
      </w:r>
      <w:r>
        <w:rPr>
          <w:rtl/>
        </w:rPr>
        <w:t xml:space="preserve">رهنمودها توسط </w:t>
      </w:r>
      <w:r w:rsidR="003E3EA7">
        <w:rPr>
          <w:rtl/>
        </w:rPr>
        <w:t>هیئت‌مدیره</w:t>
      </w:r>
      <w:r>
        <w:rPr>
          <w:rtl/>
        </w:rPr>
        <w:t xml:space="preserve"> تأييد </w:t>
      </w:r>
      <w:r w:rsidR="00C44453">
        <w:rPr>
          <w:rtl/>
        </w:rPr>
        <w:t>شده‌اند</w:t>
      </w:r>
      <w:r>
        <w:rPr>
          <w:rtl/>
        </w:rPr>
        <w:t xml:space="preserve">. يكي از شرايط حاکميت شرکتي خوب اين است که رئيس و </w:t>
      </w:r>
      <w:r w:rsidR="00CB596D">
        <w:rPr>
          <w:rtl/>
        </w:rPr>
        <w:t>مدیرعامل</w:t>
      </w:r>
      <w:r>
        <w:rPr>
          <w:rtl/>
        </w:rPr>
        <w:t xml:space="preserve"> </w:t>
      </w:r>
      <w:r w:rsidR="003E3EA7">
        <w:rPr>
          <w:rtl/>
        </w:rPr>
        <w:t>سازمان‌ها</w:t>
      </w:r>
      <w:r>
        <w:rPr>
          <w:rtl/>
        </w:rPr>
        <w:t xml:space="preserve"> بايد افراد </w:t>
      </w:r>
      <w:r w:rsidR="005C0F29">
        <w:rPr>
          <w:rtl/>
        </w:rPr>
        <w:t>جداگانه‌ای</w:t>
      </w:r>
      <w:r>
        <w:rPr>
          <w:rtl/>
        </w:rPr>
        <w:t xml:space="preserve"> باشند و تفكيك مناسب وظايف بايد بين اين دو تابع وجود داشته باشد.</w:t>
      </w:r>
      <w:r>
        <w:rPr>
          <w:rFonts w:hint="cs"/>
          <w:rtl/>
        </w:rPr>
        <w:t xml:space="preserve"> </w:t>
      </w:r>
      <w:r>
        <w:rPr>
          <w:rtl/>
        </w:rPr>
        <w:t xml:space="preserve">علاوه بر اين، براي حفاظت از حقوق سازمان </w:t>
      </w:r>
      <w:r w:rsidR="006A4EDE">
        <w:rPr>
          <w:rtl/>
        </w:rPr>
        <w:t>معمولاً</w:t>
      </w:r>
      <w:r>
        <w:rPr>
          <w:rtl/>
        </w:rPr>
        <w:t xml:space="preserve"> دو سيستم به </w:t>
      </w:r>
      <w:r w:rsidR="005C0F29">
        <w:rPr>
          <w:rtl/>
        </w:rPr>
        <w:t>نامه‌ای</w:t>
      </w:r>
      <w:r>
        <w:rPr>
          <w:rtl/>
        </w:rPr>
        <w:t xml:space="preserve"> </w:t>
      </w:r>
      <w:r w:rsidR="003E3EA7">
        <w:rPr>
          <w:rtl/>
        </w:rPr>
        <w:t>هیئت‌مدیره</w:t>
      </w:r>
      <w:r>
        <w:rPr>
          <w:rtl/>
        </w:rPr>
        <w:t xml:space="preserve"> و مديريت اجرايي را</w:t>
      </w:r>
      <w:r>
        <w:rPr>
          <w:rFonts w:hint="cs"/>
          <w:rtl/>
        </w:rPr>
        <w:t xml:space="preserve"> </w:t>
      </w:r>
      <w:r>
        <w:rPr>
          <w:rtl/>
        </w:rPr>
        <w:t xml:space="preserve">اتخاذ </w:t>
      </w:r>
      <w:r w:rsidR="00E46A43">
        <w:rPr>
          <w:rtl/>
        </w:rPr>
        <w:t>می‌شود</w:t>
      </w:r>
      <w:r>
        <w:rPr>
          <w:rtl/>
        </w:rPr>
        <w:t xml:space="preserve">، جايي که </w:t>
      </w:r>
      <w:r w:rsidR="003E3EA7">
        <w:rPr>
          <w:rtl/>
        </w:rPr>
        <w:t>هیئت‌مدیره</w:t>
      </w:r>
      <w:r>
        <w:rPr>
          <w:rtl/>
        </w:rPr>
        <w:t xml:space="preserve"> توسط سهامداران منصوب </w:t>
      </w:r>
      <w:r w:rsidR="00E46A43">
        <w:rPr>
          <w:rtl/>
        </w:rPr>
        <w:t>می‌شود</w:t>
      </w:r>
      <w:r>
        <w:rPr>
          <w:rtl/>
        </w:rPr>
        <w:t xml:space="preserve"> و مديريت اجرايي توسط </w:t>
      </w:r>
      <w:r w:rsidR="003E3EA7">
        <w:rPr>
          <w:rtl/>
        </w:rPr>
        <w:t>هیئت‌مدیره</w:t>
      </w:r>
      <w:r>
        <w:rPr>
          <w:rFonts w:hint="cs"/>
          <w:rtl/>
        </w:rPr>
        <w:t xml:space="preserve"> </w:t>
      </w:r>
      <w:r>
        <w:rPr>
          <w:rtl/>
        </w:rPr>
        <w:t xml:space="preserve">منصوب </w:t>
      </w:r>
      <w:r w:rsidR="00E46A43">
        <w:rPr>
          <w:rtl/>
        </w:rPr>
        <w:t>می‌شود</w:t>
      </w:r>
      <w:r>
        <w:rPr>
          <w:rtl/>
        </w:rPr>
        <w:t xml:space="preserve">. مديريت اجرايي مسئوليت توسعه استراتژي شرکت و تحقق اهداف </w:t>
      </w:r>
      <w:r w:rsidR="003E3EA7">
        <w:rPr>
          <w:rtl/>
        </w:rPr>
        <w:t>سازمان‌ها</w:t>
      </w:r>
      <w:r>
        <w:rPr>
          <w:rtl/>
        </w:rPr>
        <w:t xml:space="preserve"> را بر </w:t>
      </w:r>
      <w:r w:rsidR="00256BC7">
        <w:rPr>
          <w:rtl/>
        </w:rPr>
        <w:t>عهده</w:t>
      </w:r>
      <w:r w:rsidR="005C0F29">
        <w:rPr>
          <w:rFonts w:hint="cs"/>
          <w:rtl/>
        </w:rPr>
        <w:t xml:space="preserve"> </w:t>
      </w:r>
      <w:r w:rsidR="00256BC7">
        <w:rPr>
          <w:rtl/>
        </w:rPr>
        <w:t>‌دار</w:t>
      </w:r>
      <w:r>
        <w:rPr>
          <w:rtl/>
        </w:rPr>
        <w:t>د.</w:t>
      </w:r>
      <w:r>
        <w:rPr>
          <w:rFonts w:hint="cs"/>
          <w:rtl/>
        </w:rPr>
        <w:t xml:space="preserve"> </w:t>
      </w:r>
      <w:r>
        <w:rPr>
          <w:rtl/>
        </w:rPr>
        <w:t xml:space="preserve">مديريت اجرايي متشكل از اعضاي ارشد رهبري </w:t>
      </w:r>
      <w:r w:rsidR="00151049">
        <w:rPr>
          <w:rtl/>
        </w:rPr>
        <w:t>سازمان‌هایی</w:t>
      </w:r>
      <w:r>
        <w:rPr>
          <w:rtl/>
        </w:rPr>
        <w:t xml:space="preserve"> مانند </w:t>
      </w:r>
      <w:r w:rsidR="00CB596D">
        <w:rPr>
          <w:rtl/>
        </w:rPr>
        <w:t>مدیرعامل</w:t>
      </w:r>
      <w:r>
        <w:rPr>
          <w:rtl/>
        </w:rPr>
        <w:t xml:space="preserve">, </w:t>
      </w:r>
      <w:r>
        <w:t>CFO</w:t>
      </w:r>
      <w:r>
        <w:rPr>
          <w:rtl/>
        </w:rPr>
        <w:t xml:space="preserve"> و </w:t>
      </w:r>
      <w:r>
        <w:t>COO</w:t>
      </w:r>
      <w:r>
        <w:rPr>
          <w:rtl/>
        </w:rPr>
        <w:t xml:space="preserve"> </w:t>
      </w:r>
      <w:r w:rsidR="003E3EA7">
        <w:rPr>
          <w:rtl/>
        </w:rPr>
        <w:t>می‌باشد</w:t>
      </w:r>
      <w:r>
        <w:rPr>
          <w:rtl/>
        </w:rPr>
        <w:t>.</w:t>
      </w:r>
      <w:r>
        <w:rPr>
          <w:rFonts w:hint="cs"/>
          <w:rtl/>
        </w:rPr>
        <w:t xml:space="preserve"> </w:t>
      </w:r>
      <w:r>
        <w:rPr>
          <w:rtl/>
        </w:rPr>
        <w:t xml:space="preserve">همچنين وظيفه مديريت اجرايي است که </w:t>
      </w:r>
      <w:r w:rsidR="00151049">
        <w:rPr>
          <w:rtl/>
        </w:rPr>
        <w:t>به‌طور</w:t>
      </w:r>
      <w:r>
        <w:rPr>
          <w:rtl/>
        </w:rPr>
        <w:t xml:space="preserve"> منظم </w:t>
      </w:r>
      <w:r w:rsidR="001F1470">
        <w:rPr>
          <w:rtl/>
        </w:rPr>
        <w:t>سیاست‌های</w:t>
      </w:r>
      <w:r>
        <w:rPr>
          <w:rtl/>
        </w:rPr>
        <w:t xml:space="preserve"> سازماني را مورد بررسي قرار دهد تا</w:t>
      </w:r>
      <w:r>
        <w:rPr>
          <w:rFonts w:hint="cs"/>
          <w:rtl/>
        </w:rPr>
        <w:t xml:space="preserve"> </w:t>
      </w:r>
      <w:r w:rsidR="005C0F29">
        <w:rPr>
          <w:rtl/>
        </w:rPr>
        <w:t>شکاف‌های</w:t>
      </w:r>
      <w:r>
        <w:rPr>
          <w:rtl/>
        </w:rPr>
        <w:t xml:space="preserve"> بالقوه، انطباق با </w:t>
      </w:r>
      <w:r w:rsidR="00915731">
        <w:rPr>
          <w:rtl/>
        </w:rPr>
        <w:t>سیاست‌ها</w:t>
      </w:r>
      <w:r>
        <w:rPr>
          <w:rtl/>
        </w:rPr>
        <w:t xml:space="preserve"> و </w:t>
      </w:r>
      <w:r w:rsidR="001F1470">
        <w:rPr>
          <w:rtl/>
        </w:rPr>
        <w:t>سیاست‌های</w:t>
      </w:r>
      <w:r>
        <w:rPr>
          <w:rtl/>
        </w:rPr>
        <w:t xml:space="preserve"> اضافي را شناسايي کند. روش بهتر اين است که تمام</w:t>
      </w:r>
      <w:r>
        <w:rPr>
          <w:rFonts w:hint="cs"/>
          <w:rtl/>
        </w:rPr>
        <w:t xml:space="preserve"> </w:t>
      </w:r>
      <w:r w:rsidR="00915731">
        <w:rPr>
          <w:rtl/>
        </w:rPr>
        <w:t>سیاست‌ها</w:t>
      </w:r>
      <w:r>
        <w:rPr>
          <w:rtl/>
        </w:rPr>
        <w:t xml:space="preserve"> بايد توسط مديريت اجرايي حداقل </w:t>
      </w:r>
      <w:r w:rsidR="005C0F29">
        <w:rPr>
          <w:rtl/>
        </w:rPr>
        <w:t>یک‌بار</w:t>
      </w:r>
      <w:r>
        <w:rPr>
          <w:rtl/>
        </w:rPr>
        <w:t xml:space="preserve"> در هر سه سال بررسي شوند. مديريت اجرايي محيط</w:t>
      </w:r>
      <w:r>
        <w:rPr>
          <w:rFonts w:hint="cs"/>
          <w:rtl/>
        </w:rPr>
        <w:t xml:space="preserve"> </w:t>
      </w:r>
      <w:r>
        <w:rPr>
          <w:rtl/>
        </w:rPr>
        <w:t xml:space="preserve">کنترل را توسعه </w:t>
      </w:r>
      <w:r w:rsidR="00DA20DC">
        <w:rPr>
          <w:rtl/>
        </w:rPr>
        <w:t>می‌دهد</w:t>
      </w:r>
      <w:r>
        <w:rPr>
          <w:rtl/>
        </w:rPr>
        <w:t xml:space="preserve">. اين محيط کنترل توسط کل سازمان دنبال </w:t>
      </w:r>
      <w:r w:rsidR="00E46A43">
        <w:rPr>
          <w:rtl/>
        </w:rPr>
        <w:t>می‌شود</w:t>
      </w:r>
      <w:r>
        <w:rPr>
          <w:rtl/>
        </w:rPr>
        <w:t xml:space="preserve">. </w:t>
      </w:r>
      <w:r w:rsidR="00151049">
        <w:rPr>
          <w:rtl/>
        </w:rPr>
        <w:t>بااین‌حال</w:t>
      </w:r>
      <w:r>
        <w:rPr>
          <w:rtl/>
        </w:rPr>
        <w:t xml:space="preserve"> </w:t>
      </w:r>
      <w:r w:rsidR="00CB596D">
        <w:rPr>
          <w:rtl/>
        </w:rPr>
        <w:t>به‌منظور</w:t>
      </w:r>
      <w:r>
        <w:rPr>
          <w:rtl/>
        </w:rPr>
        <w:t xml:space="preserve"> دستيابي به</w:t>
      </w:r>
      <w:r>
        <w:rPr>
          <w:rFonts w:hint="cs"/>
          <w:rtl/>
        </w:rPr>
        <w:t xml:space="preserve"> </w:t>
      </w:r>
      <w:r>
        <w:rPr>
          <w:rtl/>
        </w:rPr>
        <w:t xml:space="preserve">بلوغ حاکميت شرکتي، درک مديريت اجرايي از رابطه سهامداران </w:t>
      </w:r>
      <w:r w:rsidR="00151049">
        <w:rPr>
          <w:rtl/>
        </w:rPr>
        <w:t>موردنیاز</w:t>
      </w:r>
      <w:r>
        <w:rPr>
          <w:rtl/>
        </w:rPr>
        <w:t xml:space="preserve"> است. اين رابطه در تئوري نمايندگي</w:t>
      </w:r>
      <w:r>
        <w:rPr>
          <w:rFonts w:hint="cs"/>
          <w:rtl/>
        </w:rPr>
        <w:t xml:space="preserve"> </w:t>
      </w:r>
      <w:r>
        <w:rPr>
          <w:rtl/>
        </w:rPr>
        <w:t xml:space="preserve">کاملا خوب تعريف شده است که سهامداران اصلي آن هستند و مديريت اجرايي </w:t>
      </w:r>
      <w:r w:rsidR="00436D2C">
        <w:rPr>
          <w:rtl/>
        </w:rPr>
        <w:t>نماینده‌ای</w:t>
      </w:r>
      <w:r>
        <w:rPr>
          <w:rtl/>
        </w:rPr>
        <w:t xml:space="preserve"> است که براي</w:t>
      </w:r>
      <w:r>
        <w:rPr>
          <w:rFonts w:hint="cs"/>
          <w:rtl/>
        </w:rPr>
        <w:t xml:space="preserve"> </w:t>
      </w:r>
      <w:r>
        <w:rPr>
          <w:rtl/>
        </w:rPr>
        <w:t xml:space="preserve">حمايت از حق سهامداران تلاش </w:t>
      </w:r>
      <w:r w:rsidR="00C44453">
        <w:rPr>
          <w:rtl/>
        </w:rPr>
        <w:t>می‌کند</w:t>
      </w:r>
      <w:r>
        <w:rPr>
          <w:rtl/>
        </w:rPr>
        <w:t xml:space="preserve"> بنابراين در تلاش براي دستيابي به بلوغ حاکميت شرکتي است.</w:t>
      </w:r>
      <w:r>
        <w:rPr>
          <w:rFonts w:hint="cs"/>
          <w:rtl/>
        </w:rPr>
        <w:t xml:space="preserve"> </w:t>
      </w:r>
      <w:r>
        <w:rPr>
          <w:rtl/>
        </w:rPr>
        <w:t>مديريت اجرايي همچنين بايد فرهنگ اعتماد و شفافيت را در بين کارمندان سازمان گسترش دهد و بايد</w:t>
      </w:r>
      <w:r>
        <w:rPr>
          <w:rFonts w:hint="cs"/>
          <w:rtl/>
        </w:rPr>
        <w:t xml:space="preserve"> </w:t>
      </w:r>
      <w:r>
        <w:rPr>
          <w:rtl/>
        </w:rPr>
        <w:t xml:space="preserve">کارمندان را به صحبت کردن ترغيب کند </w:t>
      </w:r>
      <w:r>
        <w:rPr>
          <w:rFonts w:hint="cs"/>
          <w:rtl/>
        </w:rPr>
        <w:t>(</w:t>
      </w:r>
      <w:r>
        <w:rPr>
          <w:rtl/>
        </w:rPr>
        <w:t>کاردن</w:t>
      </w:r>
      <w:r w:rsidR="00F16B6E">
        <w:rPr>
          <w:rStyle w:val="FootnoteReference"/>
          <w:rtl/>
        </w:rPr>
        <w:footnoteReference w:id="118"/>
      </w:r>
      <w:r>
        <w:rPr>
          <w:rtl/>
        </w:rPr>
        <w:t xml:space="preserve"> و همكاران، 2015</w:t>
      </w:r>
      <w:r>
        <w:rPr>
          <w:rFonts w:hint="cs"/>
          <w:rtl/>
        </w:rPr>
        <w:t>)</w:t>
      </w:r>
    </w:p>
    <w:p w14:paraId="3CD147B2" w14:textId="77777777" w:rsidR="00E16E00" w:rsidRDefault="00E16E00" w:rsidP="002C1438">
      <w:pPr>
        <w:pStyle w:val="Heading2"/>
        <w:rPr>
          <w:rtl/>
          <w:lang w:bidi="fa-IR"/>
        </w:rPr>
      </w:pPr>
      <w:bookmarkStart w:id="22" w:name="_Toc154773084"/>
      <w:r>
        <w:rPr>
          <w:rFonts w:hint="cs"/>
          <w:rtl/>
          <w:lang w:bidi="fa-IR"/>
        </w:rPr>
        <w:t>سطوح تعالی برای بلوغ حاکمیت شرکتی</w:t>
      </w:r>
      <w:bookmarkEnd w:id="22"/>
    </w:p>
    <w:p w14:paraId="43B84F41" w14:textId="77777777" w:rsidR="00E16E00" w:rsidRDefault="00E16E00" w:rsidP="00E16E00">
      <w:pPr>
        <w:rPr>
          <w:rtl/>
          <w:lang w:bidi="fa-IR"/>
        </w:rPr>
      </w:pPr>
      <w:r w:rsidRPr="0060542E">
        <w:rPr>
          <w:rFonts w:hint="cs"/>
          <w:rtl/>
        </w:rPr>
        <w:t>حاکميت</w:t>
      </w:r>
      <w:r w:rsidRPr="0060542E">
        <w:rPr>
          <w:rtl/>
        </w:rPr>
        <w:t xml:space="preserve"> </w:t>
      </w:r>
      <w:r w:rsidRPr="0060542E">
        <w:rPr>
          <w:rFonts w:hint="cs"/>
          <w:rtl/>
        </w:rPr>
        <w:t>شرکتي</w:t>
      </w:r>
      <w:r w:rsidRPr="0060542E">
        <w:rPr>
          <w:rtl/>
        </w:rPr>
        <w:t xml:space="preserve"> </w:t>
      </w:r>
      <w:r>
        <w:rPr>
          <w:rFonts w:hint="cs"/>
          <w:rtl/>
        </w:rPr>
        <w:t>می‌تواند</w:t>
      </w:r>
      <w:r w:rsidRPr="0060542E">
        <w:rPr>
          <w:rtl/>
        </w:rPr>
        <w:t xml:space="preserve"> </w:t>
      </w:r>
      <w:r w:rsidRPr="0060542E">
        <w:rPr>
          <w:rFonts w:hint="cs"/>
          <w:rtl/>
        </w:rPr>
        <w:t>در</w:t>
      </w:r>
      <w:r w:rsidRPr="0060542E">
        <w:rPr>
          <w:rtl/>
        </w:rPr>
        <w:t xml:space="preserve"> </w:t>
      </w:r>
      <w:r w:rsidRPr="0060542E">
        <w:rPr>
          <w:rFonts w:hint="cs"/>
          <w:rtl/>
        </w:rPr>
        <w:t>سطوح</w:t>
      </w:r>
      <w:r w:rsidRPr="0060542E">
        <w:rPr>
          <w:rtl/>
        </w:rPr>
        <w:t xml:space="preserve"> </w:t>
      </w:r>
      <w:r w:rsidRPr="0060542E">
        <w:rPr>
          <w:rFonts w:hint="cs"/>
          <w:rtl/>
        </w:rPr>
        <w:t>مختلف</w:t>
      </w:r>
      <w:r w:rsidRPr="0060542E">
        <w:rPr>
          <w:rtl/>
        </w:rPr>
        <w:t xml:space="preserve"> </w:t>
      </w:r>
      <w:r>
        <w:rPr>
          <w:rFonts w:hint="cs"/>
          <w:rtl/>
        </w:rPr>
        <w:t>اندازه‌گیری</w:t>
      </w:r>
      <w:r w:rsidRPr="0060542E">
        <w:rPr>
          <w:rtl/>
        </w:rPr>
        <w:t xml:space="preserve"> </w:t>
      </w:r>
      <w:r w:rsidRPr="0060542E">
        <w:rPr>
          <w:rFonts w:hint="cs"/>
          <w:rtl/>
        </w:rPr>
        <w:t>شود</w:t>
      </w:r>
      <w:r w:rsidRPr="0060542E">
        <w:rPr>
          <w:rtl/>
        </w:rPr>
        <w:t xml:space="preserve">. </w:t>
      </w:r>
      <w:r w:rsidRPr="0060542E">
        <w:rPr>
          <w:rFonts w:hint="cs"/>
          <w:rtl/>
        </w:rPr>
        <w:t>اين</w:t>
      </w:r>
      <w:r w:rsidRPr="0060542E">
        <w:rPr>
          <w:rtl/>
        </w:rPr>
        <w:t xml:space="preserve"> </w:t>
      </w:r>
      <w:r w:rsidRPr="0060542E">
        <w:rPr>
          <w:rFonts w:hint="cs"/>
          <w:rtl/>
        </w:rPr>
        <w:t>سطوح،</w:t>
      </w:r>
      <w:r w:rsidRPr="0060542E">
        <w:rPr>
          <w:rtl/>
        </w:rPr>
        <w:t xml:space="preserve"> </w:t>
      </w:r>
      <w:r w:rsidRPr="0060542E">
        <w:rPr>
          <w:rFonts w:hint="cs"/>
          <w:rtl/>
        </w:rPr>
        <w:t>وضعيت</w:t>
      </w:r>
      <w:r w:rsidRPr="0060542E">
        <w:rPr>
          <w:rtl/>
        </w:rPr>
        <w:t xml:space="preserve"> </w:t>
      </w:r>
      <w:r>
        <w:rPr>
          <w:rFonts w:hint="cs"/>
          <w:rtl/>
        </w:rPr>
        <w:t>سازمان‌ها</w:t>
      </w:r>
      <w:r w:rsidRPr="0060542E">
        <w:rPr>
          <w:rtl/>
        </w:rPr>
        <w:t xml:space="preserve"> </w:t>
      </w:r>
      <w:r w:rsidRPr="0060542E">
        <w:rPr>
          <w:rFonts w:hint="cs"/>
          <w:rtl/>
        </w:rPr>
        <w:t>را</w:t>
      </w:r>
      <w:r w:rsidRPr="0060542E">
        <w:rPr>
          <w:rtl/>
        </w:rPr>
        <w:t xml:space="preserve"> </w:t>
      </w:r>
      <w:r w:rsidRPr="0060542E">
        <w:rPr>
          <w:rFonts w:hint="cs"/>
          <w:rtl/>
        </w:rPr>
        <w:t>با</w:t>
      </w:r>
      <w:r w:rsidRPr="0060542E">
        <w:rPr>
          <w:rtl/>
        </w:rPr>
        <w:t xml:space="preserve"> </w:t>
      </w:r>
      <w:r w:rsidRPr="0060542E">
        <w:rPr>
          <w:rFonts w:hint="cs"/>
          <w:rtl/>
        </w:rPr>
        <w:t>تعريف</w:t>
      </w:r>
      <w:r>
        <w:rPr>
          <w:rFonts w:hint="cs"/>
          <w:rtl/>
        </w:rPr>
        <w:t xml:space="preserve"> </w:t>
      </w:r>
      <w:r w:rsidRPr="0060542E">
        <w:rPr>
          <w:rFonts w:hint="cs"/>
          <w:rtl/>
        </w:rPr>
        <w:t>سطح</w:t>
      </w:r>
      <w:r w:rsidRPr="0060542E">
        <w:rPr>
          <w:rtl/>
        </w:rPr>
        <w:t xml:space="preserve"> </w:t>
      </w:r>
      <w:r w:rsidRPr="0060542E">
        <w:rPr>
          <w:rFonts w:hint="cs"/>
          <w:rtl/>
        </w:rPr>
        <w:t>بلوغ</w:t>
      </w:r>
      <w:r w:rsidRPr="0060542E">
        <w:rPr>
          <w:rtl/>
        </w:rPr>
        <w:t xml:space="preserve"> </w:t>
      </w:r>
      <w:r w:rsidRPr="0060542E">
        <w:rPr>
          <w:rFonts w:hint="cs"/>
          <w:rtl/>
        </w:rPr>
        <w:t>حاکميت</w:t>
      </w:r>
      <w:r w:rsidRPr="0060542E">
        <w:rPr>
          <w:rtl/>
        </w:rPr>
        <w:t xml:space="preserve"> </w:t>
      </w:r>
      <w:r w:rsidRPr="0060542E">
        <w:rPr>
          <w:rFonts w:hint="cs"/>
          <w:rtl/>
        </w:rPr>
        <w:t>و</w:t>
      </w:r>
      <w:r w:rsidRPr="0060542E">
        <w:rPr>
          <w:rtl/>
        </w:rPr>
        <w:t xml:space="preserve"> </w:t>
      </w:r>
      <w:r w:rsidRPr="0060542E">
        <w:rPr>
          <w:rFonts w:hint="cs"/>
          <w:rtl/>
        </w:rPr>
        <w:t>همچنين</w:t>
      </w:r>
      <w:r w:rsidRPr="0060542E">
        <w:rPr>
          <w:rtl/>
        </w:rPr>
        <w:t xml:space="preserve"> </w:t>
      </w:r>
      <w:r w:rsidRPr="0060542E">
        <w:rPr>
          <w:rFonts w:hint="cs"/>
          <w:rtl/>
        </w:rPr>
        <w:t>شناسايي</w:t>
      </w:r>
      <w:r w:rsidRPr="0060542E">
        <w:rPr>
          <w:rtl/>
        </w:rPr>
        <w:t xml:space="preserve"> </w:t>
      </w:r>
      <w:r w:rsidRPr="0060542E">
        <w:rPr>
          <w:rFonts w:hint="cs"/>
          <w:rtl/>
        </w:rPr>
        <w:t>شكاف</w:t>
      </w:r>
      <w:r w:rsidRPr="0060542E">
        <w:rPr>
          <w:rtl/>
        </w:rPr>
        <w:t xml:space="preserve"> </w:t>
      </w:r>
      <w:r w:rsidRPr="0060542E">
        <w:rPr>
          <w:rFonts w:hint="cs"/>
          <w:rtl/>
        </w:rPr>
        <w:t>بالقوه</w:t>
      </w:r>
      <w:r w:rsidRPr="0060542E">
        <w:rPr>
          <w:rtl/>
        </w:rPr>
        <w:t xml:space="preserve"> </w:t>
      </w:r>
      <w:r w:rsidRPr="0060542E">
        <w:rPr>
          <w:rFonts w:hint="cs"/>
          <w:rtl/>
        </w:rPr>
        <w:t>بين</w:t>
      </w:r>
      <w:r w:rsidRPr="0060542E">
        <w:rPr>
          <w:rtl/>
        </w:rPr>
        <w:t xml:space="preserve"> </w:t>
      </w:r>
      <w:r w:rsidRPr="0060542E">
        <w:rPr>
          <w:rFonts w:hint="cs"/>
          <w:rtl/>
        </w:rPr>
        <w:t>عملكردهاي</w:t>
      </w:r>
      <w:r w:rsidRPr="0060542E">
        <w:rPr>
          <w:rtl/>
        </w:rPr>
        <w:t xml:space="preserve"> </w:t>
      </w:r>
      <w:r w:rsidRPr="0060542E">
        <w:rPr>
          <w:rFonts w:hint="cs"/>
          <w:rtl/>
        </w:rPr>
        <w:t>واقعي</w:t>
      </w:r>
      <w:r w:rsidRPr="0060542E">
        <w:rPr>
          <w:rtl/>
        </w:rPr>
        <w:t xml:space="preserve"> </w:t>
      </w:r>
      <w:r w:rsidRPr="0060542E">
        <w:rPr>
          <w:rFonts w:hint="cs"/>
          <w:rtl/>
        </w:rPr>
        <w:t>و</w:t>
      </w:r>
      <w:r w:rsidRPr="0060542E">
        <w:rPr>
          <w:rtl/>
        </w:rPr>
        <w:t xml:space="preserve"> </w:t>
      </w:r>
      <w:r>
        <w:rPr>
          <w:rtl/>
        </w:rPr>
        <w:t>برنامه‌ر</w:t>
      </w:r>
      <w:r>
        <w:rPr>
          <w:rFonts w:hint="cs"/>
          <w:rtl/>
        </w:rPr>
        <w:t>ی</w:t>
      </w:r>
      <w:r>
        <w:rPr>
          <w:rFonts w:hint="eastAsia"/>
          <w:rtl/>
        </w:rPr>
        <w:t>ز</w:t>
      </w:r>
      <w:r>
        <w:rPr>
          <w:rFonts w:hint="cs"/>
          <w:rtl/>
        </w:rPr>
        <w:t>ی‌</w:t>
      </w:r>
      <w:r>
        <w:rPr>
          <w:rFonts w:hint="eastAsia"/>
          <w:rtl/>
        </w:rPr>
        <w:t>شده</w:t>
      </w:r>
      <w:r w:rsidRPr="0060542E">
        <w:rPr>
          <w:rtl/>
        </w:rPr>
        <w:t xml:space="preserve"> </w:t>
      </w:r>
      <w:r w:rsidRPr="0060542E">
        <w:rPr>
          <w:rFonts w:hint="cs"/>
          <w:rtl/>
        </w:rPr>
        <w:t>ارزيابي</w:t>
      </w:r>
      <w:r>
        <w:rPr>
          <w:rFonts w:hint="cs"/>
          <w:rtl/>
        </w:rPr>
        <w:t xml:space="preserve"> می‌کنند</w:t>
      </w:r>
      <w:r w:rsidRPr="0060542E">
        <w:rPr>
          <w:rtl/>
        </w:rPr>
        <w:t xml:space="preserve">. </w:t>
      </w:r>
      <w:r w:rsidRPr="0060542E">
        <w:rPr>
          <w:rFonts w:hint="cs"/>
          <w:rtl/>
        </w:rPr>
        <w:t>مطابق</w:t>
      </w:r>
      <w:r w:rsidRPr="0060542E">
        <w:rPr>
          <w:rtl/>
        </w:rPr>
        <w:t xml:space="preserve"> </w:t>
      </w:r>
      <w:r w:rsidRPr="0060542E">
        <w:rPr>
          <w:rFonts w:hint="cs"/>
          <w:rtl/>
        </w:rPr>
        <w:t>با</w:t>
      </w:r>
      <w:r w:rsidRPr="0060542E">
        <w:rPr>
          <w:rtl/>
        </w:rPr>
        <w:t xml:space="preserve"> </w:t>
      </w:r>
      <w:r w:rsidRPr="0060542E">
        <w:rPr>
          <w:rFonts w:hint="cs"/>
          <w:rtl/>
        </w:rPr>
        <w:t>چارچوب</w:t>
      </w:r>
      <w:r w:rsidRPr="0060542E">
        <w:rPr>
          <w:rtl/>
        </w:rPr>
        <w:t xml:space="preserve"> </w:t>
      </w:r>
      <w:r>
        <w:rPr>
          <w:rtl/>
        </w:rPr>
        <w:t>ته</w:t>
      </w:r>
      <w:r>
        <w:rPr>
          <w:rFonts w:hint="cs"/>
          <w:rtl/>
        </w:rPr>
        <w:t>ی</w:t>
      </w:r>
      <w:r>
        <w:rPr>
          <w:rFonts w:hint="eastAsia"/>
          <w:rtl/>
        </w:rPr>
        <w:t>ه‌شده</w:t>
      </w:r>
      <w:r w:rsidRPr="0060542E">
        <w:rPr>
          <w:rFonts w:hint="cs"/>
          <w:rtl/>
        </w:rPr>
        <w:t>،</w:t>
      </w:r>
      <w:r w:rsidRPr="0060542E">
        <w:rPr>
          <w:rtl/>
        </w:rPr>
        <w:t xml:space="preserve"> </w:t>
      </w:r>
      <w:r w:rsidRPr="0060542E">
        <w:rPr>
          <w:rFonts w:hint="cs"/>
          <w:rtl/>
        </w:rPr>
        <w:t>پنج</w:t>
      </w:r>
      <w:r w:rsidRPr="0060542E">
        <w:rPr>
          <w:rtl/>
        </w:rPr>
        <w:t xml:space="preserve"> </w:t>
      </w:r>
      <w:r w:rsidRPr="0060542E">
        <w:rPr>
          <w:rFonts w:hint="cs"/>
          <w:rtl/>
        </w:rPr>
        <w:t>سطح</w:t>
      </w:r>
      <w:r w:rsidRPr="0060542E">
        <w:rPr>
          <w:rtl/>
        </w:rPr>
        <w:t xml:space="preserve"> </w:t>
      </w:r>
      <w:r w:rsidRPr="0060542E">
        <w:rPr>
          <w:rFonts w:hint="cs"/>
          <w:rtl/>
        </w:rPr>
        <w:t>بلوغ</w:t>
      </w:r>
      <w:r w:rsidRPr="0060542E">
        <w:rPr>
          <w:rtl/>
        </w:rPr>
        <w:t xml:space="preserve"> </w:t>
      </w:r>
      <w:r w:rsidRPr="0060542E">
        <w:rPr>
          <w:rFonts w:hint="cs"/>
          <w:rtl/>
        </w:rPr>
        <w:t>وجود</w:t>
      </w:r>
      <w:r w:rsidRPr="0060542E">
        <w:rPr>
          <w:rtl/>
        </w:rPr>
        <w:t xml:space="preserve"> </w:t>
      </w:r>
      <w:r w:rsidRPr="0060542E">
        <w:rPr>
          <w:rFonts w:hint="cs"/>
          <w:rtl/>
        </w:rPr>
        <w:t>دارد</w:t>
      </w:r>
      <w:r>
        <w:rPr>
          <w:rFonts w:hint="cs"/>
          <w:rtl/>
        </w:rPr>
        <w:t xml:space="preserve"> (شکل 18)</w:t>
      </w:r>
      <w:r w:rsidRPr="0060542E">
        <w:rPr>
          <w:rtl/>
        </w:rPr>
        <w:t xml:space="preserve"> </w:t>
      </w:r>
      <w:r w:rsidRPr="0060542E">
        <w:rPr>
          <w:rFonts w:hint="cs"/>
          <w:rtl/>
        </w:rPr>
        <w:t>و</w:t>
      </w:r>
      <w:r w:rsidRPr="0060542E">
        <w:rPr>
          <w:rtl/>
        </w:rPr>
        <w:t xml:space="preserve"> </w:t>
      </w:r>
      <w:r w:rsidRPr="0060542E">
        <w:rPr>
          <w:rFonts w:hint="cs"/>
          <w:rtl/>
        </w:rPr>
        <w:t>در</w:t>
      </w:r>
      <w:r w:rsidRPr="0060542E">
        <w:rPr>
          <w:rtl/>
        </w:rPr>
        <w:t xml:space="preserve"> </w:t>
      </w:r>
      <w:r w:rsidRPr="0060542E">
        <w:rPr>
          <w:rFonts w:hint="cs"/>
          <w:rtl/>
        </w:rPr>
        <w:t>زير</w:t>
      </w:r>
      <w:r w:rsidRPr="0060542E">
        <w:rPr>
          <w:rtl/>
        </w:rPr>
        <w:t xml:space="preserve"> </w:t>
      </w:r>
      <w:r w:rsidRPr="0060542E">
        <w:rPr>
          <w:rFonts w:hint="cs"/>
          <w:rtl/>
        </w:rPr>
        <w:t>توضيح</w:t>
      </w:r>
      <w:r w:rsidRPr="0060542E">
        <w:rPr>
          <w:rtl/>
        </w:rPr>
        <w:t xml:space="preserve"> </w:t>
      </w:r>
      <w:r w:rsidRPr="0060542E">
        <w:rPr>
          <w:rFonts w:hint="cs"/>
          <w:rtl/>
        </w:rPr>
        <w:t>داده</w:t>
      </w:r>
      <w:r w:rsidRPr="0060542E">
        <w:rPr>
          <w:rtl/>
        </w:rPr>
        <w:t xml:space="preserve"> </w:t>
      </w:r>
      <w:r>
        <w:rPr>
          <w:rFonts w:hint="cs"/>
          <w:rtl/>
        </w:rPr>
        <w:t xml:space="preserve">می‌شود. </w:t>
      </w:r>
    </w:p>
    <w:p w14:paraId="10C5576B" w14:textId="77777777" w:rsidR="00E16E00" w:rsidRDefault="00E16E00" w:rsidP="00E16E00">
      <w:pPr>
        <w:keepNext/>
        <w:jc w:val="center"/>
      </w:pPr>
      <w:r>
        <w:rPr>
          <w:noProof/>
        </w:rPr>
        <w:lastRenderedPageBreak/>
        <w:drawing>
          <wp:inline distT="0" distB="0" distL="0" distR="0" wp14:anchorId="6CFD1F02" wp14:editId="459B7481">
            <wp:extent cx="4465571" cy="304619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5675" cy="3053089"/>
                    </a:xfrm>
                    <a:prstGeom prst="rect">
                      <a:avLst/>
                    </a:prstGeom>
                    <a:noFill/>
                  </pic:spPr>
                </pic:pic>
              </a:graphicData>
            </a:graphic>
          </wp:inline>
        </w:drawing>
      </w:r>
    </w:p>
    <w:p w14:paraId="7DB75F70" w14:textId="696B4B99" w:rsidR="00E16E00" w:rsidRPr="0060542E" w:rsidRDefault="00E16E00" w:rsidP="00E16E00">
      <w:pPr>
        <w:pStyle w:val="Caption"/>
        <w:jc w:val="center"/>
        <w:rPr>
          <w:rtl/>
          <w:lang w:bidi="fa-IR"/>
        </w:rPr>
      </w:pPr>
      <w:r>
        <w:rPr>
          <w:rtl/>
        </w:rPr>
        <w:t xml:space="preserve">شکل </w:t>
      </w:r>
      <w:r>
        <w:rPr>
          <w:rtl/>
        </w:rPr>
        <w:fldChar w:fldCharType="begin"/>
      </w:r>
      <w:r w:rsidRPr="00E16E00">
        <w:rPr>
          <w:rtl/>
        </w:rPr>
        <w:instrText xml:space="preserve"> </w:instrText>
      </w:r>
      <w:r w:rsidRPr="00E16E00">
        <w:instrText>SEQ</w:instrText>
      </w:r>
      <w:r w:rsidRPr="00E16E00">
        <w:rPr>
          <w:rtl/>
        </w:rPr>
        <w:instrText xml:space="preserve"> شکل \* </w:instrText>
      </w:r>
      <w:r w:rsidRPr="00E16E00">
        <w:instrText>ARABIC</w:instrText>
      </w:r>
      <w:r w:rsidRPr="00E16E00">
        <w:rPr>
          <w:rtl/>
        </w:rPr>
        <w:instrText xml:space="preserve"> </w:instrText>
      </w:r>
      <w:r>
        <w:rPr>
          <w:rtl/>
        </w:rPr>
        <w:fldChar w:fldCharType="separate"/>
      </w:r>
      <w:r w:rsidR="008A0DE1">
        <w:rPr>
          <w:noProof/>
          <w:rtl/>
        </w:rPr>
        <w:t>18</w:t>
      </w:r>
      <w:r>
        <w:rPr>
          <w:rtl/>
        </w:rPr>
        <w:fldChar w:fldCharType="end"/>
      </w:r>
      <w:r>
        <w:rPr>
          <w:rFonts w:hint="cs"/>
          <w:rtl/>
        </w:rPr>
        <w:t>. سطوح بلوغ حاکمیت شرکتی</w:t>
      </w:r>
    </w:p>
    <w:p w14:paraId="7ED53508" w14:textId="77777777" w:rsidR="00E16E00" w:rsidRDefault="00E16E00" w:rsidP="00DB6532">
      <w:pPr>
        <w:pStyle w:val="Heading4"/>
        <w:rPr>
          <w:rtl/>
          <w:lang w:bidi="fa-IR"/>
        </w:rPr>
      </w:pPr>
      <w:r>
        <w:rPr>
          <w:rFonts w:hint="cs"/>
          <w:rtl/>
          <w:lang w:bidi="fa-IR"/>
        </w:rPr>
        <w:t>شکل‌گیری</w:t>
      </w:r>
    </w:p>
    <w:p w14:paraId="54608318" w14:textId="77777777" w:rsidR="00E16E00" w:rsidRDefault="00E16E00" w:rsidP="00E16E00">
      <w:pPr>
        <w:rPr>
          <w:rtl/>
          <w:lang w:bidi="fa-IR"/>
        </w:rPr>
      </w:pPr>
      <w:r>
        <w:rPr>
          <w:rtl/>
          <w:lang w:bidi="fa-IR"/>
        </w:rPr>
        <w:t>حاکميت شرکتي نابالغ به وضعيتي اشاره دارد که در آن تنها الزامات حداقلي از قوانين پيروي می‌شود. اين</w:t>
      </w:r>
      <w:r>
        <w:rPr>
          <w:rFonts w:hint="cs"/>
          <w:rtl/>
          <w:lang w:bidi="fa-IR"/>
        </w:rPr>
        <w:t xml:space="preserve"> </w:t>
      </w:r>
      <w:r>
        <w:rPr>
          <w:rtl/>
          <w:lang w:bidi="fa-IR"/>
        </w:rPr>
        <w:t>مرحله وجود حاکميت شرکتي است که در آن سازمان‌ها سطح ابتدايي خود را تعيين می‌کنند. اين می‌تواند به‌عنوان سطح يا مرحله براي سازمان در نظر گرفته شود. در اين مرحله، سازمان‌ها معمولاً نیازمندی‌های</w:t>
      </w:r>
      <w:r>
        <w:rPr>
          <w:rFonts w:hint="cs"/>
          <w:rtl/>
          <w:lang w:bidi="fa-IR"/>
        </w:rPr>
        <w:t xml:space="preserve"> خود</w:t>
      </w:r>
      <w:r>
        <w:rPr>
          <w:rtl/>
          <w:lang w:bidi="fa-IR"/>
        </w:rPr>
        <w:t xml:space="preserve"> را</w:t>
      </w:r>
      <w:r>
        <w:rPr>
          <w:rFonts w:hint="cs"/>
          <w:rtl/>
          <w:lang w:bidi="fa-IR"/>
        </w:rPr>
        <w:t xml:space="preserve"> </w:t>
      </w:r>
      <w:r>
        <w:rPr>
          <w:rtl/>
          <w:lang w:bidi="fa-IR"/>
        </w:rPr>
        <w:t>شناسايي، اهداف را برپا سازی کرده و کمیته‌های مربوطه را توسعه می‌دهند. سطح نابالغ حاکميت شرکتي</w:t>
      </w:r>
      <w:r>
        <w:rPr>
          <w:rFonts w:hint="cs"/>
          <w:rtl/>
          <w:lang w:bidi="fa-IR"/>
        </w:rPr>
        <w:t xml:space="preserve"> </w:t>
      </w:r>
      <w:r>
        <w:rPr>
          <w:rtl/>
          <w:lang w:bidi="fa-IR"/>
        </w:rPr>
        <w:t>همچنين نشان‌دهنده سيستم قانوني ضعيف است و نياز به دخالت مستقيم قانون‌گذاران و ديگر مقامات دولتي</w:t>
      </w:r>
      <w:r>
        <w:rPr>
          <w:rFonts w:hint="cs"/>
          <w:rtl/>
          <w:lang w:bidi="fa-IR"/>
        </w:rPr>
        <w:t xml:space="preserve"> </w:t>
      </w:r>
      <w:r>
        <w:rPr>
          <w:rtl/>
          <w:lang w:bidi="fa-IR"/>
        </w:rPr>
        <w:t>دارد. لازم به ذکر است که مرحله حاکميت شرکتي نابالغ به اين معنا نيست که سهامداران يا مديريت اجرايي هم</w:t>
      </w:r>
      <w:r>
        <w:rPr>
          <w:rFonts w:hint="cs"/>
          <w:rtl/>
          <w:lang w:bidi="fa-IR"/>
        </w:rPr>
        <w:t xml:space="preserve"> </w:t>
      </w:r>
      <w:r>
        <w:rPr>
          <w:rtl/>
          <w:lang w:bidi="fa-IR"/>
        </w:rPr>
        <w:t>نابالغ هستند. حاکميت شرکتي نابالغ می‌تواند ريسك بالقوه مخاطره آژانس و درگیری‌های آژانس را ايجاد کند.</w:t>
      </w:r>
      <w:r>
        <w:rPr>
          <w:rFonts w:hint="cs"/>
          <w:rtl/>
          <w:lang w:bidi="fa-IR"/>
        </w:rPr>
        <w:t xml:space="preserve"> </w:t>
      </w:r>
      <w:r>
        <w:rPr>
          <w:rtl/>
          <w:lang w:bidi="fa-IR"/>
        </w:rPr>
        <w:t xml:space="preserve">مطابق با ويلكينسن </w:t>
      </w:r>
      <w:r>
        <w:rPr>
          <w:rFonts w:hint="cs"/>
          <w:rtl/>
          <w:lang w:bidi="fa-IR"/>
        </w:rPr>
        <w:t>(</w:t>
      </w:r>
      <w:r>
        <w:rPr>
          <w:rtl/>
          <w:lang w:bidi="fa-IR"/>
        </w:rPr>
        <w:t>۲۰۱۴</w:t>
      </w:r>
      <w:r>
        <w:rPr>
          <w:rFonts w:hint="cs"/>
          <w:rtl/>
          <w:lang w:bidi="fa-IR"/>
        </w:rPr>
        <w:t>)</w:t>
      </w:r>
      <w:r>
        <w:rPr>
          <w:rtl/>
          <w:lang w:bidi="fa-IR"/>
        </w:rPr>
        <w:t xml:space="preserve"> در اين مرحله، سازمان‌ها از ارزش‌ها و اهميت فرآيند، سیاست‌ها و رهنمودها</w:t>
      </w:r>
      <w:r>
        <w:rPr>
          <w:rFonts w:hint="cs"/>
          <w:rtl/>
          <w:lang w:bidi="fa-IR"/>
        </w:rPr>
        <w:t xml:space="preserve"> </w:t>
      </w:r>
      <w:r>
        <w:rPr>
          <w:rtl/>
          <w:lang w:bidi="fa-IR"/>
        </w:rPr>
        <w:t xml:space="preserve">آگاهي ندارند </w:t>
      </w:r>
      <w:r>
        <w:rPr>
          <w:rFonts w:hint="cs"/>
          <w:rtl/>
          <w:lang w:bidi="fa-IR"/>
        </w:rPr>
        <w:t>(</w:t>
      </w:r>
      <w:r>
        <w:rPr>
          <w:rtl/>
          <w:lang w:bidi="fa-IR"/>
        </w:rPr>
        <w:t>باشين ، 2013</w:t>
      </w:r>
      <w:r>
        <w:rPr>
          <w:rFonts w:hint="cs"/>
          <w:rtl/>
          <w:lang w:bidi="fa-IR"/>
        </w:rPr>
        <w:t xml:space="preserve">). </w:t>
      </w:r>
    </w:p>
    <w:p w14:paraId="15920E0E" w14:textId="77777777" w:rsidR="00E16E00" w:rsidRDefault="00E16E00" w:rsidP="00DB6532">
      <w:pPr>
        <w:pStyle w:val="Heading4"/>
        <w:rPr>
          <w:rtl/>
          <w:lang w:bidi="fa-IR"/>
        </w:rPr>
      </w:pPr>
      <w:r>
        <w:rPr>
          <w:rFonts w:hint="cs"/>
          <w:rtl/>
          <w:lang w:bidi="fa-IR"/>
        </w:rPr>
        <w:t>پیدایش</w:t>
      </w:r>
    </w:p>
    <w:p w14:paraId="1F31FCDD" w14:textId="77777777" w:rsidR="00E16E00" w:rsidRDefault="00E16E00" w:rsidP="00E16E00">
      <w:pPr>
        <w:rPr>
          <w:rtl/>
          <w:lang w:bidi="fa-IR"/>
        </w:rPr>
      </w:pPr>
      <w:r>
        <w:rPr>
          <w:rtl/>
          <w:lang w:bidi="fa-IR"/>
        </w:rPr>
        <w:t>سطح در حال رشد بعد از سطح نابالغ است. در اين سطح، يك سازمان می‌پذیرد که در فرآيند کسب آگاهي از</w:t>
      </w:r>
      <w:r>
        <w:rPr>
          <w:rFonts w:hint="cs"/>
          <w:rtl/>
          <w:lang w:bidi="fa-IR"/>
        </w:rPr>
        <w:t xml:space="preserve"> </w:t>
      </w:r>
      <w:r>
        <w:rPr>
          <w:rtl/>
          <w:lang w:bidi="fa-IR"/>
        </w:rPr>
        <w:t>وجود و اهميت قوانين، مقررات و دستورالعمل است. با</w:t>
      </w:r>
      <w:r>
        <w:rPr>
          <w:rFonts w:hint="cs"/>
          <w:rtl/>
          <w:lang w:bidi="fa-IR"/>
        </w:rPr>
        <w:t xml:space="preserve"> </w:t>
      </w:r>
      <w:r>
        <w:rPr>
          <w:rtl/>
          <w:lang w:bidi="fa-IR"/>
        </w:rPr>
        <w:t>این‌</w:t>
      </w:r>
      <w:r>
        <w:rPr>
          <w:rFonts w:hint="cs"/>
          <w:rtl/>
          <w:lang w:bidi="fa-IR"/>
        </w:rPr>
        <w:t xml:space="preserve"> </w:t>
      </w:r>
      <w:r>
        <w:rPr>
          <w:rtl/>
          <w:lang w:bidi="fa-IR"/>
        </w:rPr>
        <w:t>حال در اين مرحله، حتي اگر اجرا شود، ممكن</w:t>
      </w:r>
      <w:r>
        <w:rPr>
          <w:rFonts w:hint="cs"/>
          <w:rtl/>
          <w:lang w:bidi="fa-IR"/>
        </w:rPr>
        <w:t xml:space="preserve"> </w:t>
      </w:r>
      <w:r>
        <w:rPr>
          <w:rtl/>
          <w:lang w:bidi="fa-IR"/>
        </w:rPr>
        <w:t>است ویژگی‌های حاکميت شرکتي مورد پرسش يا چشم‌پوشی قرار گيرد. در اين سطح، سازمان سیاست‌ها،</w:t>
      </w:r>
      <w:r>
        <w:rPr>
          <w:rFonts w:hint="cs"/>
          <w:rtl/>
          <w:lang w:bidi="fa-IR"/>
        </w:rPr>
        <w:t xml:space="preserve"> </w:t>
      </w:r>
      <w:r>
        <w:rPr>
          <w:rtl/>
          <w:lang w:bidi="fa-IR"/>
        </w:rPr>
        <w:t>رویه‌ها و رهنمودها را توسعه می‌دهد. هیئت و کمیته‌های مربوطه نيز به‌طور رسمي تشكيل شده‌اند، اما اين</w:t>
      </w:r>
      <w:r>
        <w:rPr>
          <w:rFonts w:hint="cs"/>
          <w:rtl/>
          <w:lang w:bidi="fa-IR"/>
        </w:rPr>
        <w:t xml:space="preserve"> </w:t>
      </w:r>
      <w:r>
        <w:rPr>
          <w:rtl/>
          <w:lang w:bidi="fa-IR"/>
        </w:rPr>
        <w:t>قوانين توسط منشور يا ضوابط غیررسمی هدايت می‌شوند. مديريت اجرايي با مسائل به‌صورت غير متناقض</w:t>
      </w:r>
      <w:r>
        <w:rPr>
          <w:rFonts w:hint="cs"/>
          <w:rtl/>
          <w:lang w:bidi="fa-IR"/>
        </w:rPr>
        <w:t xml:space="preserve"> </w:t>
      </w:r>
      <w:r>
        <w:rPr>
          <w:rtl/>
          <w:lang w:bidi="fa-IR"/>
        </w:rPr>
        <w:t xml:space="preserve">سروکار دارد و تمرکز سازمان به سمت دستيابي به اهداف و خواسته‌ها نيست </w:t>
      </w:r>
      <w:r>
        <w:rPr>
          <w:rFonts w:hint="cs"/>
          <w:rtl/>
          <w:lang w:bidi="fa-IR"/>
        </w:rPr>
        <w:t>(</w:t>
      </w:r>
      <w:r>
        <w:rPr>
          <w:rtl/>
          <w:lang w:bidi="fa-IR"/>
        </w:rPr>
        <w:t>باشين، 2017</w:t>
      </w:r>
      <w:r>
        <w:rPr>
          <w:rFonts w:hint="cs"/>
          <w:rtl/>
          <w:lang w:bidi="fa-IR"/>
        </w:rPr>
        <w:t xml:space="preserve">). </w:t>
      </w:r>
    </w:p>
    <w:p w14:paraId="5BBE7297" w14:textId="77777777" w:rsidR="00E16E00" w:rsidRDefault="00E16E00" w:rsidP="00DB6532">
      <w:pPr>
        <w:pStyle w:val="Heading4"/>
        <w:rPr>
          <w:rtl/>
          <w:lang w:bidi="fa-IR"/>
        </w:rPr>
      </w:pPr>
      <w:r>
        <w:rPr>
          <w:rFonts w:hint="cs"/>
          <w:rtl/>
          <w:lang w:bidi="fa-IR"/>
        </w:rPr>
        <w:lastRenderedPageBreak/>
        <w:t>تنظیم‌شده</w:t>
      </w:r>
    </w:p>
    <w:p w14:paraId="343EEF8F" w14:textId="77777777" w:rsidR="00E16E00" w:rsidRDefault="00E16E00" w:rsidP="00E16E00">
      <w:pPr>
        <w:rPr>
          <w:rtl/>
          <w:lang w:bidi="fa-IR"/>
        </w:rPr>
      </w:pPr>
      <w:r>
        <w:rPr>
          <w:rtl/>
          <w:lang w:bidi="fa-IR"/>
        </w:rPr>
        <w:t>تنظيم سومين سطح است. سازمان‌ها می‌توانند زماني وارد اين سطح شوند که به دو سطح قبلي برسند. در اين</w:t>
      </w:r>
      <w:r>
        <w:rPr>
          <w:rFonts w:hint="cs"/>
          <w:rtl/>
          <w:lang w:bidi="fa-IR"/>
        </w:rPr>
        <w:t xml:space="preserve"> </w:t>
      </w:r>
      <w:r>
        <w:rPr>
          <w:rtl/>
          <w:lang w:bidi="fa-IR"/>
        </w:rPr>
        <w:t>مرحله، سازمان‌ها شروع به تنظيم اسناد، رویه‌ها، سیاست‌ها، منشور و اهداف می‌کنند. این‌ها شامل اعضاي</w:t>
      </w:r>
      <w:r>
        <w:rPr>
          <w:rFonts w:hint="cs"/>
          <w:rtl/>
          <w:lang w:bidi="fa-IR"/>
        </w:rPr>
        <w:t xml:space="preserve"> </w:t>
      </w:r>
      <w:r>
        <w:rPr>
          <w:rtl/>
          <w:lang w:bidi="fa-IR"/>
        </w:rPr>
        <w:t>هیئت‌مدیره و کمیته‌های مربوطه آن است که نقش‌ها وظايف آن‌ها را درک می‌کنند. اين نقش‌ها وظايف به</w:t>
      </w:r>
      <w:r>
        <w:rPr>
          <w:rFonts w:hint="cs"/>
          <w:rtl/>
          <w:lang w:bidi="fa-IR"/>
        </w:rPr>
        <w:t xml:space="preserve"> </w:t>
      </w:r>
      <w:r>
        <w:rPr>
          <w:rtl/>
          <w:lang w:bidi="fa-IR"/>
        </w:rPr>
        <w:t>شكل منشور يا شرايط مرجع فرموله شده‌اند. سازمان‌هایی در اين سطح نشان می‌دهند که ارزش انطباق را درک</w:t>
      </w:r>
      <w:r>
        <w:rPr>
          <w:rFonts w:hint="cs"/>
          <w:rtl/>
          <w:lang w:bidi="fa-IR"/>
        </w:rPr>
        <w:t xml:space="preserve"> </w:t>
      </w:r>
      <w:r>
        <w:rPr>
          <w:rtl/>
          <w:lang w:bidi="fa-IR"/>
        </w:rPr>
        <w:t>کرده و شروع به اجراي منشور، دستورالعمل و مقررات نموده‌اند. در اين مرحله اهميت زيادي براي هیئت‌مدیره و مديريت اجرايي تأمين می‌شود، بااین‌حال، کمیته‌های مربوط به هیئت‌مدیره مانند کميته حسابرسي،</w:t>
      </w:r>
      <w:r>
        <w:rPr>
          <w:rFonts w:hint="cs"/>
          <w:rtl/>
          <w:lang w:bidi="fa-IR"/>
        </w:rPr>
        <w:t xml:space="preserve"> </w:t>
      </w:r>
      <w:r>
        <w:rPr>
          <w:rtl/>
          <w:lang w:bidi="fa-IR"/>
        </w:rPr>
        <w:t xml:space="preserve">کميته جبران </w:t>
      </w:r>
      <w:r>
        <w:rPr>
          <w:rFonts w:hint="cs"/>
          <w:rtl/>
          <w:lang w:bidi="fa-IR"/>
        </w:rPr>
        <w:t>خدمات</w:t>
      </w:r>
      <w:r>
        <w:rPr>
          <w:rtl/>
          <w:lang w:bidi="fa-IR"/>
        </w:rPr>
        <w:t xml:space="preserve"> هنوز فعال نيستند و تنها به‌عنوان اهداف مط</w:t>
      </w:r>
      <w:r>
        <w:rPr>
          <w:rFonts w:hint="cs"/>
          <w:rtl/>
          <w:lang w:bidi="fa-IR"/>
        </w:rPr>
        <w:t>لوب</w:t>
      </w:r>
      <w:r>
        <w:rPr>
          <w:rtl/>
          <w:lang w:bidi="fa-IR"/>
        </w:rPr>
        <w:t xml:space="preserve"> مورداستفاده قرار می‌گیرند </w:t>
      </w:r>
      <w:r>
        <w:rPr>
          <w:rFonts w:hint="cs"/>
          <w:rtl/>
          <w:lang w:bidi="fa-IR"/>
        </w:rPr>
        <w:t>(</w:t>
      </w:r>
      <w:r>
        <w:rPr>
          <w:rtl/>
          <w:lang w:bidi="fa-IR"/>
        </w:rPr>
        <w:t>فرناندو،</w:t>
      </w:r>
      <w:r>
        <w:rPr>
          <w:rFonts w:hint="cs"/>
          <w:rtl/>
          <w:lang w:bidi="fa-IR"/>
        </w:rPr>
        <w:t xml:space="preserve"> </w:t>
      </w:r>
      <w:r>
        <w:rPr>
          <w:rtl/>
          <w:lang w:bidi="fa-IR"/>
        </w:rPr>
        <w:t>۲۰۰۹</w:t>
      </w:r>
      <w:r>
        <w:rPr>
          <w:rFonts w:hint="cs"/>
          <w:rtl/>
          <w:lang w:bidi="fa-IR"/>
        </w:rPr>
        <w:t xml:space="preserve">). </w:t>
      </w:r>
    </w:p>
    <w:p w14:paraId="6D791F95" w14:textId="77777777" w:rsidR="00E16E00" w:rsidRDefault="00E16E00" w:rsidP="00DB6532">
      <w:pPr>
        <w:pStyle w:val="Heading4"/>
        <w:rPr>
          <w:rtl/>
          <w:lang w:bidi="fa-IR"/>
        </w:rPr>
      </w:pPr>
      <w:r>
        <w:rPr>
          <w:rFonts w:hint="cs"/>
          <w:rtl/>
          <w:lang w:bidi="fa-IR"/>
        </w:rPr>
        <w:t>مستقر</w:t>
      </w:r>
      <w:r>
        <w:rPr>
          <w:rStyle w:val="FootnoteReference"/>
          <w:rtl/>
          <w:lang w:bidi="fa-IR"/>
        </w:rPr>
        <w:footnoteReference w:id="119"/>
      </w:r>
    </w:p>
    <w:p w14:paraId="5ABD80C7" w14:textId="77777777" w:rsidR="00E16E00" w:rsidRDefault="00E16E00" w:rsidP="00E16E00">
      <w:pPr>
        <w:rPr>
          <w:rtl/>
          <w:lang w:bidi="fa-IR"/>
        </w:rPr>
      </w:pPr>
      <w:r>
        <w:rPr>
          <w:rtl/>
          <w:lang w:bidi="fa-IR"/>
        </w:rPr>
        <w:t xml:space="preserve">مرحله </w:t>
      </w:r>
      <w:r>
        <w:rPr>
          <w:rFonts w:hint="cs"/>
          <w:rtl/>
          <w:lang w:bidi="fa-IR"/>
        </w:rPr>
        <w:t>استقرار</w:t>
      </w:r>
      <w:r>
        <w:rPr>
          <w:rtl/>
          <w:lang w:bidi="fa-IR"/>
        </w:rPr>
        <w:t>، سطح چهارم است. در اين مرحله، سازمان‌ها نشان می‌دهند که در سطوح قبلي به فرآيندها و</w:t>
      </w:r>
      <w:r>
        <w:rPr>
          <w:rFonts w:hint="cs"/>
          <w:rtl/>
          <w:lang w:bidi="fa-IR"/>
        </w:rPr>
        <w:t xml:space="preserve"> </w:t>
      </w:r>
      <w:r>
        <w:rPr>
          <w:rtl/>
          <w:lang w:bidi="fa-IR"/>
        </w:rPr>
        <w:t xml:space="preserve">دستاوردهاي قبلي دست </w:t>
      </w:r>
      <w:r>
        <w:rPr>
          <w:rFonts w:hint="cs"/>
          <w:rtl/>
          <w:lang w:bidi="fa-IR"/>
        </w:rPr>
        <w:t>ی</w:t>
      </w:r>
      <w:r>
        <w:rPr>
          <w:rFonts w:hint="eastAsia"/>
          <w:rtl/>
          <w:lang w:bidi="fa-IR"/>
        </w:rPr>
        <w:t>افته</w:t>
      </w:r>
      <w:r>
        <w:rPr>
          <w:rtl/>
          <w:lang w:bidi="fa-IR"/>
        </w:rPr>
        <w:t xml:space="preserve"> است. هیئت‌مدیره به‌طور رسمي به مديريت اجرايي دستور می‌دهد که سیاست‌ها</w:t>
      </w:r>
      <w:r>
        <w:rPr>
          <w:rFonts w:hint="cs"/>
          <w:rtl/>
          <w:lang w:bidi="fa-IR"/>
        </w:rPr>
        <w:t xml:space="preserve"> </w:t>
      </w:r>
      <w:r>
        <w:rPr>
          <w:rtl/>
          <w:lang w:bidi="fa-IR"/>
        </w:rPr>
        <w:t>و رویه‌ها را اجرا و عملي کند و همچنين به کميته حسابرسي اجازه می‌دهد حسابرسي داخلي يا حسابداري</w:t>
      </w:r>
      <w:r>
        <w:rPr>
          <w:rFonts w:hint="cs"/>
          <w:rtl/>
          <w:lang w:bidi="fa-IR"/>
        </w:rPr>
        <w:t xml:space="preserve"> </w:t>
      </w:r>
      <w:r>
        <w:rPr>
          <w:rtl/>
          <w:lang w:bidi="fa-IR"/>
        </w:rPr>
        <w:t>قانوني را به‌عنوان مقامات مستقل منصوب کند</w:t>
      </w:r>
      <w:r>
        <w:rPr>
          <w:rFonts w:hint="cs"/>
          <w:rtl/>
          <w:lang w:bidi="fa-IR"/>
        </w:rPr>
        <w:t>.</w:t>
      </w:r>
      <w:r>
        <w:rPr>
          <w:rtl/>
          <w:lang w:bidi="fa-IR"/>
        </w:rPr>
        <w:t xml:space="preserve"> تعارض منافع، معاملات احزاب مربوطه، پاداش و غرامت به‌درستی تنظيم</w:t>
      </w:r>
      <w:r>
        <w:rPr>
          <w:rFonts w:hint="cs"/>
          <w:rtl/>
          <w:lang w:bidi="fa-IR"/>
        </w:rPr>
        <w:t xml:space="preserve"> </w:t>
      </w:r>
      <w:r>
        <w:rPr>
          <w:rtl/>
          <w:lang w:bidi="fa-IR"/>
        </w:rPr>
        <w:t>شده و در بيانيه مالي افشا می‌شود. در اين مرحله هیئت‌مدیره عملكرد خود را در برابر عملكرد</w:t>
      </w:r>
      <w:r>
        <w:rPr>
          <w:rFonts w:hint="cs"/>
          <w:rtl/>
          <w:lang w:bidi="fa-IR"/>
        </w:rPr>
        <w:t xml:space="preserve"> </w:t>
      </w:r>
      <w:r>
        <w:rPr>
          <w:rtl/>
          <w:lang w:bidi="fa-IR"/>
        </w:rPr>
        <w:t>برنامه‌ر</w:t>
      </w:r>
      <w:r>
        <w:rPr>
          <w:rFonts w:hint="cs"/>
          <w:rtl/>
          <w:lang w:bidi="fa-IR"/>
        </w:rPr>
        <w:t>ی</w:t>
      </w:r>
      <w:r>
        <w:rPr>
          <w:rFonts w:hint="eastAsia"/>
          <w:rtl/>
          <w:lang w:bidi="fa-IR"/>
        </w:rPr>
        <w:t>ز</w:t>
      </w:r>
      <w:r>
        <w:rPr>
          <w:rFonts w:hint="cs"/>
          <w:rtl/>
          <w:lang w:bidi="fa-IR"/>
        </w:rPr>
        <w:t>ی‌</w:t>
      </w:r>
      <w:r>
        <w:rPr>
          <w:rFonts w:hint="eastAsia"/>
          <w:rtl/>
          <w:lang w:bidi="fa-IR"/>
        </w:rPr>
        <w:t>شده</w:t>
      </w:r>
      <w:r>
        <w:rPr>
          <w:rtl/>
          <w:lang w:bidi="fa-IR"/>
        </w:rPr>
        <w:t xml:space="preserve"> ارزيابي کرده و اقدامات اصلاحي را شناسايي می‌کند. همچنين هیئت‌مدیره مهارت‌ها</w:t>
      </w:r>
      <w:r>
        <w:rPr>
          <w:rFonts w:hint="cs"/>
          <w:rtl/>
          <w:lang w:bidi="fa-IR"/>
        </w:rPr>
        <w:t>ی</w:t>
      </w:r>
      <w:r>
        <w:rPr>
          <w:rtl/>
          <w:lang w:bidi="fa-IR"/>
        </w:rPr>
        <w:t xml:space="preserve"> و</w:t>
      </w:r>
      <w:r>
        <w:rPr>
          <w:rFonts w:hint="cs"/>
          <w:rtl/>
          <w:lang w:bidi="fa-IR"/>
        </w:rPr>
        <w:t>ی</w:t>
      </w:r>
      <w:r>
        <w:rPr>
          <w:rFonts w:hint="eastAsia"/>
          <w:rtl/>
          <w:lang w:bidi="fa-IR"/>
        </w:rPr>
        <w:t>ژه</w:t>
      </w:r>
      <w:r>
        <w:rPr>
          <w:rFonts w:hint="cs"/>
          <w:rtl/>
          <w:lang w:bidi="fa-IR"/>
        </w:rPr>
        <w:t xml:space="preserve"> </w:t>
      </w:r>
      <w:r>
        <w:rPr>
          <w:rtl/>
          <w:lang w:bidi="fa-IR"/>
        </w:rPr>
        <w:t>موردنیاز مديريت اجرايي را تشخيص می‌دهد و همچنين ريسك و موضوعات مرتبط ديگر را</w:t>
      </w:r>
      <w:r>
        <w:rPr>
          <w:rFonts w:hint="cs"/>
          <w:rtl/>
          <w:lang w:bidi="fa-IR"/>
        </w:rPr>
        <w:t xml:space="preserve"> </w:t>
      </w:r>
      <w:r>
        <w:rPr>
          <w:rtl/>
          <w:lang w:bidi="fa-IR"/>
        </w:rPr>
        <w:t xml:space="preserve">ارزيابي می‌کند. در سطح </w:t>
      </w:r>
      <w:r>
        <w:rPr>
          <w:rFonts w:hint="cs"/>
          <w:rtl/>
          <w:lang w:bidi="fa-IR"/>
        </w:rPr>
        <w:t>استقرار</w:t>
      </w:r>
      <w:r>
        <w:rPr>
          <w:rtl/>
          <w:lang w:bidi="fa-IR"/>
        </w:rPr>
        <w:t>، سازمان‌ها فراتر از سطح مط</w:t>
      </w:r>
      <w:r>
        <w:rPr>
          <w:rFonts w:hint="cs"/>
          <w:rtl/>
          <w:lang w:bidi="fa-IR"/>
        </w:rPr>
        <w:t>لوب</w:t>
      </w:r>
      <w:r>
        <w:rPr>
          <w:rtl/>
          <w:lang w:bidi="fa-IR"/>
        </w:rPr>
        <w:t xml:space="preserve"> نمی‌روند و اطلاعات اضافي فراهم می‌کنند</w:t>
      </w:r>
      <w:r>
        <w:rPr>
          <w:rFonts w:hint="cs"/>
          <w:rtl/>
          <w:lang w:bidi="fa-IR"/>
        </w:rPr>
        <w:t xml:space="preserve"> </w:t>
      </w:r>
      <w:r>
        <w:rPr>
          <w:rtl/>
          <w:lang w:bidi="fa-IR"/>
        </w:rPr>
        <w:t xml:space="preserve">و گام‌های بيشتري را به‌سوی عملكرد سازماني </w:t>
      </w:r>
      <w:r>
        <w:rPr>
          <w:rFonts w:hint="cs"/>
          <w:rtl/>
          <w:lang w:bidi="fa-IR"/>
        </w:rPr>
        <w:t>برمی دارند</w:t>
      </w:r>
      <w:r>
        <w:rPr>
          <w:rtl/>
          <w:lang w:bidi="fa-IR"/>
        </w:rPr>
        <w:t xml:space="preserve"> </w:t>
      </w:r>
      <w:r>
        <w:rPr>
          <w:rFonts w:hint="cs"/>
          <w:rtl/>
          <w:lang w:bidi="fa-IR"/>
        </w:rPr>
        <w:t>(</w:t>
      </w:r>
      <w:r>
        <w:rPr>
          <w:rtl/>
          <w:lang w:bidi="fa-IR"/>
        </w:rPr>
        <w:t>ويلكينسن، ۲۰۱۴</w:t>
      </w:r>
      <w:r>
        <w:rPr>
          <w:rFonts w:hint="cs"/>
          <w:rtl/>
          <w:lang w:bidi="fa-IR"/>
        </w:rPr>
        <w:t xml:space="preserve">). </w:t>
      </w:r>
    </w:p>
    <w:p w14:paraId="330230A1" w14:textId="77777777" w:rsidR="00E16E00" w:rsidRDefault="00E16E00" w:rsidP="00DB6532">
      <w:pPr>
        <w:pStyle w:val="Heading4"/>
        <w:rPr>
          <w:rtl/>
          <w:lang w:bidi="fa-IR"/>
        </w:rPr>
      </w:pPr>
      <w:r>
        <w:rPr>
          <w:rFonts w:hint="cs"/>
          <w:rtl/>
          <w:lang w:bidi="fa-IR"/>
        </w:rPr>
        <w:t>بالغ</w:t>
      </w:r>
    </w:p>
    <w:p w14:paraId="76105E43" w14:textId="77777777" w:rsidR="00E16E00" w:rsidRDefault="00E16E00" w:rsidP="00E16E00">
      <w:pPr>
        <w:rPr>
          <w:rtl/>
        </w:rPr>
      </w:pPr>
      <w:r>
        <w:rPr>
          <w:rtl/>
          <w:lang w:bidi="fa-IR"/>
        </w:rPr>
        <w:t>در اين سطح سازمان‌ها وضعيت پيشگيرانه و اجراي دستورالعمل‌های</w:t>
      </w:r>
      <w:r>
        <w:rPr>
          <w:rFonts w:hint="cs"/>
          <w:rtl/>
          <w:lang w:bidi="fa-IR"/>
        </w:rPr>
        <w:t xml:space="preserve"> </w:t>
      </w:r>
      <w:r>
        <w:rPr>
          <w:rtl/>
          <w:lang w:bidi="fa-IR"/>
        </w:rPr>
        <w:t>حاکمیت را نشان می‌دهند. در اين مرحله, سازمان‌ها از همه سیاست‌ها, دستورالعمل‌ها و مقررات پيروي</w:t>
      </w:r>
      <w:r>
        <w:rPr>
          <w:rFonts w:hint="cs"/>
          <w:rtl/>
          <w:lang w:bidi="fa-IR"/>
        </w:rPr>
        <w:t xml:space="preserve"> </w:t>
      </w:r>
      <w:r>
        <w:rPr>
          <w:rtl/>
          <w:lang w:bidi="fa-IR"/>
        </w:rPr>
        <w:t xml:space="preserve">می‌کنند. همه </w:t>
      </w:r>
      <w:r>
        <w:rPr>
          <w:rFonts w:hint="cs"/>
          <w:rtl/>
          <w:lang w:bidi="fa-IR"/>
        </w:rPr>
        <w:t xml:space="preserve">سازوکارهای </w:t>
      </w:r>
      <w:r>
        <w:rPr>
          <w:rtl/>
          <w:lang w:bidi="fa-IR"/>
        </w:rPr>
        <w:t>افشاگري ساخته می‌شوند و فرهنگ شفافيت ايجاد می‌شود. در اين سطح, سازمان‌ها اکثريت</w:t>
      </w:r>
      <w:r>
        <w:rPr>
          <w:rFonts w:hint="cs"/>
          <w:rtl/>
          <w:lang w:bidi="fa-IR"/>
        </w:rPr>
        <w:t xml:space="preserve"> </w:t>
      </w:r>
      <w:r>
        <w:rPr>
          <w:rtl/>
          <w:lang w:bidi="fa-IR"/>
        </w:rPr>
        <w:t>اعضاي مستقل هیئت‌مدیره را دارند</w:t>
      </w:r>
      <w:r>
        <w:rPr>
          <w:rFonts w:hint="cs"/>
          <w:rtl/>
          <w:lang w:bidi="fa-IR"/>
        </w:rPr>
        <w:t>؛</w:t>
      </w:r>
      <w:r>
        <w:rPr>
          <w:rtl/>
          <w:lang w:bidi="fa-IR"/>
        </w:rPr>
        <w:t xml:space="preserve"> کميته حسابرسي، کميته جبران </w:t>
      </w:r>
      <w:r>
        <w:rPr>
          <w:rFonts w:hint="cs"/>
          <w:rtl/>
          <w:lang w:bidi="fa-IR"/>
        </w:rPr>
        <w:t>خدمات</w:t>
      </w:r>
      <w:r>
        <w:rPr>
          <w:rtl/>
          <w:lang w:bidi="fa-IR"/>
        </w:rPr>
        <w:t xml:space="preserve"> نيز با اعضاي مستقل تشكيل</w:t>
      </w:r>
      <w:r>
        <w:rPr>
          <w:rFonts w:hint="cs"/>
          <w:rtl/>
          <w:lang w:bidi="fa-IR"/>
        </w:rPr>
        <w:t xml:space="preserve"> </w:t>
      </w:r>
      <w:r>
        <w:rPr>
          <w:rtl/>
          <w:lang w:bidi="fa-IR"/>
        </w:rPr>
        <w:t>شده‌اند. اين افراد مستقل نيروي محرک براي اجراي استراتژي و اهداف سازماني می‌شوند. مطابق با فرناندو</w:t>
      </w:r>
      <w:r>
        <w:rPr>
          <w:rFonts w:hint="cs"/>
          <w:rtl/>
          <w:lang w:bidi="fa-IR"/>
        </w:rPr>
        <w:t xml:space="preserve"> (</w:t>
      </w:r>
      <w:r>
        <w:rPr>
          <w:rtl/>
          <w:lang w:bidi="fa-IR"/>
        </w:rPr>
        <w:t>2006</w:t>
      </w:r>
      <w:r>
        <w:rPr>
          <w:rFonts w:hint="cs"/>
          <w:rtl/>
          <w:lang w:bidi="fa-IR"/>
        </w:rPr>
        <w:t>)،</w:t>
      </w:r>
      <w:r>
        <w:rPr>
          <w:rtl/>
          <w:lang w:bidi="fa-IR"/>
        </w:rPr>
        <w:t xml:space="preserve"> هیئت‌مدیره برنامه جلسه را به‌خوبی دريافت می‌کند و دستور کار براي بحث در ميان</w:t>
      </w:r>
      <w:r>
        <w:rPr>
          <w:rFonts w:hint="cs"/>
          <w:rtl/>
          <w:lang w:bidi="fa-IR"/>
        </w:rPr>
        <w:t xml:space="preserve"> </w:t>
      </w:r>
      <w:r>
        <w:rPr>
          <w:rtl/>
          <w:lang w:bidi="fa-IR"/>
        </w:rPr>
        <w:t xml:space="preserve">اعضاي هیئت‌مدیره تعيين می‌شود. رئيس هیئت‌مدیره و مديرعامل </w:t>
      </w:r>
      <w:r>
        <w:rPr>
          <w:rFonts w:hint="cs"/>
          <w:rtl/>
          <w:lang w:bidi="fa-IR"/>
        </w:rPr>
        <w:t>مستقل</w:t>
      </w:r>
      <w:r>
        <w:rPr>
          <w:rtl/>
          <w:lang w:bidi="fa-IR"/>
        </w:rPr>
        <w:t xml:space="preserve"> هستند و هر دوي آن‌ها تفكيك مناسب</w:t>
      </w:r>
      <w:r>
        <w:rPr>
          <w:rFonts w:hint="cs"/>
          <w:rtl/>
          <w:lang w:bidi="fa-IR"/>
        </w:rPr>
        <w:t xml:space="preserve"> </w:t>
      </w:r>
      <w:r>
        <w:rPr>
          <w:rtl/>
          <w:lang w:bidi="fa-IR"/>
        </w:rPr>
        <w:t xml:space="preserve">از وظايف را دارند. مکانیسم مناسب ريسك و پاداش ايجاد و پیاده‌سازی شده است و پاداش با عملكرد مرتبط هستند </w:t>
      </w:r>
      <w:r>
        <w:rPr>
          <w:rFonts w:hint="cs"/>
          <w:rtl/>
          <w:lang w:bidi="fa-IR"/>
        </w:rPr>
        <w:t>(</w:t>
      </w:r>
      <w:r>
        <w:rPr>
          <w:rtl/>
          <w:lang w:bidi="fa-IR"/>
        </w:rPr>
        <w:t>گريس ، 2018</w:t>
      </w:r>
      <w:r>
        <w:rPr>
          <w:rFonts w:hint="cs"/>
          <w:rtl/>
          <w:lang w:bidi="fa-IR"/>
        </w:rPr>
        <w:t>)</w:t>
      </w:r>
    </w:p>
    <w:p w14:paraId="53BED7BA" w14:textId="2BB4BD0D" w:rsidR="004E3F89" w:rsidRDefault="001F1470" w:rsidP="002C1438">
      <w:pPr>
        <w:pStyle w:val="Heading2"/>
        <w:rPr>
          <w:rtl/>
        </w:rPr>
      </w:pPr>
      <w:bookmarkStart w:id="23" w:name="_Toc154773085"/>
      <w:r>
        <w:rPr>
          <w:rtl/>
        </w:rPr>
        <w:lastRenderedPageBreak/>
        <w:t>اندازه‌گیری</w:t>
      </w:r>
      <w:r w:rsidR="004E3F89" w:rsidRPr="004E3F89">
        <w:rPr>
          <w:rtl/>
        </w:rPr>
        <w:t xml:space="preserve"> بلوغ حاکم</w:t>
      </w:r>
      <w:r w:rsidR="004E3F89" w:rsidRPr="004E3F89">
        <w:rPr>
          <w:rFonts w:hint="cs"/>
          <w:rtl/>
        </w:rPr>
        <w:t>ی</w:t>
      </w:r>
      <w:r w:rsidR="004E3F89" w:rsidRPr="004E3F89">
        <w:rPr>
          <w:rFonts w:hint="eastAsia"/>
          <w:rtl/>
        </w:rPr>
        <w:t>ت</w:t>
      </w:r>
      <w:r w:rsidR="004E3F89" w:rsidRPr="004E3F89">
        <w:rPr>
          <w:rtl/>
        </w:rPr>
        <w:t xml:space="preserve"> شرکت</w:t>
      </w:r>
      <w:r w:rsidR="004E3F89" w:rsidRPr="004E3F89">
        <w:rPr>
          <w:rFonts w:hint="cs"/>
          <w:rtl/>
        </w:rPr>
        <w:t>ی</w:t>
      </w:r>
      <w:bookmarkEnd w:id="23"/>
    </w:p>
    <w:p w14:paraId="0B54DD62" w14:textId="208F4B57" w:rsidR="004E3F89" w:rsidRDefault="006A4EDE" w:rsidP="004E3F89">
      <w:pPr>
        <w:rPr>
          <w:rtl/>
        </w:rPr>
      </w:pPr>
      <w:r>
        <w:rPr>
          <w:rtl/>
        </w:rPr>
        <w:t>اندازه‌گیری</w:t>
      </w:r>
      <w:r w:rsidR="004E3F89">
        <w:rPr>
          <w:rtl/>
        </w:rPr>
        <w:t xml:space="preserve"> اين </w:t>
      </w:r>
      <w:r w:rsidR="00436D2C">
        <w:rPr>
          <w:rtl/>
        </w:rPr>
        <w:t>مسئله</w:t>
      </w:r>
      <w:r w:rsidR="004E3F89">
        <w:rPr>
          <w:rtl/>
        </w:rPr>
        <w:t xml:space="preserve"> مستلزم شناسايي </w:t>
      </w:r>
      <w:r w:rsidR="00436D2C">
        <w:rPr>
          <w:rtl/>
        </w:rPr>
        <w:t>مکان‌هایی</w:t>
      </w:r>
      <w:r w:rsidR="004E3F89">
        <w:rPr>
          <w:rtl/>
        </w:rPr>
        <w:t xml:space="preserve"> است که در حال حاضر </w:t>
      </w:r>
      <w:r w:rsidR="003E3EA7">
        <w:rPr>
          <w:rtl/>
        </w:rPr>
        <w:t>سازمان‌ها</w:t>
      </w:r>
      <w:r w:rsidR="004E3F89">
        <w:rPr>
          <w:rtl/>
        </w:rPr>
        <w:t xml:space="preserve"> از نظر حاکميت شرکتي</w:t>
      </w:r>
      <w:r w:rsidR="004E3F89">
        <w:rPr>
          <w:rFonts w:hint="cs"/>
          <w:rtl/>
        </w:rPr>
        <w:t xml:space="preserve"> </w:t>
      </w:r>
      <w:r w:rsidR="004E3F89">
        <w:rPr>
          <w:rtl/>
        </w:rPr>
        <w:t xml:space="preserve">قرار دارند. اما </w:t>
      </w:r>
      <w:r w:rsidR="00436D2C">
        <w:rPr>
          <w:rtl/>
        </w:rPr>
        <w:t>سؤالی</w:t>
      </w:r>
      <w:r w:rsidR="004E3F89">
        <w:rPr>
          <w:rtl/>
        </w:rPr>
        <w:t xml:space="preserve"> که مطرح </w:t>
      </w:r>
      <w:r w:rsidR="00E46A43">
        <w:rPr>
          <w:rtl/>
        </w:rPr>
        <w:t>می‌شود</w:t>
      </w:r>
      <w:r w:rsidR="004E3F89">
        <w:rPr>
          <w:rtl/>
        </w:rPr>
        <w:t xml:space="preserve"> اين است که آيا </w:t>
      </w:r>
      <w:r>
        <w:rPr>
          <w:rtl/>
        </w:rPr>
        <w:t>حاکمیت</w:t>
      </w:r>
      <w:r w:rsidR="004E3F89">
        <w:rPr>
          <w:rtl/>
        </w:rPr>
        <w:t xml:space="preserve"> </w:t>
      </w:r>
      <w:r w:rsidR="00436D2C">
        <w:rPr>
          <w:rtl/>
        </w:rPr>
        <w:t>قابل‌اندازه‌گیری</w:t>
      </w:r>
      <w:r w:rsidR="004E3F89">
        <w:rPr>
          <w:rtl/>
        </w:rPr>
        <w:t xml:space="preserve"> است يا خير؟ </w:t>
      </w:r>
      <w:r>
        <w:rPr>
          <w:rtl/>
        </w:rPr>
        <w:t>حاکمیت</w:t>
      </w:r>
      <w:r w:rsidR="004E3F89">
        <w:rPr>
          <w:rFonts w:hint="cs"/>
          <w:rtl/>
        </w:rPr>
        <w:t xml:space="preserve"> </w:t>
      </w:r>
      <w:r w:rsidR="004E3F89">
        <w:rPr>
          <w:rtl/>
        </w:rPr>
        <w:t xml:space="preserve">شرکتي شامل دو جنبه سخت و نرم است. </w:t>
      </w:r>
      <w:r>
        <w:rPr>
          <w:rtl/>
        </w:rPr>
        <w:t>اندازه‌گیری</w:t>
      </w:r>
      <w:r w:rsidR="004E3F89">
        <w:rPr>
          <w:rtl/>
        </w:rPr>
        <w:t xml:space="preserve"> ابعاد سخت مانند سازگاري با قوانين، مقررات و</w:t>
      </w:r>
      <w:r w:rsidR="004E3F89">
        <w:rPr>
          <w:rFonts w:hint="cs"/>
          <w:rtl/>
        </w:rPr>
        <w:t xml:space="preserve"> </w:t>
      </w:r>
      <w:r w:rsidR="00915731">
        <w:rPr>
          <w:rtl/>
        </w:rPr>
        <w:t>سیاست‌ها</w:t>
      </w:r>
      <w:r w:rsidR="004E3F89">
        <w:rPr>
          <w:rtl/>
        </w:rPr>
        <w:t xml:space="preserve"> آسان است </w:t>
      </w:r>
      <w:r w:rsidR="00C44453">
        <w:rPr>
          <w:rtl/>
        </w:rPr>
        <w:t>درحالی‌که</w:t>
      </w:r>
      <w:r w:rsidR="004E3F89">
        <w:rPr>
          <w:rtl/>
        </w:rPr>
        <w:t xml:space="preserve"> </w:t>
      </w:r>
      <w:r>
        <w:rPr>
          <w:rtl/>
        </w:rPr>
        <w:t>اندازه‌گیری</w:t>
      </w:r>
      <w:r w:rsidR="004E3F89">
        <w:rPr>
          <w:rtl/>
        </w:rPr>
        <w:t xml:space="preserve"> ابعاد نرم مشكل است زيرا </w:t>
      </w:r>
      <w:r w:rsidR="00DA20DC">
        <w:rPr>
          <w:rtl/>
        </w:rPr>
        <w:t>آن‌ها</w:t>
      </w:r>
      <w:r w:rsidR="00E07BC3">
        <w:rPr>
          <w:rtl/>
        </w:rPr>
        <w:t xml:space="preserve"> با عوامل فرهنگي</w:t>
      </w:r>
      <w:r w:rsidR="004E3F89">
        <w:rPr>
          <w:rtl/>
        </w:rPr>
        <w:t xml:space="preserve"> و</w:t>
      </w:r>
      <w:r w:rsidR="004E3F89">
        <w:rPr>
          <w:rFonts w:hint="cs"/>
          <w:rtl/>
        </w:rPr>
        <w:t xml:space="preserve"> </w:t>
      </w:r>
      <w:r w:rsidR="00436D2C">
        <w:rPr>
          <w:rtl/>
        </w:rPr>
        <w:t>محیط‌زیست</w:t>
      </w:r>
      <w:r w:rsidR="004E3F89">
        <w:rPr>
          <w:rtl/>
        </w:rPr>
        <w:t xml:space="preserve"> مانند نيروي کار کودکان سروکار دارند. </w:t>
      </w:r>
      <w:r w:rsidR="00436D2C">
        <w:rPr>
          <w:rtl/>
        </w:rPr>
        <w:t>روش‌ها</w:t>
      </w:r>
      <w:r w:rsidR="00436D2C">
        <w:rPr>
          <w:rFonts w:hint="cs"/>
          <w:rtl/>
        </w:rPr>
        <w:t>ی</w:t>
      </w:r>
      <w:r w:rsidR="004E3F89">
        <w:rPr>
          <w:rtl/>
        </w:rPr>
        <w:t xml:space="preserve"> متعددي توسط مراجع مختلف براي </w:t>
      </w:r>
      <w:r>
        <w:rPr>
          <w:rtl/>
        </w:rPr>
        <w:t>اندازه‌گیری</w:t>
      </w:r>
      <w:r w:rsidR="004E3F89">
        <w:rPr>
          <w:rFonts w:hint="cs"/>
          <w:rtl/>
        </w:rPr>
        <w:t xml:space="preserve"> </w:t>
      </w:r>
      <w:r w:rsidR="004E3F89">
        <w:rPr>
          <w:rtl/>
        </w:rPr>
        <w:t xml:space="preserve">اين </w:t>
      </w:r>
      <w:r w:rsidR="00436D2C">
        <w:rPr>
          <w:rtl/>
        </w:rPr>
        <w:t>مسئله</w:t>
      </w:r>
      <w:r w:rsidR="004E3F89">
        <w:rPr>
          <w:rtl/>
        </w:rPr>
        <w:t xml:space="preserve"> وجود دارد و هر چارچوبي که به بهترين نحو در </w:t>
      </w:r>
      <w:r w:rsidR="00151049">
        <w:rPr>
          <w:rtl/>
        </w:rPr>
        <w:t>مورد</w:t>
      </w:r>
      <w:r w:rsidR="00E07BC3">
        <w:rPr>
          <w:rFonts w:hint="cs"/>
          <w:rtl/>
        </w:rPr>
        <w:t xml:space="preserve"> </w:t>
      </w:r>
      <w:r w:rsidR="00151049">
        <w:rPr>
          <w:rtl/>
        </w:rPr>
        <w:t>نیاز</w:t>
      </w:r>
      <w:r w:rsidR="004E3F89">
        <w:rPr>
          <w:rtl/>
        </w:rPr>
        <w:t xml:space="preserve"> </w:t>
      </w:r>
      <w:r w:rsidR="003E3EA7">
        <w:rPr>
          <w:rtl/>
        </w:rPr>
        <w:t>سازمان‌ها</w:t>
      </w:r>
      <w:r w:rsidR="004E3F89">
        <w:rPr>
          <w:rtl/>
        </w:rPr>
        <w:t xml:space="preserve"> عمل کند، بايد در نظر گرفته</w:t>
      </w:r>
      <w:r w:rsidR="004E3F89">
        <w:rPr>
          <w:rFonts w:hint="cs"/>
          <w:rtl/>
        </w:rPr>
        <w:t xml:space="preserve"> </w:t>
      </w:r>
      <w:r w:rsidR="004E3F89">
        <w:rPr>
          <w:rtl/>
        </w:rPr>
        <w:t xml:space="preserve">شود. اگر بلوغ </w:t>
      </w:r>
      <w:r>
        <w:rPr>
          <w:rtl/>
        </w:rPr>
        <w:t>حاکمیت</w:t>
      </w:r>
      <w:r w:rsidR="004E3F89">
        <w:rPr>
          <w:rtl/>
        </w:rPr>
        <w:t xml:space="preserve"> شرکتي </w:t>
      </w:r>
      <w:r w:rsidR="00436D2C">
        <w:rPr>
          <w:rtl/>
        </w:rPr>
        <w:t>به‌طور</w:t>
      </w:r>
      <w:r w:rsidR="004E3F89">
        <w:rPr>
          <w:rtl/>
        </w:rPr>
        <w:t xml:space="preserve"> </w:t>
      </w:r>
      <w:r w:rsidR="00436D2C">
        <w:rPr>
          <w:rtl/>
        </w:rPr>
        <w:t>کامل</w:t>
      </w:r>
      <w:r w:rsidR="004E3F89">
        <w:rPr>
          <w:rtl/>
        </w:rPr>
        <w:t xml:space="preserve"> </w:t>
      </w:r>
      <w:r w:rsidR="00151049">
        <w:rPr>
          <w:rtl/>
        </w:rPr>
        <w:t>پیاده‌سازی</w:t>
      </w:r>
      <w:r w:rsidR="004E3F89">
        <w:rPr>
          <w:rtl/>
        </w:rPr>
        <w:t xml:space="preserve"> شود ، نتيجه جهاني </w:t>
      </w:r>
      <w:r w:rsidR="00436D2C">
        <w:rPr>
          <w:rtl/>
        </w:rPr>
        <w:t>به شرح</w:t>
      </w:r>
      <w:r w:rsidR="004E3F89">
        <w:rPr>
          <w:rtl/>
        </w:rPr>
        <w:t xml:space="preserve"> زير براي </w:t>
      </w:r>
      <w:r w:rsidR="003E3EA7">
        <w:rPr>
          <w:rtl/>
        </w:rPr>
        <w:t>سازمان‌ها</w:t>
      </w:r>
      <w:r w:rsidR="004E3F89">
        <w:rPr>
          <w:rFonts w:hint="cs"/>
          <w:rtl/>
        </w:rPr>
        <w:t xml:space="preserve"> </w:t>
      </w:r>
      <w:r w:rsidR="004E3F89">
        <w:rPr>
          <w:rtl/>
        </w:rPr>
        <w:t xml:space="preserve">حاصل خواهد شد </w:t>
      </w:r>
      <w:r w:rsidR="00D33D48">
        <w:rPr>
          <w:rFonts w:hint="cs"/>
          <w:rtl/>
        </w:rPr>
        <w:t>(</w:t>
      </w:r>
      <w:r w:rsidR="004E3F89">
        <w:rPr>
          <w:rtl/>
        </w:rPr>
        <w:t>سوئيزر ، ميچل ، و مفورد ، 2015</w:t>
      </w:r>
      <w:r w:rsidR="00D33D48">
        <w:rPr>
          <w:rFonts w:hint="cs"/>
          <w:rtl/>
        </w:rPr>
        <w:t xml:space="preserve">): </w:t>
      </w:r>
    </w:p>
    <w:p w14:paraId="3FF2D6CF" w14:textId="46F976EE" w:rsidR="00D33D48" w:rsidRDefault="00D33D48" w:rsidP="008D0199">
      <w:pPr>
        <w:pStyle w:val="ListParagraph"/>
        <w:numPr>
          <w:ilvl w:val="0"/>
          <w:numId w:val="14"/>
        </w:numPr>
        <w:rPr>
          <w:rtl/>
        </w:rPr>
      </w:pPr>
      <w:r>
        <w:rPr>
          <w:rFonts w:hint="cs"/>
          <w:rtl/>
        </w:rPr>
        <w:t>ت</w:t>
      </w:r>
      <w:r>
        <w:rPr>
          <w:rtl/>
        </w:rPr>
        <w:t xml:space="preserve">حقق اهداف تجاري </w:t>
      </w:r>
    </w:p>
    <w:p w14:paraId="6227A8A6" w14:textId="242E1A61" w:rsidR="00D33D48" w:rsidRDefault="00D33D48" w:rsidP="008D0199">
      <w:pPr>
        <w:pStyle w:val="ListParagraph"/>
        <w:numPr>
          <w:ilvl w:val="0"/>
          <w:numId w:val="14"/>
        </w:numPr>
        <w:rPr>
          <w:rtl/>
        </w:rPr>
      </w:pPr>
      <w:r>
        <w:rPr>
          <w:rtl/>
        </w:rPr>
        <w:t xml:space="preserve">تقويت و بهبود فرهنگ سازماني </w:t>
      </w:r>
    </w:p>
    <w:p w14:paraId="267DE643" w14:textId="17B6C040" w:rsidR="00D33D48" w:rsidRDefault="00D33D48" w:rsidP="008D0199">
      <w:pPr>
        <w:pStyle w:val="ListParagraph"/>
        <w:numPr>
          <w:ilvl w:val="0"/>
          <w:numId w:val="14"/>
        </w:numPr>
        <w:rPr>
          <w:rtl/>
        </w:rPr>
      </w:pPr>
      <w:r>
        <w:rPr>
          <w:rtl/>
        </w:rPr>
        <w:t xml:space="preserve">تقويت اعتماد ذينفعان </w:t>
      </w:r>
    </w:p>
    <w:p w14:paraId="46F758C7" w14:textId="677FC4AC" w:rsidR="00D33D48" w:rsidRDefault="00D33D48" w:rsidP="008D0199">
      <w:pPr>
        <w:pStyle w:val="ListParagraph"/>
        <w:numPr>
          <w:ilvl w:val="0"/>
          <w:numId w:val="14"/>
        </w:numPr>
        <w:rPr>
          <w:rtl/>
        </w:rPr>
      </w:pPr>
      <w:r>
        <w:rPr>
          <w:rtl/>
        </w:rPr>
        <w:t xml:space="preserve">حفاظت و </w:t>
      </w:r>
      <w:r w:rsidR="00436D2C">
        <w:rPr>
          <w:rtl/>
        </w:rPr>
        <w:t>آماده‌سازی</w:t>
      </w:r>
      <w:r>
        <w:rPr>
          <w:rtl/>
        </w:rPr>
        <w:t xml:space="preserve"> سازمان </w:t>
      </w:r>
    </w:p>
    <w:p w14:paraId="1A15AC3A" w14:textId="6A481B2A" w:rsidR="00D33D48" w:rsidRDefault="00D33D48" w:rsidP="008D0199">
      <w:pPr>
        <w:pStyle w:val="ListParagraph"/>
        <w:numPr>
          <w:ilvl w:val="0"/>
          <w:numId w:val="14"/>
        </w:numPr>
        <w:rPr>
          <w:rtl/>
        </w:rPr>
      </w:pPr>
      <w:r>
        <w:rPr>
          <w:rtl/>
        </w:rPr>
        <w:t xml:space="preserve">شناسايي، پيشگيري و کاهش </w:t>
      </w:r>
      <w:r w:rsidR="00436D2C">
        <w:rPr>
          <w:rtl/>
        </w:rPr>
        <w:t>پیچیدگی‌ها</w:t>
      </w:r>
      <w:r>
        <w:rPr>
          <w:rtl/>
        </w:rPr>
        <w:t xml:space="preserve"> و </w:t>
      </w:r>
      <w:r w:rsidR="00436D2C">
        <w:rPr>
          <w:rtl/>
        </w:rPr>
        <w:t>ضعف‌ها</w:t>
      </w:r>
      <w:r>
        <w:rPr>
          <w:rtl/>
        </w:rPr>
        <w:t xml:space="preserve"> </w:t>
      </w:r>
    </w:p>
    <w:p w14:paraId="4C7CF00E" w14:textId="1DD3ECA0" w:rsidR="00D33D48" w:rsidRDefault="00D33D48" w:rsidP="008D0199">
      <w:pPr>
        <w:pStyle w:val="ListParagraph"/>
        <w:numPr>
          <w:ilvl w:val="0"/>
          <w:numId w:val="14"/>
        </w:numPr>
        <w:rPr>
          <w:rtl/>
        </w:rPr>
      </w:pPr>
      <w:r>
        <w:rPr>
          <w:rtl/>
        </w:rPr>
        <w:t xml:space="preserve">تشويق و ترغيب رفتار مطلوب </w:t>
      </w:r>
    </w:p>
    <w:p w14:paraId="701231C2" w14:textId="3D06276D" w:rsidR="00D33D48" w:rsidRDefault="00D33D48" w:rsidP="008D0199">
      <w:pPr>
        <w:pStyle w:val="ListParagraph"/>
        <w:numPr>
          <w:ilvl w:val="0"/>
          <w:numId w:val="14"/>
        </w:numPr>
        <w:rPr>
          <w:rtl/>
        </w:rPr>
      </w:pPr>
      <w:r>
        <w:rPr>
          <w:rtl/>
        </w:rPr>
        <w:t xml:space="preserve">بهبود </w:t>
      </w:r>
      <w:r w:rsidR="00FD67E3">
        <w:rPr>
          <w:rtl/>
        </w:rPr>
        <w:t>بهره‌وری</w:t>
      </w:r>
      <w:r>
        <w:rPr>
          <w:rtl/>
        </w:rPr>
        <w:t xml:space="preserve"> و اثربخشي </w:t>
      </w:r>
    </w:p>
    <w:p w14:paraId="3CE9EAD5" w14:textId="63F880B2" w:rsidR="00D33D48" w:rsidRDefault="00D33D48" w:rsidP="008D0199">
      <w:pPr>
        <w:pStyle w:val="ListParagraph"/>
        <w:numPr>
          <w:ilvl w:val="0"/>
          <w:numId w:val="14"/>
        </w:numPr>
      </w:pPr>
      <w:r>
        <w:rPr>
          <w:rtl/>
        </w:rPr>
        <w:t xml:space="preserve">بهبود ارزش اقتصادي اجتماعي </w:t>
      </w:r>
      <w:r>
        <w:rPr>
          <w:rFonts w:hint="cs"/>
          <w:rtl/>
        </w:rPr>
        <w:t>(</w:t>
      </w:r>
      <w:r>
        <w:rPr>
          <w:rtl/>
        </w:rPr>
        <w:t>برندر</w:t>
      </w:r>
      <w:r w:rsidR="00F16B6E">
        <w:rPr>
          <w:rStyle w:val="FootnoteReference"/>
          <w:rtl/>
        </w:rPr>
        <w:footnoteReference w:id="120"/>
      </w:r>
      <w:r>
        <w:rPr>
          <w:rtl/>
        </w:rPr>
        <w:t xml:space="preserve"> و همكاران، 2015</w:t>
      </w:r>
      <w:r>
        <w:rPr>
          <w:rFonts w:hint="cs"/>
          <w:rtl/>
        </w:rPr>
        <w:t>)</w:t>
      </w:r>
    </w:p>
    <w:p w14:paraId="7934B6F8" w14:textId="3475AB23" w:rsidR="00352450" w:rsidRDefault="00C53B8B" w:rsidP="00E16E00">
      <w:pPr>
        <w:rPr>
          <w:rtl/>
        </w:rPr>
      </w:pPr>
      <w:r w:rsidRPr="009430E8">
        <w:rPr>
          <w:rFonts w:hint="cs"/>
          <w:rtl/>
        </w:rPr>
        <w:t>چندين</w:t>
      </w:r>
      <w:r w:rsidRPr="009430E8">
        <w:rPr>
          <w:rtl/>
        </w:rPr>
        <w:t xml:space="preserve"> </w:t>
      </w:r>
      <w:r w:rsidRPr="009430E8">
        <w:rPr>
          <w:rFonts w:hint="cs"/>
          <w:rtl/>
        </w:rPr>
        <w:t>چارچوب</w:t>
      </w:r>
      <w:r w:rsidRPr="009430E8">
        <w:rPr>
          <w:rtl/>
        </w:rPr>
        <w:t xml:space="preserve"> </w:t>
      </w:r>
      <w:r w:rsidRPr="009430E8">
        <w:rPr>
          <w:rFonts w:hint="cs"/>
          <w:rtl/>
        </w:rPr>
        <w:t>ارزيابي</w:t>
      </w:r>
      <w:r w:rsidRPr="009430E8">
        <w:rPr>
          <w:rtl/>
        </w:rPr>
        <w:t xml:space="preserve"> </w:t>
      </w:r>
      <w:r w:rsidRPr="009430E8">
        <w:rPr>
          <w:rFonts w:hint="cs"/>
          <w:rtl/>
        </w:rPr>
        <w:t>بلوغ</w:t>
      </w:r>
      <w:r w:rsidRPr="009430E8">
        <w:rPr>
          <w:rtl/>
        </w:rPr>
        <w:t xml:space="preserve"> </w:t>
      </w:r>
      <w:r w:rsidRPr="009430E8">
        <w:rPr>
          <w:rFonts w:hint="cs"/>
          <w:rtl/>
        </w:rPr>
        <w:t>براي</w:t>
      </w:r>
      <w:r w:rsidRPr="009430E8">
        <w:rPr>
          <w:rtl/>
        </w:rPr>
        <w:t xml:space="preserve"> </w:t>
      </w:r>
      <w:r w:rsidRPr="009430E8">
        <w:rPr>
          <w:rFonts w:hint="cs"/>
          <w:rtl/>
        </w:rPr>
        <w:t>هدف</w:t>
      </w:r>
      <w:r w:rsidRPr="009430E8">
        <w:rPr>
          <w:rtl/>
        </w:rPr>
        <w:t xml:space="preserve"> </w:t>
      </w:r>
      <w:r w:rsidRPr="009430E8">
        <w:rPr>
          <w:rFonts w:hint="cs"/>
          <w:rtl/>
        </w:rPr>
        <w:t>قرار</w:t>
      </w:r>
      <w:r w:rsidRPr="009430E8">
        <w:rPr>
          <w:rtl/>
        </w:rPr>
        <w:t xml:space="preserve"> </w:t>
      </w:r>
      <w:r w:rsidRPr="009430E8">
        <w:rPr>
          <w:rFonts w:hint="cs"/>
          <w:rtl/>
        </w:rPr>
        <w:t>دادن</w:t>
      </w:r>
      <w:r w:rsidRPr="009430E8">
        <w:rPr>
          <w:rtl/>
        </w:rPr>
        <w:t xml:space="preserve"> </w:t>
      </w:r>
      <w:r w:rsidRPr="009430E8">
        <w:rPr>
          <w:rFonts w:hint="cs"/>
          <w:rtl/>
        </w:rPr>
        <w:t>مناطق</w:t>
      </w:r>
      <w:r w:rsidRPr="009430E8">
        <w:rPr>
          <w:rtl/>
        </w:rPr>
        <w:t xml:space="preserve"> </w:t>
      </w:r>
      <w:r w:rsidRPr="009430E8">
        <w:rPr>
          <w:rFonts w:hint="cs"/>
          <w:rtl/>
        </w:rPr>
        <w:t>مختلف</w:t>
      </w:r>
      <w:r w:rsidRPr="009430E8">
        <w:rPr>
          <w:rtl/>
        </w:rPr>
        <w:t xml:space="preserve"> </w:t>
      </w:r>
      <w:r w:rsidRPr="009430E8">
        <w:rPr>
          <w:rFonts w:hint="cs"/>
          <w:rtl/>
        </w:rPr>
        <w:t>سازمانها</w:t>
      </w:r>
      <w:r w:rsidR="009430E8">
        <w:rPr>
          <w:rFonts w:hint="cs"/>
          <w:rtl/>
        </w:rPr>
        <w:t xml:space="preserve"> </w:t>
      </w:r>
      <w:r w:rsidRPr="009430E8">
        <w:rPr>
          <w:rFonts w:hint="cs"/>
          <w:rtl/>
        </w:rPr>
        <w:t>وجود</w:t>
      </w:r>
      <w:r w:rsidRPr="009430E8">
        <w:rPr>
          <w:rtl/>
        </w:rPr>
        <w:t xml:space="preserve"> </w:t>
      </w:r>
      <w:r w:rsidRPr="009430E8">
        <w:rPr>
          <w:rFonts w:hint="cs"/>
          <w:rtl/>
        </w:rPr>
        <w:t>دارد</w:t>
      </w:r>
      <w:r w:rsidRPr="009430E8">
        <w:rPr>
          <w:rtl/>
        </w:rPr>
        <w:t xml:space="preserve">. </w:t>
      </w:r>
      <w:r w:rsidR="00352450">
        <w:rPr>
          <w:rFonts w:hint="cs"/>
          <w:rtl/>
        </w:rPr>
        <w:t xml:space="preserve">در جدول </w:t>
      </w:r>
      <w:r w:rsidR="007C04DA">
        <w:rPr>
          <w:rFonts w:hint="cs"/>
          <w:rtl/>
        </w:rPr>
        <w:t>5</w:t>
      </w:r>
      <w:r w:rsidR="00352450">
        <w:rPr>
          <w:rFonts w:hint="cs"/>
          <w:rtl/>
        </w:rPr>
        <w:t xml:space="preserve"> چند مورد از چارچوب هایی که رابطه مستقیم با حاکمیت شرکتی دارند ارائه شده است. </w:t>
      </w:r>
    </w:p>
    <w:p w14:paraId="2EE6B3F1" w14:textId="23392F9A" w:rsidR="007C04DA" w:rsidRDefault="007C04DA" w:rsidP="007C04DA">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5</w:t>
      </w:r>
      <w:r>
        <w:rPr>
          <w:rtl/>
        </w:rPr>
        <w:fldChar w:fldCharType="end"/>
      </w:r>
      <w:r>
        <w:rPr>
          <w:rFonts w:hint="cs"/>
          <w:rtl/>
        </w:rPr>
        <w:t xml:space="preserve">. </w:t>
      </w:r>
      <w:r w:rsidRPr="009430E8">
        <w:rPr>
          <w:rFonts w:hint="cs"/>
          <w:rtl/>
        </w:rPr>
        <w:t>چارچوب</w:t>
      </w:r>
      <w:r>
        <w:rPr>
          <w:rFonts w:hint="cs"/>
          <w:rtl/>
        </w:rPr>
        <w:t xml:space="preserve"> های</w:t>
      </w:r>
      <w:r w:rsidRPr="009430E8">
        <w:rPr>
          <w:rtl/>
        </w:rPr>
        <w:t xml:space="preserve"> </w:t>
      </w:r>
      <w:r w:rsidRPr="009430E8">
        <w:rPr>
          <w:rFonts w:hint="cs"/>
          <w:rtl/>
        </w:rPr>
        <w:t>ارزيابي</w:t>
      </w:r>
      <w:r w:rsidRPr="009430E8">
        <w:rPr>
          <w:rtl/>
        </w:rPr>
        <w:t xml:space="preserve"> </w:t>
      </w:r>
      <w:r w:rsidRPr="009430E8">
        <w:rPr>
          <w:rFonts w:hint="cs"/>
          <w:rtl/>
        </w:rPr>
        <w:t>بلوغ</w:t>
      </w:r>
    </w:p>
    <w:tbl>
      <w:tblPr>
        <w:tblStyle w:val="TableGrid"/>
        <w:bidiVisual/>
        <w:tblW w:w="0" w:type="auto"/>
        <w:tblLook w:val="04A0" w:firstRow="1" w:lastRow="0" w:firstColumn="1" w:lastColumn="0" w:noHBand="0" w:noVBand="1"/>
      </w:tblPr>
      <w:tblGrid>
        <w:gridCol w:w="1870"/>
        <w:gridCol w:w="1870"/>
        <w:gridCol w:w="1870"/>
        <w:gridCol w:w="1870"/>
        <w:gridCol w:w="1870"/>
      </w:tblGrid>
      <w:tr w:rsidR="00352450" w14:paraId="51F21017" w14:textId="77777777" w:rsidTr="00776273">
        <w:tc>
          <w:tcPr>
            <w:tcW w:w="1870" w:type="dxa"/>
            <w:vAlign w:val="center"/>
          </w:tcPr>
          <w:p w14:paraId="21970260" w14:textId="16B992C9" w:rsidR="00352450" w:rsidRDefault="00352450" w:rsidP="00776273">
            <w:pPr>
              <w:jc w:val="center"/>
              <w:rPr>
                <w:rtl/>
              </w:rPr>
            </w:pPr>
            <w:r w:rsidRPr="00352450">
              <w:rPr>
                <w:rtl/>
              </w:rPr>
              <w:t>مدل بلوغ</w:t>
            </w:r>
          </w:p>
        </w:tc>
        <w:tc>
          <w:tcPr>
            <w:tcW w:w="1870" w:type="dxa"/>
            <w:vAlign w:val="center"/>
          </w:tcPr>
          <w:p w14:paraId="3942D2F9" w14:textId="31434014" w:rsidR="00352450" w:rsidRDefault="00352450" w:rsidP="00776273">
            <w:pPr>
              <w:jc w:val="center"/>
              <w:rPr>
                <w:rtl/>
              </w:rPr>
            </w:pPr>
            <w:r w:rsidRPr="00352450">
              <w:rPr>
                <w:rtl/>
              </w:rPr>
              <w:t xml:space="preserve">ارتباط </w:t>
            </w:r>
            <w:r>
              <w:rPr>
                <w:rFonts w:hint="cs"/>
                <w:rtl/>
              </w:rPr>
              <w:t>حوزه ای</w:t>
            </w:r>
          </w:p>
        </w:tc>
        <w:tc>
          <w:tcPr>
            <w:tcW w:w="1870" w:type="dxa"/>
            <w:vAlign w:val="center"/>
          </w:tcPr>
          <w:p w14:paraId="53A479D7" w14:textId="3BAFBA1F" w:rsidR="00352450" w:rsidRDefault="00352450" w:rsidP="00776273">
            <w:pPr>
              <w:jc w:val="center"/>
              <w:rPr>
                <w:rtl/>
              </w:rPr>
            </w:pPr>
            <w:r w:rsidRPr="00352450">
              <w:rPr>
                <w:rtl/>
              </w:rPr>
              <w:t>شرح</w:t>
            </w:r>
          </w:p>
        </w:tc>
        <w:tc>
          <w:tcPr>
            <w:tcW w:w="1870" w:type="dxa"/>
            <w:vAlign w:val="center"/>
          </w:tcPr>
          <w:p w14:paraId="67E30FB6" w14:textId="1F6C7C4D" w:rsidR="00352450" w:rsidRDefault="00352450" w:rsidP="00776273">
            <w:pPr>
              <w:jc w:val="center"/>
              <w:rPr>
                <w:rtl/>
              </w:rPr>
            </w:pPr>
            <w:r w:rsidRPr="00352450">
              <w:rPr>
                <w:rtl/>
              </w:rPr>
              <w:t>مشخصهها</w:t>
            </w:r>
          </w:p>
        </w:tc>
        <w:tc>
          <w:tcPr>
            <w:tcW w:w="1870" w:type="dxa"/>
            <w:vAlign w:val="center"/>
          </w:tcPr>
          <w:p w14:paraId="0CDE9475" w14:textId="6A303746" w:rsidR="00352450" w:rsidRDefault="00352450" w:rsidP="00776273">
            <w:pPr>
              <w:jc w:val="center"/>
              <w:rPr>
                <w:rtl/>
              </w:rPr>
            </w:pPr>
            <w:r w:rsidRPr="00352450">
              <w:rPr>
                <w:rtl/>
              </w:rPr>
              <w:t>سطوح بلوغ</w:t>
            </w:r>
          </w:p>
        </w:tc>
      </w:tr>
      <w:tr w:rsidR="00352450" w14:paraId="2C45590B" w14:textId="77777777" w:rsidTr="00776273">
        <w:tc>
          <w:tcPr>
            <w:tcW w:w="1870" w:type="dxa"/>
            <w:vAlign w:val="center"/>
          </w:tcPr>
          <w:p w14:paraId="4E60160D" w14:textId="5111A565" w:rsidR="00352450" w:rsidRDefault="00352450" w:rsidP="00776273">
            <w:pPr>
              <w:jc w:val="center"/>
              <w:rPr>
                <w:rtl/>
              </w:rPr>
            </w:pPr>
            <w:r>
              <w:rPr>
                <w:rtl/>
              </w:rPr>
              <w:t>ش</w:t>
            </w:r>
            <w:r>
              <w:rPr>
                <w:rFonts w:hint="cs"/>
                <w:rtl/>
              </w:rPr>
              <w:t>ی</w:t>
            </w:r>
            <w:r>
              <w:rPr>
                <w:rFonts w:hint="eastAsia"/>
                <w:rtl/>
              </w:rPr>
              <w:t>وهها</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Fonts w:hint="cs"/>
                <w:rtl/>
              </w:rPr>
              <w:t xml:space="preserve"> </w:t>
            </w:r>
            <w:r>
              <w:rPr>
                <w:rFonts w:hint="eastAsia"/>
                <w:rtl/>
              </w:rPr>
              <w:t>اخلاق</w:t>
            </w:r>
            <w:r>
              <w:rPr>
                <w:rFonts w:hint="cs"/>
                <w:rtl/>
              </w:rPr>
              <w:t>ی</w:t>
            </w:r>
            <w:r>
              <w:rPr>
                <w:rFonts w:hint="eastAsia"/>
                <w:rtl/>
              </w:rPr>
              <w:t>ات</w:t>
            </w:r>
          </w:p>
        </w:tc>
        <w:tc>
          <w:tcPr>
            <w:tcW w:w="1870" w:type="dxa"/>
            <w:vAlign w:val="center"/>
          </w:tcPr>
          <w:p w14:paraId="573AC671" w14:textId="311CD63F" w:rsidR="00352450" w:rsidRDefault="00352450" w:rsidP="00776273">
            <w:pPr>
              <w:jc w:val="center"/>
              <w:rPr>
                <w:rtl/>
              </w:rPr>
            </w:pPr>
            <w:r>
              <w:rPr>
                <w:rtl/>
              </w:rPr>
              <w:t>ا</w:t>
            </w:r>
            <w:r>
              <w:rPr>
                <w:rFonts w:hint="cs"/>
                <w:rtl/>
              </w:rPr>
              <w:t>ی</w:t>
            </w:r>
            <w:r>
              <w:rPr>
                <w:rFonts w:hint="eastAsia"/>
                <w:rtl/>
              </w:rPr>
              <w:t>ن</w:t>
            </w:r>
            <w:r>
              <w:rPr>
                <w:rtl/>
              </w:rPr>
              <w:t xml:space="preserve"> مساله مربوط به</w:t>
            </w:r>
            <w:r>
              <w:rPr>
                <w:rFonts w:hint="cs"/>
                <w:rtl/>
              </w:rPr>
              <w:t xml:space="preserve"> </w:t>
            </w:r>
            <w:r>
              <w:rPr>
                <w:rFonts w:hint="eastAsia"/>
                <w:rtl/>
              </w:rPr>
              <w:t>اخلاق</w:t>
            </w:r>
            <w:r>
              <w:rPr>
                <w:rtl/>
              </w:rPr>
              <w:t xml:space="preserve"> و فرهنگ</w:t>
            </w:r>
            <w:r>
              <w:rPr>
                <w:rFonts w:hint="cs"/>
                <w:rtl/>
              </w:rPr>
              <w:t xml:space="preserve"> </w:t>
            </w:r>
            <w:r>
              <w:rPr>
                <w:rFonts w:hint="eastAsia"/>
                <w:rtl/>
              </w:rPr>
              <w:t>اخلاق</w:t>
            </w:r>
            <w:r>
              <w:rPr>
                <w:rFonts w:hint="cs"/>
                <w:rtl/>
              </w:rPr>
              <w:t>ی</w:t>
            </w:r>
            <w:r>
              <w:rPr>
                <w:rtl/>
              </w:rPr>
              <w:t xml:space="preserve"> سازمان است.</w:t>
            </w:r>
          </w:p>
        </w:tc>
        <w:tc>
          <w:tcPr>
            <w:tcW w:w="1870" w:type="dxa"/>
            <w:vAlign w:val="center"/>
          </w:tcPr>
          <w:p w14:paraId="04DBAF1A" w14:textId="30C466F7" w:rsidR="00352450" w:rsidRDefault="00352450" w:rsidP="00776273">
            <w:pPr>
              <w:jc w:val="center"/>
              <w:rPr>
                <w:rtl/>
              </w:rPr>
            </w:pPr>
            <w:r>
              <w:rPr>
                <w:rtl/>
              </w:rPr>
              <w:t>ا</w:t>
            </w:r>
            <w:r>
              <w:rPr>
                <w:rFonts w:hint="cs"/>
                <w:rtl/>
              </w:rPr>
              <w:t>ی</w:t>
            </w:r>
            <w:r>
              <w:rPr>
                <w:rFonts w:hint="eastAsia"/>
                <w:rtl/>
              </w:rPr>
              <w:t>ن</w:t>
            </w:r>
            <w:r>
              <w:rPr>
                <w:rtl/>
              </w:rPr>
              <w:t xml:space="preserve"> مدل به اصول</w:t>
            </w:r>
            <w:r>
              <w:rPr>
                <w:rFonts w:hint="cs"/>
                <w:rtl/>
              </w:rPr>
              <w:t xml:space="preserve"> </w:t>
            </w:r>
            <w:r>
              <w:rPr>
                <w:rFonts w:hint="eastAsia"/>
                <w:rtl/>
              </w:rPr>
              <w:t>اخلاق</w:t>
            </w:r>
            <w:r>
              <w:rPr>
                <w:rFonts w:hint="cs"/>
                <w:rtl/>
              </w:rPr>
              <w:t>ی</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در</w:t>
            </w:r>
            <w:r>
              <w:rPr>
                <w:rFonts w:hint="cs"/>
                <w:rtl/>
              </w:rPr>
              <w:t xml:space="preserve"> </w:t>
            </w:r>
            <w:r>
              <w:rPr>
                <w:rFonts w:hint="eastAsia"/>
                <w:rtl/>
              </w:rPr>
              <w:t>درون</w:t>
            </w:r>
            <w:r>
              <w:rPr>
                <w:rtl/>
              </w:rPr>
              <w:t xml:space="preserve"> سازمان مرتبط</w:t>
            </w:r>
            <w:r>
              <w:rPr>
                <w:rFonts w:hint="cs"/>
                <w:rtl/>
              </w:rPr>
              <w:t xml:space="preserve"> </w:t>
            </w:r>
            <w:r>
              <w:rPr>
                <w:rFonts w:hint="eastAsia"/>
                <w:rtl/>
              </w:rPr>
              <w:t>است</w:t>
            </w:r>
            <w:r>
              <w:rPr>
                <w:rtl/>
              </w:rPr>
              <w:t xml:space="preserve"> و جنبهها</w:t>
            </w:r>
            <w:r>
              <w:rPr>
                <w:rFonts w:hint="cs"/>
                <w:rtl/>
              </w:rPr>
              <w:t xml:space="preserve">ی </w:t>
            </w:r>
            <w:r>
              <w:rPr>
                <w:rFonts w:hint="eastAsia"/>
                <w:rtl/>
              </w:rPr>
              <w:t>ز</w:t>
            </w:r>
            <w:r>
              <w:rPr>
                <w:rFonts w:hint="cs"/>
                <w:rtl/>
              </w:rPr>
              <w:t>ی</w:t>
            </w:r>
            <w:r>
              <w:rPr>
                <w:rFonts w:hint="eastAsia"/>
                <w:rtl/>
              </w:rPr>
              <w:t>اد</w:t>
            </w:r>
            <w:r>
              <w:rPr>
                <w:rFonts w:hint="cs"/>
                <w:rtl/>
              </w:rPr>
              <w:t>ی</w:t>
            </w:r>
            <w:r>
              <w:rPr>
                <w:rtl/>
              </w:rPr>
              <w:t xml:space="preserve"> از حاکم</w:t>
            </w:r>
            <w:r>
              <w:rPr>
                <w:rFonts w:hint="cs"/>
                <w:rtl/>
              </w:rPr>
              <w:t>ی</w:t>
            </w:r>
            <w:r>
              <w:rPr>
                <w:rFonts w:hint="eastAsia"/>
                <w:rtl/>
              </w:rPr>
              <w:t>ت</w:t>
            </w:r>
            <w:r>
              <w:rPr>
                <w:rFonts w:hint="cs"/>
                <w:rtl/>
              </w:rPr>
              <w:t xml:space="preserve"> </w:t>
            </w:r>
            <w:r>
              <w:rPr>
                <w:rFonts w:hint="eastAsia"/>
                <w:rtl/>
              </w:rPr>
              <w:t>شرکت</w:t>
            </w:r>
            <w:r>
              <w:rPr>
                <w:rFonts w:hint="cs"/>
                <w:rtl/>
              </w:rPr>
              <w:t>ی</w:t>
            </w:r>
            <w:r>
              <w:rPr>
                <w:rtl/>
              </w:rPr>
              <w:t xml:space="preserve"> را ندارد.</w:t>
            </w:r>
          </w:p>
        </w:tc>
        <w:tc>
          <w:tcPr>
            <w:tcW w:w="1870" w:type="dxa"/>
            <w:vAlign w:val="center"/>
          </w:tcPr>
          <w:p w14:paraId="7AD927F2" w14:textId="2408292F" w:rsidR="00352450" w:rsidRDefault="00352450" w:rsidP="00776273">
            <w:pPr>
              <w:jc w:val="center"/>
              <w:rPr>
                <w:rtl/>
              </w:rPr>
            </w:pPr>
            <w:r>
              <w:rPr>
                <w:rtl/>
              </w:rPr>
              <w:t>و</w:t>
            </w:r>
            <w:r>
              <w:rPr>
                <w:rFonts w:hint="cs"/>
                <w:rtl/>
              </w:rPr>
              <w:t>ی</w:t>
            </w:r>
            <w:r>
              <w:rPr>
                <w:rFonts w:hint="eastAsia"/>
                <w:rtl/>
              </w:rPr>
              <w:t>ژگ</w:t>
            </w:r>
            <w:r>
              <w:rPr>
                <w:rFonts w:hint="cs"/>
                <w:rtl/>
              </w:rPr>
              <w:t>ی</w:t>
            </w:r>
            <w:r>
              <w:rPr>
                <w:rFonts w:hint="eastAsia"/>
                <w:rtl/>
              </w:rPr>
              <w:t>ها</w:t>
            </w:r>
            <w:r>
              <w:rPr>
                <w:rFonts w:hint="cs"/>
                <w:rtl/>
              </w:rPr>
              <w:t>ی</w:t>
            </w:r>
            <w:r>
              <w:rPr>
                <w:rtl/>
              </w:rPr>
              <w:t xml:space="preserve"> آن</w:t>
            </w:r>
            <w:r>
              <w:rPr>
                <w:rFonts w:hint="cs"/>
                <w:rtl/>
              </w:rPr>
              <w:t xml:space="preserve"> </w:t>
            </w:r>
            <w:r>
              <w:rPr>
                <w:rFonts w:hint="eastAsia"/>
                <w:rtl/>
              </w:rPr>
              <w:t>شامل</w:t>
            </w:r>
            <w:r>
              <w:rPr>
                <w:rtl/>
              </w:rPr>
              <w:t xml:space="preserve"> طب</w:t>
            </w:r>
            <w:r>
              <w:rPr>
                <w:rFonts w:hint="cs"/>
                <w:rtl/>
              </w:rPr>
              <w:t>ی</w:t>
            </w:r>
            <w:r>
              <w:rPr>
                <w:rFonts w:hint="eastAsia"/>
                <w:rtl/>
              </w:rPr>
              <w:t>عت،</w:t>
            </w:r>
            <w:r>
              <w:rPr>
                <w:rFonts w:hint="cs"/>
                <w:rtl/>
              </w:rPr>
              <w:t xml:space="preserve"> </w:t>
            </w:r>
            <w:r>
              <w:rPr>
                <w:rFonts w:hint="eastAsia"/>
                <w:rtl/>
              </w:rPr>
              <w:t>هدف،</w:t>
            </w:r>
            <w:r>
              <w:rPr>
                <w:rtl/>
              </w:rPr>
              <w:t xml:space="preserve"> استراتژ</w:t>
            </w:r>
            <w:r>
              <w:rPr>
                <w:rFonts w:hint="cs"/>
                <w:rtl/>
              </w:rPr>
              <w:t xml:space="preserve">ی  </w:t>
            </w:r>
            <w:r>
              <w:rPr>
                <w:rFonts w:hint="eastAsia"/>
                <w:rtl/>
              </w:rPr>
              <w:t>د</w:t>
            </w:r>
            <w:r>
              <w:rPr>
                <w:rFonts w:hint="cs"/>
                <w:rtl/>
              </w:rPr>
              <w:t>ی</w:t>
            </w:r>
            <w:r>
              <w:rPr>
                <w:rFonts w:hint="eastAsia"/>
                <w:rtl/>
              </w:rPr>
              <w:t>ر</w:t>
            </w:r>
            <w:r>
              <w:rPr>
                <w:rFonts w:hint="cs"/>
                <w:rtl/>
              </w:rPr>
              <w:t>ی</w:t>
            </w:r>
            <w:r>
              <w:rPr>
                <w:rFonts w:hint="eastAsia"/>
                <w:rtl/>
              </w:rPr>
              <w:t>ت</w:t>
            </w:r>
            <w:r>
              <w:rPr>
                <w:rtl/>
              </w:rPr>
              <w:t xml:space="preserve"> اخلاق و</w:t>
            </w:r>
            <w:r>
              <w:rPr>
                <w:rFonts w:hint="cs"/>
                <w:rtl/>
              </w:rPr>
              <w:t xml:space="preserve"> </w:t>
            </w:r>
            <w:r>
              <w:rPr>
                <w:rFonts w:hint="eastAsia"/>
                <w:rtl/>
              </w:rPr>
              <w:t>چالشها</w:t>
            </w:r>
            <w:r>
              <w:rPr>
                <w:rtl/>
              </w:rPr>
              <w:t xml:space="preserve"> است.</w:t>
            </w:r>
          </w:p>
        </w:tc>
        <w:tc>
          <w:tcPr>
            <w:tcW w:w="1870" w:type="dxa"/>
            <w:vAlign w:val="center"/>
          </w:tcPr>
          <w:p w14:paraId="77DE7542" w14:textId="7166F4E6" w:rsidR="00352450" w:rsidRDefault="00352450" w:rsidP="00776273">
            <w:pPr>
              <w:jc w:val="center"/>
              <w:rPr>
                <w:rtl/>
              </w:rPr>
            </w:pPr>
            <w:r>
              <w:rPr>
                <w:rtl/>
              </w:rPr>
              <w:t>سطح بلوغ: سطح</w:t>
            </w:r>
            <w:r>
              <w:rPr>
                <w:rFonts w:hint="cs"/>
                <w:rtl/>
              </w:rPr>
              <w:t xml:space="preserve"> </w:t>
            </w:r>
            <w:r>
              <w:rPr>
                <w:rtl/>
              </w:rPr>
              <w:t>بلوغ از حالت غ</w:t>
            </w:r>
            <w:r>
              <w:rPr>
                <w:rFonts w:hint="cs"/>
                <w:rtl/>
              </w:rPr>
              <w:t>ی</w:t>
            </w:r>
            <w:r>
              <w:rPr>
                <w:rFonts w:hint="eastAsia"/>
                <w:rtl/>
              </w:rPr>
              <w:t>ر</w:t>
            </w:r>
            <w:r>
              <w:rPr>
                <w:rFonts w:hint="cs"/>
                <w:rtl/>
              </w:rPr>
              <w:t xml:space="preserve"> </w:t>
            </w:r>
            <w:r>
              <w:rPr>
                <w:rFonts w:hint="eastAsia"/>
                <w:rtl/>
              </w:rPr>
              <w:t>اخلاق</w:t>
            </w:r>
            <w:r>
              <w:rPr>
                <w:rFonts w:hint="cs"/>
                <w:rtl/>
              </w:rPr>
              <w:t>ی</w:t>
            </w:r>
            <w:r>
              <w:rPr>
                <w:rtl/>
              </w:rPr>
              <w:t xml:space="preserve"> تا کاملاً تراز</w:t>
            </w:r>
            <w:r>
              <w:rPr>
                <w:rFonts w:hint="cs"/>
                <w:rtl/>
              </w:rPr>
              <w:t xml:space="preserve"> </w:t>
            </w:r>
            <w:r>
              <w:rPr>
                <w:rFonts w:hint="eastAsia"/>
                <w:rtl/>
              </w:rPr>
              <w:t>م</w:t>
            </w:r>
            <w:r>
              <w:rPr>
                <w:rFonts w:hint="cs"/>
                <w:rtl/>
              </w:rPr>
              <w:t>ی</w:t>
            </w:r>
            <w:r>
              <w:rPr>
                <w:rFonts w:hint="eastAsia"/>
                <w:rtl/>
              </w:rPr>
              <w:t>شود</w:t>
            </w:r>
            <w:r>
              <w:rPr>
                <w:rtl/>
              </w:rPr>
              <w:t>.</w:t>
            </w:r>
          </w:p>
        </w:tc>
      </w:tr>
      <w:tr w:rsidR="00352450" w14:paraId="6D405D83" w14:textId="77777777" w:rsidTr="00776273">
        <w:tc>
          <w:tcPr>
            <w:tcW w:w="1870" w:type="dxa"/>
            <w:vAlign w:val="center"/>
          </w:tcPr>
          <w:p w14:paraId="7B75BC68" w14:textId="46038532" w:rsidR="00352450" w:rsidRDefault="00352450" w:rsidP="00776273">
            <w:pPr>
              <w:jc w:val="center"/>
              <w:rPr>
                <w:rtl/>
              </w:rPr>
            </w:pPr>
            <w:r w:rsidRPr="00352450">
              <w:rPr>
                <w:rtl/>
              </w:rPr>
              <w:t>مدل بلوغ قابل</w:t>
            </w:r>
            <w:r w:rsidRPr="00352450">
              <w:rPr>
                <w:rFonts w:hint="cs"/>
                <w:rtl/>
              </w:rPr>
              <w:t>ی</w:t>
            </w:r>
            <w:r w:rsidRPr="00352450">
              <w:rPr>
                <w:rFonts w:hint="eastAsia"/>
                <w:rtl/>
              </w:rPr>
              <w:t>ت</w:t>
            </w:r>
          </w:p>
        </w:tc>
        <w:tc>
          <w:tcPr>
            <w:tcW w:w="1870" w:type="dxa"/>
            <w:vAlign w:val="center"/>
          </w:tcPr>
          <w:p w14:paraId="2AC1D07D" w14:textId="33FA407C" w:rsidR="00352450" w:rsidRDefault="00352450" w:rsidP="00776273">
            <w:pPr>
              <w:jc w:val="center"/>
              <w:rPr>
                <w:rtl/>
              </w:rPr>
            </w:pPr>
            <w:r>
              <w:rPr>
                <w:rtl/>
              </w:rPr>
              <w:t>مربوط به</w:t>
            </w:r>
          </w:p>
          <w:p w14:paraId="6868265F" w14:textId="2288A8E5" w:rsidR="00352450" w:rsidRDefault="00352450" w:rsidP="00776273">
            <w:pPr>
              <w:jc w:val="center"/>
              <w:rPr>
                <w:rtl/>
              </w:rPr>
            </w:pPr>
            <w:r>
              <w:rPr>
                <w:rFonts w:hint="eastAsia"/>
                <w:rtl/>
              </w:rPr>
              <w:lastRenderedPageBreak/>
              <w:t>فرآ</w:t>
            </w:r>
            <w:r>
              <w:rPr>
                <w:rFonts w:hint="cs"/>
                <w:rtl/>
              </w:rPr>
              <w:t>ی</w:t>
            </w:r>
            <w:r>
              <w:rPr>
                <w:rFonts w:hint="eastAsia"/>
                <w:rtl/>
              </w:rPr>
              <w:t>ندها</w:t>
            </w:r>
            <w:r>
              <w:rPr>
                <w:rFonts w:hint="cs"/>
                <w:rtl/>
              </w:rPr>
              <w:t>ی</w:t>
            </w:r>
            <w:r>
              <w:rPr>
                <w:rtl/>
              </w:rPr>
              <w:t xml:space="preserve"> نرم</w:t>
            </w:r>
            <w:r>
              <w:rPr>
                <w:rFonts w:hint="cs"/>
                <w:rtl/>
              </w:rPr>
              <w:t xml:space="preserve"> </w:t>
            </w:r>
            <w:r>
              <w:rPr>
                <w:rtl/>
              </w:rPr>
              <w:t>افزار</w:t>
            </w:r>
            <w:r>
              <w:rPr>
                <w:rFonts w:hint="cs"/>
                <w:rtl/>
              </w:rPr>
              <w:t>ی</w:t>
            </w:r>
          </w:p>
          <w:p w14:paraId="6EC9D192" w14:textId="7E94F7FA" w:rsidR="00352450" w:rsidRDefault="00352450" w:rsidP="00776273">
            <w:pPr>
              <w:jc w:val="center"/>
              <w:rPr>
                <w:rtl/>
              </w:rPr>
            </w:pPr>
            <w:r>
              <w:rPr>
                <w:rFonts w:hint="eastAsia"/>
                <w:rtl/>
              </w:rPr>
              <w:t>سازمان</w:t>
            </w:r>
            <w:r>
              <w:rPr>
                <w:rtl/>
              </w:rPr>
              <w:t xml:space="preserve"> است.</w:t>
            </w:r>
          </w:p>
        </w:tc>
        <w:tc>
          <w:tcPr>
            <w:tcW w:w="1870" w:type="dxa"/>
            <w:vAlign w:val="center"/>
          </w:tcPr>
          <w:p w14:paraId="4F79CE8A" w14:textId="46621499" w:rsidR="00352450" w:rsidRDefault="00352450" w:rsidP="00776273">
            <w:pPr>
              <w:jc w:val="center"/>
              <w:rPr>
                <w:rtl/>
              </w:rPr>
            </w:pPr>
            <w:r>
              <w:rPr>
                <w:rtl/>
              </w:rPr>
              <w:lastRenderedPageBreak/>
              <w:t>ا</w:t>
            </w:r>
            <w:r>
              <w:rPr>
                <w:rFonts w:hint="cs"/>
                <w:rtl/>
              </w:rPr>
              <w:t>ی</w:t>
            </w:r>
            <w:r>
              <w:rPr>
                <w:rFonts w:hint="eastAsia"/>
                <w:rtl/>
              </w:rPr>
              <w:t>ن</w:t>
            </w:r>
            <w:r>
              <w:rPr>
                <w:rtl/>
              </w:rPr>
              <w:t xml:space="preserve"> طرح در حال</w:t>
            </w:r>
            <w:r>
              <w:rPr>
                <w:rFonts w:hint="cs"/>
                <w:rtl/>
              </w:rPr>
              <w:t xml:space="preserve"> </w:t>
            </w:r>
            <w:r>
              <w:rPr>
                <w:rFonts w:hint="eastAsia"/>
                <w:rtl/>
              </w:rPr>
              <w:t>حاضر</w:t>
            </w:r>
            <w:r>
              <w:rPr>
                <w:rtl/>
              </w:rPr>
              <w:t xml:space="preserve"> برا</w:t>
            </w:r>
            <w:r>
              <w:rPr>
                <w:rFonts w:hint="cs"/>
                <w:rtl/>
              </w:rPr>
              <w:t xml:space="preserve">ی </w:t>
            </w:r>
            <w:r>
              <w:rPr>
                <w:rFonts w:hint="eastAsia"/>
                <w:rtl/>
              </w:rPr>
              <w:lastRenderedPageBreak/>
              <w:t>اندازهگ</w:t>
            </w:r>
            <w:r>
              <w:rPr>
                <w:rFonts w:hint="cs"/>
                <w:rtl/>
              </w:rPr>
              <w:t>ی</w:t>
            </w:r>
            <w:r>
              <w:rPr>
                <w:rFonts w:hint="eastAsia"/>
                <w:rtl/>
              </w:rPr>
              <w:t>ر</w:t>
            </w:r>
            <w:r>
              <w:rPr>
                <w:rFonts w:hint="cs"/>
                <w:rtl/>
              </w:rPr>
              <w:t>ی</w:t>
            </w:r>
            <w:r>
              <w:rPr>
                <w:rtl/>
              </w:rPr>
              <w:t xml:space="preserve"> بلوغ</w:t>
            </w:r>
            <w:r>
              <w:rPr>
                <w:rFonts w:hint="cs"/>
                <w:rtl/>
              </w:rPr>
              <w:t xml:space="preserve"> </w:t>
            </w:r>
            <w:r>
              <w:rPr>
                <w:rFonts w:hint="eastAsia"/>
                <w:rtl/>
              </w:rPr>
              <w:t>محصول</w:t>
            </w:r>
            <w:r>
              <w:rPr>
                <w:rtl/>
              </w:rPr>
              <w:t xml:space="preserve"> و خدمات،</w:t>
            </w:r>
            <w:r>
              <w:rPr>
                <w:rFonts w:hint="cs"/>
                <w:rtl/>
              </w:rPr>
              <w:t xml:space="preserve"> </w:t>
            </w:r>
            <w:r>
              <w:rPr>
                <w:rFonts w:hint="eastAsia"/>
                <w:rtl/>
              </w:rPr>
              <w:t>مد</w:t>
            </w:r>
            <w:r>
              <w:rPr>
                <w:rFonts w:hint="cs"/>
                <w:rtl/>
              </w:rPr>
              <w:t>ی</w:t>
            </w:r>
            <w:r>
              <w:rPr>
                <w:rFonts w:hint="eastAsia"/>
                <w:rtl/>
              </w:rPr>
              <w:t>ر</w:t>
            </w:r>
            <w:r>
              <w:rPr>
                <w:rFonts w:hint="cs"/>
                <w:rtl/>
              </w:rPr>
              <w:t>ی</w:t>
            </w:r>
            <w:r>
              <w:rPr>
                <w:rFonts w:hint="eastAsia"/>
                <w:rtl/>
              </w:rPr>
              <w:t>ت</w:t>
            </w:r>
            <w:r>
              <w:rPr>
                <w:rtl/>
              </w:rPr>
              <w:t xml:space="preserve"> خدمات،</w:t>
            </w:r>
            <w:r>
              <w:rPr>
                <w:rFonts w:hint="cs"/>
                <w:rtl/>
              </w:rPr>
              <w:t xml:space="preserve"> </w:t>
            </w:r>
            <w:r>
              <w:rPr>
                <w:rFonts w:hint="eastAsia"/>
                <w:rtl/>
              </w:rPr>
              <w:t>امن</w:t>
            </w:r>
            <w:r>
              <w:rPr>
                <w:rFonts w:hint="cs"/>
                <w:rtl/>
              </w:rPr>
              <w:t>ی</w:t>
            </w:r>
            <w:r>
              <w:rPr>
                <w:rFonts w:hint="eastAsia"/>
                <w:rtl/>
              </w:rPr>
              <w:t>ت</w:t>
            </w:r>
            <w:r>
              <w:rPr>
                <w:rtl/>
              </w:rPr>
              <w:t xml:space="preserve"> و طراح</w:t>
            </w:r>
            <w:r>
              <w:rPr>
                <w:rFonts w:hint="cs"/>
                <w:rtl/>
              </w:rPr>
              <w:t xml:space="preserve">ی </w:t>
            </w:r>
            <w:r>
              <w:rPr>
                <w:rFonts w:hint="eastAsia"/>
                <w:rtl/>
              </w:rPr>
              <w:t>س</w:t>
            </w:r>
            <w:r>
              <w:rPr>
                <w:rFonts w:hint="cs"/>
                <w:rtl/>
              </w:rPr>
              <w:t>ی</w:t>
            </w:r>
            <w:r>
              <w:rPr>
                <w:rFonts w:hint="eastAsia"/>
                <w:rtl/>
              </w:rPr>
              <w:t>ستم</w:t>
            </w:r>
            <w:r>
              <w:rPr>
                <w:rtl/>
              </w:rPr>
              <w:t xml:space="preserve"> مورد استفاده</w:t>
            </w:r>
            <w:r>
              <w:rPr>
                <w:rFonts w:hint="cs"/>
                <w:rtl/>
              </w:rPr>
              <w:t xml:space="preserve"> </w:t>
            </w:r>
            <w:r>
              <w:rPr>
                <w:rFonts w:hint="eastAsia"/>
                <w:rtl/>
              </w:rPr>
              <w:t>قرار</w:t>
            </w:r>
            <w:r>
              <w:rPr>
                <w:rtl/>
              </w:rPr>
              <w:t xml:space="preserve"> گرفته</w:t>
            </w:r>
            <w:r>
              <w:rPr>
                <w:rFonts w:hint="cs"/>
                <w:rtl/>
              </w:rPr>
              <w:t xml:space="preserve"> </w:t>
            </w:r>
            <w:r>
              <w:rPr>
                <w:rtl/>
              </w:rPr>
              <w:t>است.</w:t>
            </w:r>
          </w:p>
        </w:tc>
        <w:tc>
          <w:tcPr>
            <w:tcW w:w="1870" w:type="dxa"/>
            <w:vAlign w:val="center"/>
          </w:tcPr>
          <w:p w14:paraId="10ECF071" w14:textId="77777777" w:rsidR="00352450" w:rsidRDefault="00352450" w:rsidP="00776273">
            <w:pPr>
              <w:jc w:val="center"/>
              <w:rPr>
                <w:rtl/>
              </w:rPr>
            </w:pPr>
            <w:r>
              <w:rPr>
                <w:rtl/>
              </w:rPr>
              <w:lastRenderedPageBreak/>
              <w:t>نرمافزار مربوط به</w:t>
            </w:r>
          </w:p>
          <w:p w14:paraId="0EF571C2" w14:textId="6CD0CE1A" w:rsidR="00352450" w:rsidRDefault="00352450" w:rsidP="00776273">
            <w:pPr>
              <w:jc w:val="center"/>
              <w:rPr>
                <w:rtl/>
              </w:rPr>
            </w:pPr>
            <w:r>
              <w:rPr>
                <w:rtl/>
              </w:rPr>
              <w:t>سازمان</w:t>
            </w:r>
          </w:p>
        </w:tc>
        <w:tc>
          <w:tcPr>
            <w:tcW w:w="1870" w:type="dxa"/>
            <w:vAlign w:val="center"/>
          </w:tcPr>
          <w:p w14:paraId="7919C8FC" w14:textId="0A9B084D" w:rsidR="00352450" w:rsidRDefault="00352450" w:rsidP="00776273">
            <w:pPr>
              <w:jc w:val="center"/>
              <w:rPr>
                <w:rtl/>
              </w:rPr>
            </w:pPr>
            <w:r>
              <w:rPr>
                <w:rFonts w:hint="cs"/>
                <w:rtl/>
              </w:rPr>
              <w:t xml:space="preserve">5 </w:t>
            </w:r>
            <w:r>
              <w:rPr>
                <w:rtl/>
              </w:rPr>
              <w:t xml:space="preserve">سطح، </w:t>
            </w:r>
            <w:r>
              <w:rPr>
                <w:rFonts w:hint="cs"/>
                <w:rtl/>
              </w:rPr>
              <w:t>ی</w:t>
            </w:r>
            <w:r>
              <w:rPr>
                <w:rFonts w:hint="eastAsia"/>
                <w:rtl/>
              </w:rPr>
              <w:t>عن</w:t>
            </w:r>
            <w:r>
              <w:rPr>
                <w:rFonts w:hint="cs"/>
                <w:rtl/>
              </w:rPr>
              <w:t>ی</w:t>
            </w:r>
            <w:r>
              <w:rPr>
                <w:rtl/>
              </w:rPr>
              <w:t xml:space="preserve"> سطح</w:t>
            </w:r>
            <w:r>
              <w:rPr>
                <w:rFonts w:hint="cs"/>
                <w:rtl/>
              </w:rPr>
              <w:t xml:space="preserve"> </w:t>
            </w:r>
            <w:r>
              <w:rPr>
                <w:rFonts w:hint="eastAsia"/>
                <w:rtl/>
              </w:rPr>
              <w:t>اول</w:t>
            </w:r>
            <w:r>
              <w:rPr>
                <w:rFonts w:hint="cs"/>
                <w:rtl/>
              </w:rPr>
              <w:t>ی</w:t>
            </w:r>
            <w:r>
              <w:rPr>
                <w:rFonts w:hint="eastAsia"/>
                <w:rtl/>
              </w:rPr>
              <w:t>ه،</w:t>
            </w:r>
            <w:r>
              <w:rPr>
                <w:rtl/>
              </w:rPr>
              <w:t xml:space="preserve"> سطح تکرار،</w:t>
            </w:r>
            <w:r>
              <w:rPr>
                <w:rFonts w:hint="cs"/>
                <w:rtl/>
              </w:rPr>
              <w:t xml:space="preserve"> </w:t>
            </w:r>
            <w:r>
              <w:rPr>
                <w:rFonts w:hint="eastAsia"/>
                <w:rtl/>
              </w:rPr>
              <w:lastRenderedPageBreak/>
              <w:t>سطح</w:t>
            </w:r>
            <w:r>
              <w:rPr>
                <w:rtl/>
              </w:rPr>
              <w:t xml:space="preserve"> تعر</w:t>
            </w:r>
            <w:r>
              <w:rPr>
                <w:rFonts w:hint="cs"/>
                <w:rtl/>
              </w:rPr>
              <w:t>ی</w:t>
            </w:r>
            <w:r>
              <w:rPr>
                <w:rFonts w:hint="eastAsia"/>
                <w:rtl/>
              </w:rPr>
              <w:t>فشده،</w:t>
            </w:r>
            <w:r>
              <w:rPr>
                <w:rFonts w:hint="cs"/>
                <w:rtl/>
              </w:rPr>
              <w:t xml:space="preserve"> </w:t>
            </w:r>
            <w:r>
              <w:rPr>
                <w:rFonts w:hint="eastAsia"/>
                <w:rtl/>
              </w:rPr>
              <w:t>سطح</w:t>
            </w:r>
            <w:r>
              <w:rPr>
                <w:rtl/>
              </w:rPr>
              <w:t xml:space="preserve"> مد</w:t>
            </w:r>
            <w:r>
              <w:rPr>
                <w:rFonts w:hint="cs"/>
                <w:rtl/>
              </w:rPr>
              <w:t>ی</w:t>
            </w:r>
            <w:r>
              <w:rPr>
                <w:rFonts w:hint="eastAsia"/>
                <w:rtl/>
              </w:rPr>
              <w:t>ر</w:t>
            </w:r>
            <w:r>
              <w:rPr>
                <w:rFonts w:hint="cs"/>
                <w:rtl/>
              </w:rPr>
              <w:t>ی</w:t>
            </w:r>
            <w:r>
              <w:rPr>
                <w:rFonts w:hint="eastAsia"/>
                <w:rtl/>
              </w:rPr>
              <w:t>تشده</w:t>
            </w:r>
            <w:r>
              <w:rPr>
                <w:rtl/>
              </w:rPr>
              <w:t xml:space="preserve"> و</w:t>
            </w:r>
            <w:r>
              <w:rPr>
                <w:rFonts w:hint="cs"/>
                <w:rtl/>
              </w:rPr>
              <w:t xml:space="preserve"> </w:t>
            </w:r>
            <w:r>
              <w:rPr>
                <w:rFonts w:hint="eastAsia"/>
                <w:rtl/>
              </w:rPr>
              <w:t>سطح</w:t>
            </w:r>
            <w:r>
              <w:rPr>
                <w:rtl/>
              </w:rPr>
              <w:t xml:space="preserve"> به</w:t>
            </w:r>
            <w:r>
              <w:rPr>
                <w:rFonts w:hint="cs"/>
                <w:rtl/>
              </w:rPr>
              <w:t>ی</w:t>
            </w:r>
            <w:r>
              <w:rPr>
                <w:rFonts w:hint="eastAsia"/>
                <w:rtl/>
              </w:rPr>
              <w:t>نه</w:t>
            </w:r>
          </w:p>
        </w:tc>
      </w:tr>
      <w:tr w:rsidR="00352450" w14:paraId="1F0A0AED" w14:textId="77777777" w:rsidTr="00776273">
        <w:tc>
          <w:tcPr>
            <w:tcW w:w="1870" w:type="dxa"/>
            <w:vAlign w:val="center"/>
          </w:tcPr>
          <w:p w14:paraId="6F9DAD26" w14:textId="77777777" w:rsidR="00352450" w:rsidRDefault="00352450" w:rsidP="00776273">
            <w:pPr>
              <w:jc w:val="center"/>
              <w:rPr>
                <w:rtl/>
              </w:rPr>
            </w:pPr>
            <w:r>
              <w:rPr>
                <w:rtl/>
              </w:rPr>
              <w:lastRenderedPageBreak/>
              <w:t>مدل گروه اخلاق</w:t>
            </w:r>
            <w:r>
              <w:rPr>
                <w:rFonts w:hint="cs"/>
                <w:rtl/>
              </w:rPr>
              <w:t>ی</w:t>
            </w:r>
            <w:r>
              <w:rPr>
                <w:rtl/>
              </w:rPr>
              <w:t xml:space="preserve"> و</w:t>
            </w:r>
          </w:p>
          <w:p w14:paraId="59504F11" w14:textId="0F08805F" w:rsidR="00352450" w:rsidRDefault="00352450" w:rsidP="00776273">
            <w:pPr>
              <w:jc w:val="center"/>
              <w:rPr>
                <w:rtl/>
              </w:rPr>
            </w:pPr>
            <w:r>
              <w:rPr>
                <w:rFonts w:hint="eastAsia"/>
                <w:rtl/>
              </w:rPr>
              <w:t>پذ</w:t>
            </w:r>
            <w:r>
              <w:rPr>
                <w:rFonts w:hint="cs"/>
                <w:rtl/>
              </w:rPr>
              <w:t>ی</w:t>
            </w:r>
            <w:r>
              <w:rPr>
                <w:rFonts w:hint="eastAsia"/>
                <w:rtl/>
              </w:rPr>
              <w:t>رش</w:t>
            </w:r>
            <w:r>
              <w:rPr>
                <w:rtl/>
              </w:rPr>
              <w:t xml:space="preserve"> باز</w:t>
            </w:r>
          </w:p>
        </w:tc>
        <w:tc>
          <w:tcPr>
            <w:tcW w:w="1870" w:type="dxa"/>
            <w:vAlign w:val="center"/>
          </w:tcPr>
          <w:p w14:paraId="4361FEFA" w14:textId="5C896D24" w:rsidR="00352450" w:rsidRDefault="00352450" w:rsidP="00776273">
            <w:pPr>
              <w:jc w:val="center"/>
              <w:rPr>
                <w:rtl/>
              </w:rPr>
            </w:pPr>
            <w:r>
              <w:rPr>
                <w:rFonts w:hint="cs"/>
                <w:rtl/>
              </w:rPr>
              <w:t>در جهت</w:t>
            </w:r>
            <w:r>
              <w:rPr>
                <w:rtl/>
              </w:rPr>
              <w:t xml:space="preserve"> </w:t>
            </w:r>
            <w:r>
              <w:rPr>
                <w:rFonts w:hint="cs"/>
                <w:rtl/>
              </w:rPr>
              <w:t>فرایند</w:t>
            </w:r>
          </w:p>
          <w:p w14:paraId="217F8CEC" w14:textId="77777777" w:rsidR="00352450" w:rsidRDefault="00352450" w:rsidP="00776273">
            <w:pPr>
              <w:jc w:val="center"/>
              <w:rPr>
                <w:rtl/>
              </w:rPr>
            </w:pPr>
            <w:r>
              <w:rPr>
                <w:rFonts w:hint="eastAsia"/>
                <w:rtl/>
              </w:rPr>
              <w:t>حکمران</w:t>
            </w:r>
            <w:r>
              <w:rPr>
                <w:rFonts w:hint="cs"/>
                <w:rtl/>
              </w:rPr>
              <w:t>ی</w:t>
            </w:r>
            <w:r>
              <w:rPr>
                <w:rtl/>
              </w:rPr>
              <w:t xml:space="preserve"> و روشها</w:t>
            </w:r>
            <w:r>
              <w:rPr>
                <w:rFonts w:hint="cs"/>
                <w:rtl/>
              </w:rPr>
              <w:t>ی</w:t>
            </w:r>
          </w:p>
          <w:p w14:paraId="354DF3E1" w14:textId="77777777" w:rsidR="00352450" w:rsidRDefault="00352450" w:rsidP="00776273">
            <w:pPr>
              <w:jc w:val="center"/>
              <w:rPr>
                <w:rtl/>
              </w:rPr>
            </w:pPr>
            <w:r>
              <w:rPr>
                <w:rFonts w:hint="eastAsia"/>
                <w:rtl/>
              </w:rPr>
              <w:t>ه</w:t>
            </w:r>
            <w:r>
              <w:rPr>
                <w:rFonts w:hint="cs"/>
                <w:rtl/>
              </w:rPr>
              <w:t>ی</w:t>
            </w:r>
            <w:r>
              <w:rPr>
                <w:rFonts w:hint="eastAsia"/>
                <w:rtl/>
              </w:rPr>
              <w:t>ات</w:t>
            </w:r>
            <w:r>
              <w:rPr>
                <w:rtl/>
              </w:rPr>
              <w:t xml:space="preserve"> مد</w:t>
            </w:r>
            <w:r>
              <w:rPr>
                <w:rFonts w:hint="cs"/>
                <w:rtl/>
              </w:rPr>
              <w:t>ی</w:t>
            </w:r>
            <w:r>
              <w:rPr>
                <w:rFonts w:hint="eastAsia"/>
                <w:rtl/>
              </w:rPr>
              <w:t>ره</w:t>
            </w:r>
            <w:r>
              <w:rPr>
                <w:rtl/>
              </w:rPr>
              <w:t xml:space="preserve"> هدا</w:t>
            </w:r>
            <w:r>
              <w:rPr>
                <w:rFonts w:hint="cs"/>
                <w:rtl/>
              </w:rPr>
              <w:t>ی</w:t>
            </w:r>
            <w:r>
              <w:rPr>
                <w:rFonts w:hint="eastAsia"/>
                <w:rtl/>
              </w:rPr>
              <w:t>ت</w:t>
            </w:r>
          </w:p>
          <w:p w14:paraId="78F62F57" w14:textId="0A91D6C8" w:rsidR="00352450" w:rsidRDefault="00352450" w:rsidP="00776273">
            <w:pPr>
              <w:jc w:val="center"/>
              <w:rPr>
                <w:rtl/>
              </w:rPr>
            </w:pPr>
            <w:r>
              <w:rPr>
                <w:rFonts w:hint="eastAsia"/>
                <w:rtl/>
              </w:rPr>
              <w:t>م</w:t>
            </w:r>
            <w:r>
              <w:rPr>
                <w:rFonts w:hint="cs"/>
                <w:rtl/>
              </w:rPr>
              <w:t>ی</w:t>
            </w:r>
            <w:r>
              <w:rPr>
                <w:rFonts w:hint="eastAsia"/>
                <w:rtl/>
              </w:rPr>
              <w:t>شود</w:t>
            </w:r>
            <w:r>
              <w:rPr>
                <w:rtl/>
              </w:rPr>
              <w:t>.</w:t>
            </w:r>
          </w:p>
        </w:tc>
        <w:tc>
          <w:tcPr>
            <w:tcW w:w="1870" w:type="dxa"/>
            <w:vAlign w:val="center"/>
          </w:tcPr>
          <w:p w14:paraId="17831997" w14:textId="753E0B02" w:rsidR="00352450" w:rsidRDefault="00352450" w:rsidP="00776273">
            <w:pPr>
              <w:jc w:val="center"/>
              <w:rPr>
                <w:rtl/>
              </w:rPr>
            </w:pPr>
            <w:r>
              <w:rPr>
                <w:rtl/>
              </w:rPr>
              <w:t>ارتباط نزد</w:t>
            </w:r>
            <w:r>
              <w:rPr>
                <w:rFonts w:hint="cs"/>
                <w:rtl/>
              </w:rPr>
              <w:t>ی</w:t>
            </w:r>
            <w:r>
              <w:rPr>
                <w:rFonts w:hint="eastAsia"/>
                <w:rtl/>
              </w:rPr>
              <w:t>ک</w:t>
            </w:r>
            <w:r>
              <w:rPr>
                <w:rFonts w:hint="cs"/>
                <w:rtl/>
              </w:rPr>
              <w:t>ی</w:t>
            </w:r>
            <w:r>
              <w:rPr>
                <w:rtl/>
              </w:rPr>
              <w:t xml:space="preserve"> با</w:t>
            </w:r>
            <w:r>
              <w:rPr>
                <w:rFonts w:hint="cs"/>
                <w:rtl/>
              </w:rPr>
              <w:t xml:space="preserve"> </w:t>
            </w:r>
            <w:r>
              <w:rPr>
                <w:rFonts w:hint="eastAsia"/>
                <w:rtl/>
              </w:rPr>
              <w:t>بلوغ</w:t>
            </w:r>
            <w:r>
              <w:rPr>
                <w:rtl/>
              </w:rPr>
              <w:t xml:space="preserve"> </w:t>
            </w:r>
            <w:r>
              <w:rPr>
                <w:rFonts w:hint="cs"/>
                <w:rtl/>
              </w:rPr>
              <w:t>حاکمیت</w:t>
            </w:r>
            <w:r>
              <w:rPr>
                <w:rtl/>
              </w:rPr>
              <w:t xml:space="preserve"> دارد</w:t>
            </w:r>
            <w:r>
              <w:rPr>
                <w:rFonts w:hint="cs"/>
                <w:rtl/>
              </w:rPr>
              <w:t xml:space="preserve"> </w:t>
            </w:r>
            <w:r>
              <w:rPr>
                <w:rFonts w:hint="eastAsia"/>
                <w:rtl/>
              </w:rPr>
              <w:t>و</w:t>
            </w:r>
            <w:r>
              <w:rPr>
                <w:rtl/>
              </w:rPr>
              <w:t xml:space="preserve"> بس</w:t>
            </w:r>
            <w:r>
              <w:rPr>
                <w:rFonts w:hint="cs"/>
                <w:rtl/>
              </w:rPr>
              <w:t>ی</w:t>
            </w:r>
            <w:r>
              <w:rPr>
                <w:rFonts w:hint="eastAsia"/>
                <w:rtl/>
              </w:rPr>
              <w:t>ار</w:t>
            </w:r>
            <w:r>
              <w:rPr>
                <w:rFonts w:hint="cs"/>
                <w:rtl/>
              </w:rPr>
              <w:t>ی</w:t>
            </w:r>
            <w:r>
              <w:rPr>
                <w:rtl/>
              </w:rPr>
              <w:t xml:space="preserve"> از مراجع</w:t>
            </w:r>
            <w:r>
              <w:rPr>
                <w:rFonts w:hint="cs"/>
                <w:rtl/>
              </w:rPr>
              <w:t xml:space="preserve"> </w:t>
            </w:r>
            <w:r>
              <w:rPr>
                <w:rFonts w:hint="eastAsia"/>
                <w:rtl/>
              </w:rPr>
              <w:t>د</w:t>
            </w:r>
            <w:r>
              <w:rPr>
                <w:rFonts w:hint="cs"/>
                <w:rtl/>
              </w:rPr>
              <w:t>ی</w:t>
            </w:r>
            <w:r>
              <w:rPr>
                <w:rFonts w:hint="eastAsia"/>
                <w:rtl/>
              </w:rPr>
              <w:t>گر</w:t>
            </w:r>
            <w:r>
              <w:rPr>
                <w:rtl/>
              </w:rPr>
              <w:t xml:space="preserve"> را برا</w:t>
            </w:r>
            <w:r>
              <w:rPr>
                <w:rFonts w:hint="cs"/>
                <w:rtl/>
              </w:rPr>
              <w:t>ی</w:t>
            </w:r>
            <w:r>
              <w:rPr>
                <w:rtl/>
              </w:rPr>
              <w:t xml:space="preserve"> توسعه</w:t>
            </w:r>
            <w:r>
              <w:rPr>
                <w:rFonts w:hint="cs"/>
                <w:rtl/>
              </w:rPr>
              <w:t xml:space="preserve"> </w:t>
            </w:r>
            <w:r>
              <w:rPr>
                <w:rFonts w:hint="eastAsia"/>
                <w:rtl/>
              </w:rPr>
              <w:t>چارچوبها</w:t>
            </w:r>
            <w:r>
              <w:rPr>
                <w:rFonts w:hint="cs"/>
                <w:rtl/>
              </w:rPr>
              <w:t>ی</w:t>
            </w:r>
            <w:r>
              <w:rPr>
                <w:rtl/>
              </w:rPr>
              <w:t xml:space="preserve"> بلوغ</w:t>
            </w:r>
            <w:r>
              <w:rPr>
                <w:rFonts w:hint="cs"/>
                <w:rtl/>
              </w:rPr>
              <w:t xml:space="preserve"> </w:t>
            </w:r>
            <w:r>
              <w:rPr>
                <w:rFonts w:hint="eastAsia"/>
                <w:rtl/>
              </w:rPr>
              <w:t>خود</w:t>
            </w:r>
            <w:r>
              <w:rPr>
                <w:rtl/>
              </w:rPr>
              <w:t xml:space="preserve"> </w:t>
            </w:r>
            <w:r>
              <w:rPr>
                <w:rFonts w:hint="cs"/>
                <w:rtl/>
              </w:rPr>
              <w:t>ی</w:t>
            </w:r>
            <w:r>
              <w:rPr>
                <w:rFonts w:hint="eastAsia"/>
                <w:rtl/>
              </w:rPr>
              <w:t>ار</w:t>
            </w:r>
            <w:r>
              <w:rPr>
                <w:rFonts w:hint="cs"/>
                <w:rtl/>
              </w:rPr>
              <w:t>ی</w:t>
            </w:r>
            <w:r>
              <w:rPr>
                <w:rtl/>
              </w:rPr>
              <w:t xml:space="preserve"> م</w:t>
            </w:r>
            <w:r>
              <w:rPr>
                <w:rFonts w:hint="cs"/>
                <w:rtl/>
              </w:rPr>
              <w:t>ی</w:t>
            </w:r>
            <w:r>
              <w:rPr>
                <w:rFonts w:hint="eastAsia"/>
                <w:rtl/>
              </w:rPr>
              <w:t>کند</w:t>
            </w:r>
            <w:r>
              <w:rPr>
                <w:rtl/>
              </w:rPr>
              <w:t>.</w:t>
            </w:r>
          </w:p>
        </w:tc>
        <w:tc>
          <w:tcPr>
            <w:tcW w:w="1870" w:type="dxa"/>
            <w:vAlign w:val="center"/>
          </w:tcPr>
          <w:p w14:paraId="1B79686F" w14:textId="794A04CF" w:rsidR="00352450" w:rsidRDefault="00352450" w:rsidP="00776273">
            <w:pPr>
              <w:jc w:val="center"/>
              <w:rPr>
                <w:rtl/>
              </w:rPr>
            </w:pPr>
            <w:r>
              <w:rPr>
                <w:rtl/>
              </w:rPr>
              <w:t>و</w:t>
            </w:r>
            <w:r>
              <w:rPr>
                <w:rFonts w:hint="cs"/>
                <w:rtl/>
              </w:rPr>
              <w:t>ی</w:t>
            </w:r>
            <w:r>
              <w:rPr>
                <w:rFonts w:hint="eastAsia"/>
                <w:rtl/>
              </w:rPr>
              <w:t>ژگ</w:t>
            </w:r>
            <w:r>
              <w:rPr>
                <w:rFonts w:hint="cs"/>
                <w:rtl/>
              </w:rPr>
              <w:t>ی</w:t>
            </w:r>
            <w:r>
              <w:rPr>
                <w:rFonts w:hint="eastAsia"/>
                <w:rtl/>
              </w:rPr>
              <w:t>ها</w:t>
            </w:r>
            <w:r>
              <w:rPr>
                <w:rtl/>
              </w:rPr>
              <w:t xml:space="preserve"> نسبت به</w:t>
            </w:r>
            <w:r>
              <w:rPr>
                <w:rFonts w:hint="cs"/>
                <w:rtl/>
              </w:rPr>
              <w:t xml:space="preserve"> </w:t>
            </w:r>
            <w:r>
              <w:rPr>
                <w:rFonts w:hint="eastAsia"/>
                <w:rtl/>
              </w:rPr>
              <w:t>تصم</w:t>
            </w:r>
            <w:r>
              <w:rPr>
                <w:rFonts w:hint="cs"/>
                <w:rtl/>
              </w:rPr>
              <w:t>ی</w:t>
            </w:r>
            <w:r>
              <w:rPr>
                <w:rFonts w:hint="eastAsia"/>
                <w:rtl/>
              </w:rPr>
              <w:t>مگ</w:t>
            </w:r>
            <w:r>
              <w:rPr>
                <w:rFonts w:hint="cs"/>
                <w:rtl/>
              </w:rPr>
              <w:t>ی</w:t>
            </w:r>
            <w:r>
              <w:rPr>
                <w:rFonts w:hint="eastAsia"/>
                <w:rtl/>
              </w:rPr>
              <w:t>ر</w:t>
            </w:r>
            <w:r>
              <w:rPr>
                <w:rFonts w:hint="cs"/>
                <w:rtl/>
              </w:rPr>
              <w:t>ی</w:t>
            </w:r>
            <w:r>
              <w:rPr>
                <w:rFonts w:hint="eastAsia"/>
                <w:rtl/>
              </w:rPr>
              <w:t>،</w:t>
            </w:r>
            <w:r>
              <w:rPr>
                <w:rFonts w:hint="cs"/>
                <w:rtl/>
              </w:rPr>
              <w:t xml:space="preserve"> </w:t>
            </w:r>
            <w:r>
              <w:rPr>
                <w:rFonts w:hint="eastAsia"/>
                <w:rtl/>
              </w:rPr>
              <w:t>فرآ</w:t>
            </w:r>
            <w:r>
              <w:rPr>
                <w:rFonts w:hint="cs"/>
                <w:rtl/>
              </w:rPr>
              <w:t>ی</w:t>
            </w:r>
            <w:r>
              <w:rPr>
                <w:rFonts w:hint="eastAsia"/>
                <w:rtl/>
              </w:rPr>
              <w:t>ند،</w:t>
            </w:r>
            <w:r>
              <w:rPr>
                <w:rtl/>
              </w:rPr>
              <w:t xml:space="preserve"> ساختار و</w:t>
            </w:r>
            <w:r>
              <w:rPr>
                <w:rFonts w:hint="cs"/>
                <w:rtl/>
              </w:rPr>
              <w:t xml:space="preserve"> </w:t>
            </w:r>
            <w:r>
              <w:rPr>
                <w:rFonts w:hint="eastAsia"/>
                <w:rtl/>
              </w:rPr>
              <w:t>فناور</w:t>
            </w:r>
            <w:r>
              <w:rPr>
                <w:rFonts w:hint="cs"/>
                <w:rtl/>
              </w:rPr>
              <w:t>ی</w:t>
            </w:r>
            <w:r>
              <w:rPr>
                <w:rtl/>
              </w:rPr>
              <w:t xml:space="preserve"> اطلاعات</w:t>
            </w:r>
            <w:r>
              <w:rPr>
                <w:rFonts w:hint="cs"/>
                <w:rtl/>
              </w:rPr>
              <w:t xml:space="preserve"> </w:t>
            </w:r>
            <w:r>
              <w:rPr>
                <w:rFonts w:hint="eastAsia"/>
                <w:rtl/>
              </w:rPr>
              <w:t>متمرکز</w:t>
            </w:r>
            <w:r>
              <w:rPr>
                <w:rtl/>
              </w:rPr>
              <w:t xml:space="preserve"> هستند.</w:t>
            </w:r>
          </w:p>
        </w:tc>
        <w:tc>
          <w:tcPr>
            <w:tcW w:w="1870" w:type="dxa"/>
            <w:vAlign w:val="center"/>
          </w:tcPr>
          <w:p w14:paraId="1BA8351B" w14:textId="074EA53F" w:rsidR="00352450" w:rsidRDefault="00352450" w:rsidP="00776273">
            <w:pPr>
              <w:jc w:val="center"/>
              <w:rPr>
                <w:rtl/>
              </w:rPr>
            </w:pPr>
            <w:r>
              <w:rPr>
                <w:rtl/>
              </w:rPr>
              <w:t xml:space="preserve">سطوح بلوغ </w:t>
            </w:r>
            <w:r>
              <w:rPr>
                <w:rFonts w:hint="cs"/>
                <w:rtl/>
              </w:rPr>
              <w:t>ی</w:t>
            </w:r>
            <w:r>
              <w:rPr>
                <w:rFonts w:hint="eastAsia"/>
                <w:rtl/>
              </w:rPr>
              <w:t>عن</w:t>
            </w:r>
            <w:r>
              <w:rPr>
                <w:rFonts w:hint="cs"/>
                <w:rtl/>
              </w:rPr>
              <w:t xml:space="preserve">ی </w:t>
            </w:r>
            <w:r>
              <w:rPr>
                <w:rFonts w:hint="eastAsia"/>
                <w:rtl/>
              </w:rPr>
              <w:t>شکلگ</w:t>
            </w:r>
            <w:r>
              <w:rPr>
                <w:rFonts w:hint="cs"/>
                <w:rtl/>
              </w:rPr>
              <w:t>ی</w:t>
            </w:r>
            <w:r>
              <w:rPr>
                <w:rFonts w:hint="eastAsia"/>
                <w:rtl/>
              </w:rPr>
              <w:t>ر</w:t>
            </w:r>
            <w:r>
              <w:rPr>
                <w:rFonts w:hint="cs"/>
                <w:rtl/>
              </w:rPr>
              <w:t>ی</w:t>
            </w:r>
            <w:r>
              <w:rPr>
                <w:rFonts w:hint="eastAsia"/>
                <w:rtl/>
              </w:rPr>
              <w:t>،</w:t>
            </w:r>
            <w:r>
              <w:rPr>
                <w:rtl/>
              </w:rPr>
              <w:t xml:space="preserve"> توسعه،</w:t>
            </w:r>
            <w:r>
              <w:rPr>
                <w:rFonts w:hint="cs"/>
                <w:rtl/>
              </w:rPr>
              <w:t xml:space="preserve"> </w:t>
            </w:r>
            <w:r>
              <w:rPr>
                <w:rFonts w:hint="eastAsia"/>
                <w:rtl/>
              </w:rPr>
              <w:t>نرمال</w:t>
            </w:r>
            <w:r>
              <w:rPr>
                <w:rtl/>
              </w:rPr>
              <w:t xml:space="preserve"> ساز</w:t>
            </w:r>
            <w:r>
              <w:rPr>
                <w:rFonts w:hint="cs"/>
                <w:rtl/>
              </w:rPr>
              <w:t>ی</w:t>
            </w:r>
            <w:r>
              <w:rPr>
                <w:rFonts w:hint="eastAsia"/>
                <w:rtl/>
              </w:rPr>
              <w:t>،</w:t>
            </w:r>
            <w:r>
              <w:rPr>
                <w:rFonts w:hint="cs"/>
                <w:rtl/>
              </w:rPr>
              <w:t xml:space="preserve"> </w:t>
            </w:r>
            <w:r>
              <w:rPr>
                <w:rFonts w:hint="eastAsia"/>
                <w:rtl/>
              </w:rPr>
              <w:t>تأس</w:t>
            </w:r>
            <w:r>
              <w:rPr>
                <w:rFonts w:hint="cs"/>
                <w:rtl/>
              </w:rPr>
              <w:t>ی</w:t>
            </w:r>
            <w:r>
              <w:rPr>
                <w:rFonts w:hint="eastAsia"/>
                <w:rtl/>
              </w:rPr>
              <w:t>س</w:t>
            </w:r>
            <w:r>
              <w:rPr>
                <w:rFonts w:hint="cs"/>
                <w:rtl/>
              </w:rPr>
              <w:t xml:space="preserve"> </w:t>
            </w:r>
            <w:r>
              <w:rPr>
                <w:rFonts w:hint="eastAsia"/>
                <w:rtl/>
              </w:rPr>
              <w:t>شده</w:t>
            </w:r>
            <w:r>
              <w:rPr>
                <w:rtl/>
              </w:rPr>
              <w:t xml:space="preserve"> و بالغ</w:t>
            </w:r>
          </w:p>
        </w:tc>
      </w:tr>
      <w:tr w:rsidR="00352450" w14:paraId="6B77F54E" w14:textId="77777777" w:rsidTr="00776273">
        <w:tc>
          <w:tcPr>
            <w:tcW w:w="1870" w:type="dxa"/>
            <w:vAlign w:val="center"/>
          </w:tcPr>
          <w:p w14:paraId="5F51EFD3" w14:textId="6C3554EB" w:rsidR="00352450" w:rsidRDefault="00352450" w:rsidP="00776273">
            <w:pPr>
              <w:jc w:val="center"/>
              <w:rPr>
                <w:rtl/>
              </w:rPr>
            </w:pPr>
            <w:r>
              <w:rPr>
                <w:rtl/>
              </w:rPr>
              <w:t>مدل قابل</w:t>
            </w:r>
            <w:r>
              <w:rPr>
                <w:rFonts w:hint="cs"/>
                <w:rtl/>
              </w:rPr>
              <w:t>ی</w:t>
            </w:r>
            <w:r>
              <w:rPr>
                <w:rFonts w:hint="eastAsia"/>
                <w:rtl/>
              </w:rPr>
              <w:t>ت</w:t>
            </w:r>
            <w:r>
              <w:rPr>
                <w:rFonts w:hint="cs"/>
                <w:rtl/>
              </w:rPr>
              <w:t xml:space="preserve"> </w:t>
            </w:r>
            <w:r>
              <w:rPr>
                <w:rFonts w:hint="eastAsia"/>
                <w:rtl/>
              </w:rPr>
              <w:t>حسابرس</w:t>
            </w:r>
            <w:r>
              <w:rPr>
                <w:rFonts w:hint="cs"/>
                <w:rtl/>
              </w:rPr>
              <w:t>ی</w:t>
            </w:r>
            <w:r>
              <w:rPr>
                <w:rtl/>
              </w:rPr>
              <w:t xml:space="preserve"> داخل</w:t>
            </w:r>
            <w:r>
              <w:rPr>
                <w:rFonts w:hint="cs"/>
                <w:rtl/>
              </w:rPr>
              <w:t>ی</w:t>
            </w:r>
          </w:p>
        </w:tc>
        <w:tc>
          <w:tcPr>
            <w:tcW w:w="1870" w:type="dxa"/>
            <w:vAlign w:val="center"/>
          </w:tcPr>
          <w:p w14:paraId="656A67AA" w14:textId="2918A164" w:rsidR="00352450" w:rsidRDefault="00352450" w:rsidP="00776273">
            <w:pPr>
              <w:jc w:val="center"/>
              <w:rPr>
                <w:rtl/>
              </w:rPr>
            </w:pPr>
            <w:r>
              <w:rPr>
                <w:rtl/>
              </w:rPr>
              <w:t>ا</w:t>
            </w:r>
            <w:r>
              <w:rPr>
                <w:rFonts w:hint="cs"/>
                <w:rtl/>
              </w:rPr>
              <w:t>ی</w:t>
            </w:r>
            <w:r>
              <w:rPr>
                <w:rFonts w:hint="eastAsia"/>
                <w:rtl/>
              </w:rPr>
              <w:t>ن</w:t>
            </w:r>
            <w:r>
              <w:rPr>
                <w:rtl/>
              </w:rPr>
              <w:t xml:space="preserve"> مدل برا</w:t>
            </w:r>
            <w:r>
              <w:rPr>
                <w:rFonts w:hint="cs"/>
                <w:rtl/>
              </w:rPr>
              <w:t>ی</w:t>
            </w:r>
            <w:r>
              <w:rPr>
                <w:rtl/>
              </w:rPr>
              <w:t xml:space="preserve"> کمک</w:t>
            </w:r>
            <w:r>
              <w:rPr>
                <w:rFonts w:hint="cs"/>
                <w:rtl/>
              </w:rPr>
              <w:t xml:space="preserve"> </w:t>
            </w:r>
            <w:r>
              <w:rPr>
                <w:rFonts w:hint="eastAsia"/>
                <w:rtl/>
              </w:rPr>
              <w:t>به</w:t>
            </w:r>
            <w:r>
              <w:rPr>
                <w:rtl/>
              </w:rPr>
              <w:t xml:space="preserve"> حسابرسان داخل</w:t>
            </w:r>
            <w:r>
              <w:rPr>
                <w:rFonts w:hint="cs"/>
                <w:rtl/>
              </w:rPr>
              <w:t xml:space="preserve">ی </w:t>
            </w:r>
            <w:r>
              <w:rPr>
                <w:rFonts w:hint="eastAsia"/>
                <w:rtl/>
              </w:rPr>
              <w:t>جهت</w:t>
            </w:r>
            <w:r>
              <w:rPr>
                <w:rtl/>
              </w:rPr>
              <w:t xml:space="preserve"> افزا</w:t>
            </w:r>
            <w:r>
              <w:rPr>
                <w:rFonts w:hint="cs"/>
                <w:rtl/>
              </w:rPr>
              <w:t>ی</w:t>
            </w:r>
            <w:r>
              <w:rPr>
                <w:rFonts w:hint="eastAsia"/>
                <w:rtl/>
              </w:rPr>
              <w:t>ش</w:t>
            </w:r>
            <w:r>
              <w:rPr>
                <w:rtl/>
              </w:rPr>
              <w:t xml:space="preserve"> کارا</w:t>
            </w:r>
            <w:r>
              <w:rPr>
                <w:rFonts w:hint="cs"/>
                <w:rtl/>
              </w:rPr>
              <w:t xml:space="preserve">یی </w:t>
            </w:r>
            <w:r>
              <w:rPr>
                <w:rFonts w:hint="eastAsia"/>
                <w:rtl/>
              </w:rPr>
              <w:t>توسعه</w:t>
            </w:r>
            <w:r>
              <w:rPr>
                <w:rtl/>
              </w:rPr>
              <w:t xml:space="preserve"> </w:t>
            </w:r>
            <w:r>
              <w:rPr>
                <w:rFonts w:hint="cs"/>
                <w:rtl/>
              </w:rPr>
              <w:t>ی</w:t>
            </w:r>
            <w:r>
              <w:rPr>
                <w:rFonts w:hint="eastAsia"/>
                <w:rtl/>
              </w:rPr>
              <w:t>افته</w:t>
            </w:r>
            <w:r>
              <w:rPr>
                <w:rtl/>
              </w:rPr>
              <w:t xml:space="preserve"> است.</w:t>
            </w:r>
            <w:r>
              <w:rPr>
                <w:rFonts w:hint="cs"/>
                <w:rtl/>
              </w:rPr>
              <w:t xml:space="preserve"> </w:t>
            </w:r>
            <w:r>
              <w:rPr>
                <w:rtl/>
              </w:rPr>
              <w:t>ا</w:t>
            </w:r>
            <w:r>
              <w:rPr>
                <w:rFonts w:hint="cs"/>
                <w:rtl/>
              </w:rPr>
              <w:t>ی</w:t>
            </w:r>
            <w:r>
              <w:rPr>
                <w:rFonts w:hint="eastAsia"/>
                <w:rtl/>
              </w:rPr>
              <w:t>ن</w:t>
            </w:r>
            <w:r>
              <w:rPr>
                <w:rFonts w:hint="cs"/>
                <w:rtl/>
              </w:rPr>
              <w:t xml:space="preserve"> </w:t>
            </w:r>
            <w:r>
              <w:rPr>
                <w:rFonts w:hint="eastAsia"/>
                <w:rtl/>
              </w:rPr>
              <w:t>طرح</w:t>
            </w:r>
            <w:r>
              <w:rPr>
                <w:rtl/>
              </w:rPr>
              <w:t xml:space="preserve"> در سال </w:t>
            </w:r>
            <w:r>
              <w:rPr>
                <w:rtl/>
                <w:lang w:bidi="fa-IR"/>
              </w:rPr>
              <w:t>۱۹۶۱</w:t>
            </w:r>
            <w:r>
              <w:rPr>
                <w:rFonts w:hint="cs"/>
                <w:rtl/>
                <w:lang w:bidi="fa-IR"/>
              </w:rPr>
              <w:t xml:space="preserve"> </w:t>
            </w:r>
            <w:r>
              <w:rPr>
                <w:rFonts w:hint="eastAsia"/>
                <w:rtl/>
              </w:rPr>
              <w:t>تدو</w:t>
            </w:r>
            <w:r>
              <w:rPr>
                <w:rFonts w:hint="cs"/>
                <w:rtl/>
              </w:rPr>
              <w:t>ی</w:t>
            </w:r>
            <w:r>
              <w:rPr>
                <w:rFonts w:hint="eastAsia"/>
                <w:rtl/>
              </w:rPr>
              <w:t>ن</w:t>
            </w:r>
            <w:r>
              <w:rPr>
                <w:rtl/>
              </w:rPr>
              <w:t xml:space="preserve"> شد.</w:t>
            </w:r>
          </w:p>
        </w:tc>
        <w:tc>
          <w:tcPr>
            <w:tcW w:w="1870" w:type="dxa"/>
            <w:vAlign w:val="center"/>
          </w:tcPr>
          <w:p w14:paraId="3E17C1D2" w14:textId="787F2373" w:rsidR="00352450" w:rsidRDefault="00352450" w:rsidP="00776273">
            <w:pPr>
              <w:jc w:val="center"/>
              <w:rPr>
                <w:rtl/>
              </w:rPr>
            </w:pPr>
            <w:r>
              <w:rPr>
                <w:rtl/>
              </w:rPr>
              <w:t>ا</w:t>
            </w:r>
            <w:r>
              <w:rPr>
                <w:rFonts w:hint="cs"/>
                <w:rtl/>
              </w:rPr>
              <w:t>ی</w:t>
            </w:r>
            <w:r>
              <w:rPr>
                <w:rFonts w:hint="eastAsia"/>
                <w:rtl/>
              </w:rPr>
              <w:t>ن</w:t>
            </w:r>
            <w:r>
              <w:rPr>
                <w:rtl/>
              </w:rPr>
              <w:t xml:space="preserve"> مدل قدرت و</w:t>
            </w:r>
            <w:r>
              <w:rPr>
                <w:rFonts w:hint="cs"/>
                <w:rtl/>
              </w:rPr>
              <w:t xml:space="preserve"> </w:t>
            </w:r>
            <w:r>
              <w:rPr>
                <w:rFonts w:hint="eastAsia"/>
                <w:rtl/>
              </w:rPr>
              <w:t>اهم</w:t>
            </w:r>
            <w:r>
              <w:rPr>
                <w:rFonts w:hint="cs"/>
                <w:rtl/>
              </w:rPr>
              <w:t>ی</w:t>
            </w:r>
            <w:r>
              <w:rPr>
                <w:rFonts w:hint="eastAsia"/>
                <w:rtl/>
              </w:rPr>
              <w:t>ت</w:t>
            </w:r>
            <w:r>
              <w:rPr>
                <w:rtl/>
              </w:rPr>
              <w:t xml:space="preserve"> عملکرد</w:t>
            </w:r>
            <w:r>
              <w:rPr>
                <w:rFonts w:hint="cs"/>
                <w:rtl/>
              </w:rPr>
              <w:t xml:space="preserve"> </w:t>
            </w:r>
            <w:r>
              <w:rPr>
                <w:rFonts w:hint="eastAsia"/>
                <w:rtl/>
              </w:rPr>
              <w:t>حسابرس</w:t>
            </w:r>
            <w:r>
              <w:rPr>
                <w:rFonts w:hint="cs"/>
                <w:rtl/>
              </w:rPr>
              <w:t>ی</w:t>
            </w:r>
            <w:r>
              <w:rPr>
                <w:rtl/>
              </w:rPr>
              <w:t xml:space="preserve"> داخل</w:t>
            </w:r>
            <w:r>
              <w:rPr>
                <w:rFonts w:hint="cs"/>
                <w:rtl/>
              </w:rPr>
              <w:t>ی</w:t>
            </w:r>
            <w:r>
              <w:rPr>
                <w:rtl/>
              </w:rPr>
              <w:t xml:space="preserve"> را</w:t>
            </w:r>
            <w:r>
              <w:rPr>
                <w:rFonts w:hint="cs"/>
                <w:rtl/>
              </w:rPr>
              <w:t xml:space="preserve"> </w:t>
            </w:r>
            <w:r>
              <w:rPr>
                <w:rFonts w:hint="eastAsia"/>
                <w:rtl/>
              </w:rPr>
              <w:t>با</w:t>
            </w:r>
            <w:r>
              <w:rPr>
                <w:rtl/>
              </w:rPr>
              <w:t xml:space="preserve"> توجه به</w:t>
            </w:r>
            <w:r>
              <w:rPr>
                <w:rFonts w:hint="cs"/>
                <w:rtl/>
              </w:rPr>
              <w:t xml:space="preserve"> </w:t>
            </w:r>
            <w:r>
              <w:rPr>
                <w:rFonts w:hint="eastAsia"/>
                <w:rtl/>
              </w:rPr>
              <w:t>شرکتها</w:t>
            </w:r>
            <w:r>
              <w:rPr>
                <w:rFonts w:hint="cs"/>
                <w:rtl/>
              </w:rPr>
              <w:t>ی</w:t>
            </w:r>
            <w:r>
              <w:rPr>
                <w:rtl/>
              </w:rPr>
              <w:t xml:space="preserve"> بخش</w:t>
            </w:r>
            <w:r>
              <w:rPr>
                <w:rFonts w:hint="cs"/>
                <w:rtl/>
              </w:rPr>
              <w:t xml:space="preserve"> </w:t>
            </w:r>
            <w:r>
              <w:rPr>
                <w:rFonts w:hint="eastAsia"/>
                <w:rtl/>
              </w:rPr>
              <w:t>دولت</w:t>
            </w:r>
            <w:r>
              <w:rPr>
                <w:rFonts w:hint="cs"/>
                <w:rtl/>
              </w:rPr>
              <w:t>ی</w:t>
            </w:r>
            <w:r>
              <w:rPr>
                <w:rtl/>
              </w:rPr>
              <w:t xml:space="preserve"> و حاکم</w:t>
            </w:r>
            <w:r>
              <w:rPr>
                <w:rFonts w:hint="cs"/>
                <w:rtl/>
              </w:rPr>
              <w:t>ی</w:t>
            </w:r>
            <w:r>
              <w:rPr>
                <w:rFonts w:hint="eastAsia"/>
                <w:rtl/>
              </w:rPr>
              <w:t>ت</w:t>
            </w:r>
            <w:r>
              <w:rPr>
                <w:rFonts w:hint="cs"/>
                <w:rtl/>
              </w:rPr>
              <w:t xml:space="preserve"> </w:t>
            </w:r>
            <w:r>
              <w:rPr>
                <w:rtl/>
              </w:rPr>
              <w:t>مربوطه آن نشان</w:t>
            </w:r>
            <w:r>
              <w:rPr>
                <w:rFonts w:hint="cs"/>
                <w:rtl/>
              </w:rPr>
              <w:t xml:space="preserve"> </w:t>
            </w:r>
            <w:r>
              <w:rPr>
                <w:rtl/>
              </w:rPr>
              <w:t>م</w:t>
            </w:r>
            <w:r>
              <w:rPr>
                <w:rFonts w:hint="cs"/>
                <w:rtl/>
              </w:rPr>
              <w:t>ی</w:t>
            </w:r>
            <w:r>
              <w:rPr>
                <w:rFonts w:hint="eastAsia"/>
                <w:rtl/>
              </w:rPr>
              <w:t>دهد</w:t>
            </w:r>
            <w:r>
              <w:rPr>
                <w:rtl/>
              </w:rPr>
              <w:t>.</w:t>
            </w:r>
          </w:p>
        </w:tc>
        <w:tc>
          <w:tcPr>
            <w:tcW w:w="1870" w:type="dxa"/>
            <w:vAlign w:val="center"/>
          </w:tcPr>
          <w:p w14:paraId="30735FB2" w14:textId="20BC5604" w:rsidR="00352450" w:rsidRDefault="00352450" w:rsidP="00776273">
            <w:pPr>
              <w:jc w:val="center"/>
              <w:rPr>
                <w:rtl/>
              </w:rPr>
            </w:pPr>
            <w:r w:rsidRPr="00352450">
              <w:rPr>
                <w:rtl/>
                <w:lang w:bidi="fa-IR"/>
              </w:rPr>
              <w:t>۶</w:t>
            </w:r>
            <w:r w:rsidRPr="00352450">
              <w:rPr>
                <w:rtl/>
              </w:rPr>
              <w:t xml:space="preserve"> و</w:t>
            </w:r>
            <w:r w:rsidRPr="00352450">
              <w:rPr>
                <w:rFonts w:hint="cs"/>
                <w:rtl/>
              </w:rPr>
              <w:t>ی</w:t>
            </w:r>
            <w:r w:rsidRPr="00352450">
              <w:rPr>
                <w:rFonts w:hint="eastAsia"/>
                <w:rtl/>
              </w:rPr>
              <w:t>ژگ</w:t>
            </w:r>
            <w:r w:rsidRPr="00352450">
              <w:rPr>
                <w:rFonts w:hint="cs"/>
                <w:rtl/>
              </w:rPr>
              <w:t>ی</w:t>
            </w:r>
            <w:r w:rsidRPr="00352450">
              <w:rPr>
                <w:rtl/>
              </w:rPr>
              <w:t xml:space="preserve"> دارد</w:t>
            </w:r>
          </w:p>
        </w:tc>
        <w:tc>
          <w:tcPr>
            <w:tcW w:w="1870" w:type="dxa"/>
            <w:vAlign w:val="center"/>
          </w:tcPr>
          <w:p w14:paraId="4BF552B0" w14:textId="77777777" w:rsidR="00352450" w:rsidRDefault="00352450" w:rsidP="00776273">
            <w:pPr>
              <w:jc w:val="center"/>
              <w:rPr>
                <w:rtl/>
              </w:rPr>
            </w:pPr>
            <w:r>
              <w:rPr>
                <w:rtl/>
              </w:rPr>
              <w:t>دارا</w:t>
            </w:r>
            <w:r>
              <w:rPr>
                <w:rFonts w:hint="cs"/>
                <w:rtl/>
              </w:rPr>
              <w:t>ی</w:t>
            </w:r>
            <w:r>
              <w:rPr>
                <w:rtl/>
              </w:rPr>
              <w:t xml:space="preserve"> </w:t>
            </w:r>
            <w:r>
              <w:rPr>
                <w:rtl/>
                <w:lang w:bidi="fa-IR"/>
              </w:rPr>
              <w:t>۵</w:t>
            </w:r>
            <w:r>
              <w:rPr>
                <w:rtl/>
              </w:rPr>
              <w:t xml:space="preserve"> سطح بلوغ</w:t>
            </w:r>
          </w:p>
          <w:p w14:paraId="552AF14D" w14:textId="1D72001C" w:rsidR="00352450" w:rsidRDefault="00352450" w:rsidP="00776273">
            <w:pPr>
              <w:jc w:val="center"/>
              <w:rPr>
                <w:rtl/>
              </w:rPr>
            </w:pPr>
            <w:r>
              <w:rPr>
                <w:rFonts w:hint="eastAsia"/>
                <w:rtl/>
              </w:rPr>
              <w:t>است</w:t>
            </w:r>
            <w:r>
              <w:rPr>
                <w:rtl/>
              </w:rPr>
              <w:t>.</w:t>
            </w:r>
          </w:p>
        </w:tc>
      </w:tr>
      <w:tr w:rsidR="00352450" w14:paraId="63AD94C4" w14:textId="77777777" w:rsidTr="00776273">
        <w:tc>
          <w:tcPr>
            <w:tcW w:w="1870" w:type="dxa"/>
            <w:vAlign w:val="center"/>
          </w:tcPr>
          <w:p w14:paraId="740AA579" w14:textId="612DC296" w:rsidR="00352450" w:rsidRDefault="00352450" w:rsidP="00776273">
            <w:pPr>
              <w:jc w:val="center"/>
              <w:rPr>
                <w:rtl/>
              </w:rPr>
            </w:pPr>
            <w:r w:rsidRPr="00352450">
              <w:rPr>
                <w:rtl/>
              </w:rPr>
              <w:t>مدل بلوغ ر</w:t>
            </w:r>
            <w:r w:rsidRPr="00352450">
              <w:rPr>
                <w:rFonts w:hint="cs"/>
                <w:rtl/>
              </w:rPr>
              <w:t>ی</w:t>
            </w:r>
            <w:r w:rsidRPr="00352450">
              <w:rPr>
                <w:rFonts w:hint="eastAsia"/>
                <w:rtl/>
              </w:rPr>
              <w:t>سک</w:t>
            </w:r>
          </w:p>
        </w:tc>
        <w:tc>
          <w:tcPr>
            <w:tcW w:w="1870" w:type="dxa"/>
            <w:vAlign w:val="center"/>
          </w:tcPr>
          <w:p w14:paraId="577B01C6" w14:textId="2E1261C1" w:rsidR="00352450" w:rsidRDefault="00352450" w:rsidP="00776273">
            <w:pPr>
              <w:jc w:val="center"/>
              <w:rPr>
                <w:rtl/>
              </w:rPr>
            </w:pPr>
            <w:r>
              <w:rPr>
                <w:rtl/>
              </w:rPr>
              <w:t>ا</w:t>
            </w:r>
            <w:r>
              <w:rPr>
                <w:rFonts w:hint="cs"/>
                <w:rtl/>
              </w:rPr>
              <w:t>ی</w:t>
            </w:r>
            <w:r>
              <w:rPr>
                <w:rFonts w:hint="eastAsia"/>
                <w:rtl/>
              </w:rPr>
              <w:t>ن</w:t>
            </w:r>
            <w:r>
              <w:rPr>
                <w:rtl/>
              </w:rPr>
              <w:t xml:space="preserve"> مدل مربوط به</w:t>
            </w:r>
            <w:r>
              <w:rPr>
                <w:rFonts w:hint="cs"/>
                <w:rtl/>
              </w:rPr>
              <w:t xml:space="preserve"> </w:t>
            </w:r>
            <w:r>
              <w:rPr>
                <w:rFonts w:hint="eastAsia"/>
                <w:rtl/>
              </w:rPr>
              <w:t>چارچوب</w:t>
            </w:r>
            <w:r>
              <w:rPr>
                <w:rtl/>
              </w:rPr>
              <w:t xml:space="preserve"> بلوغ ر</w:t>
            </w:r>
            <w:r>
              <w:rPr>
                <w:rFonts w:hint="cs"/>
                <w:rtl/>
              </w:rPr>
              <w:t>ی</w:t>
            </w:r>
            <w:r>
              <w:rPr>
                <w:rFonts w:hint="eastAsia"/>
                <w:rtl/>
              </w:rPr>
              <w:t>سک</w:t>
            </w:r>
            <w:r>
              <w:rPr>
                <w:rFonts w:hint="cs"/>
                <w:rtl/>
              </w:rPr>
              <w:t xml:space="preserve"> </w:t>
            </w:r>
            <w:r>
              <w:rPr>
                <w:rFonts w:hint="eastAsia"/>
                <w:rtl/>
              </w:rPr>
              <w:t>است</w:t>
            </w:r>
          </w:p>
        </w:tc>
        <w:tc>
          <w:tcPr>
            <w:tcW w:w="1870" w:type="dxa"/>
            <w:vAlign w:val="center"/>
          </w:tcPr>
          <w:p w14:paraId="460ABF44" w14:textId="591F4D58" w:rsidR="00352450" w:rsidRDefault="00352450" w:rsidP="00776273">
            <w:pPr>
              <w:jc w:val="center"/>
              <w:rPr>
                <w:rtl/>
              </w:rPr>
            </w:pPr>
            <w:r>
              <w:rPr>
                <w:rtl/>
              </w:rPr>
              <w:t>برا</w:t>
            </w:r>
            <w:r>
              <w:rPr>
                <w:rFonts w:hint="cs"/>
                <w:rtl/>
              </w:rPr>
              <w:t>ی</w:t>
            </w:r>
            <w:r>
              <w:rPr>
                <w:rtl/>
              </w:rPr>
              <w:t xml:space="preserve"> کمک به</w:t>
            </w:r>
            <w:r>
              <w:rPr>
                <w:rFonts w:hint="cs"/>
                <w:rtl/>
              </w:rPr>
              <w:t xml:space="preserve"> </w:t>
            </w:r>
            <w:r>
              <w:rPr>
                <w:rFonts w:hint="eastAsia"/>
                <w:rtl/>
              </w:rPr>
              <w:t>سازمان</w:t>
            </w:r>
          </w:p>
          <w:p w14:paraId="24FFFBA6" w14:textId="1AEF22EB" w:rsidR="00352450" w:rsidRDefault="00352450" w:rsidP="00776273">
            <w:pPr>
              <w:jc w:val="center"/>
              <w:rPr>
                <w:rtl/>
              </w:rPr>
            </w:pPr>
            <w:r>
              <w:rPr>
                <w:rFonts w:hint="eastAsia"/>
                <w:rtl/>
              </w:rPr>
              <w:t>در</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ر</w:t>
            </w:r>
            <w:r>
              <w:rPr>
                <w:rFonts w:hint="cs"/>
                <w:rtl/>
              </w:rPr>
              <w:t>ی</w:t>
            </w:r>
            <w:r>
              <w:rPr>
                <w:rFonts w:hint="eastAsia"/>
                <w:rtl/>
              </w:rPr>
              <w:t>سک</w:t>
            </w:r>
            <w:r>
              <w:rPr>
                <w:rFonts w:hint="cs"/>
                <w:rtl/>
              </w:rPr>
              <w:t xml:space="preserve"> </w:t>
            </w:r>
            <w:r>
              <w:rPr>
                <w:rFonts w:hint="eastAsia"/>
                <w:rtl/>
              </w:rPr>
              <w:t>موثرتر</w:t>
            </w:r>
            <w:r>
              <w:rPr>
                <w:rtl/>
              </w:rPr>
              <w:t xml:space="preserve"> و کارآمد</w:t>
            </w:r>
            <w:r>
              <w:rPr>
                <w:rFonts w:hint="cs"/>
                <w:rtl/>
              </w:rPr>
              <w:t xml:space="preserve"> </w:t>
            </w:r>
            <w:r>
              <w:rPr>
                <w:rFonts w:hint="eastAsia"/>
                <w:rtl/>
              </w:rPr>
              <w:t>است</w:t>
            </w:r>
            <w:r>
              <w:rPr>
                <w:rtl/>
              </w:rPr>
              <w:t>.</w:t>
            </w:r>
          </w:p>
        </w:tc>
        <w:tc>
          <w:tcPr>
            <w:tcW w:w="1870" w:type="dxa"/>
            <w:vAlign w:val="center"/>
          </w:tcPr>
          <w:p w14:paraId="0B65C64E" w14:textId="4E5C8E84" w:rsidR="00352450" w:rsidRDefault="00352450" w:rsidP="00776273">
            <w:pPr>
              <w:jc w:val="center"/>
              <w:rPr>
                <w:rtl/>
              </w:rPr>
            </w:pPr>
            <w:r w:rsidRPr="00352450">
              <w:rPr>
                <w:rtl/>
              </w:rPr>
              <w:t>8 و</w:t>
            </w:r>
            <w:r w:rsidRPr="00352450">
              <w:rPr>
                <w:rFonts w:hint="cs"/>
                <w:rtl/>
              </w:rPr>
              <w:t>ی</w:t>
            </w:r>
            <w:r w:rsidRPr="00352450">
              <w:rPr>
                <w:rFonts w:hint="eastAsia"/>
                <w:rtl/>
              </w:rPr>
              <w:t>ژگ</w:t>
            </w:r>
            <w:r w:rsidRPr="00352450">
              <w:rPr>
                <w:rFonts w:hint="cs"/>
                <w:rtl/>
              </w:rPr>
              <w:t>ی</w:t>
            </w:r>
            <w:r w:rsidRPr="00352450">
              <w:rPr>
                <w:rtl/>
              </w:rPr>
              <w:t xml:space="preserve"> دارد.</w:t>
            </w:r>
          </w:p>
        </w:tc>
        <w:tc>
          <w:tcPr>
            <w:tcW w:w="1870" w:type="dxa"/>
            <w:vAlign w:val="center"/>
          </w:tcPr>
          <w:p w14:paraId="510A7AD3" w14:textId="77777777" w:rsidR="00352450" w:rsidRDefault="00352450" w:rsidP="00776273">
            <w:pPr>
              <w:jc w:val="center"/>
              <w:rPr>
                <w:rtl/>
              </w:rPr>
            </w:pPr>
            <w:r>
              <w:rPr>
                <w:rtl/>
              </w:rPr>
              <w:t>دارا</w:t>
            </w:r>
            <w:r>
              <w:rPr>
                <w:rFonts w:hint="cs"/>
                <w:rtl/>
              </w:rPr>
              <w:t>ی</w:t>
            </w:r>
            <w:r>
              <w:rPr>
                <w:rtl/>
              </w:rPr>
              <w:t xml:space="preserve"> </w:t>
            </w:r>
            <w:r>
              <w:rPr>
                <w:rtl/>
                <w:lang w:bidi="fa-IR"/>
              </w:rPr>
              <w:t>۵</w:t>
            </w:r>
            <w:r>
              <w:rPr>
                <w:rtl/>
              </w:rPr>
              <w:t xml:space="preserve"> سطح بلوغ</w:t>
            </w:r>
          </w:p>
          <w:p w14:paraId="5A755E40" w14:textId="1A16CAB8" w:rsidR="00352450" w:rsidRDefault="00352450" w:rsidP="00776273">
            <w:pPr>
              <w:jc w:val="center"/>
              <w:rPr>
                <w:rtl/>
              </w:rPr>
            </w:pPr>
            <w:r>
              <w:rPr>
                <w:rFonts w:hint="eastAsia"/>
                <w:rtl/>
              </w:rPr>
              <w:t>است</w:t>
            </w:r>
            <w:r>
              <w:rPr>
                <w:rtl/>
              </w:rPr>
              <w:t>.</w:t>
            </w:r>
          </w:p>
        </w:tc>
      </w:tr>
      <w:tr w:rsidR="00352450" w14:paraId="5DF934B4" w14:textId="77777777" w:rsidTr="00776273">
        <w:tc>
          <w:tcPr>
            <w:tcW w:w="1870" w:type="dxa"/>
            <w:vAlign w:val="center"/>
          </w:tcPr>
          <w:p w14:paraId="1531030A" w14:textId="05CDABF7" w:rsidR="00352450" w:rsidRDefault="00352450" w:rsidP="00776273">
            <w:pPr>
              <w:jc w:val="center"/>
              <w:rPr>
                <w:rtl/>
              </w:rPr>
            </w:pPr>
            <w:r>
              <w:rPr>
                <w:rtl/>
              </w:rPr>
              <w:t>مدل بلوغ قابل</w:t>
            </w:r>
            <w:r>
              <w:rPr>
                <w:rFonts w:hint="cs"/>
                <w:rtl/>
              </w:rPr>
              <w:t>ی</w:t>
            </w:r>
            <w:r>
              <w:rPr>
                <w:rFonts w:hint="eastAsia"/>
                <w:rtl/>
              </w:rPr>
              <w:t>ت</w:t>
            </w:r>
            <w:r>
              <w:rPr>
                <w:rFonts w:hint="cs"/>
                <w:rtl/>
              </w:rPr>
              <w:t xml:space="preserve"> حاکمیت</w:t>
            </w:r>
          </w:p>
        </w:tc>
        <w:tc>
          <w:tcPr>
            <w:tcW w:w="1870" w:type="dxa"/>
            <w:vAlign w:val="center"/>
          </w:tcPr>
          <w:p w14:paraId="144E5653" w14:textId="4D5CA20D" w:rsidR="00352450" w:rsidRDefault="00352450" w:rsidP="00776273">
            <w:pPr>
              <w:jc w:val="center"/>
              <w:rPr>
                <w:rtl/>
              </w:rPr>
            </w:pPr>
            <w:r>
              <w:rPr>
                <w:rtl/>
              </w:rPr>
              <w:t>مدل بلوغ قابل</w:t>
            </w:r>
            <w:r>
              <w:rPr>
                <w:rFonts w:hint="cs"/>
                <w:rtl/>
              </w:rPr>
              <w:t>ی</w:t>
            </w:r>
            <w:r>
              <w:rPr>
                <w:rFonts w:hint="eastAsia"/>
                <w:rtl/>
              </w:rPr>
              <w:t>ت</w:t>
            </w:r>
            <w:r>
              <w:rPr>
                <w:rFonts w:hint="cs"/>
                <w:rtl/>
              </w:rPr>
              <w:t xml:space="preserve"> </w:t>
            </w:r>
            <w:r>
              <w:rPr>
                <w:rFonts w:hint="eastAsia"/>
                <w:rtl/>
              </w:rPr>
              <w:t>مستق</w:t>
            </w:r>
            <w:r>
              <w:rPr>
                <w:rFonts w:hint="cs"/>
                <w:rtl/>
              </w:rPr>
              <w:t>ی</w:t>
            </w:r>
            <w:r>
              <w:rPr>
                <w:rFonts w:hint="eastAsia"/>
                <w:rtl/>
              </w:rPr>
              <w:t>ماً</w:t>
            </w:r>
            <w:r>
              <w:rPr>
                <w:rtl/>
              </w:rPr>
              <w:t xml:space="preserve"> مربوط به</w:t>
            </w:r>
            <w:r>
              <w:rPr>
                <w:rFonts w:hint="cs"/>
                <w:rtl/>
              </w:rPr>
              <w:t xml:space="preserve"> </w:t>
            </w:r>
            <w:r>
              <w:rPr>
                <w:rFonts w:hint="eastAsia"/>
                <w:rtl/>
              </w:rPr>
              <w:t>بلوغ</w:t>
            </w:r>
            <w:r>
              <w:rPr>
                <w:rtl/>
              </w:rPr>
              <w:t xml:space="preserve"> حاکم</w:t>
            </w:r>
            <w:r>
              <w:rPr>
                <w:rFonts w:hint="cs"/>
                <w:rtl/>
              </w:rPr>
              <w:t>ی</w:t>
            </w:r>
            <w:r>
              <w:rPr>
                <w:rFonts w:hint="eastAsia"/>
                <w:rtl/>
              </w:rPr>
              <w:t>ت</w:t>
            </w:r>
            <w:r>
              <w:rPr>
                <w:rtl/>
              </w:rPr>
              <w:t xml:space="preserve"> </w:t>
            </w:r>
            <w:r>
              <w:rPr>
                <w:rFonts w:hint="cs"/>
                <w:rtl/>
              </w:rPr>
              <w:t xml:space="preserve"> </w:t>
            </w:r>
            <w:r>
              <w:rPr>
                <w:rtl/>
              </w:rPr>
              <w:t>سازمان</w:t>
            </w:r>
            <w:r>
              <w:rPr>
                <w:rFonts w:hint="cs"/>
                <w:rtl/>
              </w:rPr>
              <w:t xml:space="preserve">ی </w:t>
            </w:r>
            <w:r>
              <w:rPr>
                <w:rFonts w:hint="eastAsia"/>
                <w:rtl/>
              </w:rPr>
              <w:t>است</w:t>
            </w:r>
            <w:r>
              <w:rPr>
                <w:rtl/>
              </w:rPr>
              <w:t>. ا</w:t>
            </w:r>
            <w:r>
              <w:rPr>
                <w:rFonts w:hint="cs"/>
                <w:rtl/>
              </w:rPr>
              <w:t>ی</w:t>
            </w:r>
            <w:r>
              <w:rPr>
                <w:rFonts w:hint="eastAsia"/>
                <w:rtl/>
              </w:rPr>
              <w:t>ن</w:t>
            </w:r>
            <w:r>
              <w:rPr>
                <w:rtl/>
              </w:rPr>
              <w:t xml:space="preserve"> مدل توسط</w:t>
            </w:r>
            <w:r>
              <w:rPr>
                <w:rFonts w:hint="cs"/>
                <w:rtl/>
              </w:rPr>
              <w:t xml:space="preserve"> </w:t>
            </w:r>
            <w:r>
              <w:rPr>
                <w:rFonts w:hint="eastAsia"/>
                <w:rtl/>
              </w:rPr>
              <w:t>بهرمان</w:t>
            </w:r>
            <w:r>
              <w:rPr>
                <w:rtl/>
              </w:rPr>
              <w:t xml:space="preserve"> در سال </w:t>
            </w:r>
            <w:r>
              <w:rPr>
                <w:rtl/>
                <w:lang w:bidi="fa-IR"/>
              </w:rPr>
              <w:t>۲۰۱۱</w:t>
            </w:r>
            <w:r>
              <w:rPr>
                <w:rFonts w:hint="cs"/>
                <w:rtl/>
                <w:lang w:bidi="fa-IR"/>
              </w:rPr>
              <w:t xml:space="preserve"> </w:t>
            </w:r>
            <w:r>
              <w:rPr>
                <w:rFonts w:hint="eastAsia"/>
                <w:rtl/>
              </w:rPr>
              <w:t>توسعه</w:t>
            </w:r>
            <w:r>
              <w:rPr>
                <w:rtl/>
              </w:rPr>
              <w:t xml:space="preserve"> داده شد</w:t>
            </w:r>
          </w:p>
        </w:tc>
        <w:tc>
          <w:tcPr>
            <w:tcW w:w="1870" w:type="dxa"/>
            <w:vAlign w:val="center"/>
          </w:tcPr>
          <w:p w14:paraId="1C5270C4" w14:textId="628B9139" w:rsidR="00352450" w:rsidRDefault="00352450" w:rsidP="00776273">
            <w:pPr>
              <w:jc w:val="center"/>
              <w:rPr>
                <w:rtl/>
              </w:rPr>
            </w:pPr>
            <w:r>
              <w:rPr>
                <w:rtl/>
              </w:rPr>
              <w:t>ا</w:t>
            </w:r>
            <w:r>
              <w:rPr>
                <w:rFonts w:hint="cs"/>
                <w:rtl/>
              </w:rPr>
              <w:t>ی</w:t>
            </w:r>
            <w:r>
              <w:rPr>
                <w:rFonts w:hint="eastAsia"/>
                <w:rtl/>
              </w:rPr>
              <w:t>ن</w:t>
            </w:r>
            <w:r>
              <w:rPr>
                <w:rtl/>
              </w:rPr>
              <w:t xml:space="preserve"> مدل مربوط به</w:t>
            </w:r>
            <w:r>
              <w:rPr>
                <w:rFonts w:hint="cs"/>
                <w:rtl/>
              </w:rPr>
              <w:t xml:space="preserve"> </w:t>
            </w:r>
            <w:r>
              <w:rPr>
                <w:rFonts w:hint="eastAsia"/>
                <w:rtl/>
              </w:rPr>
              <w:t>سازمانها</w:t>
            </w:r>
            <w:r>
              <w:rPr>
                <w:rFonts w:hint="cs"/>
                <w:rtl/>
              </w:rPr>
              <w:t>ی</w:t>
            </w:r>
            <w:r>
              <w:rPr>
                <w:rtl/>
              </w:rPr>
              <w:t xml:space="preserve"> در</w:t>
            </w:r>
            <w:r>
              <w:rPr>
                <w:rFonts w:hint="cs"/>
                <w:rtl/>
              </w:rPr>
              <w:t xml:space="preserve"> </w:t>
            </w:r>
            <w:r>
              <w:rPr>
                <w:rFonts w:hint="eastAsia"/>
                <w:rtl/>
              </w:rPr>
              <w:t>دسترس</w:t>
            </w:r>
            <w:r>
              <w:rPr>
                <w:rtl/>
              </w:rPr>
              <w:t xml:space="preserve"> در ا</w:t>
            </w:r>
            <w:r>
              <w:rPr>
                <w:rFonts w:hint="cs"/>
                <w:rtl/>
              </w:rPr>
              <w:t>ی</w:t>
            </w:r>
            <w:r>
              <w:rPr>
                <w:rFonts w:hint="eastAsia"/>
                <w:rtl/>
              </w:rPr>
              <w:t>الات</w:t>
            </w:r>
            <w:r>
              <w:rPr>
                <w:rFonts w:hint="cs"/>
                <w:rtl/>
              </w:rPr>
              <w:t xml:space="preserve"> </w:t>
            </w:r>
            <w:r>
              <w:rPr>
                <w:rFonts w:hint="eastAsia"/>
                <w:rtl/>
              </w:rPr>
              <w:t>متحده</w:t>
            </w:r>
            <w:r>
              <w:rPr>
                <w:rtl/>
              </w:rPr>
              <w:t xml:space="preserve"> و مستق</w:t>
            </w:r>
            <w:r>
              <w:rPr>
                <w:rFonts w:hint="cs"/>
                <w:rtl/>
              </w:rPr>
              <w:t>ی</w:t>
            </w:r>
            <w:r>
              <w:rPr>
                <w:rFonts w:hint="eastAsia"/>
                <w:rtl/>
              </w:rPr>
              <w:t>ماً</w:t>
            </w:r>
            <w:r>
              <w:rPr>
                <w:rtl/>
              </w:rPr>
              <w:t xml:space="preserve"> به</w:t>
            </w:r>
            <w:r>
              <w:rPr>
                <w:rFonts w:hint="cs"/>
                <w:rtl/>
              </w:rPr>
              <w:t xml:space="preserve"> </w:t>
            </w:r>
            <w:r w:rsidR="00776273">
              <w:rPr>
                <w:rFonts w:hint="cs"/>
                <w:rtl/>
              </w:rPr>
              <w:t>حاکمیت</w:t>
            </w:r>
            <w:r>
              <w:rPr>
                <w:rtl/>
              </w:rPr>
              <w:t xml:space="preserve"> سازمان</w:t>
            </w:r>
            <w:r>
              <w:rPr>
                <w:rFonts w:hint="cs"/>
                <w:rtl/>
              </w:rPr>
              <w:t xml:space="preserve">ی </w:t>
            </w:r>
            <w:r>
              <w:rPr>
                <w:rFonts w:hint="eastAsia"/>
                <w:rtl/>
              </w:rPr>
              <w:t>م</w:t>
            </w:r>
            <w:r>
              <w:rPr>
                <w:rFonts w:hint="cs"/>
                <w:rtl/>
              </w:rPr>
              <w:t>ی</w:t>
            </w:r>
            <w:r>
              <w:rPr>
                <w:rFonts w:hint="eastAsia"/>
                <w:rtl/>
              </w:rPr>
              <w:t>پردازد</w:t>
            </w:r>
            <w:r>
              <w:rPr>
                <w:rtl/>
              </w:rPr>
              <w:t>.</w:t>
            </w:r>
          </w:p>
        </w:tc>
        <w:tc>
          <w:tcPr>
            <w:tcW w:w="1870" w:type="dxa"/>
            <w:vAlign w:val="center"/>
          </w:tcPr>
          <w:p w14:paraId="21BCD50A" w14:textId="5C43E15F" w:rsidR="00352450" w:rsidRDefault="00776273" w:rsidP="00776273">
            <w:pPr>
              <w:jc w:val="center"/>
              <w:rPr>
                <w:rtl/>
              </w:rPr>
            </w:pPr>
            <w:r w:rsidRPr="00776273">
              <w:rPr>
                <w:rtl/>
              </w:rPr>
              <w:t>10 و</w:t>
            </w:r>
            <w:r w:rsidRPr="00776273">
              <w:rPr>
                <w:rFonts w:hint="cs"/>
                <w:rtl/>
              </w:rPr>
              <w:t>ی</w:t>
            </w:r>
            <w:r w:rsidRPr="00776273">
              <w:rPr>
                <w:rFonts w:hint="eastAsia"/>
                <w:rtl/>
              </w:rPr>
              <w:t>ژگ</w:t>
            </w:r>
            <w:r w:rsidRPr="00776273">
              <w:rPr>
                <w:rFonts w:hint="cs"/>
                <w:rtl/>
              </w:rPr>
              <w:t>ی</w:t>
            </w:r>
            <w:r w:rsidRPr="00776273">
              <w:rPr>
                <w:rtl/>
              </w:rPr>
              <w:t xml:space="preserve"> دارد.</w:t>
            </w:r>
          </w:p>
        </w:tc>
        <w:tc>
          <w:tcPr>
            <w:tcW w:w="1870" w:type="dxa"/>
            <w:vAlign w:val="center"/>
          </w:tcPr>
          <w:p w14:paraId="64459F32" w14:textId="1518F708" w:rsidR="00352450" w:rsidRDefault="00776273" w:rsidP="00776273">
            <w:pPr>
              <w:jc w:val="center"/>
              <w:rPr>
                <w:rtl/>
              </w:rPr>
            </w:pPr>
            <w:r w:rsidRPr="00776273">
              <w:rPr>
                <w:rtl/>
              </w:rPr>
              <w:t>سطح بلوغ بالا</w:t>
            </w:r>
            <w:r w:rsidRPr="00776273">
              <w:rPr>
                <w:rFonts w:hint="cs"/>
                <w:rtl/>
              </w:rPr>
              <w:t>یی</w:t>
            </w:r>
            <w:r w:rsidRPr="00776273">
              <w:rPr>
                <w:rtl/>
              </w:rPr>
              <w:t xml:space="preserve"> دارد</w:t>
            </w:r>
          </w:p>
        </w:tc>
      </w:tr>
      <w:tr w:rsidR="00352450" w14:paraId="69B0714A" w14:textId="77777777" w:rsidTr="00776273">
        <w:tc>
          <w:tcPr>
            <w:tcW w:w="1870" w:type="dxa"/>
            <w:vAlign w:val="center"/>
          </w:tcPr>
          <w:p w14:paraId="3C67BAAD" w14:textId="0612F7C0" w:rsidR="00352450" w:rsidRDefault="00776273" w:rsidP="00776273">
            <w:pPr>
              <w:jc w:val="center"/>
              <w:rPr>
                <w:rtl/>
              </w:rPr>
            </w:pPr>
            <w:r>
              <w:rPr>
                <w:rtl/>
              </w:rPr>
              <w:t>چارچوب بلوغ</w:t>
            </w:r>
            <w:r>
              <w:rPr>
                <w:rFonts w:hint="cs"/>
                <w:rtl/>
              </w:rPr>
              <w:t xml:space="preserve"> حاکمیت</w:t>
            </w:r>
            <w:r>
              <w:rPr>
                <w:rtl/>
              </w:rPr>
              <w:t xml:space="preserve"> سازمان</w:t>
            </w:r>
            <w:r>
              <w:rPr>
                <w:rFonts w:hint="cs"/>
                <w:rtl/>
              </w:rPr>
              <w:t>ی</w:t>
            </w:r>
          </w:p>
        </w:tc>
        <w:tc>
          <w:tcPr>
            <w:tcW w:w="1870" w:type="dxa"/>
            <w:vAlign w:val="center"/>
          </w:tcPr>
          <w:p w14:paraId="72715E27" w14:textId="60D6607B" w:rsidR="00352450" w:rsidRDefault="00776273" w:rsidP="00776273">
            <w:pPr>
              <w:jc w:val="center"/>
              <w:rPr>
                <w:rtl/>
              </w:rPr>
            </w:pPr>
            <w:r>
              <w:rPr>
                <w:rtl/>
              </w:rPr>
              <w:t>توسط و</w:t>
            </w:r>
            <w:r>
              <w:rPr>
                <w:rFonts w:hint="cs"/>
                <w:rtl/>
              </w:rPr>
              <w:t>ی</w:t>
            </w:r>
            <w:r>
              <w:rPr>
                <w:rFonts w:hint="eastAsia"/>
                <w:rtl/>
              </w:rPr>
              <w:t>لک</w:t>
            </w:r>
            <w:r>
              <w:rPr>
                <w:rFonts w:hint="cs"/>
                <w:rtl/>
              </w:rPr>
              <w:t>ی</w:t>
            </w:r>
            <w:r>
              <w:rPr>
                <w:rFonts w:hint="eastAsia"/>
                <w:rtl/>
              </w:rPr>
              <w:t>نسن</w:t>
            </w:r>
            <w:r>
              <w:rPr>
                <w:rtl/>
              </w:rPr>
              <w:t xml:space="preserve"> در</w:t>
            </w:r>
            <w:r>
              <w:rPr>
                <w:rFonts w:hint="cs"/>
                <w:rtl/>
              </w:rPr>
              <w:t xml:space="preserve"> </w:t>
            </w:r>
            <w:r>
              <w:rPr>
                <w:rFonts w:hint="eastAsia"/>
                <w:rtl/>
              </w:rPr>
              <w:t>سال</w:t>
            </w:r>
            <w:r>
              <w:rPr>
                <w:rtl/>
              </w:rPr>
              <w:t xml:space="preserve"> </w:t>
            </w:r>
            <w:r>
              <w:rPr>
                <w:rtl/>
                <w:lang w:bidi="fa-IR"/>
              </w:rPr>
              <w:t>۲۰۱۴</w:t>
            </w:r>
            <w:r>
              <w:rPr>
                <w:rtl/>
              </w:rPr>
              <w:t xml:space="preserve"> توسعه</w:t>
            </w:r>
            <w:r>
              <w:rPr>
                <w:rFonts w:hint="cs"/>
                <w:rtl/>
              </w:rPr>
              <w:t xml:space="preserve"> </w:t>
            </w:r>
            <w:r>
              <w:rPr>
                <w:rFonts w:hint="eastAsia"/>
                <w:rtl/>
              </w:rPr>
              <w:lastRenderedPageBreak/>
              <w:t>داده</w:t>
            </w:r>
            <w:r>
              <w:rPr>
                <w:rtl/>
              </w:rPr>
              <w:t xml:space="preserve"> شد. مدل </w:t>
            </w:r>
            <w:r>
              <w:rPr>
                <w:rFonts w:hint="cs"/>
                <w:rtl/>
              </w:rPr>
              <w:t xml:space="preserve"> </w:t>
            </w:r>
            <w:r>
              <w:rPr>
                <w:rtl/>
              </w:rPr>
              <w:t>برگرفته</w:t>
            </w:r>
            <w:r>
              <w:rPr>
                <w:rFonts w:hint="cs"/>
                <w:rtl/>
              </w:rPr>
              <w:t xml:space="preserve"> </w:t>
            </w:r>
            <w:r>
              <w:rPr>
                <w:rFonts w:hint="eastAsia"/>
                <w:rtl/>
              </w:rPr>
              <w:t>از</w:t>
            </w:r>
            <w:r>
              <w:rPr>
                <w:rtl/>
              </w:rPr>
              <w:t xml:space="preserve"> بس</w:t>
            </w:r>
            <w:r>
              <w:rPr>
                <w:rFonts w:hint="cs"/>
                <w:rtl/>
              </w:rPr>
              <w:t>ی</w:t>
            </w:r>
            <w:r>
              <w:rPr>
                <w:rFonts w:hint="eastAsia"/>
                <w:rtl/>
              </w:rPr>
              <w:t>ار</w:t>
            </w:r>
            <w:r>
              <w:rPr>
                <w:rFonts w:hint="cs"/>
                <w:rtl/>
              </w:rPr>
              <w:t>ی</w:t>
            </w:r>
            <w:r>
              <w:rPr>
                <w:rtl/>
              </w:rPr>
              <w:t xml:space="preserve"> از مدلها</w:t>
            </w:r>
            <w:r>
              <w:rPr>
                <w:rFonts w:hint="cs"/>
                <w:rtl/>
              </w:rPr>
              <w:t xml:space="preserve">ی </w:t>
            </w:r>
            <w:r>
              <w:rPr>
                <w:rFonts w:hint="eastAsia"/>
                <w:rtl/>
              </w:rPr>
              <w:t>بلوغ</w:t>
            </w:r>
            <w:r>
              <w:rPr>
                <w:rtl/>
              </w:rPr>
              <w:t xml:space="preserve"> د</w:t>
            </w:r>
            <w:r>
              <w:rPr>
                <w:rFonts w:hint="cs"/>
                <w:rtl/>
              </w:rPr>
              <w:t>ی</w:t>
            </w:r>
            <w:r>
              <w:rPr>
                <w:rFonts w:hint="eastAsia"/>
                <w:rtl/>
              </w:rPr>
              <w:t>گر</w:t>
            </w:r>
            <w:r>
              <w:rPr>
                <w:rtl/>
              </w:rPr>
              <w:t xml:space="preserve"> است.</w:t>
            </w:r>
          </w:p>
        </w:tc>
        <w:tc>
          <w:tcPr>
            <w:tcW w:w="1870" w:type="dxa"/>
            <w:vAlign w:val="center"/>
          </w:tcPr>
          <w:p w14:paraId="0236002C" w14:textId="4A975E5B" w:rsidR="00352450" w:rsidRDefault="00776273" w:rsidP="00776273">
            <w:pPr>
              <w:jc w:val="center"/>
              <w:rPr>
                <w:rtl/>
              </w:rPr>
            </w:pPr>
            <w:r>
              <w:rPr>
                <w:rtl/>
              </w:rPr>
              <w:lastRenderedPageBreak/>
              <w:t>چارچوب بلوغ</w:t>
            </w:r>
            <w:r>
              <w:rPr>
                <w:rFonts w:hint="cs"/>
                <w:rtl/>
              </w:rPr>
              <w:t xml:space="preserve"> </w:t>
            </w:r>
            <w:r>
              <w:rPr>
                <w:rtl/>
              </w:rPr>
              <w:t>حاکم</w:t>
            </w:r>
            <w:r>
              <w:rPr>
                <w:rFonts w:hint="cs"/>
                <w:rtl/>
              </w:rPr>
              <w:t>ی</w:t>
            </w:r>
            <w:r>
              <w:rPr>
                <w:rFonts w:hint="eastAsia"/>
                <w:rtl/>
              </w:rPr>
              <w:t>ت</w:t>
            </w:r>
            <w:r>
              <w:rPr>
                <w:rtl/>
              </w:rPr>
              <w:t xml:space="preserve"> سازمان</w:t>
            </w:r>
            <w:r>
              <w:rPr>
                <w:rFonts w:hint="cs"/>
                <w:rtl/>
              </w:rPr>
              <w:t>ی</w:t>
            </w:r>
            <w:r>
              <w:rPr>
                <w:rtl/>
              </w:rPr>
              <w:t xml:space="preserve"> با</w:t>
            </w:r>
            <w:r>
              <w:rPr>
                <w:rFonts w:hint="cs"/>
                <w:rtl/>
              </w:rPr>
              <w:t xml:space="preserve"> </w:t>
            </w:r>
            <w:r>
              <w:rPr>
                <w:rFonts w:hint="eastAsia"/>
                <w:rtl/>
              </w:rPr>
              <w:lastRenderedPageBreak/>
              <w:t>اداره</w:t>
            </w:r>
            <w:r>
              <w:rPr>
                <w:rtl/>
              </w:rPr>
              <w:t xml:space="preserve"> سازمان</w:t>
            </w:r>
            <w:r>
              <w:rPr>
                <w:rFonts w:hint="cs"/>
                <w:rtl/>
              </w:rPr>
              <w:t>ی</w:t>
            </w:r>
            <w:r>
              <w:rPr>
                <w:rtl/>
              </w:rPr>
              <w:t xml:space="preserve"> و تابع</w:t>
            </w:r>
            <w:r>
              <w:rPr>
                <w:rFonts w:hint="cs"/>
                <w:rtl/>
              </w:rPr>
              <w:t xml:space="preserve"> </w:t>
            </w:r>
            <w:r>
              <w:rPr>
                <w:rFonts w:hint="eastAsia"/>
                <w:rtl/>
              </w:rPr>
              <w:t>حسابرس</w:t>
            </w:r>
            <w:r>
              <w:rPr>
                <w:rFonts w:hint="cs"/>
                <w:rtl/>
              </w:rPr>
              <w:t>ی</w:t>
            </w:r>
            <w:r>
              <w:rPr>
                <w:rtl/>
              </w:rPr>
              <w:t xml:space="preserve"> داخل</w:t>
            </w:r>
            <w:r>
              <w:rPr>
                <w:rFonts w:hint="cs"/>
                <w:rtl/>
              </w:rPr>
              <w:t>ی</w:t>
            </w:r>
            <w:r>
              <w:rPr>
                <w:rtl/>
              </w:rPr>
              <w:t xml:space="preserve"> سر</w:t>
            </w:r>
            <w:r>
              <w:rPr>
                <w:rFonts w:hint="cs"/>
                <w:rtl/>
              </w:rPr>
              <w:t xml:space="preserve"> </w:t>
            </w:r>
            <w:r>
              <w:rPr>
                <w:rFonts w:hint="eastAsia"/>
                <w:rtl/>
              </w:rPr>
              <w:t>و</w:t>
            </w:r>
            <w:r>
              <w:rPr>
                <w:rtl/>
              </w:rPr>
              <w:t xml:space="preserve"> کار دارد.</w:t>
            </w:r>
          </w:p>
        </w:tc>
        <w:tc>
          <w:tcPr>
            <w:tcW w:w="1870" w:type="dxa"/>
            <w:vAlign w:val="center"/>
          </w:tcPr>
          <w:p w14:paraId="6CB15127" w14:textId="483EF315" w:rsidR="00352450" w:rsidRDefault="00776273" w:rsidP="00776273">
            <w:pPr>
              <w:jc w:val="center"/>
              <w:rPr>
                <w:rtl/>
              </w:rPr>
            </w:pPr>
            <w:r>
              <w:rPr>
                <w:rFonts w:hint="cs"/>
                <w:rtl/>
              </w:rPr>
              <w:lastRenderedPageBreak/>
              <w:t xml:space="preserve">4 </w:t>
            </w:r>
            <w:r w:rsidRPr="00776273">
              <w:rPr>
                <w:rtl/>
              </w:rPr>
              <w:t>و</w:t>
            </w:r>
            <w:r w:rsidRPr="00776273">
              <w:rPr>
                <w:rFonts w:hint="cs"/>
                <w:rtl/>
              </w:rPr>
              <w:t>ی</w:t>
            </w:r>
            <w:r w:rsidRPr="00776273">
              <w:rPr>
                <w:rFonts w:hint="eastAsia"/>
                <w:rtl/>
              </w:rPr>
              <w:t>ژگ</w:t>
            </w:r>
            <w:r w:rsidRPr="00776273">
              <w:rPr>
                <w:rFonts w:hint="cs"/>
                <w:rtl/>
              </w:rPr>
              <w:t>ی</w:t>
            </w:r>
            <w:r w:rsidRPr="00776273">
              <w:rPr>
                <w:rtl/>
              </w:rPr>
              <w:t xml:space="preserve"> دارد.</w:t>
            </w:r>
          </w:p>
        </w:tc>
        <w:tc>
          <w:tcPr>
            <w:tcW w:w="1870" w:type="dxa"/>
            <w:vAlign w:val="center"/>
          </w:tcPr>
          <w:p w14:paraId="698335B6" w14:textId="7E88361D" w:rsidR="00352450" w:rsidRDefault="00776273" w:rsidP="00776273">
            <w:pPr>
              <w:jc w:val="center"/>
              <w:rPr>
                <w:rtl/>
              </w:rPr>
            </w:pPr>
            <w:r>
              <w:rPr>
                <w:rtl/>
              </w:rPr>
              <w:t>دارا</w:t>
            </w:r>
            <w:r>
              <w:rPr>
                <w:rFonts w:hint="cs"/>
                <w:rtl/>
              </w:rPr>
              <w:t>ی</w:t>
            </w:r>
            <w:r>
              <w:rPr>
                <w:rtl/>
              </w:rPr>
              <w:t xml:space="preserve"> </w:t>
            </w:r>
            <w:r>
              <w:rPr>
                <w:rtl/>
                <w:lang w:bidi="fa-IR"/>
              </w:rPr>
              <w:t>۵</w:t>
            </w:r>
            <w:r>
              <w:rPr>
                <w:rtl/>
              </w:rPr>
              <w:t xml:space="preserve"> سطح بلوغ</w:t>
            </w:r>
            <w:r>
              <w:rPr>
                <w:rFonts w:hint="cs"/>
                <w:rtl/>
              </w:rPr>
              <w:t xml:space="preserve"> </w:t>
            </w:r>
            <w:r>
              <w:rPr>
                <w:rFonts w:hint="eastAsia"/>
                <w:rtl/>
              </w:rPr>
              <w:t>است</w:t>
            </w:r>
            <w:r>
              <w:rPr>
                <w:rtl/>
              </w:rPr>
              <w:t>.</w:t>
            </w:r>
          </w:p>
        </w:tc>
      </w:tr>
    </w:tbl>
    <w:p w14:paraId="161F8F10" w14:textId="77777777" w:rsidR="00352450" w:rsidRDefault="00352450" w:rsidP="00E16E00">
      <w:pPr>
        <w:rPr>
          <w:rtl/>
        </w:rPr>
      </w:pPr>
    </w:p>
    <w:p w14:paraId="5EF6D53D" w14:textId="28108B8F" w:rsidR="00E16E00" w:rsidRDefault="00C53B8B" w:rsidP="00E16E00">
      <w:pPr>
        <w:rPr>
          <w:rtl/>
        </w:rPr>
      </w:pPr>
      <w:r w:rsidRPr="009430E8">
        <w:rPr>
          <w:rFonts w:hint="cs"/>
          <w:rtl/>
        </w:rPr>
        <w:t>با</w:t>
      </w:r>
      <w:r w:rsidRPr="009430E8">
        <w:rPr>
          <w:rtl/>
        </w:rPr>
        <w:t xml:space="preserve"> </w:t>
      </w:r>
      <w:r w:rsidRPr="009430E8">
        <w:rPr>
          <w:rFonts w:hint="cs"/>
          <w:rtl/>
        </w:rPr>
        <w:t>اين</w:t>
      </w:r>
      <w:r w:rsidRPr="009430E8">
        <w:rPr>
          <w:rtl/>
        </w:rPr>
        <w:t xml:space="preserve"> </w:t>
      </w:r>
      <w:r w:rsidRPr="009430E8">
        <w:rPr>
          <w:rFonts w:hint="cs"/>
          <w:rtl/>
        </w:rPr>
        <w:t>حال</w:t>
      </w:r>
      <w:r w:rsidRPr="009430E8">
        <w:rPr>
          <w:rtl/>
        </w:rPr>
        <w:t xml:space="preserve"> </w:t>
      </w:r>
      <w:r w:rsidRPr="009430E8">
        <w:rPr>
          <w:rFonts w:hint="cs"/>
          <w:rtl/>
        </w:rPr>
        <w:t>در</w:t>
      </w:r>
      <w:r w:rsidRPr="009430E8">
        <w:rPr>
          <w:rtl/>
        </w:rPr>
        <w:t xml:space="preserve"> </w:t>
      </w:r>
      <w:r w:rsidRPr="009430E8">
        <w:rPr>
          <w:rFonts w:hint="cs"/>
          <w:rtl/>
        </w:rPr>
        <w:t>زمينه</w:t>
      </w:r>
      <w:r w:rsidRPr="009430E8">
        <w:rPr>
          <w:rtl/>
        </w:rPr>
        <w:t xml:space="preserve"> </w:t>
      </w:r>
      <w:r w:rsidRPr="009430E8">
        <w:rPr>
          <w:rFonts w:hint="cs"/>
          <w:rtl/>
        </w:rPr>
        <w:t>حاکميت</w:t>
      </w:r>
      <w:r w:rsidRPr="009430E8">
        <w:rPr>
          <w:rtl/>
        </w:rPr>
        <w:t xml:space="preserve"> </w:t>
      </w:r>
      <w:r w:rsidRPr="009430E8">
        <w:rPr>
          <w:rFonts w:hint="cs"/>
          <w:rtl/>
        </w:rPr>
        <w:t>شرکتي</w:t>
      </w:r>
      <w:r w:rsidRPr="009430E8">
        <w:rPr>
          <w:rtl/>
        </w:rPr>
        <w:t xml:space="preserve"> </w:t>
      </w:r>
      <w:r w:rsidRPr="009430E8">
        <w:rPr>
          <w:rFonts w:hint="cs"/>
          <w:rtl/>
        </w:rPr>
        <w:t>مدل</w:t>
      </w:r>
      <w:r w:rsidR="00321CC5">
        <w:rPr>
          <w:rFonts w:hint="cs"/>
          <w:rtl/>
        </w:rPr>
        <w:t xml:space="preserve"> های</w:t>
      </w:r>
      <w:r w:rsidRPr="009430E8">
        <w:rPr>
          <w:rtl/>
        </w:rPr>
        <w:t xml:space="preserve"> </w:t>
      </w:r>
      <w:r w:rsidRPr="009430E8">
        <w:rPr>
          <w:rFonts w:hint="cs"/>
          <w:rtl/>
        </w:rPr>
        <w:t>بلوغ</w:t>
      </w:r>
      <w:r w:rsidRPr="009430E8">
        <w:rPr>
          <w:rtl/>
        </w:rPr>
        <w:t xml:space="preserve"> </w:t>
      </w:r>
      <w:r w:rsidR="00321CC5">
        <w:rPr>
          <w:rFonts w:hint="cs"/>
          <w:rtl/>
        </w:rPr>
        <w:t xml:space="preserve">اندکی </w:t>
      </w:r>
      <w:r w:rsidRPr="009430E8">
        <w:rPr>
          <w:rFonts w:hint="cs"/>
          <w:rtl/>
        </w:rPr>
        <w:t>وجود</w:t>
      </w:r>
      <w:r w:rsidRPr="009430E8">
        <w:rPr>
          <w:rtl/>
        </w:rPr>
        <w:t xml:space="preserve"> </w:t>
      </w:r>
      <w:r w:rsidRPr="009430E8">
        <w:rPr>
          <w:rFonts w:hint="cs"/>
          <w:rtl/>
        </w:rPr>
        <w:t>دارد</w:t>
      </w:r>
      <w:r w:rsidRPr="009430E8">
        <w:rPr>
          <w:rtl/>
        </w:rPr>
        <w:t xml:space="preserve">. </w:t>
      </w:r>
      <w:r w:rsidR="00E16E00">
        <w:rPr>
          <w:rFonts w:hint="cs"/>
          <w:rtl/>
        </w:rPr>
        <w:t xml:space="preserve">در ادامه چارچوب اندازه گیری بلوغ حاکمیت شرکتی که توسط رحمان و هاشم (2020) متناسب با سطوح بلوغ حاکمیت شرکتی توسعه یافته است، در جدول </w:t>
      </w:r>
      <w:r w:rsidR="007C04DA">
        <w:rPr>
          <w:rFonts w:hint="cs"/>
          <w:rtl/>
        </w:rPr>
        <w:t>6</w:t>
      </w:r>
      <w:r w:rsidR="00E16E00">
        <w:rPr>
          <w:rFonts w:hint="cs"/>
          <w:rtl/>
        </w:rPr>
        <w:t xml:space="preserve"> ارائه شده است.</w:t>
      </w:r>
    </w:p>
    <w:p w14:paraId="726459DB" w14:textId="6D0297A7" w:rsidR="007C04DA" w:rsidRDefault="007C04DA" w:rsidP="007C04DA">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6</w:t>
      </w:r>
      <w:r>
        <w:rPr>
          <w:rtl/>
        </w:rPr>
        <w:fldChar w:fldCharType="end"/>
      </w:r>
      <w:r>
        <w:rPr>
          <w:rFonts w:hint="cs"/>
          <w:rtl/>
        </w:rPr>
        <w:t>. چارچوب ارزیابی بلوغ حاکمیت شرکتی</w:t>
      </w:r>
    </w:p>
    <w:tbl>
      <w:tblPr>
        <w:tblStyle w:val="TableGrid"/>
        <w:bidiVisual/>
        <w:tblW w:w="5000" w:type="pct"/>
        <w:tblLook w:val="04A0" w:firstRow="1" w:lastRow="0" w:firstColumn="1" w:lastColumn="0" w:noHBand="0" w:noVBand="1"/>
      </w:tblPr>
      <w:tblGrid>
        <w:gridCol w:w="9350"/>
      </w:tblGrid>
      <w:tr w:rsidR="00AD2BA8" w:rsidRPr="00AD2BA8" w14:paraId="26EC2DD5" w14:textId="77777777" w:rsidTr="00974636">
        <w:tc>
          <w:tcPr>
            <w:tcW w:w="5000" w:type="pct"/>
            <w:shd w:val="clear" w:color="auto" w:fill="D9D9D9" w:themeFill="background1" w:themeFillShade="D9"/>
          </w:tcPr>
          <w:p w14:paraId="117F5934" w14:textId="1E6707CD" w:rsidR="00AD2BA8" w:rsidRPr="00974636" w:rsidRDefault="00AD2BA8" w:rsidP="00E16E00">
            <w:pPr>
              <w:rPr>
                <w:b/>
                <w:bCs/>
                <w:sz w:val="26"/>
                <w:rtl/>
                <w:lang w:bidi="fa-IR"/>
              </w:rPr>
            </w:pPr>
            <w:r w:rsidRPr="00974636">
              <w:rPr>
                <w:rFonts w:hint="cs"/>
                <w:b/>
                <w:bCs/>
                <w:sz w:val="26"/>
                <w:rtl/>
                <w:lang w:bidi="fa-IR"/>
              </w:rPr>
              <w:t>شکل‌گیری</w:t>
            </w:r>
          </w:p>
        </w:tc>
      </w:tr>
      <w:tr w:rsidR="00AD2BA8" w:rsidRPr="00AD2BA8" w14:paraId="6391C17B" w14:textId="77777777" w:rsidTr="00AD2BA8">
        <w:tc>
          <w:tcPr>
            <w:tcW w:w="5000" w:type="pct"/>
          </w:tcPr>
          <w:p w14:paraId="4432959A" w14:textId="77777777" w:rsidR="00AD2BA8" w:rsidRPr="00AD2BA8" w:rsidRDefault="00AD2BA8" w:rsidP="00AD2BA8">
            <w:pPr>
              <w:pStyle w:val="ListParagraph"/>
              <w:numPr>
                <w:ilvl w:val="0"/>
                <w:numId w:val="37"/>
              </w:numPr>
              <w:spacing w:after="0"/>
              <w:ind w:left="736"/>
              <w:rPr>
                <w:sz w:val="26"/>
                <w:rtl/>
              </w:rPr>
            </w:pPr>
            <w:r w:rsidRPr="00AD2BA8">
              <w:rPr>
                <w:sz w:val="26"/>
                <w:rtl/>
              </w:rPr>
              <w:t>ساختار مد</w:t>
            </w:r>
            <w:r w:rsidRPr="00AD2BA8">
              <w:rPr>
                <w:rFonts w:hint="cs"/>
                <w:sz w:val="26"/>
                <w:rtl/>
              </w:rPr>
              <w:t>ی</w:t>
            </w:r>
            <w:r w:rsidRPr="00AD2BA8">
              <w:rPr>
                <w:rFonts w:hint="eastAsia"/>
                <w:sz w:val="26"/>
                <w:rtl/>
              </w:rPr>
              <w:t>ر</w:t>
            </w:r>
            <w:r w:rsidRPr="00AD2BA8">
              <w:rPr>
                <w:rFonts w:hint="cs"/>
                <w:sz w:val="26"/>
                <w:rtl/>
              </w:rPr>
              <w:t>ی</w:t>
            </w:r>
            <w:r w:rsidRPr="00AD2BA8">
              <w:rPr>
                <w:rFonts w:hint="eastAsia"/>
                <w:sz w:val="26"/>
                <w:rtl/>
              </w:rPr>
              <w:t>ت</w:t>
            </w:r>
            <w:r w:rsidRPr="00AD2BA8">
              <w:rPr>
                <w:sz w:val="26"/>
                <w:rtl/>
              </w:rPr>
              <w:t xml:space="preserve"> غ</w:t>
            </w:r>
            <w:r w:rsidRPr="00AD2BA8">
              <w:rPr>
                <w:rFonts w:hint="cs"/>
                <w:sz w:val="26"/>
                <w:rtl/>
              </w:rPr>
              <w:t>ی</w:t>
            </w:r>
            <w:r w:rsidRPr="00AD2BA8">
              <w:rPr>
                <w:rFonts w:hint="eastAsia"/>
                <w:sz w:val="26"/>
                <w:rtl/>
              </w:rPr>
              <w:t>ررسم</w:t>
            </w:r>
            <w:r w:rsidRPr="00AD2BA8">
              <w:rPr>
                <w:rFonts w:hint="cs"/>
                <w:sz w:val="26"/>
                <w:rtl/>
              </w:rPr>
              <w:t>ی</w:t>
            </w:r>
            <w:r w:rsidRPr="00AD2BA8">
              <w:rPr>
                <w:sz w:val="26"/>
                <w:rtl/>
              </w:rPr>
              <w:t xml:space="preserve"> برا</w:t>
            </w:r>
            <w:r w:rsidRPr="00AD2BA8">
              <w:rPr>
                <w:rFonts w:hint="cs"/>
                <w:sz w:val="26"/>
                <w:rtl/>
              </w:rPr>
              <w:t>ی</w:t>
            </w:r>
            <w:r w:rsidRPr="00AD2BA8">
              <w:rPr>
                <w:sz w:val="26"/>
                <w:rtl/>
              </w:rPr>
              <w:t xml:space="preserve"> </w:t>
            </w:r>
            <w:r w:rsidRPr="00AD2BA8">
              <w:rPr>
                <w:rFonts w:hint="cs"/>
                <w:sz w:val="26"/>
                <w:rtl/>
              </w:rPr>
              <w:t>هیئت مدیره</w:t>
            </w:r>
            <w:r w:rsidRPr="00AD2BA8">
              <w:rPr>
                <w:sz w:val="26"/>
                <w:rtl/>
              </w:rPr>
              <w:t xml:space="preserve"> وجود دارد</w:t>
            </w:r>
          </w:p>
          <w:p w14:paraId="48370139" w14:textId="2A29E6A9" w:rsidR="00AD2BA8" w:rsidRPr="00AD2BA8" w:rsidRDefault="00AD2BA8" w:rsidP="00AD2BA8">
            <w:pPr>
              <w:pStyle w:val="ListParagraph"/>
              <w:numPr>
                <w:ilvl w:val="0"/>
                <w:numId w:val="37"/>
              </w:numPr>
              <w:spacing w:after="0"/>
              <w:ind w:left="736"/>
              <w:rPr>
                <w:sz w:val="26"/>
              </w:rPr>
            </w:pPr>
            <w:r w:rsidRPr="00AD2BA8">
              <w:rPr>
                <w:sz w:val="26"/>
                <w:rtl/>
              </w:rPr>
              <w:t>جلسات غ</w:t>
            </w:r>
            <w:r w:rsidRPr="00AD2BA8">
              <w:rPr>
                <w:rFonts w:hint="cs"/>
                <w:sz w:val="26"/>
                <w:rtl/>
              </w:rPr>
              <w:t>ی</w:t>
            </w:r>
            <w:r w:rsidRPr="00AD2BA8">
              <w:rPr>
                <w:rFonts w:hint="eastAsia"/>
                <w:sz w:val="26"/>
                <w:rtl/>
              </w:rPr>
              <w:t>ررسم</w:t>
            </w:r>
            <w:r w:rsidRPr="00AD2BA8">
              <w:rPr>
                <w:rFonts w:hint="cs"/>
                <w:sz w:val="26"/>
                <w:rtl/>
              </w:rPr>
              <w:t>ی</w:t>
            </w:r>
            <w:r w:rsidRPr="00AD2BA8">
              <w:rPr>
                <w:sz w:val="26"/>
                <w:rtl/>
              </w:rPr>
              <w:t xml:space="preserve"> </w:t>
            </w:r>
            <w:r w:rsidRPr="00AD2BA8">
              <w:rPr>
                <w:rFonts w:hint="cs"/>
                <w:sz w:val="26"/>
                <w:rtl/>
              </w:rPr>
              <w:t>هیئت مدیره و کمیته حسابرسی</w:t>
            </w:r>
          </w:p>
          <w:p w14:paraId="2482B970" w14:textId="6CE7A392" w:rsidR="00AD2BA8" w:rsidRPr="00AD2BA8" w:rsidRDefault="00AD2BA8" w:rsidP="00AD2BA8">
            <w:pPr>
              <w:pStyle w:val="ListParagraph"/>
              <w:numPr>
                <w:ilvl w:val="0"/>
                <w:numId w:val="37"/>
              </w:numPr>
              <w:spacing w:after="0"/>
              <w:ind w:left="736"/>
              <w:rPr>
                <w:sz w:val="26"/>
              </w:rPr>
            </w:pPr>
            <w:r w:rsidRPr="00AD2BA8">
              <w:rPr>
                <w:sz w:val="26"/>
                <w:rtl/>
              </w:rPr>
              <w:t>عدم شفاف</w:t>
            </w:r>
            <w:r w:rsidRPr="00AD2BA8">
              <w:rPr>
                <w:rFonts w:hint="cs"/>
                <w:sz w:val="26"/>
                <w:rtl/>
              </w:rPr>
              <w:t>ی</w:t>
            </w:r>
            <w:r w:rsidRPr="00AD2BA8">
              <w:rPr>
                <w:rFonts w:hint="eastAsia"/>
                <w:sz w:val="26"/>
                <w:rtl/>
              </w:rPr>
              <w:t>ت</w:t>
            </w:r>
            <w:r w:rsidRPr="00AD2BA8">
              <w:rPr>
                <w:sz w:val="26"/>
                <w:rtl/>
              </w:rPr>
              <w:t xml:space="preserve"> تصم</w:t>
            </w:r>
            <w:r w:rsidRPr="00AD2BA8">
              <w:rPr>
                <w:rFonts w:hint="cs"/>
                <w:sz w:val="26"/>
                <w:rtl/>
              </w:rPr>
              <w:t>ی</w:t>
            </w:r>
            <w:r w:rsidRPr="00AD2BA8">
              <w:rPr>
                <w:rFonts w:hint="eastAsia"/>
                <w:sz w:val="26"/>
                <w:rtl/>
              </w:rPr>
              <w:t>م</w:t>
            </w:r>
            <w:r w:rsidRPr="00AD2BA8">
              <w:rPr>
                <w:rFonts w:hint="cs"/>
                <w:sz w:val="26"/>
                <w:rtl/>
              </w:rPr>
              <w:t>ات ه</w:t>
            </w:r>
            <w:r>
              <w:rPr>
                <w:rFonts w:hint="cs"/>
                <w:sz w:val="26"/>
                <w:rtl/>
              </w:rPr>
              <w:t>ی</w:t>
            </w:r>
            <w:r w:rsidRPr="00AD2BA8">
              <w:rPr>
                <w:rFonts w:hint="cs"/>
                <w:sz w:val="26"/>
                <w:rtl/>
              </w:rPr>
              <w:t xml:space="preserve">ئت مدیره </w:t>
            </w:r>
            <w:r w:rsidRPr="00AD2BA8">
              <w:rPr>
                <w:sz w:val="26"/>
                <w:rtl/>
              </w:rPr>
              <w:t>و ارتباطات آن</w:t>
            </w:r>
          </w:p>
          <w:p w14:paraId="627065E5" w14:textId="18E4B8EA" w:rsidR="00AD2BA8" w:rsidRPr="00AD2BA8" w:rsidRDefault="00AD2BA8" w:rsidP="00AD2BA8">
            <w:pPr>
              <w:pStyle w:val="ListParagraph"/>
              <w:numPr>
                <w:ilvl w:val="0"/>
                <w:numId w:val="37"/>
              </w:numPr>
              <w:spacing w:after="0"/>
              <w:ind w:left="736"/>
              <w:rPr>
                <w:sz w:val="26"/>
              </w:rPr>
            </w:pPr>
            <w:r w:rsidRPr="00AD2BA8">
              <w:rPr>
                <w:sz w:val="26"/>
                <w:rtl/>
              </w:rPr>
              <w:t>س</w:t>
            </w:r>
            <w:r w:rsidRPr="00AD2BA8">
              <w:rPr>
                <w:rFonts w:hint="cs"/>
                <w:sz w:val="26"/>
                <w:rtl/>
              </w:rPr>
              <w:t>ی</w:t>
            </w:r>
            <w:r w:rsidRPr="00AD2BA8">
              <w:rPr>
                <w:rFonts w:hint="eastAsia"/>
                <w:sz w:val="26"/>
                <w:rtl/>
              </w:rPr>
              <w:t>است</w:t>
            </w:r>
            <w:r w:rsidRPr="00AD2BA8">
              <w:rPr>
                <w:sz w:val="26"/>
                <w:rtl/>
              </w:rPr>
              <w:t xml:space="preserve"> ها و دستورالعمل ها تدو</w:t>
            </w:r>
            <w:r w:rsidRPr="00AD2BA8">
              <w:rPr>
                <w:rFonts w:hint="cs"/>
                <w:sz w:val="26"/>
                <w:rtl/>
              </w:rPr>
              <w:t>ی</w:t>
            </w:r>
            <w:r w:rsidRPr="00AD2BA8">
              <w:rPr>
                <w:rFonts w:hint="eastAsia"/>
                <w:sz w:val="26"/>
                <w:rtl/>
              </w:rPr>
              <w:t>ن</w:t>
            </w:r>
            <w:r w:rsidRPr="00AD2BA8">
              <w:rPr>
                <w:sz w:val="26"/>
                <w:rtl/>
              </w:rPr>
              <w:t xml:space="preserve"> نشده است</w:t>
            </w:r>
          </w:p>
          <w:p w14:paraId="19969C09" w14:textId="1B8CB99E" w:rsidR="00AD2BA8" w:rsidRPr="00AD2BA8" w:rsidRDefault="00AD2BA8" w:rsidP="00AD2BA8">
            <w:pPr>
              <w:pStyle w:val="ListParagraph"/>
              <w:numPr>
                <w:ilvl w:val="0"/>
                <w:numId w:val="37"/>
              </w:numPr>
              <w:spacing w:after="0"/>
              <w:ind w:left="736"/>
              <w:rPr>
                <w:sz w:val="26"/>
              </w:rPr>
            </w:pPr>
            <w:r w:rsidRPr="00AD2BA8">
              <w:rPr>
                <w:sz w:val="26"/>
                <w:rtl/>
              </w:rPr>
              <w:t xml:space="preserve">مسائل مربوط به </w:t>
            </w:r>
            <w:r w:rsidR="00170F4C" w:rsidRPr="00170F4C">
              <w:rPr>
                <w:sz w:val="26"/>
                <w:rtl/>
              </w:rPr>
              <w:t xml:space="preserve">تقلب </w:t>
            </w:r>
            <w:r w:rsidRPr="00AD2BA8">
              <w:rPr>
                <w:sz w:val="26"/>
                <w:rtl/>
              </w:rPr>
              <w:t xml:space="preserve">توسط </w:t>
            </w:r>
            <w:r w:rsidRPr="00AD2BA8">
              <w:rPr>
                <w:rFonts w:hint="cs"/>
                <w:sz w:val="26"/>
                <w:rtl/>
              </w:rPr>
              <w:t>کمیته حسابرسی</w:t>
            </w:r>
            <w:r w:rsidRPr="00AD2BA8">
              <w:rPr>
                <w:sz w:val="26"/>
                <w:rtl/>
              </w:rPr>
              <w:t xml:space="preserve"> مورد بحث قرار نم</w:t>
            </w:r>
            <w:r w:rsidRPr="00AD2BA8">
              <w:rPr>
                <w:rFonts w:hint="cs"/>
                <w:sz w:val="26"/>
                <w:rtl/>
              </w:rPr>
              <w:t>ی</w:t>
            </w:r>
            <w:r w:rsidRPr="00AD2BA8">
              <w:rPr>
                <w:sz w:val="26"/>
                <w:rtl/>
              </w:rPr>
              <w:t xml:space="preserve"> گ</w:t>
            </w:r>
            <w:r w:rsidRPr="00AD2BA8">
              <w:rPr>
                <w:rFonts w:hint="cs"/>
                <w:sz w:val="26"/>
                <w:rtl/>
              </w:rPr>
              <w:t>ی</w:t>
            </w:r>
            <w:r w:rsidRPr="00AD2BA8">
              <w:rPr>
                <w:rFonts w:hint="eastAsia"/>
                <w:sz w:val="26"/>
                <w:rtl/>
              </w:rPr>
              <w:t>رد</w:t>
            </w:r>
          </w:p>
          <w:p w14:paraId="2422EA6A" w14:textId="15724596" w:rsidR="00AD2BA8" w:rsidRPr="00AD2BA8" w:rsidRDefault="00AD2BA8" w:rsidP="00AD2BA8">
            <w:pPr>
              <w:pStyle w:val="ListParagraph"/>
              <w:numPr>
                <w:ilvl w:val="0"/>
                <w:numId w:val="37"/>
              </w:numPr>
              <w:spacing w:after="0"/>
              <w:ind w:left="736"/>
              <w:rPr>
                <w:sz w:val="26"/>
              </w:rPr>
            </w:pPr>
            <w:r w:rsidRPr="00AD2BA8">
              <w:rPr>
                <w:sz w:val="26"/>
                <w:rtl/>
              </w:rPr>
              <w:t>گزارش ها</w:t>
            </w:r>
            <w:r w:rsidRPr="00AD2BA8">
              <w:rPr>
                <w:rFonts w:hint="cs"/>
                <w:sz w:val="26"/>
                <w:rtl/>
              </w:rPr>
              <w:t>ی</w:t>
            </w:r>
            <w:r w:rsidRPr="00AD2BA8">
              <w:rPr>
                <w:sz w:val="26"/>
                <w:rtl/>
              </w:rPr>
              <w:t xml:space="preserve"> حسابرس</w:t>
            </w:r>
            <w:r w:rsidRPr="00AD2BA8">
              <w:rPr>
                <w:rFonts w:hint="cs"/>
                <w:sz w:val="26"/>
                <w:rtl/>
              </w:rPr>
              <w:t>ی</w:t>
            </w:r>
            <w:r w:rsidRPr="00AD2BA8">
              <w:rPr>
                <w:sz w:val="26"/>
                <w:rtl/>
              </w:rPr>
              <w:t xml:space="preserve"> داخل</w:t>
            </w:r>
            <w:r w:rsidRPr="00AD2BA8">
              <w:rPr>
                <w:rFonts w:hint="cs"/>
                <w:sz w:val="26"/>
                <w:rtl/>
              </w:rPr>
              <w:t>ی</w:t>
            </w:r>
            <w:r w:rsidRPr="00AD2BA8">
              <w:rPr>
                <w:sz w:val="26"/>
                <w:rtl/>
              </w:rPr>
              <w:t xml:space="preserve"> توسط </w:t>
            </w:r>
            <w:r w:rsidRPr="00AD2BA8">
              <w:rPr>
                <w:rFonts w:hint="cs"/>
                <w:sz w:val="26"/>
                <w:rtl/>
              </w:rPr>
              <w:t>کمیته حسابرسی</w:t>
            </w:r>
            <w:r w:rsidRPr="00AD2BA8">
              <w:rPr>
                <w:sz w:val="26"/>
                <w:rtl/>
              </w:rPr>
              <w:t xml:space="preserve"> مورد بحث قرار نم</w:t>
            </w:r>
            <w:r w:rsidRPr="00AD2BA8">
              <w:rPr>
                <w:rFonts w:hint="cs"/>
                <w:sz w:val="26"/>
                <w:rtl/>
              </w:rPr>
              <w:t>ی</w:t>
            </w:r>
            <w:r w:rsidRPr="00AD2BA8">
              <w:rPr>
                <w:sz w:val="26"/>
                <w:rtl/>
              </w:rPr>
              <w:t xml:space="preserve"> گ</w:t>
            </w:r>
            <w:r w:rsidRPr="00AD2BA8">
              <w:rPr>
                <w:rFonts w:hint="cs"/>
                <w:sz w:val="26"/>
                <w:rtl/>
              </w:rPr>
              <w:t>ی</w:t>
            </w:r>
            <w:r w:rsidRPr="00AD2BA8">
              <w:rPr>
                <w:rFonts w:hint="eastAsia"/>
                <w:sz w:val="26"/>
                <w:rtl/>
              </w:rPr>
              <w:t>رد</w:t>
            </w:r>
          </w:p>
          <w:p w14:paraId="5BE44EB4" w14:textId="160CD500" w:rsidR="00AD2BA8" w:rsidRPr="00AD2BA8" w:rsidRDefault="00AD2BA8" w:rsidP="00AD2BA8">
            <w:pPr>
              <w:pStyle w:val="ListParagraph"/>
              <w:numPr>
                <w:ilvl w:val="0"/>
                <w:numId w:val="37"/>
              </w:numPr>
              <w:spacing w:after="0"/>
              <w:ind w:left="736"/>
              <w:rPr>
                <w:sz w:val="26"/>
              </w:rPr>
            </w:pPr>
            <w:r w:rsidRPr="00AD2BA8">
              <w:rPr>
                <w:sz w:val="26"/>
              </w:rPr>
              <w:t>AC</w:t>
            </w:r>
            <w:r w:rsidRPr="00AD2BA8">
              <w:rPr>
                <w:sz w:val="26"/>
                <w:rtl/>
              </w:rPr>
              <w:t xml:space="preserve"> در برنامه ر</w:t>
            </w:r>
            <w:r w:rsidRPr="00AD2BA8">
              <w:rPr>
                <w:rFonts w:hint="cs"/>
                <w:sz w:val="26"/>
                <w:rtl/>
              </w:rPr>
              <w:t>ی</w:t>
            </w:r>
            <w:r w:rsidRPr="00AD2BA8">
              <w:rPr>
                <w:rFonts w:hint="eastAsia"/>
                <w:sz w:val="26"/>
                <w:rtl/>
              </w:rPr>
              <w:t>ز</w:t>
            </w:r>
            <w:r w:rsidRPr="00AD2BA8">
              <w:rPr>
                <w:rFonts w:hint="cs"/>
                <w:sz w:val="26"/>
                <w:rtl/>
              </w:rPr>
              <w:t>ی</w:t>
            </w:r>
            <w:r w:rsidRPr="00AD2BA8">
              <w:rPr>
                <w:sz w:val="26"/>
                <w:rtl/>
              </w:rPr>
              <w:t xml:space="preserve"> استراتژ</w:t>
            </w:r>
            <w:r w:rsidRPr="00AD2BA8">
              <w:rPr>
                <w:rFonts w:hint="cs"/>
                <w:sz w:val="26"/>
                <w:rtl/>
              </w:rPr>
              <w:t>ی</w:t>
            </w:r>
            <w:r w:rsidRPr="00AD2BA8">
              <w:rPr>
                <w:rFonts w:hint="eastAsia"/>
                <w:sz w:val="26"/>
                <w:rtl/>
              </w:rPr>
              <w:t>ک</w:t>
            </w:r>
            <w:r w:rsidRPr="00AD2BA8">
              <w:rPr>
                <w:sz w:val="26"/>
                <w:rtl/>
              </w:rPr>
              <w:t xml:space="preserve"> دخالت</w:t>
            </w:r>
            <w:r w:rsidRPr="00AD2BA8">
              <w:rPr>
                <w:rFonts w:hint="cs"/>
                <w:sz w:val="26"/>
                <w:rtl/>
              </w:rPr>
              <w:t>ی</w:t>
            </w:r>
            <w:r w:rsidRPr="00AD2BA8">
              <w:rPr>
                <w:sz w:val="26"/>
                <w:rtl/>
              </w:rPr>
              <w:t xml:space="preserve"> ندارد</w:t>
            </w:r>
          </w:p>
          <w:p w14:paraId="055417C7" w14:textId="6FFA99D3" w:rsidR="00AD2BA8" w:rsidRPr="00AD2BA8" w:rsidRDefault="00AD2BA8" w:rsidP="00AD2BA8">
            <w:pPr>
              <w:pStyle w:val="ListParagraph"/>
              <w:numPr>
                <w:ilvl w:val="0"/>
                <w:numId w:val="37"/>
              </w:numPr>
              <w:spacing w:after="0"/>
              <w:ind w:left="736"/>
              <w:rPr>
                <w:sz w:val="26"/>
              </w:rPr>
            </w:pPr>
            <w:r w:rsidRPr="00AD2BA8">
              <w:rPr>
                <w:sz w:val="26"/>
                <w:rtl/>
              </w:rPr>
              <w:t>افشاها</w:t>
            </w:r>
            <w:r w:rsidRPr="00AD2BA8">
              <w:rPr>
                <w:rFonts w:hint="cs"/>
                <w:sz w:val="26"/>
                <w:rtl/>
              </w:rPr>
              <w:t>ی</w:t>
            </w:r>
            <w:r w:rsidRPr="00AD2BA8">
              <w:rPr>
                <w:sz w:val="26"/>
                <w:rtl/>
              </w:rPr>
              <w:t xml:space="preserve"> محدود در صورتها</w:t>
            </w:r>
            <w:r w:rsidRPr="00AD2BA8">
              <w:rPr>
                <w:rFonts w:hint="cs"/>
                <w:sz w:val="26"/>
                <w:rtl/>
              </w:rPr>
              <w:t>ی</w:t>
            </w:r>
            <w:r w:rsidRPr="00AD2BA8">
              <w:rPr>
                <w:sz w:val="26"/>
                <w:rtl/>
              </w:rPr>
              <w:t xml:space="preserve"> مال</w:t>
            </w:r>
            <w:r w:rsidRPr="00AD2BA8">
              <w:rPr>
                <w:rFonts w:hint="cs"/>
                <w:sz w:val="26"/>
                <w:rtl/>
              </w:rPr>
              <w:t>ی</w:t>
            </w:r>
            <w:r w:rsidRPr="00AD2BA8">
              <w:rPr>
                <w:sz w:val="26"/>
                <w:rtl/>
              </w:rPr>
              <w:t xml:space="preserve"> توسط </w:t>
            </w:r>
            <w:r w:rsidRPr="00AD2BA8">
              <w:rPr>
                <w:rFonts w:hint="cs"/>
                <w:sz w:val="26"/>
                <w:rtl/>
              </w:rPr>
              <w:t>کمیته جبران خدمت</w:t>
            </w:r>
            <w:r w:rsidRPr="00AD2BA8">
              <w:rPr>
                <w:sz w:val="26"/>
                <w:rtl/>
              </w:rPr>
              <w:t xml:space="preserve"> ارائه شده است</w:t>
            </w:r>
          </w:p>
          <w:p w14:paraId="7BEC31D4" w14:textId="78234BA2" w:rsidR="00AD2BA8" w:rsidRPr="00AD2BA8" w:rsidRDefault="00AD2BA8" w:rsidP="00AD2BA8">
            <w:pPr>
              <w:pStyle w:val="ListParagraph"/>
              <w:numPr>
                <w:ilvl w:val="0"/>
                <w:numId w:val="37"/>
              </w:numPr>
              <w:spacing w:after="0"/>
              <w:ind w:left="736"/>
              <w:rPr>
                <w:sz w:val="26"/>
              </w:rPr>
            </w:pPr>
            <w:r w:rsidRPr="00AD2BA8">
              <w:rPr>
                <w:rFonts w:hint="cs"/>
                <w:sz w:val="26"/>
                <w:rtl/>
              </w:rPr>
              <w:t>کمیته جبران خدمت</w:t>
            </w:r>
            <w:r w:rsidRPr="00AD2BA8">
              <w:rPr>
                <w:sz w:val="26"/>
                <w:rtl/>
              </w:rPr>
              <w:t xml:space="preserve"> حقوق و </w:t>
            </w:r>
            <w:r w:rsidRPr="00AD2BA8">
              <w:rPr>
                <w:rFonts w:hint="cs"/>
                <w:sz w:val="26"/>
                <w:rtl/>
              </w:rPr>
              <w:t>پاداش</w:t>
            </w:r>
            <w:r w:rsidRPr="00AD2BA8">
              <w:rPr>
                <w:sz w:val="26"/>
                <w:rtl/>
              </w:rPr>
              <w:t xml:space="preserve"> را مد</w:t>
            </w:r>
            <w:r w:rsidRPr="00AD2BA8">
              <w:rPr>
                <w:rFonts w:hint="cs"/>
                <w:sz w:val="26"/>
                <w:rtl/>
              </w:rPr>
              <w:t>ی</w:t>
            </w:r>
            <w:r w:rsidRPr="00AD2BA8">
              <w:rPr>
                <w:rFonts w:hint="eastAsia"/>
                <w:sz w:val="26"/>
                <w:rtl/>
              </w:rPr>
              <w:t>ر</w:t>
            </w:r>
            <w:r w:rsidRPr="00AD2BA8">
              <w:rPr>
                <w:rFonts w:hint="cs"/>
                <w:sz w:val="26"/>
                <w:rtl/>
              </w:rPr>
              <w:t>ی</w:t>
            </w:r>
            <w:r w:rsidRPr="00AD2BA8">
              <w:rPr>
                <w:rFonts w:hint="eastAsia"/>
                <w:sz w:val="26"/>
                <w:rtl/>
              </w:rPr>
              <w:t>ت</w:t>
            </w:r>
            <w:r w:rsidRPr="00AD2BA8">
              <w:rPr>
                <w:sz w:val="26"/>
                <w:rtl/>
              </w:rPr>
              <w:t xml:space="preserve"> نم</w:t>
            </w:r>
            <w:r w:rsidRPr="00AD2BA8">
              <w:rPr>
                <w:rFonts w:hint="cs"/>
                <w:sz w:val="26"/>
                <w:rtl/>
              </w:rPr>
              <w:t>ی</w:t>
            </w:r>
            <w:r w:rsidRPr="00AD2BA8">
              <w:rPr>
                <w:sz w:val="26"/>
                <w:rtl/>
              </w:rPr>
              <w:t xml:space="preserve"> کند</w:t>
            </w:r>
          </w:p>
          <w:p w14:paraId="7D198719" w14:textId="53BFD881" w:rsidR="00AD2BA8" w:rsidRPr="00AD2BA8" w:rsidRDefault="00AD2BA8" w:rsidP="00AD2BA8">
            <w:pPr>
              <w:pStyle w:val="ListParagraph"/>
              <w:numPr>
                <w:ilvl w:val="0"/>
                <w:numId w:val="37"/>
              </w:numPr>
              <w:spacing w:after="0"/>
              <w:ind w:left="736"/>
              <w:rPr>
                <w:sz w:val="26"/>
              </w:rPr>
            </w:pPr>
            <w:r w:rsidRPr="00AD2BA8">
              <w:rPr>
                <w:rFonts w:hint="cs"/>
                <w:sz w:val="26"/>
                <w:rtl/>
              </w:rPr>
              <w:t>کمیته جبران خدمت</w:t>
            </w:r>
            <w:r w:rsidRPr="00AD2BA8">
              <w:rPr>
                <w:sz w:val="26"/>
                <w:rtl/>
              </w:rPr>
              <w:t xml:space="preserve"> انطباق را انجام نم</w:t>
            </w:r>
            <w:r w:rsidRPr="00AD2BA8">
              <w:rPr>
                <w:rFonts w:hint="cs"/>
                <w:sz w:val="26"/>
                <w:rtl/>
              </w:rPr>
              <w:t>ی</w:t>
            </w:r>
            <w:r w:rsidRPr="00AD2BA8">
              <w:rPr>
                <w:sz w:val="26"/>
                <w:rtl/>
              </w:rPr>
              <w:t xml:space="preserve"> دهد</w:t>
            </w:r>
          </w:p>
          <w:p w14:paraId="01E1B372" w14:textId="30542C08" w:rsidR="00AD2BA8" w:rsidRPr="00AD2BA8" w:rsidRDefault="00AD2BA8" w:rsidP="00AD2BA8">
            <w:pPr>
              <w:pStyle w:val="ListParagraph"/>
              <w:numPr>
                <w:ilvl w:val="0"/>
                <w:numId w:val="37"/>
              </w:numPr>
              <w:spacing w:after="0"/>
              <w:ind w:left="736"/>
              <w:rPr>
                <w:sz w:val="26"/>
              </w:rPr>
            </w:pPr>
            <w:r w:rsidRPr="00AD2BA8">
              <w:rPr>
                <w:sz w:val="26"/>
                <w:rtl/>
              </w:rPr>
              <w:t>ه</w:t>
            </w:r>
            <w:r w:rsidRPr="00AD2BA8">
              <w:rPr>
                <w:rFonts w:hint="cs"/>
                <w:sz w:val="26"/>
                <w:rtl/>
              </w:rPr>
              <w:t>ی</w:t>
            </w:r>
            <w:r w:rsidRPr="00AD2BA8">
              <w:rPr>
                <w:rFonts w:hint="eastAsia"/>
                <w:sz w:val="26"/>
                <w:rtl/>
              </w:rPr>
              <w:t>چ</w:t>
            </w:r>
            <w:r w:rsidRPr="00AD2BA8">
              <w:rPr>
                <w:sz w:val="26"/>
                <w:rtl/>
              </w:rPr>
              <w:t xml:space="preserve"> برنامه استراتژ</w:t>
            </w:r>
            <w:r w:rsidRPr="00AD2BA8">
              <w:rPr>
                <w:rFonts w:hint="cs"/>
                <w:sz w:val="26"/>
                <w:rtl/>
              </w:rPr>
              <w:t>ی</w:t>
            </w:r>
            <w:r w:rsidRPr="00AD2BA8">
              <w:rPr>
                <w:rFonts w:hint="eastAsia"/>
                <w:sz w:val="26"/>
                <w:rtl/>
              </w:rPr>
              <w:t>ک</w:t>
            </w:r>
            <w:r w:rsidRPr="00AD2BA8">
              <w:rPr>
                <w:rFonts w:hint="cs"/>
                <w:sz w:val="26"/>
                <w:rtl/>
              </w:rPr>
              <w:t>ی</w:t>
            </w:r>
            <w:r w:rsidRPr="00AD2BA8">
              <w:rPr>
                <w:sz w:val="26"/>
                <w:rtl/>
              </w:rPr>
              <w:t xml:space="preserve"> توسط </w:t>
            </w:r>
            <w:r w:rsidRPr="00AD2BA8">
              <w:rPr>
                <w:rFonts w:hint="cs"/>
                <w:sz w:val="26"/>
                <w:rtl/>
              </w:rPr>
              <w:t>مدیریت اجرایی</w:t>
            </w:r>
            <w:r w:rsidRPr="00AD2BA8">
              <w:rPr>
                <w:sz w:val="26"/>
                <w:rtl/>
              </w:rPr>
              <w:t xml:space="preserve"> طراح</w:t>
            </w:r>
            <w:r w:rsidRPr="00AD2BA8">
              <w:rPr>
                <w:rFonts w:hint="cs"/>
                <w:sz w:val="26"/>
                <w:rtl/>
              </w:rPr>
              <w:t>ی</w:t>
            </w:r>
            <w:r w:rsidRPr="00AD2BA8">
              <w:rPr>
                <w:sz w:val="26"/>
                <w:rtl/>
              </w:rPr>
              <w:t xml:space="preserve"> نشده است</w:t>
            </w:r>
          </w:p>
          <w:p w14:paraId="282A0347" w14:textId="2CE0B484" w:rsidR="00AD2BA8" w:rsidRPr="00AD2BA8" w:rsidRDefault="00AD2BA8" w:rsidP="00AD2BA8">
            <w:pPr>
              <w:pStyle w:val="ListParagraph"/>
              <w:numPr>
                <w:ilvl w:val="0"/>
                <w:numId w:val="37"/>
              </w:numPr>
              <w:spacing w:after="0"/>
              <w:ind w:left="736"/>
              <w:rPr>
                <w:sz w:val="26"/>
              </w:rPr>
            </w:pPr>
            <w:r w:rsidRPr="00AD2BA8">
              <w:rPr>
                <w:sz w:val="26"/>
                <w:rtl/>
              </w:rPr>
              <w:t>ارتباط</w:t>
            </w:r>
            <w:r>
              <w:rPr>
                <w:rFonts w:hint="cs"/>
                <w:sz w:val="26"/>
                <w:rtl/>
              </w:rPr>
              <w:t>ی</w:t>
            </w:r>
            <w:r w:rsidRPr="00AD2BA8">
              <w:rPr>
                <w:sz w:val="26"/>
                <w:rtl/>
              </w:rPr>
              <w:t xml:space="preserve"> ب</w:t>
            </w:r>
            <w:r w:rsidRPr="00AD2BA8">
              <w:rPr>
                <w:rFonts w:hint="cs"/>
                <w:sz w:val="26"/>
                <w:rtl/>
              </w:rPr>
              <w:t>ی</w:t>
            </w:r>
            <w:r w:rsidRPr="00AD2BA8">
              <w:rPr>
                <w:rFonts w:hint="eastAsia"/>
                <w:sz w:val="26"/>
                <w:rtl/>
              </w:rPr>
              <w:t>ن</w:t>
            </w:r>
            <w:r w:rsidRPr="00AD2BA8">
              <w:rPr>
                <w:sz w:val="26"/>
                <w:rtl/>
              </w:rPr>
              <w:t xml:space="preserve"> برنامه استراتژ</w:t>
            </w:r>
            <w:r w:rsidRPr="00AD2BA8">
              <w:rPr>
                <w:rFonts w:hint="cs"/>
                <w:sz w:val="26"/>
                <w:rtl/>
              </w:rPr>
              <w:t>ی</w:t>
            </w:r>
            <w:r w:rsidRPr="00AD2BA8">
              <w:rPr>
                <w:rFonts w:hint="eastAsia"/>
                <w:sz w:val="26"/>
                <w:rtl/>
              </w:rPr>
              <w:t>ک</w:t>
            </w:r>
            <w:r w:rsidRPr="00AD2BA8">
              <w:rPr>
                <w:sz w:val="26"/>
                <w:rtl/>
              </w:rPr>
              <w:t xml:space="preserve"> و اهداف </w:t>
            </w:r>
            <w:r w:rsidRPr="00AD2BA8">
              <w:rPr>
                <w:rFonts w:hint="cs"/>
                <w:sz w:val="26"/>
                <w:rtl/>
              </w:rPr>
              <w:t>مدیریت اجرایی</w:t>
            </w:r>
            <w:r>
              <w:rPr>
                <w:rFonts w:hint="cs"/>
                <w:sz w:val="26"/>
                <w:rtl/>
              </w:rPr>
              <w:t xml:space="preserve"> وجود ندارد</w:t>
            </w:r>
          </w:p>
          <w:p w14:paraId="15B8B416" w14:textId="77C7017C" w:rsidR="00AD2BA8" w:rsidRDefault="009B32F5" w:rsidP="00AD2BA8">
            <w:pPr>
              <w:pStyle w:val="ListParagraph"/>
              <w:numPr>
                <w:ilvl w:val="0"/>
                <w:numId w:val="37"/>
              </w:numPr>
              <w:spacing w:after="0"/>
              <w:ind w:left="736"/>
              <w:rPr>
                <w:sz w:val="26"/>
              </w:rPr>
            </w:pPr>
            <w:r>
              <w:rPr>
                <w:rFonts w:hint="cs"/>
                <w:sz w:val="26"/>
                <w:rtl/>
              </w:rPr>
              <w:t>آیین نامه</w:t>
            </w:r>
            <w:r w:rsidRPr="009B32F5">
              <w:rPr>
                <w:sz w:val="26"/>
                <w:rtl/>
              </w:rPr>
              <w:t xml:space="preserve"> </w:t>
            </w:r>
            <w:r w:rsidR="00AD2BA8">
              <w:rPr>
                <w:rFonts w:hint="cs"/>
                <w:sz w:val="26"/>
                <w:rtl/>
              </w:rPr>
              <w:t>رفتاری برای مدیریت اجرایی وجود ندارد</w:t>
            </w:r>
          </w:p>
          <w:p w14:paraId="4DA6FCE0" w14:textId="0905BF16" w:rsidR="00AD2BA8" w:rsidRPr="00AD2BA8" w:rsidRDefault="00AD2BA8" w:rsidP="00AD2BA8">
            <w:pPr>
              <w:pStyle w:val="ListParagraph"/>
              <w:numPr>
                <w:ilvl w:val="0"/>
                <w:numId w:val="37"/>
              </w:numPr>
              <w:spacing w:after="0"/>
              <w:ind w:left="736"/>
              <w:rPr>
                <w:sz w:val="26"/>
                <w:rtl/>
              </w:rPr>
            </w:pPr>
            <w:r>
              <w:rPr>
                <w:rFonts w:hint="cs"/>
                <w:sz w:val="26"/>
                <w:rtl/>
              </w:rPr>
              <w:t>مدیریت اجرایی</w:t>
            </w:r>
            <w:r w:rsidRPr="00AD2BA8">
              <w:rPr>
                <w:sz w:val="26"/>
                <w:rtl/>
              </w:rPr>
              <w:t xml:space="preserve"> راه ها</w:t>
            </w:r>
            <w:r w:rsidRPr="00AD2BA8">
              <w:rPr>
                <w:rFonts w:hint="cs"/>
                <w:sz w:val="26"/>
                <w:rtl/>
              </w:rPr>
              <w:t>یی</w:t>
            </w:r>
            <w:r w:rsidRPr="00AD2BA8">
              <w:rPr>
                <w:sz w:val="26"/>
                <w:rtl/>
              </w:rPr>
              <w:t xml:space="preserve"> برا</w:t>
            </w:r>
            <w:r w:rsidRPr="00AD2BA8">
              <w:rPr>
                <w:rFonts w:hint="cs"/>
                <w:sz w:val="26"/>
                <w:rtl/>
              </w:rPr>
              <w:t>ی</w:t>
            </w:r>
            <w:r w:rsidRPr="00AD2BA8">
              <w:rPr>
                <w:sz w:val="26"/>
                <w:rtl/>
              </w:rPr>
              <w:t xml:space="preserve"> بهبود فراهم نم</w:t>
            </w:r>
            <w:r w:rsidRPr="00AD2BA8">
              <w:rPr>
                <w:rFonts w:hint="cs"/>
                <w:sz w:val="26"/>
                <w:rtl/>
              </w:rPr>
              <w:t>ی</w:t>
            </w:r>
            <w:r w:rsidRPr="00AD2BA8">
              <w:rPr>
                <w:sz w:val="26"/>
                <w:rtl/>
              </w:rPr>
              <w:t xml:space="preserve"> کند</w:t>
            </w:r>
          </w:p>
        </w:tc>
      </w:tr>
      <w:tr w:rsidR="00AD2BA8" w:rsidRPr="00AD2BA8" w14:paraId="6C781056" w14:textId="77777777" w:rsidTr="00974636">
        <w:tc>
          <w:tcPr>
            <w:tcW w:w="5000" w:type="pct"/>
            <w:shd w:val="clear" w:color="auto" w:fill="D9D9D9" w:themeFill="background1" w:themeFillShade="D9"/>
          </w:tcPr>
          <w:p w14:paraId="174C7D85" w14:textId="5026C52B" w:rsidR="00AD2BA8" w:rsidRPr="00974636" w:rsidRDefault="00AD2BA8" w:rsidP="00AD2BA8">
            <w:pPr>
              <w:rPr>
                <w:b/>
                <w:bCs/>
                <w:sz w:val="26"/>
                <w:rtl/>
              </w:rPr>
            </w:pPr>
            <w:r w:rsidRPr="00974636">
              <w:rPr>
                <w:rFonts w:hint="cs"/>
                <w:b/>
                <w:bCs/>
                <w:sz w:val="26"/>
                <w:rtl/>
              </w:rPr>
              <w:t>پیدایش</w:t>
            </w:r>
          </w:p>
        </w:tc>
      </w:tr>
      <w:tr w:rsidR="00AD2BA8" w:rsidRPr="00AD2BA8" w14:paraId="6E3F199E" w14:textId="77777777" w:rsidTr="00AD2BA8">
        <w:tc>
          <w:tcPr>
            <w:tcW w:w="5000" w:type="pct"/>
          </w:tcPr>
          <w:p w14:paraId="03851CCF" w14:textId="77777777" w:rsidR="00AD2BA8" w:rsidRDefault="00AD2BA8" w:rsidP="00AD2BA8">
            <w:pPr>
              <w:pStyle w:val="ListParagraph"/>
              <w:numPr>
                <w:ilvl w:val="0"/>
                <w:numId w:val="39"/>
              </w:numPr>
              <w:spacing w:after="0"/>
              <w:rPr>
                <w:sz w:val="26"/>
              </w:rPr>
            </w:pPr>
            <w:r w:rsidRPr="00AD2BA8">
              <w:rPr>
                <w:sz w:val="26"/>
                <w:rtl/>
              </w:rPr>
              <w:t>نقش ها و مسئول</w:t>
            </w:r>
            <w:r w:rsidRPr="00AD2BA8">
              <w:rPr>
                <w:rFonts w:hint="cs"/>
                <w:sz w:val="26"/>
                <w:rtl/>
              </w:rPr>
              <w:t>ی</w:t>
            </w:r>
            <w:r w:rsidRPr="00AD2BA8">
              <w:rPr>
                <w:rFonts w:hint="eastAsia"/>
                <w:sz w:val="26"/>
                <w:rtl/>
              </w:rPr>
              <w:t>ت</w:t>
            </w:r>
            <w:r w:rsidRPr="00AD2BA8">
              <w:rPr>
                <w:sz w:val="26"/>
                <w:rtl/>
              </w:rPr>
              <w:t xml:space="preserve"> ها به خوب</w:t>
            </w:r>
            <w:r w:rsidRPr="00AD2BA8">
              <w:rPr>
                <w:rFonts w:hint="cs"/>
                <w:sz w:val="26"/>
                <w:rtl/>
              </w:rPr>
              <w:t>ی</w:t>
            </w:r>
            <w:r w:rsidRPr="00AD2BA8">
              <w:rPr>
                <w:sz w:val="26"/>
                <w:rtl/>
              </w:rPr>
              <w:t xml:space="preserve"> برا</w:t>
            </w:r>
            <w:r w:rsidRPr="00AD2BA8">
              <w:rPr>
                <w:rFonts w:hint="cs"/>
                <w:sz w:val="26"/>
                <w:rtl/>
              </w:rPr>
              <w:t>ی</w:t>
            </w:r>
            <w:r w:rsidRPr="00AD2BA8">
              <w:rPr>
                <w:sz w:val="26"/>
                <w:rtl/>
              </w:rPr>
              <w:t xml:space="preserve"> </w:t>
            </w:r>
            <w:r>
              <w:rPr>
                <w:rFonts w:hint="cs"/>
                <w:sz w:val="26"/>
                <w:rtl/>
              </w:rPr>
              <w:t>هیئت مدیره</w:t>
            </w:r>
            <w:r w:rsidRPr="00AD2BA8">
              <w:rPr>
                <w:sz w:val="26"/>
                <w:rtl/>
              </w:rPr>
              <w:t xml:space="preserve"> تعر</w:t>
            </w:r>
            <w:r w:rsidRPr="00AD2BA8">
              <w:rPr>
                <w:rFonts w:hint="cs"/>
                <w:sz w:val="26"/>
                <w:rtl/>
              </w:rPr>
              <w:t>ی</w:t>
            </w:r>
            <w:r w:rsidRPr="00AD2BA8">
              <w:rPr>
                <w:rFonts w:hint="eastAsia"/>
                <w:sz w:val="26"/>
                <w:rtl/>
              </w:rPr>
              <w:t>ف</w:t>
            </w:r>
            <w:r w:rsidRPr="00AD2BA8">
              <w:rPr>
                <w:sz w:val="26"/>
                <w:rtl/>
              </w:rPr>
              <w:t xml:space="preserve"> نشده است</w:t>
            </w:r>
          </w:p>
          <w:p w14:paraId="73E25DD5" w14:textId="77777777" w:rsidR="00AD2BA8" w:rsidRDefault="00AD2BA8" w:rsidP="00AD2BA8">
            <w:pPr>
              <w:pStyle w:val="ListParagraph"/>
              <w:numPr>
                <w:ilvl w:val="0"/>
                <w:numId w:val="39"/>
              </w:numPr>
              <w:spacing w:after="0"/>
              <w:rPr>
                <w:sz w:val="26"/>
              </w:rPr>
            </w:pPr>
            <w:r w:rsidRPr="00AD2BA8">
              <w:rPr>
                <w:sz w:val="26"/>
                <w:rtl/>
              </w:rPr>
              <w:t>جلسات رسم</w:t>
            </w:r>
            <w:r w:rsidRPr="00AD2BA8">
              <w:rPr>
                <w:rFonts w:hint="cs"/>
                <w:sz w:val="26"/>
                <w:rtl/>
              </w:rPr>
              <w:t>ی</w:t>
            </w:r>
            <w:r w:rsidRPr="00AD2BA8">
              <w:rPr>
                <w:sz w:val="26"/>
                <w:rtl/>
              </w:rPr>
              <w:t xml:space="preserve"> برا</w:t>
            </w:r>
            <w:r w:rsidRPr="00AD2BA8">
              <w:rPr>
                <w:rFonts w:hint="cs"/>
                <w:sz w:val="26"/>
                <w:rtl/>
              </w:rPr>
              <w:t>ی</w:t>
            </w:r>
            <w:r w:rsidRPr="00AD2BA8">
              <w:rPr>
                <w:sz w:val="26"/>
                <w:rtl/>
              </w:rPr>
              <w:t xml:space="preserve"> </w:t>
            </w:r>
            <w:r>
              <w:rPr>
                <w:rFonts w:hint="cs"/>
                <w:sz w:val="26"/>
                <w:rtl/>
              </w:rPr>
              <w:t>هیئت مدیره</w:t>
            </w:r>
            <w:r w:rsidRPr="00AD2BA8">
              <w:rPr>
                <w:sz w:val="26"/>
                <w:rtl/>
              </w:rPr>
              <w:t xml:space="preserve"> و </w:t>
            </w:r>
            <w:r>
              <w:rPr>
                <w:rFonts w:hint="cs"/>
                <w:sz w:val="26"/>
                <w:rtl/>
              </w:rPr>
              <w:t xml:space="preserve">کمیته حسابرسی برگزار و </w:t>
            </w:r>
            <w:r w:rsidRPr="00AD2BA8">
              <w:rPr>
                <w:sz w:val="26"/>
                <w:rtl/>
              </w:rPr>
              <w:t>صورتجلسه م</w:t>
            </w:r>
            <w:r w:rsidRPr="00AD2BA8">
              <w:rPr>
                <w:rFonts w:hint="cs"/>
                <w:sz w:val="26"/>
                <w:rtl/>
              </w:rPr>
              <w:t>ی</w:t>
            </w:r>
            <w:r w:rsidRPr="00AD2BA8">
              <w:rPr>
                <w:sz w:val="26"/>
                <w:rtl/>
              </w:rPr>
              <w:t xml:space="preserve"> شو</w:t>
            </w:r>
            <w:r>
              <w:rPr>
                <w:rFonts w:hint="cs"/>
                <w:sz w:val="26"/>
                <w:rtl/>
              </w:rPr>
              <w:t>ن</w:t>
            </w:r>
            <w:r w:rsidRPr="00AD2BA8">
              <w:rPr>
                <w:sz w:val="26"/>
                <w:rtl/>
              </w:rPr>
              <w:t>د</w:t>
            </w:r>
          </w:p>
          <w:p w14:paraId="07A04A46" w14:textId="77777777" w:rsidR="00AD2BA8" w:rsidRDefault="00AD2BA8" w:rsidP="00AD2BA8">
            <w:pPr>
              <w:pStyle w:val="ListParagraph"/>
              <w:numPr>
                <w:ilvl w:val="0"/>
                <w:numId w:val="39"/>
              </w:numPr>
              <w:spacing w:after="0"/>
              <w:rPr>
                <w:sz w:val="26"/>
              </w:rPr>
            </w:pPr>
            <w:r w:rsidRPr="00AD2BA8">
              <w:rPr>
                <w:sz w:val="26"/>
                <w:rtl/>
              </w:rPr>
              <w:t>حداقل تصم</w:t>
            </w:r>
            <w:r w:rsidRPr="00AD2BA8">
              <w:rPr>
                <w:rFonts w:hint="cs"/>
                <w:sz w:val="26"/>
                <w:rtl/>
              </w:rPr>
              <w:t>ی</w:t>
            </w:r>
            <w:r w:rsidRPr="00AD2BA8">
              <w:rPr>
                <w:rFonts w:hint="eastAsia"/>
                <w:sz w:val="26"/>
                <w:rtl/>
              </w:rPr>
              <w:t>مات</w:t>
            </w:r>
            <w:r w:rsidRPr="00AD2BA8">
              <w:rPr>
                <w:sz w:val="26"/>
                <w:rtl/>
              </w:rPr>
              <w:t xml:space="preserve"> </w:t>
            </w:r>
            <w:r>
              <w:rPr>
                <w:rFonts w:hint="cs"/>
                <w:sz w:val="26"/>
                <w:rtl/>
              </w:rPr>
              <w:t>هسئت مدیره</w:t>
            </w:r>
            <w:r w:rsidRPr="00AD2BA8">
              <w:rPr>
                <w:sz w:val="26"/>
                <w:rtl/>
              </w:rPr>
              <w:t xml:space="preserve"> به کارکنان ابلاغ م</w:t>
            </w:r>
            <w:r w:rsidRPr="00AD2BA8">
              <w:rPr>
                <w:rFonts w:hint="cs"/>
                <w:sz w:val="26"/>
                <w:rtl/>
              </w:rPr>
              <w:t>ی</w:t>
            </w:r>
            <w:r w:rsidRPr="00AD2BA8">
              <w:rPr>
                <w:sz w:val="26"/>
                <w:rtl/>
              </w:rPr>
              <w:t xml:space="preserve"> شود</w:t>
            </w:r>
          </w:p>
          <w:p w14:paraId="01DC9BBA" w14:textId="21103835" w:rsidR="00AD2BA8" w:rsidRDefault="00170F4C" w:rsidP="00AD2BA8">
            <w:pPr>
              <w:pStyle w:val="ListParagraph"/>
              <w:numPr>
                <w:ilvl w:val="0"/>
                <w:numId w:val="39"/>
              </w:numPr>
              <w:spacing w:after="0"/>
              <w:rPr>
                <w:sz w:val="26"/>
              </w:rPr>
            </w:pPr>
            <w:r w:rsidRPr="00170F4C">
              <w:rPr>
                <w:sz w:val="26"/>
                <w:rtl/>
              </w:rPr>
              <w:t>فقط س</w:t>
            </w:r>
            <w:r w:rsidRPr="00170F4C">
              <w:rPr>
                <w:rFonts w:hint="cs"/>
                <w:sz w:val="26"/>
                <w:rtl/>
              </w:rPr>
              <w:t>ی</w:t>
            </w:r>
            <w:r w:rsidRPr="00170F4C">
              <w:rPr>
                <w:rFonts w:hint="eastAsia"/>
                <w:sz w:val="26"/>
                <w:rtl/>
              </w:rPr>
              <w:t>است</w:t>
            </w:r>
            <w:r w:rsidRPr="00170F4C">
              <w:rPr>
                <w:sz w:val="26"/>
                <w:rtl/>
              </w:rPr>
              <w:t xml:space="preserve"> ها</w:t>
            </w:r>
            <w:r w:rsidRPr="00170F4C">
              <w:rPr>
                <w:rFonts w:hint="cs"/>
                <w:sz w:val="26"/>
                <w:rtl/>
              </w:rPr>
              <w:t>ی</w:t>
            </w:r>
            <w:r w:rsidRPr="00170F4C">
              <w:rPr>
                <w:sz w:val="26"/>
                <w:rtl/>
              </w:rPr>
              <w:t xml:space="preserve"> </w:t>
            </w:r>
            <w:r>
              <w:rPr>
                <w:rFonts w:hint="cs"/>
                <w:sz w:val="26"/>
                <w:rtl/>
              </w:rPr>
              <w:t>اصلی</w:t>
            </w:r>
            <w:r w:rsidRPr="00170F4C">
              <w:rPr>
                <w:sz w:val="26"/>
                <w:rtl/>
              </w:rPr>
              <w:t xml:space="preserve"> برا</w:t>
            </w:r>
            <w:r w:rsidRPr="00170F4C">
              <w:rPr>
                <w:rFonts w:hint="cs"/>
                <w:sz w:val="26"/>
                <w:rtl/>
              </w:rPr>
              <w:t>ی</w:t>
            </w:r>
            <w:r w:rsidRPr="00170F4C">
              <w:rPr>
                <w:sz w:val="26"/>
                <w:rtl/>
              </w:rPr>
              <w:t xml:space="preserve"> سازمان وجود دارد</w:t>
            </w:r>
          </w:p>
          <w:p w14:paraId="7809103B" w14:textId="77777777" w:rsidR="00170F4C" w:rsidRDefault="00170F4C" w:rsidP="00AD2BA8">
            <w:pPr>
              <w:pStyle w:val="ListParagraph"/>
              <w:numPr>
                <w:ilvl w:val="0"/>
                <w:numId w:val="39"/>
              </w:numPr>
              <w:spacing w:after="0"/>
              <w:rPr>
                <w:sz w:val="26"/>
              </w:rPr>
            </w:pPr>
            <w:r w:rsidRPr="00170F4C">
              <w:rPr>
                <w:sz w:val="26"/>
                <w:rtl/>
              </w:rPr>
              <w:t>بحث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برا</w:t>
            </w:r>
            <w:r w:rsidRPr="00170F4C">
              <w:rPr>
                <w:rFonts w:hint="cs"/>
                <w:sz w:val="26"/>
                <w:rtl/>
              </w:rPr>
              <w:t>ی</w:t>
            </w:r>
            <w:r w:rsidRPr="00170F4C">
              <w:rPr>
                <w:sz w:val="26"/>
                <w:rtl/>
              </w:rPr>
              <w:t xml:space="preserve"> مسائل مربوط به تقلب توسط </w:t>
            </w:r>
            <w:r>
              <w:rPr>
                <w:rFonts w:hint="cs"/>
                <w:sz w:val="26"/>
                <w:rtl/>
              </w:rPr>
              <w:t>کمیته حسابرسی</w:t>
            </w:r>
          </w:p>
          <w:p w14:paraId="0DD5B2FB" w14:textId="77777777" w:rsidR="00170F4C" w:rsidRDefault="00170F4C" w:rsidP="00AD2BA8">
            <w:pPr>
              <w:pStyle w:val="ListParagraph"/>
              <w:numPr>
                <w:ilvl w:val="0"/>
                <w:numId w:val="39"/>
              </w:numPr>
              <w:spacing w:after="0"/>
              <w:rPr>
                <w:sz w:val="26"/>
              </w:rPr>
            </w:pPr>
            <w:r w:rsidRPr="00170F4C">
              <w:rPr>
                <w:sz w:val="26"/>
                <w:rtl/>
              </w:rPr>
              <w:t>گزارش ها</w:t>
            </w:r>
            <w:r w:rsidRPr="00170F4C">
              <w:rPr>
                <w:rFonts w:hint="cs"/>
                <w:sz w:val="26"/>
                <w:rtl/>
              </w:rPr>
              <w:t>ی</w:t>
            </w:r>
            <w:r w:rsidRPr="00170F4C">
              <w:rPr>
                <w:sz w:val="26"/>
                <w:rtl/>
              </w:rPr>
              <w:t xml:space="preserve"> حسابرس</w:t>
            </w:r>
            <w:r w:rsidRPr="00170F4C">
              <w:rPr>
                <w:rFonts w:hint="cs"/>
                <w:sz w:val="26"/>
                <w:rtl/>
              </w:rPr>
              <w:t>ی</w:t>
            </w:r>
            <w:r w:rsidRPr="00170F4C">
              <w:rPr>
                <w:sz w:val="26"/>
                <w:rtl/>
              </w:rPr>
              <w:t xml:space="preserve"> داخل</w:t>
            </w:r>
            <w:r w:rsidRPr="00170F4C">
              <w:rPr>
                <w:rFonts w:hint="cs"/>
                <w:sz w:val="26"/>
                <w:rtl/>
              </w:rPr>
              <w:t>ی</w:t>
            </w:r>
            <w:r w:rsidRPr="00170F4C">
              <w:rPr>
                <w:sz w:val="26"/>
                <w:rtl/>
              </w:rPr>
              <w:t xml:space="preserve"> به طور غ</w:t>
            </w:r>
            <w:r w:rsidRPr="00170F4C">
              <w:rPr>
                <w:rFonts w:hint="cs"/>
                <w:sz w:val="26"/>
                <w:rtl/>
              </w:rPr>
              <w:t>ی</w:t>
            </w:r>
            <w:r w:rsidRPr="00170F4C">
              <w:rPr>
                <w:rFonts w:hint="eastAsia"/>
                <w:sz w:val="26"/>
                <w:rtl/>
              </w:rPr>
              <w:t>ر</w:t>
            </w:r>
            <w:r w:rsidRPr="00170F4C">
              <w:rPr>
                <w:sz w:val="26"/>
                <w:rtl/>
              </w:rPr>
              <w:t xml:space="preserve"> رسم</w:t>
            </w:r>
            <w:r w:rsidRPr="00170F4C">
              <w:rPr>
                <w:rFonts w:hint="cs"/>
                <w:sz w:val="26"/>
                <w:rtl/>
              </w:rPr>
              <w:t>ی</w:t>
            </w:r>
            <w:r w:rsidRPr="00170F4C">
              <w:rPr>
                <w:sz w:val="26"/>
                <w:rtl/>
              </w:rPr>
              <w:t xml:space="preserve"> با </w:t>
            </w:r>
            <w:r>
              <w:rPr>
                <w:rFonts w:hint="cs"/>
                <w:sz w:val="26"/>
                <w:rtl/>
              </w:rPr>
              <w:t>مدیریت اجرایی</w:t>
            </w:r>
            <w:r w:rsidRPr="00170F4C">
              <w:rPr>
                <w:sz w:val="26"/>
                <w:rtl/>
              </w:rPr>
              <w:t xml:space="preserve"> مورد بحث قرار م</w:t>
            </w:r>
            <w:r w:rsidRPr="00170F4C">
              <w:rPr>
                <w:rFonts w:hint="cs"/>
                <w:sz w:val="26"/>
                <w:rtl/>
              </w:rPr>
              <w:t>ی</w:t>
            </w:r>
            <w:r w:rsidRPr="00170F4C">
              <w:rPr>
                <w:sz w:val="26"/>
                <w:rtl/>
              </w:rPr>
              <w:t xml:space="preserve"> گ</w:t>
            </w:r>
            <w:r w:rsidRPr="00170F4C">
              <w:rPr>
                <w:rFonts w:hint="cs"/>
                <w:sz w:val="26"/>
                <w:rtl/>
              </w:rPr>
              <w:t>ی</w:t>
            </w:r>
            <w:r w:rsidRPr="00170F4C">
              <w:rPr>
                <w:rFonts w:hint="eastAsia"/>
                <w:sz w:val="26"/>
                <w:rtl/>
              </w:rPr>
              <w:t>رد</w:t>
            </w:r>
          </w:p>
          <w:p w14:paraId="53BB6119" w14:textId="77777777" w:rsidR="00170F4C" w:rsidRDefault="00170F4C" w:rsidP="00AD2BA8">
            <w:pPr>
              <w:pStyle w:val="ListParagraph"/>
              <w:numPr>
                <w:ilvl w:val="0"/>
                <w:numId w:val="39"/>
              </w:numPr>
              <w:spacing w:after="0"/>
              <w:rPr>
                <w:sz w:val="26"/>
              </w:rPr>
            </w:pPr>
            <w:r w:rsidRPr="00170F4C">
              <w:rPr>
                <w:sz w:val="26"/>
                <w:rtl/>
              </w:rPr>
              <w:lastRenderedPageBreak/>
              <w:t xml:space="preserve">مشارکت </w:t>
            </w:r>
            <w:r>
              <w:rPr>
                <w:rFonts w:hint="cs"/>
                <w:sz w:val="26"/>
                <w:rtl/>
              </w:rPr>
              <w:t>اندک</w:t>
            </w:r>
            <w:r w:rsidRPr="00170F4C">
              <w:rPr>
                <w:sz w:val="26"/>
                <w:rtl/>
              </w:rPr>
              <w:t xml:space="preserve"> </w:t>
            </w:r>
            <w:r>
              <w:rPr>
                <w:rFonts w:hint="cs"/>
                <w:sz w:val="26"/>
                <w:rtl/>
              </w:rPr>
              <w:t>کمیته حسابرسی</w:t>
            </w:r>
            <w:r w:rsidRPr="00170F4C">
              <w:rPr>
                <w:sz w:val="26"/>
                <w:rtl/>
              </w:rPr>
              <w:t xml:space="preserve"> در برنامه ر</w:t>
            </w:r>
            <w:r w:rsidRPr="00170F4C">
              <w:rPr>
                <w:rFonts w:hint="cs"/>
                <w:sz w:val="26"/>
                <w:rtl/>
              </w:rPr>
              <w:t>ی</w:t>
            </w:r>
            <w:r w:rsidRPr="00170F4C">
              <w:rPr>
                <w:rFonts w:hint="eastAsia"/>
                <w:sz w:val="26"/>
                <w:rtl/>
              </w:rPr>
              <w:t>ز</w:t>
            </w:r>
            <w:r w:rsidRPr="00170F4C">
              <w:rPr>
                <w:rFonts w:hint="cs"/>
                <w:sz w:val="26"/>
                <w:rtl/>
              </w:rPr>
              <w:t>ی</w:t>
            </w:r>
            <w:r w:rsidRPr="00170F4C">
              <w:rPr>
                <w:sz w:val="26"/>
                <w:rtl/>
              </w:rPr>
              <w:t xml:space="preserve"> استراتژ</w:t>
            </w:r>
            <w:r w:rsidRPr="00170F4C">
              <w:rPr>
                <w:rFonts w:hint="cs"/>
                <w:sz w:val="26"/>
                <w:rtl/>
              </w:rPr>
              <w:t>ی</w:t>
            </w:r>
            <w:r w:rsidRPr="00170F4C">
              <w:rPr>
                <w:rFonts w:hint="eastAsia"/>
                <w:sz w:val="26"/>
                <w:rtl/>
              </w:rPr>
              <w:t>ک</w:t>
            </w:r>
          </w:p>
          <w:p w14:paraId="3AAB2B79" w14:textId="77777777" w:rsidR="00170F4C" w:rsidRDefault="00170F4C" w:rsidP="00AD2BA8">
            <w:pPr>
              <w:pStyle w:val="ListParagraph"/>
              <w:numPr>
                <w:ilvl w:val="0"/>
                <w:numId w:val="39"/>
              </w:numPr>
              <w:spacing w:after="0"/>
              <w:rPr>
                <w:sz w:val="26"/>
              </w:rPr>
            </w:pPr>
            <w:r w:rsidRPr="00170F4C">
              <w:rPr>
                <w:sz w:val="26"/>
                <w:rtl/>
              </w:rPr>
              <w:t>افشا</w:t>
            </w:r>
            <w:r w:rsidRPr="00170F4C">
              <w:rPr>
                <w:rFonts w:hint="cs"/>
                <w:sz w:val="26"/>
                <w:rtl/>
              </w:rPr>
              <w:t>ی</w:t>
            </w:r>
            <w:r w:rsidRPr="00170F4C">
              <w:rPr>
                <w:sz w:val="26"/>
                <w:rtl/>
              </w:rPr>
              <w:t xml:space="preserve"> ارائه شده کامل و جامع ن</w:t>
            </w:r>
            <w:r w:rsidRPr="00170F4C">
              <w:rPr>
                <w:rFonts w:hint="cs"/>
                <w:sz w:val="26"/>
                <w:rtl/>
              </w:rPr>
              <w:t>ی</w:t>
            </w:r>
            <w:r w:rsidRPr="00170F4C">
              <w:rPr>
                <w:rFonts w:hint="eastAsia"/>
                <w:sz w:val="26"/>
                <w:rtl/>
              </w:rPr>
              <w:t>ست</w:t>
            </w:r>
          </w:p>
          <w:p w14:paraId="772F5E13" w14:textId="77777777" w:rsidR="00170F4C" w:rsidRDefault="00170F4C" w:rsidP="00AD2BA8">
            <w:pPr>
              <w:pStyle w:val="ListParagraph"/>
              <w:numPr>
                <w:ilvl w:val="0"/>
                <w:numId w:val="39"/>
              </w:numPr>
              <w:spacing w:after="0"/>
              <w:rPr>
                <w:sz w:val="26"/>
              </w:rPr>
            </w:pPr>
            <w:r w:rsidRPr="00170F4C">
              <w:rPr>
                <w:sz w:val="26"/>
                <w:rtl/>
              </w:rPr>
              <w:t>نظارت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برا</w:t>
            </w:r>
            <w:r w:rsidRPr="00170F4C">
              <w:rPr>
                <w:rFonts w:hint="cs"/>
                <w:sz w:val="26"/>
                <w:rtl/>
              </w:rPr>
              <w:t>ی</w:t>
            </w:r>
            <w:r w:rsidRPr="00170F4C">
              <w:rPr>
                <w:sz w:val="26"/>
                <w:rtl/>
              </w:rPr>
              <w:t xml:space="preserve"> پاداش و </w:t>
            </w:r>
            <w:r>
              <w:rPr>
                <w:rFonts w:hint="cs"/>
                <w:sz w:val="26"/>
                <w:rtl/>
              </w:rPr>
              <w:t>حقوق</w:t>
            </w:r>
            <w:r w:rsidRPr="00170F4C">
              <w:rPr>
                <w:sz w:val="26"/>
                <w:rtl/>
              </w:rPr>
              <w:t xml:space="preserve"> انجام م</w:t>
            </w:r>
            <w:r w:rsidRPr="00170F4C">
              <w:rPr>
                <w:rFonts w:hint="cs"/>
                <w:sz w:val="26"/>
                <w:rtl/>
              </w:rPr>
              <w:t>ی</w:t>
            </w:r>
            <w:r w:rsidRPr="00170F4C">
              <w:rPr>
                <w:sz w:val="26"/>
                <w:rtl/>
              </w:rPr>
              <w:t xml:space="preserve"> شود</w:t>
            </w:r>
          </w:p>
          <w:p w14:paraId="1A2593AF" w14:textId="77777777" w:rsidR="00170F4C" w:rsidRDefault="00170F4C" w:rsidP="00AD2BA8">
            <w:pPr>
              <w:pStyle w:val="ListParagraph"/>
              <w:numPr>
                <w:ilvl w:val="0"/>
                <w:numId w:val="39"/>
              </w:numPr>
              <w:spacing w:after="0"/>
              <w:rPr>
                <w:sz w:val="26"/>
              </w:rPr>
            </w:pPr>
            <w:r w:rsidRPr="00170F4C">
              <w:rPr>
                <w:sz w:val="26"/>
                <w:rtl/>
              </w:rPr>
              <w:t>تلاش ها</w:t>
            </w:r>
            <w:r w:rsidRPr="00170F4C">
              <w:rPr>
                <w:rFonts w:hint="cs"/>
                <w:sz w:val="26"/>
                <w:rtl/>
              </w:rPr>
              <w:t>ی</w:t>
            </w:r>
            <w:r w:rsidRPr="00170F4C">
              <w:rPr>
                <w:sz w:val="26"/>
                <w:rtl/>
              </w:rPr>
              <w:t xml:space="preserve"> انطباق توسط </w:t>
            </w:r>
            <w:r>
              <w:rPr>
                <w:rFonts w:hint="cs"/>
                <w:sz w:val="26"/>
                <w:rtl/>
              </w:rPr>
              <w:t>کمیته جبران خدمت</w:t>
            </w:r>
            <w:r w:rsidRPr="00170F4C">
              <w:rPr>
                <w:sz w:val="26"/>
                <w:rtl/>
              </w:rPr>
              <w:t xml:space="preserve"> </w:t>
            </w:r>
            <w:r>
              <w:rPr>
                <w:rFonts w:hint="cs"/>
                <w:sz w:val="26"/>
                <w:rtl/>
              </w:rPr>
              <w:t>به صورت تشخیص دهنده است</w:t>
            </w:r>
            <w:r w:rsidRPr="00170F4C">
              <w:rPr>
                <w:sz w:val="26"/>
                <w:rtl/>
              </w:rPr>
              <w:t xml:space="preserve"> و پ</w:t>
            </w:r>
            <w:r w:rsidRPr="00170F4C">
              <w:rPr>
                <w:rFonts w:hint="cs"/>
                <w:sz w:val="26"/>
                <w:rtl/>
              </w:rPr>
              <w:t>ی</w:t>
            </w:r>
            <w:r w:rsidRPr="00170F4C">
              <w:rPr>
                <w:rFonts w:hint="eastAsia"/>
                <w:sz w:val="26"/>
                <w:rtl/>
              </w:rPr>
              <w:t>شگ</w:t>
            </w:r>
            <w:r w:rsidRPr="00170F4C">
              <w:rPr>
                <w:rFonts w:hint="cs"/>
                <w:sz w:val="26"/>
                <w:rtl/>
              </w:rPr>
              <w:t>ی</w:t>
            </w:r>
            <w:r w:rsidRPr="00170F4C">
              <w:rPr>
                <w:rFonts w:hint="eastAsia"/>
                <w:sz w:val="26"/>
                <w:rtl/>
              </w:rPr>
              <w:t>رانه</w:t>
            </w:r>
            <w:r w:rsidRPr="00170F4C">
              <w:rPr>
                <w:sz w:val="26"/>
                <w:rtl/>
              </w:rPr>
              <w:t xml:space="preserve"> </w:t>
            </w:r>
            <w:r>
              <w:rPr>
                <w:rFonts w:hint="cs"/>
                <w:sz w:val="26"/>
                <w:rtl/>
              </w:rPr>
              <w:t>نمی باشد</w:t>
            </w:r>
          </w:p>
          <w:p w14:paraId="481ADC0D" w14:textId="77777777" w:rsidR="00170F4C" w:rsidRDefault="00170F4C" w:rsidP="00AD2BA8">
            <w:pPr>
              <w:pStyle w:val="ListParagraph"/>
              <w:numPr>
                <w:ilvl w:val="0"/>
                <w:numId w:val="39"/>
              </w:numPr>
              <w:spacing w:after="0"/>
              <w:rPr>
                <w:sz w:val="26"/>
              </w:rPr>
            </w:pPr>
            <w:r w:rsidRPr="00170F4C">
              <w:rPr>
                <w:sz w:val="26"/>
                <w:rtl/>
              </w:rPr>
              <w:t>برنامه راهبرد</w:t>
            </w:r>
            <w:r w:rsidRPr="00170F4C">
              <w:rPr>
                <w:rFonts w:hint="cs"/>
                <w:sz w:val="26"/>
                <w:rtl/>
              </w:rPr>
              <w:t>ی</w:t>
            </w:r>
            <w:r w:rsidRPr="00170F4C">
              <w:rPr>
                <w:sz w:val="26"/>
                <w:rtl/>
              </w:rPr>
              <w:t xml:space="preserve">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که توسط </w:t>
            </w:r>
            <w:r>
              <w:rPr>
                <w:rFonts w:hint="cs"/>
                <w:sz w:val="26"/>
                <w:rtl/>
              </w:rPr>
              <w:t>کمیته جبران خدمت</w:t>
            </w:r>
            <w:r w:rsidRPr="00170F4C">
              <w:rPr>
                <w:sz w:val="26"/>
                <w:rtl/>
              </w:rPr>
              <w:t xml:space="preserve"> با اهداف مرتبط ن</w:t>
            </w:r>
            <w:r w:rsidRPr="00170F4C">
              <w:rPr>
                <w:rFonts w:hint="cs"/>
                <w:sz w:val="26"/>
                <w:rtl/>
              </w:rPr>
              <w:t>ی</w:t>
            </w:r>
            <w:r w:rsidRPr="00170F4C">
              <w:rPr>
                <w:rFonts w:hint="eastAsia"/>
                <w:sz w:val="26"/>
                <w:rtl/>
              </w:rPr>
              <w:t>ست</w:t>
            </w:r>
          </w:p>
          <w:p w14:paraId="684A1CC1" w14:textId="77777777" w:rsidR="00170F4C" w:rsidRDefault="00170F4C" w:rsidP="00AD2BA8">
            <w:pPr>
              <w:pStyle w:val="ListParagraph"/>
              <w:numPr>
                <w:ilvl w:val="0"/>
                <w:numId w:val="39"/>
              </w:numPr>
              <w:spacing w:after="0"/>
              <w:rPr>
                <w:sz w:val="26"/>
              </w:rPr>
            </w:pPr>
            <w:r w:rsidRPr="00170F4C">
              <w:rPr>
                <w:sz w:val="26"/>
                <w:rtl/>
              </w:rPr>
              <w:t>رابطه غ</w:t>
            </w:r>
            <w:r w:rsidRPr="00170F4C">
              <w:rPr>
                <w:rFonts w:hint="cs"/>
                <w:sz w:val="26"/>
                <w:rtl/>
              </w:rPr>
              <w:t>ی</w:t>
            </w:r>
            <w:r w:rsidRPr="00170F4C">
              <w:rPr>
                <w:rFonts w:hint="eastAsia"/>
                <w:sz w:val="26"/>
                <w:rtl/>
              </w:rPr>
              <w:t>ررسم</w:t>
            </w:r>
            <w:r w:rsidRPr="00170F4C">
              <w:rPr>
                <w:rFonts w:hint="cs"/>
                <w:sz w:val="26"/>
                <w:rtl/>
              </w:rPr>
              <w:t>ی</w:t>
            </w:r>
            <w:r w:rsidRPr="00170F4C">
              <w:rPr>
                <w:sz w:val="26"/>
                <w:rtl/>
              </w:rPr>
              <w:t xml:space="preserve"> </w:t>
            </w:r>
            <w:r>
              <w:rPr>
                <w:rFonts w:hint="cs"/>
                <w:sz w:val="26"/>
                <w:rtl/>
              </w:rPr>
              <w:t>مدیریت اجرایی</w:t>
            </w:r>
            <w:r w:rsidRPr="00170F4C">
              <w:rPr>
                <w:sz w:val="26"/>
                <w:rtl/>
              </w:rPr>
              <w:t xml:space="preserve"> وجود دارد که نظارت نم</w:t>
            </w:r>
            <w:r w:rsidRPr="00170F4C">
              <w:rPr>
                <w:rFonts w:hint="cs"/>
                <w:sz w:val="26"/>
                <w:rtl/>
              </w:rPr>
              <w:t>ی</w:t>
            </w:r>
            <w:r w:rsidRPr="00170F4C">
              <w:rPr>
                <w:sz w:val="26"/>
                <w:rtl/>
              </w:rPr>
              <w:t xml:space="preserve"> شود</w:t>
            </w:r>
          </w:p>
          <w:p w14:paraId="1C7D0864" w14:textId="6DBED654" w:rsidR="00170F4C" w:rsidRDefault="009B32F5" w:rsidP="00AD2BA8">
            <w:pPr>
              <w:pStyle w:val="ListParagraph"/>
              <w:numPr>
                <w:ilvl w:val="0"/>
                <w:numId w:val="39"/>
              </w:numPr>
              <w:spacing w:after="0"/>
              <w:rPr>
                <w:sz w:val="26"/>
              </w:rPr>
            </w:pPr>
            <w:r>
              <w:rPr>
                <w:rFonts w:hint="cs"/>
                <w:sz w:val="26"/>
                <w:rtl/>
              </w:rPr>
              <w:t>آیین نامه</w:t>
            </w:r>
            <w:r w:rsidRPr="009B32F5">
              <w:rPr>
                <w:sz w:val="26"/>
                <w:rtl/>
              </w:rPr>
              <w:t xml:space="preserve"> </w:t>
            </w:r>
            <w:r w:rsidR="00170F4C" w:rsidRPr="00170F4C">
              <w:rPr>
                <w:sz w:val="26"/>
                <w:rtl/>
              </w:rPr>
              <w:t>رفتار</w:t>
            </w:r>
            <w:r>
              <w:rPr>
                <w:rFonts w:hint="cs"/>
                <w:sz w:val="26"/>
                <w:rtl/>
              </w:rPr>
              <w:t>ی</w:t>
            </w:r>
            <w:r w:rsidR="00170F4C" w:rsidRPr="00170F4C">
              <w:rPr>
                <w:sz w:val="26"/>
                <w:rtl/>
              </w:rPr>
              <w:t xml:space="preserve"> وجود دارد اما به طور رسم</w:t>
            </w:r>
            <w:r w:rsidR="00170F4C" w:rsidRPr="00170F4C">
              <w:rPr>
                <w:rFonts w:hint="cs"/>
                <w:sz w:val="26"/>
                <w:rtl/>
              </w:rPr>
              <w:t>ی</w:t>
            </w:r>
            <w:r w:rsidR="00170F4C" w:rsidRPr="00170F4C">
              <w:rPr>
                <w:sz w:val="26"/>
                <w:rtl/>
              </w:rPr>
              <w:t xml:space="preserve"> توسط </w:t>
            </w:r>
            <w:r w:rsidR="00170F4C">
              <w:rPr>
                <w:rFonts w:hint="cs"/>
                <w:sz w:val="26"/>
                <w:rtl/>
              </w:rPr>
              <w:t>مدیریت اجرایی،</w:t>
            </w:r>
            <w:r w:rsidR="00170F4C" w:rsidRPr="00170F4C">
              <w:rPr>
                <w:sz w:val="26"/>
                <w:rtl/>
              </w:rPr>
              <w:t xml:space="preserve"> اجرا نشده است</w:t>
            </w:r>
          </w:p>
          <w:p w14:paraId="57BFA58E" w14:textId="7BBE8327" w:rsidR="00170F4C" w:rsidRPr="00170F4C" w:rsidRDefault="00170F4C" w:rsidP="00170F4C">
            <w:pPr>
              <w:pStyle w:val="ListParagraph"/>
              <w:numPr>
                <w:ilvl w:val="0"/>
                <w:numId w:val="39"/>
              </w:numPr>
              <w:spacing w:after="0"/>
              <w:rPr>
                <w:sz w:val="26"/>
                <w:rtl/>
              </w:rPr>
            </w:pPr>
            <w:r w:rsidRPr="00170F4C">
              <w:rPr>
                <w:sz w:val="26"/>
                <w:rtl/>
              </w:rPr>
              <w:t>اقدامات اصلاح</w:t>
            </w:r>
            <w:r w:rsidRPr="00170F4C">
              <w:rPr>
                <w:rFonts w:hint="cs"/>
                <w:sz w:val="26"/>
                <w:rtl/>
              </w:rPr>
              <w:t>ی</w:t>
            </w:r>
            <w:r w:rsidRPr="00170F4C">
              <w:rPr>
                <w:sz w:val="26"/>
                <w:rtl/>
              </w:rPr>
              <w:t xml:space="preserve"> توسعه </w:t>
            </w:r>
            <w:r w:rsidRPr="00170F4C">
              <w:rPr>
                <w:rFonts w:hint="cs"/>
                <w:sz w:val="26"/>
                <w:rtl/>
              </w:rPr>
              <w:t>ی</w:t>
            </w:r>
            <w:r w:rsidRPr="00170F4C">
              <w:rPr>
                <w:rFonts w:hint="eastAsia"/>
                <w:sz w:val="26"/>
                <w:rtl/>
              </w:rPr>
              <w:t>افته</w:t>
            </w:r>
            <w:r w:rsidRPr="00170F4C">
              <w:rPr>
                <w:sz w:val="26"/>
                <w:rtl/>
              </w:rPr>
              <w:t xml:space="preserve"> و </w:t>
            </w:r>
            <w:r>
              <w:rPr>
                <w:rFonts w:hint="cs"/>
                <w:sz w:val="26"/>
                <w:rtl/>
              </w:rPr>
              <w:t xml:space="preserve">مورد </w:t>
            </w:r>
            <w:r w:rsidRPr="00170F4C">
              <w:rPr>
                <w:sz w:val="26"/>
                <w:rtl/>
              </w:rPr>
              <w:t>تاک</w:t>
            </w:r>
            <w:r w:rsidRPr="00170F4C">
              <w:rPr>
                <w:rFonts w:hint="cs"/>
                <w:sz w:val="26"/>
                <w:rtl/>
              </w:rPr>
              <w:t>ی</w:t>
            </w:r>
            <w:r w:rsidRPr="00170F4C">
              <w:rPr>
                <w:rFonts w:hint="eastAsia"/>
                <w:sz w:val="26"/>
                <w:rtl/>
              </w:rPr>
              <w:t>د</w:t>
            </w:r>
            <w:r w:rsidRPr="00170F4C">
              <w:rPr>
                <w:sz w:val="26"/>
                <w:rtl/>
              </w:rPr>
              <w:t xml:space="preserve"> </w:t>
            </w:r>
            <w:r>
              <w:rPr>
                <w:rFonts w:hint="cs"/>
                <w:sz w:val="26"/>
                <w:rtl/>
              </w:rPr>
              <w:t>قرار گرفته،</w:t>
            </w:r>
            <w:r w:rsidRPr="00170F4C">
              <w:rPr>
                <w:sz w:val="26"/>
                <w:rtl/>
              </w:rPr>
              <w:t xml:space="preserve"> اما به طور رسم</w:t>
            </w:r>
            <w:r w:rsidRPr="00170F4C">
              <w:rPr>
                <w:rFonts w:hint="cs"/>
                <w:sz w:val="26"/>
                <w:rtl/>
              </w:rPr>
              <w:t>ی</w:t>
            </w:r>
            <w:r w:rsidRPr="00170F4C">
              <w:rPr>
                <w:sz w:val="26"/>
                <w:rtl/>
              </w:rPr>
              <w:t xml:space="preserve"> توسط </w:t>
            </w:r>
            <w:r>
              <w:rPr>
                <w:rFonts w:hint="cs"/>
                <w:sz w:val="26"/>
                <w:rtl/>
              </w:rPr>
              <w:t>مدیریت اجرایی،</w:t>
            </w:r>
            <w:r w:rsidRPr="00170F4C">
              <w:rPr>
                <w:sz w:val="26"/>
                <w:rtl/>
              </w:rPr>
              <w:t xml:space="preserve"> اجرا نم</w:t>
            </w:r>
            <w:r w:rsidRPr="00170F4C">
              <w:rPr>
                <w:rFonts w:hint="cs"/>
                <w:sz w:val="26"/>
                <w:rtl/>
              </w:rPr>
              <w:t>ی</w:t>
            </w:r>
            <w:r w:rsidRPr="00170F4C">
              <w:rPr>
                <w:sz w:val="26"/>
                <w:rtl/>
              </w:rPr>
              <w:t xml:space="preserve"> شود</w:t>
            </w:r>
            <w:r>
              <w:rPr>
                <w:rFonts w:hint="cs"/>
                <w:sz w:val="26"/>
                <w:rtl/>
              </w:rPr>
              <w:t xml:space="preserve"> </w:t>
            </w:r>
          </w:p>
        </w:tc>
      </w:tr>
      <w:tr w:rsidR="00170F4C" w:rsidRPr="00AD2BA8" w14:paraId="05CF75C4" w14:textId="77777777" w:rsidTr="00974636">
        <w:tc>
          <w:tcPr>
            <w:tcW w:w="5000" w:type="pct"/>
            <w:shd w:val="clear" w:color="auto" w:fill="D9D9D9" w:themeFill="background1" w:themeFillShade="D9"/>
          </w:tcPr>
          <w:p w14:paraId="466402E2" w14:textId="7F2B1586" w:rsidR="00170F4C" w:rsidRPr="00974636" w:rsidRDefault="00170F4C" w:rsidP="00170F4C">
            <w:pPr>
              <w:rPr>
                <w:b/>
                <w:bCs/>
                <w:sz w:val="26"/>
                <w:rtl/>
              </w:rPr>
            </w:pPr>
            <w:r w:rsidRPr="00974636">
              <w:rPr>
                <w:rFonts w:hint="cs"/>
                <w:b/>
                <w:bCs/>
                <w:sz w:val="26"/>
                <w:rtl/>
              </w:rPr>
              <w:lastRenderedPageBreak/>
              <w:t>تنظیم شده</w:t>
            </w:r>
          </w:p>
        </w:tc>
      </w:tr>
      <w:tr w:rsidR="00170F4C" w:rsidRPr="00AD2BA8" w14:paraId="7F8CA893" w14:textId="77777777" w:rsidTr="00AD2BA8">
        <w:tc>
          <w:tcPr>
            <w:tcW w:w="5000" w:type="pct"/>
          </w:tcPr>
          <w:p w14:paraId="6D4AFF7D" w14:textId="77777777" w:rsidR="00170F4C" w:rsidRDefault="00170F4C" w:rsidP="00170F4C">
            <w:pPr>
              <w:pStyle w:val="ListParagraph"/>
              <w:numPr>
                <w:ilvl w:val="0"/>
                <w:numId w:val="40"/>
              </w:numPr>
              <w:spacing w:after="0"/>
              <w:rPr>
                <w:sz w:val="26"/>
              </w:rPr>
            </w:pPr>
            <w:r w:rsidRPr="00170F4C">
              <w:rPr>
                <w:sz w:val="26"/>
                <w:rtl/>
              </w:rPr>
              <w:t>نقش ها و مسئول</w:t>
            </w:r>
            <w:r w:rsidRPr="00170F4C">
              <w:rPr>
                <w:rFonts w:hint="cs"/>
                <w:sz w:val="26"/>
                <w:rtl/>
              </w:rPr>
              <w:t>ی</w:t>
            </w:r>
            <w:r w:rsidRPr="00170F4C">
              <w:rPr>
                <w:rFonts w:hint="eastAsia"/>
                <w:sz w:val="26"/>
                <w:rtl/>
              </w:rPr>
              <w:t>ت</w:t>
            </w:r>
            <w:r w:rsidRPr="00170F4C">
              <w:rPr>
                <w:sz w:val="26"/>
                <w:rtl/>
              </w:rPr>
              <w:t xml:space="preserve"> ها برا</w:t>
            </w:r>
            <w:r w:rsidRPr="00170F4C">
              <w:rPr>
                <w:rFonts w:hint="cs"/>
                <w:sz w:val="26"/>
                <w:rtl/>
              </w:rPr>
              <w:t>ی</w:t>
            </w:r>
            <w:r w:rsidRPr="00170F4C">
              <w:rPr>
                <w:sz w:val="26"/>
                <w:rtl/>
              </w:rPr>
              <w:t xml:space="preserve"> </w:t>
            </w:r>
            <w:r>
              <w:rPr>
                <w:rFonts w:hint="cs"/>
                <w:sz w:val="26"/>
                <w:rtl/>
              </w:rPr>
              <w:t>هیئت مدیره</w:t>
            </w:r>
            <w:r w:rsidRPr="00170F4C">
              <w:rPr>
                <w:sz w:val="26"/>
                <w:rtl/>
              </w:rPr>
              <w:t xml:space="preserve"> تعر</w:t>
            </w:r>
            <w:r w:rsidRPr="00170F4C">
              <w:rPr>
                <w:rFonts w:hint="cs"/>
                <w:sz w:val="26"/>
                <w:rtl/>
              </w:rPr>
              <w:t>ی</w:t>
            </w:r>
            <w:r w:rsidRPr="00170F4C">
              <w:rPr>
                <w:rFonts w:hint="eastAsia"/>
                <w:sz w:val="26"/>
                <w:rtl/>
              </w:rPr>
              <w:t>ف</w:t>
            </w:r>
            <w:r w:rsidRPr="00170F4C">
              <w:rPr>
                <w:sz w:val="26"/>
                <w:rtl/>
              </w:rPr>
              <w:t xml:space="preserve"> شده و نمودار سازمان</w:t>
            </w:r>
            <w:r w:rsidRPr="00170F4C">
              <w:rPr>
                <w:rFonts w:hint="cs"/>
                <w:sz w:val="26"/>
                <w:rtl/>
              </w:rPr>
              <w:t>ی</w:t>
            </w:r>
            <w:r w:rsidRPr="00170F4C">
              <w:rPr>
                <w:sz w:val="26"/>
                <w:rtl/>
              </w:rPr>
              <w:t xml:space="preserve"> ته</w:t>
            </w:r>
            <w:r w:rsidRPr="00170F4C">
              <w:rPr>
                <w:rFonts w:hint="cs"/>
                <w:sz w:val="26"/>
                <w:rtl/>
              </w:rPr>
              <w:t>ی</w:t>
            </w:r>
            <w:r w:rsidRPr="00170F4C">
              <w:rPr>
                <w:rFonts w:hint="eastAsia"/>
                <w:sz w:val="26"/>
                <w:rtl/>
              </w:rPr>
              <w:t>ه</w:t>
            </w:r>
            <w:r w:rsidRPr="00170F4C">
              <w:rPr>
                <w:sz w:val="26"/>
                <w:rtl/>
              </w:rPr>
              <w:t xml:space="preserve"> شده است</w:t>
            </w:r>
          </w:p>
          <w:p w14:paraId="6570473B" w14:textId="77777777" w:rsidR="00170F4C" w:rsidRDefault="00170F4C" w:rsidP="00170F4C">
            <w:pPr>
              <w:pStyle w:val="ListParagraph"/>
              <w:numPr>
                <w:ilvl w:val="0"/>
                <w:numId w:val="40"/>
              </w:numPr>
              <w:spacing w:after="0"/>
              <w:rPr>
                <w:sz w:val="26"/>
              </w:rPr>
            </w:pPr>
            <w:r>
              <w:rPr>
                <w:rFonts w:hint="cs"/>
                <w:sz w:val="26"/>
                <w:rtl/>
              </w:rPr>
              <w:t>هیئت مدیره</w:t>
            </w:r>
            <w:r w:rsidRPr="00170F4C">
              <w:rPr>
                <w:sz w:val="26"/>
                <w:rtl/>
              </w:rPr>
              <w:t xml:space="preserve"> و </w:t>
            </w:r>
            <w:r>
              <w:rPr>
                <w:rFonts w:hint="cs"/>
                <w:sz w:val="26"/>
                <w:rtl/>
              </w:rPr>
              <w:t>کمیته حسابرسی</w:t>
            </w:r>
            <w:r w:rsidRPr="00170F4C">
              <w:rPr>
                <w:sz w:val="26"/>
                <w:rtl/>
              </w:rPr>
              <w:t xml:space="preserve"> در صورت لزوم تشک</w:t>
            </w:r>
            <w:r w:rsidRPr="00170F4C">
              <w:rPr>
                <w:rFonts w:hint="cs"/>
                <w:sz w:val="26"/>
                <w:rtl/>
              </w:rPr>
              <w:t>ی</w:t>
            </w:r>
            <w:r w:rsidRPr="00170F4C">
              <w:rPr>
                <w:rFonts w:hint="eastAsia"/>
                <w:sz w:val="26"/>
                <w:rtl/>
              </w:rPr>
              <w:t>ل</w:t>
            </w:r>
            <w:r w:rsidRPr="00170F4C">
              <w:rPr>
                <w:sz w:val="26"/>
                <w:rtl/>
              </w:rPr>
              <w:t xml:space="preserve"> جلسه م</w:t>
            </w:r>
            <w:r w:rsidRPr="00170F4C">
              <w:rPr>
                <w:rFonts w:hint="cs"/>
                <w:sz w:val="26"/>
                <w:rtl/>
              </w:rPr>
              <w:t>ی</w:t>
            </w:r>
            <w:r w:rsidRPr="00170F4C">
              <w:rPr>
                <w:sz w:val="26"/>
                <w:rtl/>
              </w:rPr>
              <w:t xml:space="preserve"> دهند، جلسات بدون پ</w:t>
            </w:r>
            <w:r w:rsidRPr="00170F4C">
              <w:rPr>
                <w:rFonts w:hint="cs"/>
                <w:sz w:val="26"/>
                <w:rtl/>
              </w:rPr>
              <w:t>ی</w:t>
            </w:r>
            <w:r w:rsidRPr="00170F4C">
              <w:rPr>
                <w:rFonts w:hint="eastAsia"/>
                <w:sz w:val="26"/>
                <w:rtl/>
              </w:rPr>
              <w:t>گ</w:t>
            </w:r>
            <w:r w:rsidRPr="00170F4C">
              <w:rPr>
                <w:rFonts w:hint="cs"/>
                <w:sz w:val="26"/>
                <w:rtl/>
              </w:rPr>
              <w:t>ی</w:t>
            </w:r>
            <w:r w:rsidRPr="00170F4C">
              <w:rPr>
                <w:rFonts w:hint="eastAsia"/>
                <w:sz w:val="26"/>
                <w:rtl/>
              </w:rPr>
              <w:t>ر</w:t>
            </w:r>
            <w:r w:rsidRPr="00170F4C">
              <w:rPr>
                <w:rFonts w:hint="cs"/>
                <w:sz w:val="26"/>
                <w:rtl/>
              </w:rPr>
              <w:t>ی</w:t>
            </w:r>
            <w:r w:rsidRPr="00170F4C">
              <w:rPr>
                <w:sz w:val="26"/>
                <w:rtl/>
              </w:rPr>
              <w:t xml:space="preserve"> صورت م</w:t>
            </w:r>
            <w:r w:rsidRPr="00170F4C">
              <w:rPr>
                <w:rFonts w:hint="cs"/>
                <w:sz w:val="26"/>
                <w:rtl/>
              </w:rPr>
              <w:t>ی</w:t>
            </w:r>
            <w:r w:rsidRPr="00170F4C">
              <w:rPr>
                <w:sz w:val="26"/>
                <w:rtl/>
              </w:rPr>
              <w:t xml:space="preserve"> گ</w:t>
            </w:r>
            <w:r w:rsidRPr="00170F4C">
              <w:rPr>
                <w:rFonts w:hint="cs"/>
                <w:sz w:val="26"/>
                <w:rtl/>
              </w:rPr>
              <w:t>ی</w:t>
            </w:r>
            <w:r w:rsidRPr="00170F4C">
              <w:rPr>
                <w:rFonts w:hint="eastAsia"/>
                <w:sz w:val="26"/>
                <w:rtl/>
              </w:rPr>
              <w:t>رد</w:t>
            </w:r>
          </w:p>
          <w:p w14:paraId="06FE18A0" w14:textId="77777777" w:rsidR="00170F4C" w:rsidRDefault="00170F4C" w:rsidP="00170F4C">
            <w:pPr>
              <w:pStyle w:val="ListParagraph"/>
              <w:numPr>
                <w:ilvl w:val="0"/>
                <w:numId w:val="40"/>
              </w:numPr>
              <w:spacing w:after="0"/>
              <w:rPr>
                <w:sz w:val="26"/>
              </w:rPr>
            </w:pPr>
            <w:r w:rsidRPr="00170F4C">
              <w:rPr>
                <w:sz w:val="26"/>
                <w:rtl/>
              </w:rPr>
              <w:t>ارتباطات غ</w:t>
            </w:r>
            <w:r w:rsidRPr="00170F4C">
              <w:rPr>
                <w:rFonts w:hint="cs"/>
                <w:sz w:val="26"/>
                <w:rtl/>
              </w:rPr>
              <w:t>ی</w:t>
            </w:r>
            <w:r w:rsidRPr="00170F4C">
              <w:rPr>
                <w:rFonts w:hint="eastAsia"/>
                <w:sz w:val="26"/>
                <w:rtl/>
              </w:rPr>
              <w:t>ر</w:t>
            </w:r>
            <w:r w:rsidRPr="00170F4C">
              <w:rPr>
                <w:sz w:val="26"/>
                <w:rtl/>
              </w:rPr>
              <w:t xml:space="preserve"> رسم</w:t>
            </w:r>
            <w:r w:rsidRPr="00170F4C">
              <w:rPr>
                <w:rFonts w:hint="cs"/>
                <w:sz w:val="26"/>
                <w:rtl/>
              </w:rPr>
              <w:t>ی</w:t>
            </w:r>
            <w:r w:rsidRPr="00170F4C">
              <w:rPr>
                <w:sz w:val="26"/>
                <w:rtl/>
              </w:rPr>
              <w:t xml:space="preserve"> برا</w:t>
            </w:r>
            <w:r w:rsidRPr="00170F4C">
              <w:rPr>
                <w:rFonts w:hint="cs"/>
                <w:sz w:val="26"/>
                <w:rtl/>
              </w:rPr>
              <w:t>ی</w:t>
            </w:r>
            <w:r w:rsidRPr="00170F4C">
              <w:rPr>
                <w:sz w:val="26"/>
                <w:rtl/>
              </w:rPr>
              <w:t xml:space="preserve"> تصم</w:t>
            </w:r>
            <w:r w:rsidRPr="00170F4C">
              <w:rPr>
                <w:rFonts w:hint="cs"/>
                <w:sz w:val="26"/>
                <w:rtl/>
              </w:rPr>
              <w:t>ی</w:t>
            </w:r>
            <w:r w:rsidRPr="00170F4C">
              <w:rPr>
                <w:rFonts w:hint="eastAsia"/>
                <w:sz w:val="26"/>
                <w:rtl/>
              </w:rPr>
              <w:t>مات</w:t>
            </w:r>
            <w:r w:rsidRPr="00170F4C">
              <w:rPr>
                <w:sz w:val="26"/>
                <w:rtl/>
              </w:rPr>
              <w:t xml:space="preserve"> </w:t>
            </w:r>
            <w:r>
              <w:rPr>
                <w:rFonts w:hint="cs"/>
                <w:sz w:val="26"/>
                <w:rtl/>
              </w:rPr>
              <w:t>هیئت مدیره</w:t>
            </w:r>
          </w:p>
          <w:p w14:paraId="5BFDD532" w14:textId="77777777" w:rsidR="00170F4C" w:rsidRDefault="00170F4C" w:rsidP="00170F4C">
            <w:pPr>
              <w:pStyle w:val="ListParagraph"/>
              <w:numPr>
                <w:ilvl w:val="0"/>
                <w:numId w:val="40"/>
              </w:numPr>
              <w:spacing w:after="0"/>
              <w:rPr>
                <w:sz w:val="26"/>
              </w:rPr>
            </w:pPr>
            <w:r w:rsidRPr="00170F4C">
              <w:rPr>
                <w:sz w:val="26"/>
                <w:rtl/>
              </w:rPr>
              <w:t>منشورها و خط مش</w:t>
            </w:r>
            <w:r w:rsidRPr="00170F4C">
              <w:rPr>
                <w:rFonts w:hint="cs"/>
                <w:sz w:val="26"/>
                <w:rtl/>
              </w:rPr>
              <w:t>ی</w:t>
            </w:r>
            <w:r w:rsidRPr="00170F4C">
              <w:rPr>
                <w:sz w:val="26"/>
                <w:rtl/>
              </w:rPr>
              <w:t xml:space="preserve"> ها</w:t>
            </w:r>
            <w:r w:rsidRPr="00170F4C">
              <w:rPr>
                <w:rFonts w:hint="cs"/>
                <w:sz w:val="26"/>
                <w:rtl/>
              </w:rPr>
              <w:t>ی</w:t>
            </w:r>
            <w:r w:rsidRPr="00170F4C">
              <w:rPr>
                <w:sz w:val="26"/>
                <w:rtl/>
              </w:rPr>
              <w:t xml:space="preserve"> مکتوب تا</w:t>
            </w:r>
            <w:r w:rsidRPr="00170F4C">
              <w:rPr>
                <w:rFonts w:hint="cs"/>
                <w:sz w:val="26"/>
                <w:rtl/>
              </w:rPr>
              <w:t>یی</w:t>
            </w:r>
            <w:r w:rsidRPr="00170F4C">
              <w:rPr>
                <w:rFonts w:hint="eastAsia"/>
                <w:sz w:val="26"/>
                <w:rtl/>
              </w:rPr>
              <w:t>د</w:t>
            </w:r>
            <w:r w:rsidRPr="00170F4C">
              <w:rPr>
                <w:sz w:val="26"/>
                <w:rtl/>
              </w:rPr>
              <w:t xml:space="preserve"> شده توسط </w:t>
            </w:r>
            <w:r>
              <w:rPr>
                <w:rFonts w:hint="cs"/>
                <w:sz w:val="26"/>
                <w:rtl/>
              </w:rPr>
              <w:t>هیئت مدیره</w:t>
            </w:r>
            <w:r w:rsidRPr="00170F4C">
              <w:rPr>
                <w:sz w:val="26"/>
                <w:rtl/>
              </w:rPr>
              <w:t xml:space="preserve"> وجود دارد</w:t>
            </w:r>
          </w:p>
          <w:p w14:paraId="5605E82A" w14:textId="77777777" w:rsidR="00170F4C" w:rsidRDefault="005A2075" w:rsidP="00170F4C">
            <w:pPr>
              <w:pStyle w:val="ListParagraph"/>
              <w:numPr>
                <w:ilvl w:val="0"/>
                <w:numId w:val="40"/>
              </w:numPr>
              <w:spacing w:after="0"/>
              <w:rPr>
                <w:sz w:val="26"/>
              </w:rPr>
            </w:pPr>
            <w:r w:rsidRPr="005A2075">
              <w:rPr>
                <w:sz w:val="26"/>
                <w:rtl/>
              </w:rPr>
              <w:t>بحث رسم</w:t>
            </w:r>
            <w:r w:rsidRPr="005A2075">
              <w:rPr>
                <w:rFonts w:hint="cs"/>
                <w:sz w:val="26"/>
                <w:rtl/>
              </w:rPr>
              <w:t>ی</w:t>
            </w:r>
            <w:r w:rsidRPr="005A2075">
              <w:rPr>
                <w:sz w:val="26"/>
                <w:rtl/>
              </w:rPr>
              <w:t xml:space="preserve"> برا</w:t>
            </w:r>
            <w:r w:rsidRPr="005A2075">
              <w:rPr>
                <w:rFonts w:hint="cs"/>
                <w:sz w:val="26"/>
                <w:rtl/>
              </w:rPr>
              <w:t>ی</w:t>
            </w:r>
            <w:r w:rsidRPr="005A2075">
              <w:rPr>
                <w:sz w:val="26"/>
                <w:rtl/>
              </w:rPr>
              <w:t xml:space="preserve"> مسائل مربوط به تقلب بدون دستورالعمل اقدام</w:t>
            </w:r>
          </w:p>
          <w:p w14:paraId="39BB695F" w14:textId="7D3C6744" w:rsidR="005A2075" w:rsidRDefault="005A2075" w:rsidP="00170F4C">
            <w:pPr>
              <w:pStyle w:val="ListParagraph"/>
              <w:numPr>
                <w:ilvl w:val="0"/>
                <w:numId w:val="40"/>
              </w:numPr>
              <w:spacing w:after="0"/>
              <w:rPr>
                <w:sz w:val="26"/>
              </w:rPr>
            </w:pPr>
            <w:r w:rsidRPr="005A2075">
              <w:rPr>
                <w:sz w:val="26"/>
                <w:rtl/>
              </w:rPr>
              <w:t>بحث رسم</w:t>
            </w:r>
            <w:r w:rsidRPr="005A2075">
              <w:rPr>
                <w:rFonts w:hint="cs"/>
                <w:sz w:val="26"/>
                <w:rtl/>
              </w:rPr>
              <w:t>ی</w:t>
            </w:r>
            <w:r w:rsidRPr="005A2075">
              <w:rPr>
                <w:sz w:val="26"/>
                <w:rtl/>
              </w:rPr>
              <w:t xml:space="preserve"> گزارش ها</w:t>
            </w:r>
            <w:r w:rsidRPr="005A2075">
              <w:rPr>
                <w:rFonts w:hint="cs"/>
                <w:sz w:val="26"/>
                <w:rtl/>
              </w:rPr>
              <w:t>ی</w:t>
            </w:r>
            <w:r w:rsidRPr="005A2075">
              <w:rPr>
                <w:sz w:val="26"/>
                <w:rtl/>
              </w:rPr>
              <w:t xml:space="preserve"> حسابرس</w:t>
            </w:r>
            <w:r w:rsidRPr="005A2075">
              <w:rPr>
                <w:rFonts w:hint="cs"/>
                <w:sz w:val="26"/>
                <w:rtl/>
              </w:rPr>
              <w:t>ی</w:t>
            </w:r>
            <w:r w:rsidRPr="005A2075">
              <w:rPr>
                <w:sz w:val="26"/>
                <w:rtl/>
              </w:rPr>
              <w:t xml:space="preserve"> داخل</w:t>
            </w:r>
            <w:r w:rsidRPr="005A2075">
              <w:rPr>
                <w:rFonts w:hint="cs"/>
                <w:sz w:val="26"/>
                <w:rtl/>
              </w:rPr>
              <w:t>ی</w:t>
            </w:r>
            <w:r w:rsidRPr="005A2075">
              <w:rPr>
                <w:sz w:val="26"/>
                <w:rtl/>
              </w:rPr>
              <w:t xml:space="preserve"> </w:t>
            </w:r>
            <w:r>
              <w:rPr>
                <w:rFonts w:hint="cs"/>
                <w:sz w:val="26"/>
                <w:rtl/>
              </w:rPr>
              <w:t>بدون</w:t>
            </w:r>
            <w:r w:rsidRPr="005A2075">
              <w:rPr>
                <w:sz w:val="26"/>
                <w:rtl/>
              </w:rPr>
              <w:t xml:space="preserve"> پ</w:t>
            </w:r>
            <w:r w:rsidRPr="005A2075">
              <w:rPr>
                <w:rFonts w:hint="cs"/>
                <w:sz w:val="26"/>
                <w:rtl/>
              </w:rPr>
              <w:t>ی</w:t>
            </w:r>
            <w:r w:rsidRPr="005A2075">
              <w:rPr>
                <w:rFonts w:hint="eastAsia"/>
                <w:sz w:val="26"/>
                <w:rtl/>
              </w:rPr>
              <w:t>گ</w:t>
            </w:r>
            <w:r w:rsidRPr="005A2075">
              <w:rPr>
                <w:rFonts w:hint="cs"/>
                <w:sz w:val="26"/>
                <w:rtl/>
              </w:rPr>
              <w:t>ی</w:t>
            </w:r>
            <w:r w:rsidRPr="005A2075">
              <w:rPr>
                <w:rFonts w:hint="eastAsia"/>
                <w:sz w:val="26"/>
                <w:rtl/>
              </w:rPr>
              <w:t>ر</w:t>
            </w:r>
            <w:r w:rsidRPr="005A2075">
              <w:rPr>
                <w:rFonts w:hint="cs"/>
                <w:sz w:val="26"/>
                <w:rtl/>
              </w:rPr>
              <w:t>ی</w:t>
            </w:r>
          </w:p>
          <w:p w14:paraId="1D017E35" w14:textId="5F4DB574" w:rsidR="005A2075" w:rsidRDefault="005A2075" w:rsidP="00170F4C">
            <w:pPr>
              <w:pStyle w:val="ListParagraph"/>
              <w:numPr>
                <w:ilvl w:val="0"/>
                <w:numId w:val="40"/>
              </w:numPr>
              <w:spacing w:after="0"/>
              <w:rPr>
                <w:sz w:val="26"/>
              </w:rPr>
            </w:pPr>
            <w:r>
              <w:rPr>
                <w:rFonts w:hint="cs"/>
                <w:sz w:val="26"/>
                <w:rtl/>
              </w:rPr>
              <w:t>مشارکت</w:t>
            </w:r>
            <w:r w:rsidRPr="005A2075">
              <w:rPr>
                <w:sz w:val="26"/>
                <w:rtl/>
              </w:rPr>
              <w:t xml:space="preserve"> </w:t>
            </w:r>
            <w:r>
              <w:rPr>
                <w:rFonts w:hint="cs"/>
                <w:sz w:val="26"/>
                <w:rtl/>
              </w:rPr>
              <w:t>غیرمستمر کمیته حسابرسی</w:t>
            </w:r>
            <w:r w:rsidRPr="005A2075">
              <w:rPr>
                <w:sz w:val="26"/>
                <w:rtl/>
              </w:rPr>
              <w:t xml:space="preserve"> با توسعه فرآ</w:t>
            </w:r>
            <w:r w:rsidRPr="005A2075">
              <w:rPr>
                <w:rFonts w:hint="cs"/>
                <w:sz w:val="26"/>
                <w:rtl/>
              </w:rPr>
              <w:t>ی</w:t>
            </w:r>
            <w:r w:rsidRPr="005A2075">
              <w:rPr>
                <w:rFonts w:hint="eastAsia"/>
                <w:sz w:val="26"/>
                <w:rtl/>
              </w:rPr>
              <w:t>ند</w:t>
            </w:r>
            <w:r w:rsidRPr="005A2075">
              <w:rPr>
                <w:sz w:val="26"/>
                <w:rtl/>
              </w:rPr>
              <w:t xml:space="preserve"> ناشنا</w:t>
            </w:r>
            <w:r>
              <w:rPr>
                <w:rFonts w:hint="cs"/>
                <w:sz w:val="26"/>
                <w:rtl/>
              </w:rPr>
              <w:t>خته</w:t>
            </w:r>
          </w:p>
          <w:p w14:paraId="5F553E19" w14:textId="77777777" w:rsidR="005A2075" w:rsidRDefault="005A2075" w:rsidP="00170F4C">
            <w:pPr>
              <w:pStyle w:val="ListParagraph"/>
              <w:numPr>
                <w:ilvl w:val="0"/>
                <w:numId w:val="40"/>
              </w:numPr>
              <w:spacing w:after="0"/>
              <w:rPr>
                <w:sz w:val="26"/>
              </w:rPr>
            </w:pPr>
            <w:r w:rsidRPr="005A2075">
              <w:rPr>
                <w:sz w:val="26"/>
                <w:rtl/>
              </w:rPr>
              <w:t>فقط افشاها</w:t>
            </w:r>
            <w:r w:rsidRPr="005A2075">
              <w:rPr>
                <w:rFonts w:hint="cs"/>
                <w:sz w:val="26"/>
                <w:rtl/>
              </w:rPr>
              <w:t>ی</w:t>
            </w:r>
            <w:r w:rsidRPr="005A2075">
              <w:rPr>
                <w:sz w:val="26"/>
                <w:rtl/>
              </w:rPr>
              <w:t xml:space="preserve"> استانداردها</w:t>
            </w:r>
            <w:r w:rsidRPr="005A2075">
              <w:rPr>
                <w:rFonts w:hint="cs"/>
                <w:sz w:val="26"/>
                <w:rtl/>
              </w:rPr>
              <w:t>ی</w:t>
            </w:r>
            <w:r w:rsidRPr="005A2075">
              <w:rPr>
                <w:sz w:val="26"/>
                <w:rtl/>
              </w:rPr>
              <w:t xml:space="preserve"> ب</w:t>
            </w:r>
            <w:r w:rsidRPr="005A2075">
              <w:rPr>
                <w:rFonts w:hint="cs"/>
                <w:sz w:val="26"/>
                <w:rtl/>
              </w:rPr>
              <w:t>ی</w:t>
            </w:r>
            <w:r w:rsidRPr="005A2075">
              <w:rPr>
                <w:rFonts w:hint="eastAsia"/>
                <w:sz w:val="26"/>
                <w:rtl/>
              </w:rPr>
              <w:t>ن</w:t>
            </w:r>
            <w:r w:rsidRPr="005A2075">
              <w:rPr>
                <w:sz w:val="26"/>
                <w:rtl/>
              </w:rPr>
              <w:t xml:space="preserve"> الملل</w:t>
            </w:r>
            <w:r w:rsidRPr="005A2075">
              <w:rPr>
                <w:rFonts w:hint="cs"/>
                <w:sz w:val="26"/>
                <w:rtl/>
              </w:rPr>
              <w:t>ی</w:t>
            </w:r>
            <w:r w:rsidRPr="005A2075">
              <w:rPr>
                <w:sz w:val="26"/>
                <w:rtl/>
              </w:rPr>
              <w:t xml:space="preserve"> گزارشگر</w:t>
            </w:r>
            <w:r w:rsidRPr="005A2075">
              <w:rPr>
                <w:rFonts w:hint="cs"/>
                <w:sz w:val="26"/>
                <w:rtl/>
              </w:rPr>
              <w:t>ی</w:t>
            </w:r>
            <w:r w:rsidRPr="005A2075">
              <w:rPr>
                <w:sz w:val="26"/>
                <w:rtl/>
              </w:rPr>
              <w:t xml:space="preserve"> مال</w:t>
            </w:r>
            <w:r w:rsidRPr="005A2075">
              <w:rPr>
                <w:rFonts w:hint="cs"/>
                <w:sz w:val="26"/>
                <w:rtl/>
              </w:rPr>
              <w:t>ی</w:t>
            </w:r>
            <w:r w:rsidRPr="005A2075">
              <w:rPr>
                <w:sz w:val="26"/>
                <w:rtl/>
              </w:rPr>
              <w:t xml:space="preserve"> توسط </w:t>
            </w:r>
            <w:r>
              <w:rPr>
                <w:rFonts w:hint="cs"/>
                <w:sz w:val="26"/>
                <w:rtl/>
              </w:rPr>
              <w:t>کمیته جبران خدمت</w:t>
            </w:r>
            <w:r w:rsidRPr="005A2075">
              <w:rPr>
                <w:sz w:val="26"/>
                <w:rtl/>
              </w:rPr>
              <w:t xml:space="preserve"> ارائه م</w:t>
            </w:r>
            <w:r w:rsidRPr="005A2075">
              <w:rPr>
                <w:rFonts w:hint="cs"/>
                <w:sz w:val="26"/>
                <w:rtl/>
              </w:rPr>
              <w:t>ی</w:t>
            </w:r>
            <w:r w:rsidRPr="005A2075">
              <w:rPr>
                <w:sz w:val="26"/>
                <w:rtl/>
              </w:rPr>
              <w:t xml:space="preserve"> شود</w:t>
            </w:r>
          </w:p>
          <w:p w14:paraId="42B2D89A" w14:textId="77777777" w:rsidR="00CB627B" w:rsidRDefault="00CB627B" w:rsidP="00170F4C">
            <w:pPr>
              <w:pStyle w:val="ListParagraph"/>
              <w:numPr>
                <w:ilvl w:val="0"/>
                <w:numId w:val="40"/>
              </w:numPr>
              <w:spacing w:after="0"/>
              <w:rPr>
                <w:sz w:val="26"/>
              </w:rPr>
            </w:pPr>
            <w:r>
              <w:rPr>
                <w:rFonts w:hint="cs"/>
                <w:sz w:val="26"/>
                <w:rtl/>
              </w:rPr>
              <w:t>کمیته جبران خدمت</w:t>
            </w:r>
            <w:r w:rsidRPr="00CB627B">
              <w:rPr>
                <w:sz w:val="26"/>
                <w:rtl/>
              </w:rPr>
              <w:t xml:space="preserve"> نظارت را انجام م</w:t>
            </w:r>
            <w:r w:rsidRPr="00CB627B">
              <w:rPr>
                <w:rFonts w:hint="cs"/>
                <w:sz w:val="26"/>
                <w:rtl/>
              </w:rPr>
              <w:t>ی</w:t>
            </w:r>
            <w:r w:rsidRPr="00CB627B">
              <w:rPr>
                <w:sz w:val="26"/>
                <w:rtl/>
              </w:rPr>
              <w:t xml:space="preserve"> دهد و مع</w:t>
            </w:r>
            <w:r w:rsidRPr="00CB627B">
              <w:rPr>
                <w:rFonts w:hint="cs"/>
                <w:sz w:val="26"/>
                <w:rtl/>
              </w:rPr>
              <w:t>ی</w:t>
            </w:r>
            <w:r w:rsidRPr="00CB627B">
              <w:rPr>
                <w:rFonts w:hint="eastAsia"/>
                <w:sz w:val="26"/>
                <w:rtl/>
              </w:rPr>
              <w:t>ارها</w:t>
            </w:r>
            <w:r w:rsidRPr="00CB627B">
              <w:rPr>
                <w:rFonts w:hint="cs"/>
                <w:sz w:val="26"/>
                <w:rtl/>
              </w:rPr>
              <w:t>ی</w:t>
            </w:r>
            <w:r w:rsidRPr="00CB627B">
              <w:rPr>
                <w:sz w:val="26"/>
                <w:rtl/>
              </w:rPr>
              <w:t xml:space="preserve"> مناسب</w:t>
            </w:r>
            <w:r w:rsidRPr="00CB627B">
              <w:rPr>
                <w:rFonts w:hint="cs"/>
                <w:sz w:val="26"/>
                <w:rtl/>
              </w:rPr>
              <w:t>ی</w:t>
            </w:r>
            <w:r w:rsidRPr="00CB627B">
              <w:rPr>
                <w:sz w:val="26"/>
                <w:rtl/>
              </w:rPr>
              <w:t xml:space="preserve"> را برا</w:t>
            </w:r>
            <w:r w:rsidRPr="00CB627B">
              <w:rPr>
                <w:rFonts w:hint="cs"/>
                <w:sz w:val="26"/>
                <w:rtl/>
              </w:rPr>
              <w:t>ی</w:t>
            </w:r>
            <w:r w:rsidRPr="00CB627B">
              <w:rPr>
                <w:sz w:val="26"/>
                <w:rtl/>
              </w:rPr>
              <w:t xml:space="preserve"> پاداش و </w:t>
            </w:r>
            <w:r>
              <w:rPr>
                <w:rFonts w:hint="cs"/>
                <w:sz w:val="26"/>
                <w:rtl/>
              </w:rPr>
              <w:t>حقوق</w:t>
            </w:r>
            <w:r w:rsidRPr="00CB627B">
              <w:rPr>
                <w:sz w:val="26"/>
                <w:rtl/>
              </w:rPr>
              <w:t xml:space="preserve"> اعمال م</w:t>
            </w:r>
            <w:r w:rsidRPr="00CB627B">
              <w:rPr>
                <w:rFonts w:hint="cs"/>
                <w:sz w:val="26"/>
                <w:rtl/>
              </w:rPr>
              <w:t>ی</w:t>
            </w:r>
            <w:r w:rsidRPr="00CB627B">
              <w:rPr>
                <w:sz w:val="26"/>
                <w:rtl/>
              </w:rPr>
              <w:t xml:space="preserve"> کند</w:t>
            </w:r>
          </w:p>
          <w:p w14:paraId="0754C4AE" w14:textId="77777777" w:rsidR="00CB627B" w:rsidRDefault="00CB627B" w:rsidP="00170F4C">
            <w:pPr>
              <w:pStyle w:val="ListParagraph"/>
              <w:numPr>
                <w:ilvl w:val="0"/>
                <w:numId w:val="40"/>
              </w:numPr>
              <w:spacing w:after="0"/>
              <w:rPr>
                <w:sz w:val="26"/>
              </w:rPr>
            </w:pPr>
            <w:r w:rsidRPr="00CB627B">
              <w:rPr>
                <w:sz w:val="26"/>
                <w:rtl/>
              </w:rPr>
              <w:t>انطباق کامل با ساختار مناسب وجود دارد</w:t>
            </w:r>
          </w:p>
          <w:p w14:paraId="43B4C6C8" w14:textId="77777777" w:rsidR="00CB627B" w:rsidRDefault="00CB627B" w:rsidP="00170F4C">
            <w:pPr>
              <w:pStyle w:val="ListParagraph"/>
              <w:numPr>
                <w:ilvl w:val="0"/>
                <w:numId w:val="40"/>
              </w:numPr>
              <w:spacing w:after="0"/>
              <w:rPr>
                <w:sz w:val="26"/>
              </w:rPr>
            </w:pPr>
            <w:r>
              <w:rPr>
                <w:rFonts w:hint="cs"/>
                <w:sz w:val="26"/>
                <w:rtl/>
              </w:rPr>
              <w:t>برنامه</w:t>
            </w:r>
            <w:r w:rsidRPr="00CB627B">
              <w:rPr>
                <w:sz w:val="26"/>
                <w:rtl/>
              </w:rPr>
              <w:t xml:space="preserve"> وجود دارد اما نظارت نم</w:t>
            </w:r>
            <w:r w:rsidRPr="00CB627B">
              <w:rPr>
                <w:rFonts w:hint="cs"/>
                <w:sz w:val="26"/>
                <w:rtl/>
              </w:rPr>
              <w:t>ی</w:t>
            </w:r>
            <w:r w:rsidRPr="00CB627B">
              <w:rPr>
                <w:sz w:val="26"/>
                <w:rtl/>
              </w:rPr>
              <w:t xml:space="preserve"> شود و تغ</w:t>
            </w:r>
            <w:r w:rsidRPr="00CB627B">
              <w:rPr>
                <w:rFonts w:hint="cs"/>
                <w:sz w:val="26"/>
                <w:rtl/>
              </w:rPr>
              <w:t>یی</w:t>
            </w:r>
            <w:r w:rsidRPr="00CB627B">
              <w:rPr>
                <w:rFonts w:hint="eastAsia"/>
                <w:sz w:val="26"/>
                <w:rtl/>
              </w:rPr>
              <w:t>رات</w:t>
            </w:r>
            <w:r w:rsidRPr="00CB627B">
              <w:rPr>
                <w:sz w:val="26"/>
                <w:rtl/>
              </w:rPr>
              <w:t xml:space="preserve"> توسط </w:t>
            </w:r>
            <w:r>
              <w:rPr>
                <w:rFonts w:hint="cs"/>
                <w:sz w:val="26"/>
                <w:rtl/>
              </w:rPr>
              <w:t>مدیریت اجرایی،</w:t>
            </w:r>
            <w:r w:rsidRPr="00CB627B">
              <w:rPr>
                <w:sz w:val="26"/>
                <w:rtl/>
              </w:rPr>
              <w:t xml:space="preserve"> اجرا نم</w:t>
            </w:r>
            <w:r w:rsidRPr="00CB627B">
              <w:rPr>
                <w:rFonts w:hint="cs"/>
                <w:sz w:val="26"/>
                <w:rtl/>
              </w:rPr>
              <w:t>ی</w:t>
            </w:r>
            <w:r w:rsidRPr="00CB627B">
              <w:rPr>
                <w:sz w:val="26"/>
                <w:rtl/>
              </w:rPr>
              <w:t xml:space="preserve"> شود</w:t>
            </w:r>
          </w:p>
          <w:p w14:paraId="63A9DF1A" w14:textId="77777777" w:rsidR="00CB627B" w:rsidRDefault="00974636" w:rsidP="00170F4C">
            <w:pPr>
              <w:pStyle w:val="ListParagraph"/>
              <w:numPr>
                <w:ilvl w:val="0"/>
                <w:numId w:val="40"/>
              </w:numPr>
              <w:spacing w:after="0"/>
              <w:rPr>
                <w:sz w:val="26"/>
              </w:rPr>
            </w:pPr>
            <w:r w:rsidRPr="00974636">
              <w:rPr>
                <w:sz w:val="26"/>
                <w:rtl/>
              </w:rPr>
              <w:t>رابطه رسم</w:t>
            </w:r>
            <w:r w:rsidRPr="00974636">
              <w:rPr>
                <w:rFonts w:hint="cs"/>
                <w:sz w:val="26"/>
                <w:rtl/>
              </w:rPr>
              <w:t>ی</w:t>
            </w:r>
            <w:r w:rsidRPr="00974636">
              <w:rPr>
                <w:sz w:val="26"/>
                <w:rtl/>
              </w:rPr>
              <w:t xml:space="preserve"> وجود دارد اما اصلاحات توسط </w:t>
            </w:r>
            <w:r>
              <w:rPr>
                <w:rFonts w:hint="cs"/>
                <w:sz w:val="26"/>
                <w:rtl/>
              </w:rPr>
              <w:t>مدیریت اجرایی</w:t>
            </w:r>
            <w:r w:rsidRPr="00974636">
              <w:rPr>
                <w:sz w:val="26"/>
                <w:rtl/>
              </w:rPr>
              <w:t xml:space="preserve"> نظارت نم</w:t>
            </w:r>
            <w:r w:rsidRPr="00974636">
              <w:rPr>
                <w:rFonts w:hint="cs"/>
                <w:sz w:val="26"/>
                <w:rtl/>
              </w:rPr>
              <w:t>ی</w:t>
            </w:r>
            <w:r w:rsidRPr="00974636">
              <w:rPr>
                <w:sz w:val="26"/>
                <w:rtl/>
              </w:rPr>
              <w:t xml:space="preserve"> شود</w:t>
            </w:r>
          </w:p>
          <w:p w14:paraId="09E57348" w14:textId="192463A1" w:rsidR="00974636" w:rsidRDefault="009B32F5" w:rsidP="00170F4C">
            <w:pPr>
              <w:pStyle w:val="ListParagraph"/>
              <w:numPr>
                <w:ilvl w:val="0"/>
                <w:numId w:val="40"/>
              </w:numPr>
              <w:spacing w:after="0"/>
              <w:rPr>
                <w:sz w:val="26"/>
              </w:rPr>
            </w:pPr>
            <w:r>
              <w:rPr>
                <w:rFonts w:hint="cs"/>
                <w:sz w:val="26"/>
                <w:rtl/>
              </w:rPr>
              <w:t>آیین نامه</w:t>
            </w:r>
            <w:r w:rsidRPr="009B32F5">
              <w:rPr>
                <w:sz w:val="26"/>
                <w:rtl/>
              </w:rPr>
              <w:t xml:space="preserve"> </w:t>
            </w:r>
            <w:r w:rsidR="00974636" w:rsidRPr="00974636">
              <w:rPr>
                <w:sz w:val="26"/>
                <w:rtl/>
              </w:rPr>
              <w:t>رفتار</w:t>
            </w:r>
            <w:r w:rsidR="00974636">
              <w:rPr>
                <w:rFonts w:hint="cs"/>
                <w:sz w:val="26"/>
                <w:rtl/>
              </w:rPr>
              <w:t>ی</w:t>
            </w:r>
            <w:r w:rsidR="00974636" w:rsidRPr="00974636">
              <w:rPr>
                <w:sz w:val="26"/>
                <w:rtl/>
              </w:rPr>
              <w:t xml:space="preserve"> وجود دارد و توسط </w:t>
            </w:r>
            <w:r w:rsidR="00974636">
              <w:rPr>
                <w:rFonts w:hint="cs"/>
                <w:sz w:val="26"/>
                <w:rtl/>
              </w:rPr>
              <w:t>مدیریت اجرایی</w:t>
            </w:r>
            <w:r w:rsidR="00974636" w:rsidRPr="00974636">
              <w:rPr>
                <w:sz w:val="26"/>
                <w:rtl/>
              </w:rPr>
              <w:t xml:space="preserve"> برا</w:t>
            </w:r>
            <w:r w:rsidR="00974636" w:rsidRPr="00974636">
              <w:rPr>
                <w:rFonts w:hint="cs"/>
                <w:sz w:val="26"/>
                <w:rtl/>
              </w:rPr>
              <w:t>ی</w:t>
            </w:r>
            <w:r w:rsidR="00974636" w:rsidRPr="00974636">
              <w:rPr>
                <w:sz w:val="26"/>
                <w:rtl/>
              </w:rPr>
              <w:t xml:space="preserve"> </w:t>
            </w:r>
            <w:r w:rsidR="00974636">
              <w:rPr>
                <w:rFonts w:hint="cs"/>
                <w:sz w:val="26"/>
                <w:rtl/>
              </w:rPr>
              <w:t>هیئت مدیره</w:t>
            </w:r>
            <w:r w:rsidR="00974636" w:rsidRPr="00974636">
              <w:rPr>
                <w:sz w:val="26"/>
                <w:rtl/>
              </w:rPr>
              <w:t xml:space="preserve"> و همه کارکنان اعمال م</w:t>
            </w:r>
            <w:r w:rsidR="00974636" w:rsidRPr="00974636">
              <w:rPr>
                <w:rFonts w:hint="cs"/>
                <w:sz w:val="26"/>
                <w:rtl/>
              </w:rPr>
              <w:t>ی</w:t>
            </w:r>
            <w:r w:rsidR="00974636" w:rsidRPr="00974636">
              <w:rPr>
                <w:sz w:val="26"/>
                <w:rtl/>
              </w:rPr>
              <w:t xml:space="preserve"> شود</w:t>
            </w:r>
          </w:p>
          <w:p w14:paraId="2EE76EA6" w14:textId="07BCEB50" w:rsidR="00974636" w:rsidRPr="00170F4C" w:rsidRDefault="00974636" w:rsidP="00170F4C">
            <w:pPr>
              <w:pStyle w:val="ListParagraph"/>
              <w:numPr>
                <w:ilvl w:val="0"/>
                <w:numId w:val="40"/>
              </w:numPr>
              <w:spacing w:after="0"/>
              <w:rPr>
                <w:sz w:val="26"/>
                <w:rtl/>
              </w:rPr>
            </w:pPr>
            <w:r w:rsidRPr="00974636">
              <w:rPr>
                <w:sz w:val="26"/>
                <w:rtl/>
              </w:rPr>
              <w:t>فرصت ها</w:t>
            </w:r>
            <w:r w:rsidRPr="00974636">
              <w:rPr>
                <w:rFonts w:hint="cs"/>
                <w:sz w:val="26"/>
                <w:rtl/>
              </w:rPr>
              <w:t>ی</w:t>
            </w:r>
            <w:r w:rsidRPr="00974636">
              <w:rPr>
                <w:sz w:val="26"/>
                <w:rtl/>
              </w:rPr>
              <w:t xml:space="preserve"> بهبود رسم</w:t>
            </w:r>
            <w:r w:rsidRPr="00974636">
              <w:rPr>
                <w:rFonts w:hint="cs"/>
                <w:sz w:val="26"/>
                <w:rtl/>
              </w:rPr>
              <w:t>ی</w:t>
            </w:r>
            <w:r w:rsidRPr="00974636">
              <w:rPr>
                <w:sz w:val="26"/>
                <w:rtl/>
              </w:rPr>
              <w:t xml:space="preserve"> وجود دارد و اجرا م</w:t>
            </w:r>
            <w:r w:rsidRPr="00974636">
              <w:rPr>
                <w:rFonts w:hint="cs"/>
                <w:sz w:val="26"/>
                <w:rtl/>
              </w:rPr>
              <w:t>ی</w:t>
            </w:r>
            <w:r w:rsidRPr="00974636">
              <w:rPr>
                <w:sz w:val="26"/>
                <w:rtl/>
              </w:rPr>
              <w:t xml:space="preserve"> شود اما توسط </w:t>
            </w:r>
            <w:r>
              <w:rPr>
                <w:rFonts w:hint="cs"/>
                <w:sz w:val="26"/>
                <w:rtl/>
              </w:rPr>
              <w:t>مدیریت اجرایی</w:t>
            </w:r>
            <w:r w:rsidRPr="00974636">
              <w:rPr>
                <w:sz w:val="26"/>
                <w:rtl/>
              </w:rPr>
              <w:t xml:space="preserve"> پ</w:t>
            </w:r>
            <w:r w:rsidRPr="00974636">
              <w:rPr>
                <w:rFonts w:hint="cs"/>
                <w:sz w:val="26"/>
                <w:rtl/>
              </w:rPr>
              <w:t>ی</w:t>
            </w:r>
            <w:r w:rsidRPr="00974636">
              <w:rPr>
                <w:rFonts w:hint="eastAsia"/>
                <w:sz w:val="26"/>
                <w:rtl/>
              </w:rPr>
              <w:t>گ</w:t>
            </w:r>
            <w:r w:rsidRPr="00974636">
              <w:rPr>
                <w:rFonts w:hint="cs"/>
                <w:sz w:val="26"/>
                <w:rtl/>
              </w:rPr>
              <w:t>ی</w:t>
            </w:r>
            <w:r w:rsidRPr="00974636">
              <w:rPr>
                <w:rFonts w:hint="eastAsia"/>
                <w:sz w:val="26"/>
                <w:rtl/>
              </w:rPr>
              <w:t>ر</w:t>
            </w:r>
            <w:r w:rsidRPr="00974636">
              <w:rPr>
                <w:rFonts w:hint="cs"/>
                <w:sz w:val="26"/>
                <w:rtl/>
              </w:rPr>
              <w:t>ی</w:t>
            </w:r>
            <w:r w:rsidRPr="00974636">
              <w:rPr>
                <w:sz w:val="26"/>
                <w:rtl/>
              </w:rPr>
              <w:t xml:space="preserve"> نم</w:t>
            </w:r>
            <w:r w:rsidRPr="00974636">
              <w:rPr>
                <w:rFonts w:hint="cs"/>
                <w:sz w:val="26"/>
                <w:rtl/>
              </w:rPr>
              <w:t>ی</w:t>
            </w:r>
            <w:r w:rsidRPr="00974636">
              <w:rPr>
                <w:sz w:val="26"/>
                <w:rtl/>
              </w:rPr>
              <w:t xml:space="preserve"> شود</w:t>
            </w:r>
          </w:p>
        </w:tc>
      </w:tr>
      <w:tr w:rsidR="00974636" w:rsidRPr="00AD2BA8" w14:paraId="215C48C0" w14:textId="77777777" w:rsidTr="00974636">
        <w:tc>
          <w:tcPr>
            <w:tcW w:w="5000" w:type="pct"/>
            <w:shd w:val="clear" w:color="auto" w:fill="D9D9D9" w:themeFill="background1" w:themeFillShade="D9"/>
          </w:tcPr>
          <w:p w14:paraId="7CF36AFC" w14:textId="5B1C93E9" w:rsidR="00974636" w:rsidRPr="00974636" w:rsidRDefault="00974636" w:rsidP="00974636">
            <w:pPr>
              <w:rPr>
                <w:b/>
                <w:bCs/>
                <w:sz w:val="26"/>
                <w:rtl/>
              </w:rPr>
            </w:pPr>
            <w:r w:rsidRPr="00974636">
              <w:rPr>
                <w:rFonts w:hint="cs"/>
                <w:b/>
                <w:bCs/>
                <w:sz w:val="26"/>
                <w:rtl/>
              </w:rPr>
              <w:t>مستقر</w:t>
            </w:r>
          </w:p>
        </w:tc>
      </w:tr>
      <w:tr w:rsidR="00974636" w:rsidRPr="00AD2BA8" w14:paraId="2A31325C" w14:textId="77777777" w:rsidTr="00AD2BA8">
        <w:tc>
          <w:tcPr>
            <w:tcW w:w="5000" w:type="pct"/>
          </w:tcPr>
          <w:p w14:paraId="7072B760" w14:textId="77777777" w:rsidR="00974636" w:rsidRDefault="00974636" w:rsidP="00974636">
            <w:pPr>
              <w:pStyle w:val="ListParagraph"/>
              <w:numPr>
                <w:ilvl w:val="0"/>
                <w:numId w:val="41"/>
              </w:numPr>
              <w:spacing w:after="0"/>
              <w:rPr>
                <w:sz w:val="26"/>
              </w:rPr>
            </w:pPr>
            <w:r w:rsidRPr="00974636">
              <w:rPr>
                <w:sz w:val="26"/>
                <w:rtl/>
              </w:rPr>
              <w:t>نقش‌ها و مسئول</w:t>
            </w:r>
            <w:r w:rsidRPr="00974636">
              <w:rPr>
                <w:rFonts w:hint="cs"/>
                <w:sz w:val="26"/>
                <w:rtl/>
              </w:rPr>
              <w:t>ی</w:t>
            </w:r>
            <w:r w:rsidRPr="00974636">
              <w:rPr>
                <w:rFonts w:hint="eastAsia"/>
                <w:sz w:val="26"/>
                <w:rtl/>
              </w:rPr>
              <w:t>ت‌ها</w:t>
            </w:r>
            <w:r w:rsidRPr="00974636">
              <w:rPr>
                <w:rFonts w:hint="cs"/>
                <w:sz w:val="26"/>
                <w:rtl/>
              </w:rPr>
              <w:t>ی</w:t>
            </w:r>
            <w:r w:rsidRPr="00974636">
              <w:rPr>
                <w:sz w:val="26"/>
                <w:rtl/>
              </w:rPr>
              <w:t xml:space="preserve"> </w:t>
            </w:r>
            <w:r>
              <w:rPr>
                <w:rFonts w:hint="cs"/>
                <w:sz w:val="26"/>
                <w:rtl/>
              </w:rPr>
              <w:t>هیئت مدیره</w:t>
            </w:r>
            <w:r w:rsidRPr="00974636">
              <w:rPr>
                <w:sz w:val="26"/>
                <w:rtl/>
              </w:rPr>
              <w:t xml:space="preserve"> درک و اجرا م</w:t>
            </w:r>
            <w:r w:rsidRPr="00974636">
              <w:rPr>
                <w:rFonts w:hint="cs"/>
                <w:sz w:val="26"/>
                <w:rtl/>
              </w:rPr>
              <w:t>ی‌</w:t>
            </w:r>
            <w:r w:rsidRPr="00974636">
              <w:rPr>
                <w:rFonts w:hint="eastAsia"/>
                <w:sz w:val="26"/>
                <w:rtl/>
              </w:rPr>
              <w:t>شوند</w:t>
            </w:r>
            <w:r w:rsidRPr="00974636">
              <w:rPr>
                <w:sz w:val="26"/>
                <w:rtl/>
              </w:rPr>
              <w:t xml:space="preserve"> و چارت سازمان</w:t>
            </w:r>
            <w:r w:rsidRPr="00974636">
              <w:rPr>
                <w:rFonts w:hint="cs"/>
                <w:sz w:val="26"/>
                <w:rtl/>
              </w:rPr>
              <w:t>ی</w:t>
            </w:r>
            <w:r w:rsidRPr="00974636">
              <w:rPr>
                <w:sz w:val="26"/>
                <w:rtl/>
              </w:rPr>
              <w:t xml:space="preserve"> اجرا م</w:t>
            </w:r>
            <w:r w:rsidRPr="00974636">
              <w:rPr>
                <w:rFonts w:hint="cs"/>
                <w:sz w:val="26"/>
                <w:rtl/>
              </w:rPr>
              <w:t>ی‌</w:t>
            </w:r>
            <w:r w:rsidRPr="00974636">
              <w:rPr>
                <w:rFonts w:hint="eastAsia"/>
                <w:sz w:val="26"/>
                <w:rtl/>
              </w:rPr>
              <w:t>شود</w:t>
            </w:r>
          </w:p>
          <w:p w14:paraId="7302764C" w14:textId="77777777" w:rsidR="00974636" w:rsidRDefault="00974636" w:rsidP="00974636">
            <w:pPr>
              <w:pStyle w:val="ListParagraph"/>
              <w:numPr>
                <w:ilvl w:val="0"/>
                <w:numId w:val="41"/>
              </w:numPr>
              <w:spacing w:after="0"/>
              <w:rPr>
                <w:sz w:val="26"/>
              </w:rPr>
            </w:pPr>
            <w:r>
              <w:rPr>
                <w:rFonts w:hint="cs"/>
                <w:sz w:val="26"/>
                <w:rtl/>
              </w:rPr>
              <w:t>هیئت مدیره</w:t>
            </w:r>
            <w:r w:rsidRPr="00974636">
              <w:rPr>
                <w:sz w:val="26"/>
                <w:rtl/>
              </w:rPr>
              <w:t xml:space="preserve"> و </w:t>
            </w:r>
            <w:r>
              <w:rPr>
                <w:rFonts w:hint="cs"/>
                <w:sz w:val="26"/>
                <w:rtl/>
              </w:rPr>
              <w:t>کمیته حسابرسی</w:t>
            </w:r>
            <w:r w:rsidRPr="00974636">
              <w:rPr>
                <w:sz w:val="26"/>
                <w:rtl/>
              </w:rPr>
              <w:t xml:space="preserve"> در صورت لزوم تشک</w:t>
            </w:r>
            <w:r w:rsidRPr="00974636">
              <w:rPr>
                <w:rFonts w:hint="cs"/>
                <w:sz w:val="26"/>
                <w:rtl/>
              </w:rPr>
              <w:t>ی</w:t>
            </w:r>
            <w:r w:rsidRPr="00974636">
              <w:rPr>
                <w:rFonts w:hint="eastAsia"/>
                <w:sz w:val="26"/>
                <w:rtl/>
              </w:rPr>
              <w:t>ل</w:t>
            </w:r>
            <w:r w:rsidRPr="00974636">
              <w:rPr>
                <w:sz w:val="26"/>
                <w:rtl/>
              </w:rPr>
              <w:t xml:space="preserve"> جلسه م</w:t>
            </w:r>
            <w:r w:rsidRPr="00974636">
              <w:rPr>
                <w:rFonts w:hint="cs"/>
                <w:sz w:val="26"/>
                <w:rtl/>
              </w:rPr>
              <w:t>ی</w:t>
            </w:r>
            <w:r w:rsidRPr="00974636">
              <w:rPr>
                <w:sz w:val="26"/>
                <w:rtl/>
              </w:rPr>
              <w:t xml:space="preserve"> دهند، جلسات با پ</w:t>
            </w:r>
            <w:r w:rsidRPr="00974636">
              <w:rPr>
                <w:rFonts w:hint="cs"/>
                <w:sz w:val="26"/>
                <w:rtl/>
              </w:rPr>
              <w:t>ی</w:t>
            </w:r>
            <w:r w:rsidRPr="00974636">
              <w:rPr>
                <w:rFonts w:hint="eastAsia"/>
                <w:sz w:val="26"/>
                <w:rtl/>
              </w:rPr>
              <w:t>گ</w:t>
            </w:r>
            <w:r w:rsidRPr="00974636">
              <w:rPr>
                <w:rFonts w:hint="cs"/>
                <w:sz w:val="26"/>
                <w:rtl/>
              </w:rPr>
              <w:t>ی</w:t>
            </w:r>
            <w:r w:rsidRPr="00974636">
              <w:rPr>
                <w:rFonts w:hint="eastAsia"/>
                <w:sz w:val="26"/>
                <w:rtl/>
              </w:rPr>
              <w:t>ر</w:t>
            </w:r>
            <w:r w:rsidRPr="00974636">
              <w:rPr>
                <w:rFonts w:hint="cs"/>
                <w:sz w:val="26"/>
                <w:rtl/>
              </w:rPr>
              <w:t>ی</w:t>
            </w:r>
            <w:r w:rsidRPr="00974636">
              <w:rPr>
                <w:sz w:val="26"/>
                <w:rtl/>
              </w:rPr>
              <w:t xml:space="preserve"> منظم صورت م</w:t>
            </w:r>
            <w:r w:rsidRPr="00974636">
              <w:rPr>
                <w:rFonts w:hint="cs"/>
                <w:sz w:val="26"/>
                <w:rtl/>
              </w:rPr>
              <w:t>ی</w:t>
            </w:r>
            <w:r w:rsidRPr="00974636">
              <w:rPr>
                <w:sz w:val="26"/>
                <w:rtl/>
              </w:rPr>
              <w:t xml:space="preserve"> گ</w:t>
            </w:r>
            <w:r w:rsidRPr="00974636">
              <w:rPr>
                <w:rFonts w:hint="cs"/>
                <w:sz w:val="26"/>
                <w:rtl/>
              </w:rPr>
              <w:t>ی</w:t>
            </w:r>
            <w:r w:rsidRPr="00974636">
              <w:rPr>
                <w:rFonts w:hint="eastAsia"/>
                <w:sz w:val="26"/>
                <w:rtl/>
              </w:rPr>
              <w:t>رد</w:t>
            </w:r>
          </w:p>
          <w:p w14:paraId="5F69AF88" w14:textId="77777777" w:rsidR="00974636" w:rsidRDefault="00974636" w:rsidP="00974636">
            <w:pPr>
              <w:pStyle w:val="ListParagraph"/>
              <w:numPr>
                <w:ilvl w:val="0"/>
                <w:numId w:val="41"/>
              </w:numPr>
              <w:spacing w:after="0"/>
              <w:rPr>
                <w:sz w:val="26"/>
              </w:rPr>
            </w:pPr>
            <w:r w:rsidRPr="00974636">
              <w:rPr>
                <w:sz w:val="26"/>
                <w:rtl/>
              </w:rPr>
              <w:t>ارتباطات رسم</w:t>
            </w:r>
            <w:r w:rsidRPr="00974636">
              <w:rPr>
                <w:rFonts w:hint="cs"/>
                <w:sz w:val="26"/>
                <w:rtl/>
              </w:rPr>
              <w:t>ی</w:t>
            </w:r>
            <w:r w:rsidRPr="00974636">
              <w:rPr>
                <w:sz w:val="26"/>
                <w:rtl/>
              </w:rPr>
              <w:t xml:space="preserve"> </w:t>
            </w:r>
            <w:r>
              <w:rPr>
                <w:rFonts w:hint="cs"/>
                <w:sz w:val="26"/>
                <w:rtl/>
              </w:rPr>
              <w:t>هیئت مدیره</w:t>
            </w:r>
            <w:r w:rsidRPr="00974636">
              <w:rPr>
                <w:sz w:val="26"/>
                <w:rtl/>
              </w:rPr>
              <w:t xml:space="preserve"> بر اساس ن</w:t>
            </w:r>
            <w:r w:rsidRPr="00974636">
              <w:rPr>
                <w:rFonts w:hint="cs"/>
                <w:sz w:val="26"/>
                <w:rtl/>
              </w:rPr>
              <w:t>ی</w:t>
            </w:r>
            <w:r w:rsidRPr="00974636">
              <w:rPr>
                <w:rFonts w:hint="eastAsia"/>
                <w:sz w:val="26"/>
                <w:rtl/>
              </w:rPr>
              <w:t>از</w:t>
            </w:r>
            <w:r w:rsidRPr="00974636">
              <w:rPr>
                <w:sz w:val="26"/>
                <w:rtl/>
              </w:rPr>
              <w:t xml:space="preserve"> به </w:t>
            </w:r>
            <w:r>
              <w:rPr>
                <w:rFonts w:hint="cs"/>
                <w:sz w:val="26"/>
                <w:rtl/>
              </w:rPr>
              <w:t>آگاهی بخشی</w:t>
            </w:r>
          </w:p>
          <w:p w14:paraId="218B8AC0" w14:textId="77777777" w:rsidR="00974636" w:rsidRDefault="00974636" w:rsidP="00974636">
            <w:pPr>
              <w:pStyle w:val="ListParagraph"/>
              <w:numPr>
                <w:ilvl w:val="0"/>
                <w:numId w:val="41"/>
              </w:numPr>
              <w:spacing w:after="0"/>
              <w:rPr>
                <w:sz w:val="26"/>
              </w:rPr>
            </w:pPr>
            <w:r w:rsidRPr="00974636">
              <w:rPr>
                <w:sz w:val="26"/>
                <w:rtl/>
              </w:rPr>
              <w:t>تمام الزامات حاکم</w:t>
            </w:r>
            <w:r w:rsidRPr="00974636">
              <w:rPr>
                <w:rFonts w:hint="cs"/>
                <w:sz w:val="26"/>
                <w:rtl/>
              </w:rPr>
              <w:t>ی</w:t>
            </w:r>
            <w:r w:rsidRPr="00974636">
              <w:rPr>
                <w:rFonts w:hint="eastAsia"/>
                <w:sz w:val="26"/>
                <w:rtl/>
              </w:rPr>
              <w:t>ت</w:t>
            </w:r>
            <w:r w:rsidRPr="00974636">
              <w:rPr>
                <w:rFonts w:hint="cs"/>
                <w:sz w:val="26"/>
                <w:rtl/>
              </w:rPr>
              <w:t>ی</w:t>
            </w:r>
            <w:r w:rsidRPr="00974636">
              <w:rPr>
                <w:sz w:val="26"/>
                <w:rtl/>
              </w:rPr>
              <w:t xml:space="preserve"> در نظر گرفته شده و دستورالعمل ها توسط </w:t>
            </w:r>
            <w:r>
              <w:rPr>
                <w:rFonts w:hint="cs"/>
                <w:sz w:val="26"/>
                <w:rtl/>
              </w:rPr>
              <w:t>هیئت مدیره</w:t>
            </w:r>
            <w:r w:rsidRPr="00974636">
              <w:rPr>
                <w:sz w:val="26"/>
                <w:rtl/>
              </w:rPr>
              <w:t xml:space="preserve"> تا</w:t>
            </w:r>
            <w:r w:rsidRPr="00974636">
              <w:rPr>
                <w:rFonts w:hint="cs"/>
                <w:sz w:val="26"/>
                <w:rtl/>
              </w:rPr>
              <w:t>یی</w:t>
            </w:r>
            <w:r w:rsidRPr="00974636">
              <w:rPr>
                <w:rFonts w:hint="eastAsia"/>
                <w:sz w:val="26"/>
                <w:rtl/>
              </w:rPr>
              <w:t>د</w:t>
            </w:r>
            <w:r w:rsidRPr="00974636">
              <w:rPr>
                <w:sz w:val="26"/>
                <w:rtl/>
              </w:rPr>
              <w:t xml:space="preserve"> شده است</w:t>
            </w:r>
          </w:p>
          <w:p w14:paraId="4D3B4615" w14:textId="77777777" w:rsidR="00974636" w:rsidRDefault="00974636" w:rsidP="00974636">
            <w:pPr>
              <w:pStyle w:val="ListParagraph"/>
              <w:numPr>
                <w:ilvl w:val="0"/>
                <w:numId w:val="41"/>
              </w:numPr>
              <w:spacing w:after="0"/>
              <w:rPr>
                <w:sz w:val="26"/>
              </w:rPr>
            </w:pPr>
            <w:r w:rsidRPr="00974636">
              <w:rPr>
                <w:sz w:val="26"/>
                <w:rtl/>
              </w:rPr>
              <w:t xml:space="preserve">موارد </w:t>
            </w:r>
            <w:r>
              <w:rPr>
                <w:rFonts w:hint="cs"/>
                <w:sz w:val="26"/>
                <w:rtl/>
              </w:rPr>
              <w:t>تقلب</w:t>
            </w:r>
            <w:r w:rsidRPr="00974636">
              <w:rPr>
                <w:sz w:val="26"/>
                <w:rtl/>
              </w:rPr>
              <w:t xml:space="preserve"> با </w:t>
            </w:r>
            <w:r>
              <w:rPr>
                <w:rFonts w:hint="cs"/>
                <w:sz w:val="26"/>
                <w:rtl/>
              </w:rPr>
              <w:t>کمیته حسابرسی</w:t>
            </w:r>
            <w:r w:rsidRPr="00974636">
              <w:rPr>
                <w:sz w:val="26"/>
                <w:rtl/>
              </w:rPr>
              <w:t xml:space="preserve"> با اقدامات بعد</w:t>
            </w:r>
            <w:r w:rsidRPr="00974636">
              <w:rPr>
                <w:rFonts w:hint="cs"/>
                <w:sz w:val="26"/>
                <w:rtl/>
              </w:rPr>
              <w:t>ی</w:t>
            </w:r>
            <w:r w:rsidRPr="00974636">
              <w:rPr>
                <w:sz w:val="26"/>
                <w:rtl/>
              </w:rPr>
              <w:t xml:space="preserve"> مورد بحث قرار م</w:t>
            </w:r>
            <w:r w:rsidRPr="00974636">
              <w:rPr>
                <w:rFonts w:hint="cs"/>
                <w:sz w:val="26"/>
                <w:rtl/>
              </w:rPr>
              <w:t>ی</w:t>
            </w:r>
            <w:r w:rsidRPr="00974636">
              <w:rPr>
                <w:sz w:val="26"/>
                <w:rtl/>
              </w:rPr>
              <w:t xml:space="preserve"> گ</w:t>
            </w:r>
            <w:r w:rsidRPr="00974636">
              <w:rPr>
                <w:rFonts w:hint="cs"/>
                <w:sz w:val="26"/>
                <w:rtl/>
              </w:rPr>
              <w:t>ی</w:t>
            </w:r>
            <w:r w:rsidRPr="00974636">
              <w:rPr>
                <w:rFonts w:hint="eastAsia"/>
                <w:sz w:val="26"/>
                <w:rtl/>
              </w:rPr>
              <w:t>رد</w:t>
            </w:r>
          </w:p>
          <w:p w14:paraId="2B7A2002" w14:textId="77777777" w:rsidR="00974636" w:rsidRDefault="009E158B" w:rsidP="00974636">
            <w:pPr>
              <w:pStyle w:val="ListParagraph"/>
              <w:numPr>
                <w:ilvl w:val="0"/>
                <w:numId w:val="41"/>
              </w:numPr>
              <w:spacing w:after="0"/>
              <w:rPr>
                <w:sz w:val="26"/>
              </w:rPr>
            </w:pPr>
            <w:r w:rsidRPr="009E158B">
              <w:rPr>
                <w:sz w:val="26"/>
                <w:rtl/>
              </w:rPr>
              <w:lastRenderedPageBreak/>
              <w:t>بحث رسم</w:t>
            </w:r>
            <w:r w:rsidRPr="009E158B">
              <w:rPr>
                <w:rFonts w:hint="cs"/>
                <w:sz w:val="26"/>
                <w:rtl/>
              </w:rPr>
              <w:t>ی</w:t>
            </w:r>
            <w:r w:rsidRPr="009E158B">
              <w:rPr>
                <w:sz w:val="26"/>
                <w:rtl/>
              </w:rPr>
              <w:t xml:space="preserve"> گزارش ها</w:t>
            </w:r>
            <w:r w:rsidRPr="009E158B">
              <w:rPr>
                <w:rFonts w:hint="cs"/>
                <w:sz w:val="26"/>
                <w:rtl/>
              </w:rPr>
              <w:t>ی</w:t>
            </w:r>
            <w:r w:rsidRPr="009E158B">
              <w:rPr>
                <w:sz w:val="26"/>
                <w:rtl/>
              </w:rPr>
              <w:t xml:space="preserve"> حسابرس</w:t>
            </w:r>
            <w:r w:rsidRPr="009E158B">
              <w:rPr>
                <w:rFonts w:hint="cs"/>
                <w:sz w:val="26"/>
                <w:rtl/>
              </w:rPr>
              <w:t>ی</w:t>
            </w:r>
            <w:r w:rsidRPr="009E158B">
              <w:rPr>
                <w:sz w:val="26"/>
                <w:rtl/>
              </w:rPr>
              <w:t xml:space="preserve"> داخل</w:t>
            </w:r>
            <w:r w:rsidRPr="009E158B">
              <w:rPr>
                <w:rFonts w:hint="cs"/>
                <w:sz w:val="26"/>
                <w:rtl/>
              </w:rPr>
              <w:t>ی</w:t>
            </w:r>
            <w:r w:rsidRPr="009E158B">
              <w:rPr>
                <w:sz w:val="26"/>
                <w:rtl/>
              </w:rPr>
              <w:t xml:space="preserve"> همراه با توص</w:t>
            </w:r>
            <w:r w:rsidRPr="009E158B">
              <w:rPr>
                <w:rFonts w:hint="cs"/>
                <w:sz w:val="26"/>
                <w:rtl/>
              </w:rPr>
              <w:t>ی</w:t>
            </w:r>
            <w:r w:rsidRPr="009E158B">
              <w:rPr>
                <w:rFonts w:hint="eastAsia"/>
                <w:sz w:val="26"/>
                <w:rtl/>
              </w:rPr>
              <w:t>ه</w:t>
            </w:r>
            <w:r w:rsidRPr="009E158B">
              <w:rPr>
                <w:sz w:val="26"/>
                <w:rtl/>
              </w:rPr>
              <w:t xml:space="preserve"> ها</w:t>
            </w:r>
            <w:r w:rsidRPr="009E158B">
              <w:rPr>
                <w:rFonts w:hint="cs"/>
                <w:sz w:val="26"/>
                <w:rtl/>
              </w:rPr>
              <w:t>ی</w:t>
            </w:r>
            <w:r w:rsidRPr="009E158B">
              <w:rPr>
                <w:sz w:val="26"/>
                <w:rtl/>
              </w:rPr>
              <w:t xml:space="preserve"> بعد</w:t>
            </w:r>
            <w:r w:rsidRPr="009E158B">
              <w:rPr>
                <w:rFonts w:hint="cs"/>
                <w:sz w:val="26"/>
                <w:rtl/>
              </w:rPr>
              <w:t>ی</w:t>
            </w:r>
          </w:p>
          <w:p w14:paraId="02908FBE" w14:textId="77777777" w:rsidR="009E158B" w:rsidRDefault="009E158B" w:rsidP="00974636">
            <w:pPr>
              <w:pStyle w:val="ListParagraph"/>
              <w:numPr>
                <w:ilvl w:val="0"/>
                <w:numId w:val="41"/>
              </w:numPr>
              <w:spacing w:after="0"/>
              <w:rPr>
                <w:sz w:val="26"/>
              </w:rPr>
            </w:pPr>
            <w:r w:rsidRPr="009E158B">
              <w:rPr>
                <w:sz w:val="26"/>
              </w:rPr>
              <w:t>AC</w:t>
            </w:r>
            <w:r w:rsidRPr="009E158B">
              <w:rPr>
                <w:sz w:val="26"/>
                <w:rtl/>
              </w:rPr>
              <w:t xml:space="preserve"> به طور مداوم درگ</w:t>
            </w:r>
            <w:r w:rsidRPr="009E158B">
              <w:rPr>
                <w:rFonts w:hint="cs"/>
                <w:sz w:val="26"/>
                <w:rtl/>
              </w:rPr>
              <w:t>ی</w:t>
            </w:r>
            <w:r w:rsidRPr="009E158B">
              <w:rPr>
                <w:rFonts w:hint="eastAsia"/>
                <w:sz w:val="26"/>
                <w:rtl/>
              </w:rPr>
              <w:t>ر</w:t>
            </w:r>
            <w:r w:rsidRPr="009E158B">
              <w:rPr>
                <w:sz w:val="26"/>
                <w:rtl/>
              </w:rPr>
              <w:t xml:space="preserve"> است و فرآ</w:t>
            </w:r>
            <w:r w:rsidRPr="009E158B">
              <w:rPr>
                <w:rFonts w:hint="cs"/>
                <w:sz w:val="26"/>
                <w:rtl/>
              </w:rPr>
              <w:t>ی</w:t>
            </w:r>
            <w:r w:rsidRPr="009E158B">
              <w:rPr>
                <w:rFonts w:hint="eastAsia"/>
                <w:sz w:val="26"/>
                <w:rtl/>
              </w:rPr>
              <w:t>ند</w:t>
            </w:r>
            <w:r w:rsidRPr="009E158B">
              <w:rPr>
                <w:sz w:val="26"/>
                <w:rtl/>
              </w:rPr>
              <w:t xml:space="preserve"> شناسا</w:t>
            </w:r>
            <w:r w:rsidRPr="009E158B">
              <w:rPr>
                <w:rFonts w:hint="cs"/>
                <w:sz w:val="26"/>
                <w:rtl/>
              </w:rPr>
              <w:t>یی</w:t>
            </w:r>
            <w:r>
              <w:rPr>
                <w:rFonts w:hint="cs"/>
                <w:sz w:val="26"/>
                <w:rtl/>
              </w:rPr>
              <w:t xml:space="preserve"> شده</w:t>
            </w:r>
            <w:r w:rsidRPr="009E158B">
              <w:rPr>
                <w:sz w:val="26"/>
                <w:rtl/>
              </w:rPr>
              <w:t xml:space="preserve"> و قابل اعتماد </w:t>
            </w:r>
            <w:r>
              <w:rPr>
                <w:rFonts w:hint="cs"/>
                <w:sz w:val="26"/>
                <w:rtl/>
              </w:rPr>
              <w:t>است</w:t>
            </w:r>
          </w:p>
          <w:p w14:paraId="77B29089" w14:textId="77777777" w:rsidR="009E158B" w:rsidRDefault="009B32F5" w:rsidP="00974636">
            <w:pPr>
              <w:pStyle w:val="ListParagraph"/>
              <w:numPr>
                <w:ilvl w:val="0"/>
                <w:numId w:val="41"/>
              </w:numPr>
              <w:spacing w:after="0"/>
              <w:rPr>
                <w:sz w:val="26"/>
              </w:rPr>
            </w:pPr>
            <w:r w:rsidRPr="009B32F5">
              <w:rPr>
                <w:sz w:val="26"/>
                <w:rtl/>
              </w:rPr>
              <w:t xml:space="preserve">افشاها مطابق با </w:t>
            </w:r>
            <w:r w:rsidRPr="005A2075">
              <w:rPr>
                <w:sz w:val="26"/>
                <w:rtl/>
              </w:rPr>
              <w:t>استانداردها</w:t>
            </w:r>
            <w:r w:rsidRPr="005A2075">
              <w:rPr>
                <w:rFonts w:hint="cs"/>
                <w:sz w:val="26"/>
                <w:rtl/>
              </w:rPr>
              <w:t>ی</w:t>
            </w:r>
            <w:r w:rsidRPr="005A2075">
              <w:rPr>
                <w:sz w:val="26"/>
                <w:rtl/>
              </w:rPr>
              <w:t xml:space="preserve"> ب</w:t>
            </w:r>
            <w:r w:rsidRPr="005A2075">
              <w:rPr>
                <w:rFonts w:hint="cs"/>
                <w:sz w:val="26"/>
                <w:rtl/>
              </w:rPr>
              <w:t>ی</w:t>
            </w:r>
            <w:r w:rsidRPr="005A2075">
              <w:rPr>
                <w:rFonts w:hint="eastAsia"/>
                <w:sz w:val="26"/>
                <w:rtl/>
              </w:rPr>
              <w:t>ن</w:t>
            </w:r>
            <w:r w:rsidRPr="005A2075">
              <w:rPr>
                <w:sz w:val="26"/>
                <w:rtl/>
              </w:rPr>
              <w:t xml:space="preserve"> الملل</w:t>
            </w:r>
            <w:r w:rsidRPr="005A2075">
              <w:rPr>
                <w:rFonts w:hint="cs"/>
                <w:sz w:val="26"/>
                <w:rtl/>
              </w:rPr>
              <w:t>ی</w:t>
            </w:r>
            <w:r w:rsidRPr="005A2075">
              <w:rPr>
                <w:sz w:val="26"/>
                <w:rtl/>
              </w:rPr>
              <w:t xml:space="preserve"> گزارشگر</w:t>
            </w:r>
            <w:r w:rsidRPr="005A2075">
              <w:rPr>
                <w:rFonts w:hint="cs"/>
                <w:sz w:val="26"/>
                <w:rtl/>
              </w:rPr>
              <w:t>ی</w:t>
            </w:r>
            <w:r w:rsidRPr="005A2075">
              <w:rPr>
                <w:sz w:val="26"/>
                <w:rtl/>
              </w:rPr>
              <w:t xml:space="preserve"> مال</w:t>
            </w:r>
            <w:r w:rsidRPr="005A2075">
              <w:rPr>
                <w:rFonts w:hint="cs"/>
                <w:sz w:val="26"/>
                <w:rtl/>
              </w:rPr>
              <w:t>ی</w:t>
            </w:r>
            <w:r w:rsidRPr="005A2075">
              <w:rPr>
                <w:sz w:val="26"/>
                <w:rtl/>
              </w:rPr>
              <w:t xml:space="preserve"> </w:t>
            </w:r>
            <w:r w:rsidRPr="009B32F5">
              <w:rPr>
                <w:sz w:val="26"/>
                <w:rtl/>
              </w:rPr>
              <w:t>و شرکت ها</w:t>
            </w:r>
            <w:r w:rsidRPr="009B32F5">
              <w:rPr>
                <w:rFonts w:hint="cs"/>
                <w:sz w:val="26"/>
                <w:rtl/>
              </w:rPr>
              <w:t>ی</w:t>
            </w:r>
            <w:r w:rsidRPr="009B32F5">
              <w:rPr>
                <w:sz w:val="26"/>
                <w:rtl/>
              </w:rPr>
              <w:t xml:space="preserve"> محل</w:t>
            </w:r>
            <w:r w:rsidRPr="009B32F5">
              <w:rPr>
                <w:rFonts w:hint="cs"/>
                <w:sz w:val="26"/>
                <w:rtl/>
              </w:rPr>
              <w:t>ی</w:t>
            </w:r>
            <w:r w:rsidRPr="009B32F5">
              <w:rPr>
                <w:sz w:val="26"/>
                <w:rtl/>
              </w:rPr>
              <w:t xml:space="preserve"> و قوان</w:t>
            </w:r>
            <w:r w:rsidRPr="009B32F5">
              <w:rPr>
                <w:rFonts w:hint="cs"/>
                <w:sz w:val="26"/>
                <w:rtl/>
              </w:rPr>
              <w:t>ی</w:t>
            </w:r>
            <w:r w:rsidRPr="009B32F5">
              <w:rPr>
                <w:rFonts w:hint="eastAsia"/>
                <w:sz w:val="26"/>
                <w:rtl/>
              </w:rPr>
              <w:t>ن</w:t>
            </w:r>
            <w:r w:rsidRPr="009B32F5">
              <w:rPr>
                <w:sz w:val="26"/>
                <w:rtl/>
              </w:rPr>
              <w:t xml:space="preserve"> تجار</w:t>
            </w:r>
            <w:r w:rsidRPr="009B32F5">
              <w:rPr>
                <w:rFonts w:hint="cs"/>
                <w:sz w:val="26"/>
                <w:rtl/>
              </w:rPr>
              <w:t>ی</w:t>
            </w:r>
            <w:r w:rsidRPr="009B32F5">
              <w:rPr>
                <w:sz w:val="26"/>
                <w:rtl/>
              </w:rPr>
              <w:t xml:space="preserve"> ارائه م</w:t>
            </w:r>
            <w:r w:rsidRPr="009B32F5">
              <w:rPr>
                <w:rFonts w:hint="cs"/>
                <w:sz w:val="26"/>
                <w:rtl/>
              </w:rPr>
              <w:t>ی</w:t>
            </w:r>
            <w:r w:rsidRPr="009B32F5">
              <w:rPr>
                <w:sz w:val="26"/>
                <w:rtl/>
              </w:rPr>
              <w:t xml:space="preserve"> شود</w:t>
            </w:r>
            <w:r>
              <w:rPr>
                <w:rFonts w:hint="cs"/>
                <w:sz w:val="26"/>
                <w:rtl/>
              </w:rPr>
              <w:t xml:space="preserve"> </w:t>
            </w:r>
          </w:p>
          <w:p w14:paraId="3D9A8DE9" w14:textId="77777777" w:rsidR="009B32F5" w:rsidRDefault="009B32F5" w:rsidP="00974636">
            <w:pPr>
              <w:pStyle w:val="ListParagraph"/>
              <w:numPr>
                <w:ilvl w:val="0"/>
                <w:numId w:val="41"/>
              </w:numPr>
              <w:spacing w:after="0"/>
              <w:rPr>
                <w:sz w:val="26"/>
              </w:rPr>
            </w:pPr>
            <w:r>
              <w:rPr>
                <w:rFonts w:hint="cs"/>
                <w:sz w:val="26"/>
                <w:rtl/>
              </w:rPr>
              <w:t>کمیته جبران خدمت</w:t>
            </w:r>
            <w:r w:rsidRPr="009B32F5">
              <w:rPr>
                <w:sz w:val="26"/>
                <w:rtl/>
              </w:rPr>
              <w:t xml:space="preserve"> نظارت بر س</w:t>
            </w:r>
            <w:r w:rsidRPr="009B32F5">
              <w:rPr>
                <w:rFonts w:hint="cs"/>
                <w:sz w:val="26"/>
                <w:rtl/>
              </w:rPr>
              <w:t>ی</w:t>
            </w:r>
            <w:r w:rsidRPr="009B32F5">
              <w:rPr>
                <w:rFonts w:hint="eastAsia"/>
                <w:sz w:val="26"/>
                <w:rtl/>
              </w:rPr>
              <w:t>است</w:t>
            </w:r>
            <w:r w:rsidRPr="009B32F5">
              <w:rPr>
                <w:sz w:val="26"/>
                <w:rtl/>
              </w:rPr>
              <w:t xml:space="preserve"> ها را انجام م</w:t>
            </w:r>
            <w:r w:rsidRPr="009B32F5">
              <w:rPr>
                <w:rFonts w:hint="cs"/>
                <w:sz w:val="26"/>
                <w:rtl/>
              </w:rPr>
              <w:t>ی</w:t>
            </w:r>
            <w:r w:rsidRPr="009B32F5">
              <w:rPr>
                <w:sz w:val="26"/>
                <w:rtl/>
              </w:rPr>
              <w:t xml:space="preserve"> دهد و عملکرد را با </w:t>
            </w:r>
            <w:r>
              <w:rPr>
                <w:rFonts w:hint="cs"/>
                <w:sz w:val="26"/>
                <w:rtl/>
              </w:rPr>
              <w:t>حقوق</w:t>
            </w:r>
            <w:r w:rsidRPr="009B32F5">
              <w:rPr>
                <w:sz w:val="26"/>
                <w:rtl/>
              </w:rPr>
              <w:t xml:space="preserve"> و پاداش مرتبط م</w:t>
            </w:r>
            <w:r w:rsidRPr="009B32F5">
              <w:rPr>
                <w:rFonts w:hint="cs"/>
                <w:sz w:val="26"/>
                <w:rtl/>
              </w:rPr>
              <w:t>ی</w:t>
            </w:r>
            <w:r w:rsidRPr="009B32F5">
              <w:rPr>
                <w:sz w:val="26"/>
                <w:rtl/>
              </w:rPr>
              <w:t xml:space="preserve"> کند</w:t>
            </w:r>
          </w:p>
          <w:p w14:paraId="14823C3F" w14:textId="3EE89E85" w:rsidR="009B32F5" w:rsidRDefault="009B32F5" w:rsidP="00974636">
            <w:pPr>
              <w:pStyle w:val="ListParagraph"/>
              <w:numPr>
                <w:ilvl w:val="0"/>
                <w:numId w:val="41"/>
              </w:numPr>
              <w:spacing w:after="0"/>
              <w:rPr>
                <w:sz w:val="26"/>
              </w:rPr>
            </w:pPr>
            <w:r w:rsidRPr="009B32F5">
              <w:rPr>
                <w:sz w:val="26"/>
                <w:rtl/>
              </w:rPr>
              <w:t>نتا</w:t>
            </w:r>
            <w:r w:rsidRPr="009B32F5">
              <w:rPr>
                <w:rFonts w:hint="cs"/>
                <w:sz w:val="26"/>
                <w:rtl/>
              </w:rPr>
              <w:t>ی</w:t>
            </w:r>
            <w:r w:rsidRPr="009B32F5">
              <w:rPr>
                <w:rFonts w:hint="eastAsia"/>
                <w:sz w:val="26"/>
                <w:rtl/>
              </w:rPr>
              <w:t>ج</w:t>
            </w:r>
            <w:r w:rsidRPr="009B32F5">
              <w:rPr>
                <w:sz w:val="26"/>
                <w:rtl/>
              </w:rPr>
              <w:t xml:space="preserve"> انطباق سودمند و تحت نظارت هستند</w:t>
            </w:r>
          </w:p>
          <w:p w14:paraId="2F3E932D" w14:textId="77777777" w:rsidR="009B32F5" w:rsidRDefault="009B32F5" w:rsidP="00974636">
            <w:pPr>
              <w:pStyle w:val="ListParagraph"/>
              <w:numPr>
                <w:ilvl w:val="0"/>
                <w:numId w:val="41"/>
              </w:numPr>
              <w:spacing w:after="0"/>
              <w:rPr>
                <w:sz w:val="26"/>
              </w:rPr>
            </w:pPr>
            <w:r w:rsidRPr="009B32F5">
              <w:rPr>
                <w:sz w:val="26"/>
                <w:rtl/>
              </w:rPr>
              <w:t>برنامه ها</w:t>
            </w:r>
            <w:r w:rsidRPr="009B32F5">
              <w:rPr>
                <w:rFonts w:hint="cs"/>
                <w:sz w:val="26"/>
                <w:rtl/>
              </w:rPr>
              <w:t>ی</w:t>
            </w:r>
            <w:r w:rsidRPr="009B32F5">
              <w:rPr>
                <w:sz w:val="26"/>
                <w:rtl/>
              </w:rPr>
              <w:t xml:space="preserve"> استراتژ</w:t>
            </w:r>
            <w:r w:rsidRPr="009B32F5">
              <w:rPr>
                <w:rFonts w:hint="cs"/>
                <w:sz w:val="26"/>
                <w:rtl/>
              </w:rPr>
              <w:t>ی</w:t>
            </w:r>
            <w:r w:rsidRPr="009B32F5">
              <w:rPr>
                <w:rFonts w:hint="eastAsia"/>
                <w:sz w:val="26"/>
                <w:rtl/>
              </w:rPr>
              <w:t>ک</w:t>
            </w:r>
            <w:r w:rsidRPr="009B32F5">
              <w:rPr>
                <w:sz w:val="26"/>
                <w:rtl/>
              </w:rPr>
              <w:t xml:space="preserve"> به صورت دوره ا</w:t>
            </w:r>
            <w:r w:rsidRPr="009B32F5">
              <w:rPr>
                <w:rFonts w:hint="cs"/>
                <w:sz w:val="26"/>
                <w:rtl/>
              </w:rPr>
              <w:t>ی</w:t>
            </w:r>
            <w:r w:rsidRPr="009B32F5">
              <w:rPr>
                <w:sz w:val="26"/>
                <w:rtl/>
              </w:rPr>
              <w:t xml:space="preserve"> بازنگر</w:t>
            </w:r>
            <w:r w:rsidRPr="009B32F5">
              <w:rPr>
                <w:rFonts w:hint="cs"/>
                <w:sz w:val="26"/>
                <w:rtl/>
              </w:rPr>
              <w:t>ی</w:t>
            </w:r>
            <w:r w:rsidRPr="009B32F5">
              <w:rPr>
                <w:sz w:val="26"/>
                <w:rtl/>
              </w:rPr>
              <w:t xml:space="preserve"> م</w:t>
            </w:r>
            <w:r w:rsidRPr="009B32F5">
              <w:rPr>
                <w:rFonts w:hint="cs"/>
                <w:sz w:val="26"/>
                <w:rtl/>
              </w:rPr>
              <w:t>ی</w:t>
            </w:r>
            <w:r w:rsidRPr="009B32F5">
              <w:rPr>
                <w:sz w:val="26"/>
                <w:rtl/>
              </w:rPr>
              <w:t xml:space="preserve"> شوند اما تغ</w:t>
            </w:r>
            <w:r w:rsidRPr="009B32F5">
              <w:rPr>
                <w:rFonts w:hint="cs"/>
                <w:sz w:val="26"/>
                <w:rtl/>
              </w:rPr>
              <w:t>یی</w:t>
            </w:r>
            <w:r w:rsidRPr="009B32F5">
              <w:rPr>
                <w:rFonts w:hint="eastAsia"/>
                <w:sz w:val="26"/>
                <w:rtl/>
              </w:rPr>
              <w:t>رات</w:t>
            </w:r>
            <w:r w:rsidRPr="009B32F5">
              <w:rPr>
                <w:sz w:val="26"/>
                <w:rtl/>
              </w:rPr>
              <w:t xml:space="preserve"> به موقع اجرا نم</w:t>
            </w:r>
            <w:r w:rsidRPr="009B32F5">
              <w:rPr>
                <w:rFonts w:hint="cs"/>
                <w:sz w:val="26"/>
                <w:rtl/>
              </w:rPr>
              <w:t>ی</w:t>
            </w:r>
            <w:r w:rsidRPr="009B32F5">
              <w:rPr>
                <w:sz w:val="26"/>
                <w:rtl/>
              </w:rPr>
              <w:t xml:space="preserve"> شوند</w:t>
            </w:r>
          </w:p>
          <w:p w14:paraId="514A41A4" w14:textId="77777777" w:rsidR="009B32F5" w:rsidRDefault="009B32F5" w:rsidP="00974636">
            <w:pPr>
              <w:pStyle w:val="ListParagraph"/>
              <w:numPr>
                <w:ilvl w:val="0"/>
                <w:numId w:val="41"/>
              </w:numPr>
              <w:spacing w:after="0"/>
              <w:rPr>
                <w:sz w:val="26"/>
              </w:rPr>
            </w:pPr>
            <w:r>
              <w:rPr>
                <w:rFonts w:hint="cs"/>
                <w:sz w:val="26"/>
                <w:rtl/>
              </w:rPr>
              <w:t>برنامه</w:t>
            </w:r>
            <w:r w:rsidRPr="009B32F5">
              <w:rPr>
                <w:sz w:val="26"/>
                <w:rtl/>
              </w:rPr>
              <w:t xml:space="preserve"> تعر</w:t>
            </w:r>
            <w:r w:rsidRPr="009B32F5">
              <w:rPr>
                <w:rFonts w:hint="cs"/>
                <w:sz w:val="26"/>
                <w:rtl/>
              </w:rPr>
              <w:t>ی</w:t>
            </w:r>
            <w:r w:rsidRPr="009B32F5">
              <w:rPr>
                <w:rFonts w:hint="eastAsia"/>
                <w:sz w:val="26"/>
                <w:rtl/>
              </w:rPr>
              <w:t>ف</w:t>
            </w:r>
            <w:r w:rsidRPr="009B32F5">
              <w:rPr>
                <w:sz w:val="26"/>
                <w:rtl/>
              </w:rPr>
              <w:t xml:space="preserve"> شده و با اهداف همسو </w:t>
            </w:r>
            <w:r>
              <w:rPr>
                <w:rFonts w:hint="cs"/>
                <w:sz w:val="26"/>
                <w:rtl/>
              </w:rPr>
              <w:t>است اما پایش اطلاعات انجام نمی شود</w:t>
            </w:r>
          </w:p>
          <w:p w14:paraId="05E2DF51" w14:textId="77777777" w:rsidR="009B32F5" w:rsidRDefault="009B32F5" w:rsidP="00974636">
            <w:pPr>
              <w:pStyle w:val="ListParagraph"/>
              <w:numPr>
                <w:ilvl w:val="0"/>
                <w:numId w:val="41"/>
              </w:numPr>
              <w:spacing w:after="0"/>
              <w:rPr>
                <w:sz w:val="26"/>
              </w:rPr>
            </w:pPr>
            <w:r>
              <w:rPr>
                <w:rFonts w:hint="cs"/>
                <w:sz w:val="26"/>
                <w:rtl/>
              </w:rPr>
              <w:t>آیین نامه</w:t>
            </w:r>
            <w:r w:rsidRPr="009B32F5">
              <w:rPr>
                <w:sz w:val="26"/>
                <w:rtl/>
              </w:rPr>
              <w:t xml:space="preserve"> رفتار</w:t>
            </w:r>
            <w:r>
              <w:rPr>
                <w:rFonts w:hint="cs"/>
                <w:sz w:val="26"/>
                <w:rtl/>
              </w:rPr>
              <w:t>ی</w:t>
            </w:r>
            <w:r w:rsidRPr="009B32F5">
              <w:rPr>
                <w:sz w:val="26"/>
                <w:rtl/>
              </w:rPr>
              <w:t xml:space="preserve"> برا</w:t>
            </w:r>
            <w:r w:rsidRPr="009B32F5">
              <w:rPr>
                <w:rFonts w:hint="cs"/>
                <w:sz w:val="26"/>
                <w:rtl/>
              </w:rPr>
              <w:t>ی</w:t>
            </w:r>
            <w:r w:rsidRPr="009B32F5">
              <w:rPr>
                <w:sz w:val="26"/>
                <w:rtl/>
              </w:rPr>
              <w:t xml:space="preserve"> همه اجرا م</w:t>
            </w:r>
            <w:r w:rsidRPr="009B32F5">
              <w:rPr>
                <w:rFonts w:hint="cs"/>
                <w:sz w:val="26"/>
                <w:rtl/>
              </w:rPr>
              <w:t>ی</w:t>
            </w:r>
            <w:r w:rsidRPr="009B32F5">
              <w:rPr>
                <w:sz w:val="26"/>
                <w:rtl/>
              </w:rPr>
              <w:t xml:space="preserve"> شود اما به طور رسم</w:t>
            </w:r>
            <w:r w:rsidRPr="009B32F5">
              <w:rPr>
                <w:rFonts w:hint="cs"/>
                <w:sz w:val="26"/>
                <w:rtl/>
              </w:rPr>
              <w:t>ی</w:t>
            </w:r>
            <w:r w:rsidRPr="009B32F5">
              <w:rPr>
                <w:sz w:val="26"/>
                <w:rtl/>
              </w:rPr>
              <w:t xml:space="preserve"> نظارت نم</w:t>
            </w:r>
            <w:r w:rsidRPr="009B32F5">
              <w:rPr>
                <w:rFonts w:hint="cs"/>
                <w:sz w:val="26"/>
                <w:rtl/>
              </w:rPr>
              <w:t>ی</w:t>
            </w:r>
            <w:r w:rsidRPr="009B32F5">
              <w:rPr>
                <w:sz w:val="26"/>
                <w:rtl/>
              </w:rPr>
              <w:t xml:space="preserve"> شود</w:t>
            </w:r>
          </w:p>
          <w:p w14:paraId="63C57BF4" w14:textId="167419DC" w:rsidR="009B32F5" w:rsidRPr="009B32F5" w:rsidRDefault="009B32F5" w:rsidP="009B32F5">
            <w:pPr>
              <w:pStyle w:val="ListParagraph"/>
              <w:numPr>
                <w:ilvl w:val="0"/>
                <w:numId w:val="41"/>
              </w:numPr>
              <w:spacing w:after="0"/>
              <w:rPr>
                <w:sz w:val="26"/>
                <w:rtl/>
              </w:rPr>
            </w:pPr>
            <w:r>
              <w:rPr>
                <w:rFonts w:hint="cs"/>
                <w:sz w:val="26"/>
                <w:rtl/>
              </w:rPr>
              <w:t>مدیریت اجرایی</w:t>
            </w:r>
            <w:r w:rsidRPr="009B32F5">
              <w:rPr>
                <w:sz w:val="26"/>
                <w:rtl/>
              </w:rPr>
              <w:t xml:space="preserve"> اقدامات اصلاح</w:t>
            </w:r>
            <w:r w:rsidRPr="009B32F5">
              <w:rPr>
                <w:rFonts w:hint="cs"/>
                <w:sz w:val="26"/>
                <w:rtl/>
              </w:rPr>
              <w:t>ی</w:t>
            </w:r>
            <w:r w:rsidRPr="009B32F5">
              <w:rPr>
                <w:sz w:val="26"/>
                <w:rtl/>
              </w:rPr>
              <w:t xml:space="preserve"> را بررس</w:t>
            </w:r>
            <w:r w:rsidRPr="009B32F5">
              <w:rPr>
                <w:rFonts w:hint="cs"/>
                <w:sz w:val="26"/>
                <w:rtl/>
              </w:rPr>
              <w:t>ی</w:t>
            </w:r>
            <w:r w:rsidRPr="009B32F5">
              <w:rPr>
                <w:sz w:val="26"/>
                <w:rtl/>
              </w:rPr>
              <w:t xml:space="preserve"> م</w:t>
            </w:r>
            <w:r w:rsidRPr="009B32F5">
              <w:rPr>
                <w:rFonts w:hint="cs"/>
                <w:sz w:val="26"/>
                <w:rtl/>
              </w:rPr>
              <w:t>ی</w:t>
            </w:r>
            <w:r w:rsidRPr="009B32F5">
              <w:rPr>
                <w:sz w:val="26"/>
                <w:rtl/>
              </w:rPr>
              <w:t xml:space="preserve"> کند اما به طور کامل با پ</w:t>
            </w:r>
            <w:r w:rsidRPr="009B32F5">
              <w:rPr>
                <w:rFonts w:hint="cs"/>
                <w:sz w:val="26"/>
                <w:rtl/>
              </w:rPr>
              <w:t>ی</w:t>
            </w:r>
            <w:r w:rsidRPr="009B32F5">
              <w:rPr>
                <w:rFonts w:hint="eastAsia"/>
                <w:sz w:val="26"/>
                <w:rtl/>
              </w:rPr>
              <w:t>شرفت</w:t>
            </w:r>
            <w:r w:rsidRPr="009B32F5">
              <w:rPr>
                <w:sz w:val="26"/>
                <w:rtl/>
              </w:rPr>
              <w:t xml:space="preserve"> ها مرتبط ن</w:t>
            </w:r>
            <w:r w:rsidRPr="009B32F5">
              <w:rPr>
                <w:rFonts w:hint="cs"/>
                <w:sz w:val="26"/>
                <w:rtl/>
              </w:rPr>
              <w:t>ی</w:t>
            </w:r>
            <w:r w:rsidRPr="009B32F5">
              <w:rPr>
                <w:rFonts w:hint="eastAsia"/>
                <w:sz w:val="26"/>
                <w:rtl/>
              </w:rPr>
              <w:t>ست</w:t>
            </w:r>
          </w:p>
        </w:tc>
      </w:tr>
      <w:tr w:rsidR="009B32F5" w:rsidRPr="00AD2BA8" w14:paraId="56B4D73D" w14:textId="77777777" w:rsidTr="001972BC">
        <w:tc>
          <w:tcPr>
            <w:tcW w:w="5000" w:type="pct"/>
            <w:shd w:val="clear" w:color="auto" w:fill="D9D9D9" w:themeFill="background1" w:themeFillShade="D9"/>
          </w:tcPr>
          <w:p w14:paraId="414A33DF" w14:textId="3B59AE2C" w:rsidR="009B32F5" w:rsidRPr="001972BC" w:rsidRDefault="001972BC" w:rsidP="009B32F5">
            <w:pPr>
              <w:rPr>
                <w:b/>
                <w:bCs/>
                <w:sz w:val="26"/>
                <w:rtl/>
              </w:rPr>
            </w:pPr>
            <w:r w:rsidRPr="001972BC">
              <w:rPr>
                <w:rFonts w:hint="cs"/>
                <w:b/>
                <w:bCs/>
                <w:sz w:val="26"/>
                <w:rtl/>
              </w:rPr>
              <w:lastRenderedPageBreak/>
              <w:t>بالغ</w:t>
            </w:r>
          </w:p>
        </w:tc>
      </w:tr>
      <w:tr w:rsidR="001972BC" w:rsidRPr="00AD2BA8" w14:paraId="3723CE40" w14:textId="77777777" w:rsidTr="00AD2BA8">
        <w:tc>
          <w:tcPr>
            <w:tcW w:w="5000" w:type="pct"/>
          </w:tcPr>
          <w:p w14:paraId="2288D8A0" w14:textId="77777777" w:rsidR="001972BC" w:rsidRDefault="001972BC" w:rsidP="001972BC">
            <w:pPr>
              <w:pStyle w:val="ListParagraph"/>
              <w:numPr>
                <w:ilvl w:val="0"/>
                <w:numId w:val="42"/>
              </w:numPr>
              <w:spacing w:after="0"/>
              <w:rPr>
                <w:sz w:val="26"/>
              </w:rPr>
            </w:pPr>
            <w:r w:rsidRPr="001972BC">
              <w:rPr>
                <w:rFonts w:hint="cs"/>
                <w:sz w:val="26"/>
                <w:rtl/>
              </w:rPr>
              <w:t>ی</w:t>
            </w:r>
            <w:r w:rsidRPr="001972BC">
              <w:rPr>
                <w:rFonts w:hint="eastAsia"/>
                <w:sz w:val="26"/>
                <w:rtl/>
              </w:rPr>
              <w:t>ک</w:t>
            </w:r>
            <w:r w:rsidRPr="001972BC">
              <w:rPr>
                <w:sz w:val="26"/>
                <w:rtl/>
              </w:rPr>
              <w:t xml:space="preserve"> ساختار مد</w:t>
            </w:r>
            <w:r w:rsidRPr="001972BC">
              <w:rPr>
                <w:rFonts w:hint="cs"/>
                <w:sz w:val="26"/>
                <w:rtl/>
              </w:rPr>
              <w:t>ی</w:t>
            </w:r>
            <w:r w:rsidRPr="001972BC">
              <w:rPr>
                <w:rFonts w:hint="eastAsia"/>
                <w:sz w:val="26"/>
                <w:rtl/>
              </w:rPr>
              <w:t>ر</w:t>
            </w:r>
            <w:r w:rsidRPr="001972BC">
              <w:rPr>
                <w:rFonts w:hint="cs"/>
                <w:sz w:val="26"/>
                <w:rtl/>
              </w:rPr>
              <w:t>ی</w:t>
            </w:r>
            <w:r w:rsidRPr="001972BC">
              <w:rPr>
                <w:rFonts w:hint="eastAsia"/>
                <w:sz w:val="26"/>
                <w:rtl/>
              </w:rPr>
              <w:t>ت</w:t>
            </w:r>
            <w:r w:rsidRPr="001972BC">
              <w:rPr>
                <w:rFonts w:hint="cs"/>
                <w:sz w:val="26"/>
                <w:rtl/>
              </w:rPr>
              <w:t>ی</w:t>
            </w:r>
            <w:r w:rsidRPr="001972BC">
              <w:rPr>
                <w:sz w:val="26"/>
                <w:rtl/>
              </w:rPr>
              <w:t xml:space="preserve"> به وضوح تعر</w:t>
            </w:r>
            <w:r w:rsidRPr="001972BC">
              <w:rPr>
                <w:rFonts w:hint="cs"/>
                <w:sz w:val="26"/>
                <w:rtl/>
              </w:rPr>
              <w:t>ی</w:t>
            </w:r>
            <w:r w:rsidRPr="001972BC">
              <w:rPr>
                <w:rFonts w:hint="eastAsia"/>
                <w:sz w:val="26"/>
                <w:rtl/>
              </w:rPr>
              <w:t>ف</w:t>
            </w:r>
            <w:r w:rsidRPr="001972BC">
              <w:rPr>
                <w:sz w:val="26"/>
                <w:rtl/>
              </w:rPr>
              <w:t xml:space="preserve"> شده وجود دارد که توسط نمودارها</w:t>
            </w:r>
            <w:r w:rsidRPr="001972BC">
              <w:rPr>
                <w:rFonts w:hint="cs"/>
                <w:sz w:val="26"/>
                <w:rtl/>
              </w:rPr>
              <w:t>ی</w:t>
            </w:r>
            <w:r w:rsidRPr="001972BC">
              <w:rPr>
                <w:sz w:val="26"/>
                <w:rtl/>
              </w:rPr>
              <w:t xml:space="preserve"> سازمان</w:t>
            </w:r>
            <w:r w:rsidRPr="001972BC">
              <w:rPr>
                <w:rFonts w:hint="cs"/>
                <w:sz w:val="26"/>
                <w:rtl/>
              </w:rPr>
              <w:t>ی</w:t>
            </w:r>
            <w:r w:rsidRPr="001972BC">
              <w:rPr>
                <w:sz w:val="26"/>
                <w:rtl/>
              </w:rPr>
              <w:t xml:space="preserve"> برا</w:t>
            </w:r>
            <w:r w:rsidRPr="001972BC">
              <w:rPr>
                <w:rFonts w:hint="cs"/>
                <w:sz w:val="26"/>
                <w:rtl/>
              </w:rPr>
              <w:t>ی</w:t>
            </w:r>
            <w:r w:rsidRPr="001972BC">
              <w:rPr>
                <w:sz w:val="26"/>
                <w:rtl/>
              </w:rPr>
              <w:t xml:space="preserve"> همه نقش ها پشت</w:t>
            </w:r>
            <w:r w:rsidRPr="001972BC">
              <w:rPr>
                <w:rFonts w:hint="cs"/>
                <w:sz w:val="26"/>
                <w:rtl/>
              </w:rPr>
              <w:t>ی</w:t>
            </w:r>
            <w:r w:rsidRPr="001972BC">
              <w:rPr>
                <w:rFonts w:hint="eastAsia"/>
                <w:sz w:val="26"/>
                <w:rtl/>
              </w:rPr>
              <w:t>بان</w:t>
            </w:r>
            <w:r w:rsidRPr="001972BC">
              <w:rPr>
                <w:rFonts w:hint="cs"/>
                <w:sz w:val="26"/>
                <w:rtl/>
              </w:rPr>
              <w:t>ی</w:t>
            </w:r>
            <w:r w:rsidRPr="001972BC">
              <w:rPr>
                <w:sz w:val="26"/>
                <w:rtl/>
              </w:rPr>
              <w:t xml:space="preserve"> م</w:t>
            </w:r>
            <w:r w:rsidRPr="001972BC">
              <w:rPr>
                <w:rFonts w:hint="cs"/>
                <w:sz w:val="26"/>
                <w:rtl/>
              </w:rPr>
              <w:t>ی</w:t>
            </w:r>
            <w:r w:rsidRPr="001972BC">
              <w:rPr>
                <w:sz w:val="26"/>
                <w:rtl/>
              </w:rPr>
              <w:t xml:space="preserve"> شود.</w:t>
            </w:r>
          </w:p>
          <w:p w14:paraId="6406DE19" w14:textId="77777777" w:rsidR="001972BC" w:rsidRDefault="001972BC" w:rsidP="001972BC">
            <w:pPr>
              <w:pStyle w:val="ListParagraph"/>
              <w:numPr>
                <w:ilvl w:val="0"/>
                <w:numId w:val="42"/>
              </w:numPr>
              <w:spacing w:after="0"/>
              <w:rPr>
                <w:sz w:val="26"/>
              </w:rPr>
            </w:pPr>
            <w:r>
              <w:rPr>
                <w:rFonts w:hint="cs"/>
                <w:sz w:val="26"/>
                <w:rtl/>
              </w:rPr>
              <w:t>هیئت مدیره</w:t>
            </w:r>
            <w:r w:rsidRPr="001972BC">
              <w:rPr>
                <w:sz w:val="26"/>
                <w:rtl/>
              </w:rPr>
              <w:t xml:space="preserve"> و </w:t>
            </w:r>
            <w:r>
              <w:rPr>
                <w:rFonts w:hint="cs"/>
                <w:sz w:val="26"/>
                <w:rtl/>
              </w:rPr>
              <w:t>کمیته حسابرسی</w:t>
            </w:r>
            <w:r w:rsidRPr="001972BC">
              <w:rPr>
                <w:sz w:val="26"/>
                <w:rtl/>
              </w:rPr>
              <w:t xml:space="preserve"> به طور منظم تشک</w:t>
            </w:r>
            <w:r w:rsidRPr="001972BC">
              <w:rPr>
                <w:rFonts w:hint="cs"/>
                <w:sz w:val="26"/>
                <w:rtl/>
              </w:rPr>
              <w:t>ی</w:t>
            </w:r>
            <w:r w:rsidRPr="001972BC">
              <w:rPr>
                <w:rFonts w:hint="eastAsia"/>
                <w:sz w:val="26"/>
                <w:rtl/>
              </w:rPr>
              <w:t>ل</w:t>
            </w:r>
            <w:r w:rsidRPr="001972BC">
              <w:rPr>
                <w:sz w:val="26"/>
                <w:rtl/>
              </w:rPr>
              <w:t xml:space="preserve"> جلسه م</w:t>
            </w:r>
            <w:r w:rsidRPr="001972BC">
              <w:rPr>
                <w:rFonts w:hint="cs"/>
                <w:sz w:val="26"/>
                <w:rtl/>
              </w:rPr>
              <w:t>ی</w:t>
            </w:r>
            <w:r w:rsidRPr="001972BC">
              <w:rPr>
                <w:sz w:val="26"/>
                <w:rtl/>
              </w:rPr>
              <w:t xml:space="preserve"> دهند و همچن</w:t>
            </w:r>
            <w:r w:rsidRPr="001972BC">
              <w:rPr>
                <w:rFonts w:hint="cs"/>
                <w:sz w:val="26"/>
                <w:rtl/>
              </w:rPr>
              <w:t>ی</w:t>
            </w:r>
            <w:r w:rsidRPr="001972BC">
              <w:rPr>
                <w:rFonts w:hint="eastAsia"/>
                <w:sz w:val="26"/>
                <w:rtl/>
              </w:rPr>
              <w:t>ن</w:t>
            </w:r>
            <w:r w:rsidRPr="001972BC">
              <w:rPr>
                <w:sz w:val="26"/>
                <w:rtl/>
              </w:rPr>
              <w:t xml:space="preserve"> در صورت لزوم، جلسات با پ</w:t>
            </w:r>
            <w:r w:rsidRPr="001972BC">
              <w:rPr>
                <w:rFonts w:hint="cs"/>
                <w:sz w:val="26"/>
                <w:rtl/>
              </w:rPr>
              <w:t>ی</w:t>
            </w:r>
            <w:r w:rsidRPr="001972BC">
              <w:rPr>
                <w:rFonts w:hint="eastAsia"/>
                <w:sz w:val="26"/>
                <w:rtl/>
              </w:rPr>
              <w:t>گ</w:t>
            </w:r>
            <w:r w:rsidRPr="001972BC">
              <w:rPr>
                <w:rFonts w:hint="cs"/>
                <w:sz w:val="26"/>
                <w:rtl/>
              </w:rPr>
              <w:t>ی</w:t>
            </w:r>
            <w:r w:rsidRPr="001972BC">
              <w:rPr>
                <w:rFonts w:hint="eastAsia"/>
                <w:sz w:val="26"/>
                <w:rtl/>
              </w:rPr>
              <w:t>ر</w:t>
            </w:r>
            <w:r w:rsidRPr="001972BC">
              <w:rPr>
                <w:rFonts w:hint="cs"/>
                <w:sz w:val="26"/>
                <w:rtl/>
              </w:rPr>
              <w:t>ی</w:t>
            </w:r>
            <w:r w:rsidRPr="001972BC">
              <w:rPr>
                <w:sz w:val="26"/>
                <w:rtl/>
              </w:rPr>
              <w:t xml:space="preserve"> منظم و با برنامه اجرا</w:t>
            </w:r>
            <w:r w:rsidRPr="001972BC">
              <w:rPr>
                <w:rFonts w:hint="cs"/>
                <w:sz w:val="26"/>
                <w:rtl/>
              </w:rPr>
              <w:t>یی</w:t>
            </w:r>
            <w:r w:rsidRPr="001972BC">
              <w:rPr>
                <w:sz w:val="26"/>
                <w:rtl/>
              </w:rPr>
              <w:t xml:space="preserve"> تشک</w:t>
            </w:r>
            <w:r w:rsidRPr="001972BC">
              <w:rPr>
                <w:rFonts w:hint="cs"/>
                <w:sz w:val="26"/>
                <w:rtl/>
              </w:rPr>
              <w:t>ی</w:t>
            </w:r>
            <w:r w:rsidRPr="001972BC">
              <w:rPr>
                <w:rFonts w:hint="eastAsia"/>
                <w:sz w:val="26"/>
                <w:rtl/>
              </w:rPr>
              <w:t>ل</w:t>
            </w:r>
            <w:r w:rsidRPr="001972BC">
              <w:rPr>
                <w:sz w:val="26"/>
                <w:rtl/>
              </w:rPr>
              <w:t xml:space="preserve"> م</w:t>
            </w:r>
            <w:r w:rsidRPr="001972BC">
              <w:rPr>
                <w:rFonts w:hint="cs"/>
                <w:sz w:val="26"/>
                <w:rtl/>
              </w:rPr>
              <w:t>ی</w:t>
            </w:r>
            <w:r w:rsidRPr="001972BC">
              <w:rPr>
                <w:sz w:val="26"/>
                <w:rtl/>
              </w:rPr>
              <w:t xml:space="preserve"> شود.</w:t>
            </w:r>
          </w:p>
          <w:p w14:paraId="48443254" w14:textId="77777777" w:rsidR="001972BC" w:rsidRDefault="001972BC" w:rsidP="001972BC">
            <w:pPr>
              <w:pStyle w:val="ListParagraph"/>
              <w:numPr>
                <w:ilvl w:val="0"/>
                <w:numId w:val="42"/>
              </w:numPr>
              <w:spacing w:after="0"/>
              <w:rPr>
                <w:sz w:val="26"/>
              </w:rPr>
            </w:pPr>
            <w:r w:rsidRPr="001972BC">
              <w:rPr>
                <w:sz w:val="26"/>
                <w:rtl/>
              </w:rPr>
              <w:t>ارتباط موثر و کارآمد</w:t>
            </w:r>
            <w:r w:rsidR="00B046CC">
              <w:rPr>
                <w:rFonts w:hint="cs"/>
                <w:sz w:val="26"/>
                <w:rtl/>
              </w:rPr>
              <w:t xml:space="preserve"> برای</w:t>
            </w:r>
            <w:r w:rsidRPr="001972BC">
              <w:rPr>
                <w:sz w:val="26"/>
                <w:rtl/>
              </w:rPr>
              <w:t xml:space="preserve"> تصم</w:t>
            </w:r>
            <w:r w:rsidRPr="001972BC">
              <w:rPr>
                <w:rFonts w:hint="cs"/>
                <w:sz w:val="26"/>
                <w:rtl/>
              </w:rPr>
              <w:t>ی</w:t>
            </w:r>
            <w:r w:rsidRPr="001972BC">
              <w:rPr>
                <w:rFonts w:hint="eastAsia"/>
                <w:sz w:val="26"/>
                <w:rtl/>
              </w:rPr>
              <w:t>مات</w:t>
            </w:r>
            <w:r w:rsidRPr="001972BC">
              <w:rPr>
                <w:sz w:val="26"/>
                <w:rtl/>
              </w:rPr>
              <w:t xml:space="preserve"> و نظرات </w:t>
            </w:r>
            <w:r>
              <w:rPr>
                <w:rFonts w:hint="cs"/>
                <w:sz w:val="26"/>
                <w:rtl/>
              </w:rPr>
              <w:t>هسئت مدیره</w:t>
            </w:r>
            <w:r w:rsidRPr="001972BC">
              <w:rPr>
                <w:sz w:val="26"/>
                <w:rtl/>
              </w:rPr>
              <w:t xml:space="preserve"> در مورد موضوعات کل</w:t>
            </w:r>
            <w:r w:rsidRPr="001972BC">
              <w:rPr>
                <w:rFonts w:hint="cs"/>
                <w:sz w:val="26"/>
                <w:rtl/>
              </w:rPr>
              <w:t>ی</w:t>
            </w:r>
            <w:r w:rsidRPr="001972BC">
              <w:rPr>
                <w:rFonts w:hint="eastAsia"/>
                <w:sz w:val="26"/>
                <w:rtl/>
              </w:rPr>
              <w:t>د</w:t>
            </w:r>
            <w:r w:rsidRPr="001972BC">
              <w:rPr>
                <w:rFonts w:hint="cs"/>
                <w:sz w:val="26"/>
                <w:rtl/>
              </w:rPr>
              <w:t>ی</w:t>
            </w:r>
            <w:r>
              <w:rPr>
                <w:rFonts w:hint="cs"/>
                <w:sz w:val="26"/>
                <w:rtl/>
              </w:rPr>
              <w:t xml:space="preserve"> </w:t>
            </w:r>
            <w:r w:rsidR="00B046CC">
              <w:rPr>
                <w:rFonts w:hint="cs"/>
                <w:sz w:val="26"/>
                <w:rtl/>
              </w:rPr>
              <w:t>وجود دارد</w:t>
            </w:r>
          </w:p>
          <w:p w14:paraId="75A56EF9" w14:textId="77777777" w:rsidR="00B046CC" w:rsidRDefault="004033FD" w:rsidP="001972BC">
            <w:pPr>
              <w:pStyle w:val="ListParagraph"/>
              <w:numPr>
                <w:ilvl w:val="0"/>
                <w:numId w:val="42"/>
              </w:numPr>
              <w:spacing w:after="0"/>
              <w:rPr>
                <w:sz w:val="26"/>
              </w:rPr>
            </w:pPr>
            <w:r w:rsidRPr="004033FD">
              <w:rPr>
                <w:sz w:val="26"/>
                <w:rtl/>
              </w:rPr>
              <w:t xml:space="preserve">اساسنامه </w:t>
            </w:r>
            <w:r>
              <w:rPr>
                <w:rFonts w:hint="cs"/>
                <w:sz w:val="26"/>
                <w:rtl/>
              </w:rPr>
              <w:t>هیئت مدیره</w:t>
            </w:r>
            <w:r w:rsidRPr="004033FD">
              <w:rPr>
                <w:sz w:val="26"/>
                <w:rtl/>
              </w:rPr>
              <w:t xml:space="preserve"> به طور منظم</w:t>
            </w:r>
            <w:r>
              <w:rPr>
                <w:rFonts w:hint="cs"/>
                <w:sz w:val="26"/>
                <w:rtl/>
              </w:rPr>
              <w:t>،</w:t>
            </w:r>
            <w:r w:rsidRPr="004033FD">
              <w:rPr>
                <w:sz w:val="26"/>
                <w:rtl/>
              </w:rPr>
              <w:t xml:space="preserve"> همراه با خط مش</w:t>
            </w:r>
            <w:r w:rsidRPr="004033FD">
              <w:rPr>
                <w:rFonts w:hint="cs"/>
                <w:sz w:val="26"/>
                <w:rtl/>
              </w:rPr>
              <w:t>ی</w:t>
            </w:r>
            <w:r w:rsidRPr="004033FD">
              <w:rPr>
                <w:sz w:val="26"/>
                <w:rtl/>
              </w:rPr>
              <w:t xml:space="preserve"> ها و دستورالعمل ها تعر</w:t>
            </w:r>
            <w:r w:rsidRPr="004033FD">
              <w:rPr>
                <w:rFonts w:hint="cs"/>
                <w:sz w:val="26"/>
                <w:rtl/>
              </w:rPr>
              <w:t>ی</w:t>
            </w:r>
            <w:r w:rsidRPr="004033FD">
              <w:rPr>
                <w:rFonts w:hint="eastAsia"/>
                <w:sz w:val="26"/>
                <w:rtl/>
              </w:rPr>
              <w:t>ف،</w:t>
            </w:r>
            <w:r w:rsidRPr="004033FD">
              <w:rPr>
                <w:sz w:val="26"/>
                <w:rtl/>
              </w:rPr>
              <w:t xml:space="preserve"> تصو</w:t>
            </w:r>
            <w:r w:rsidRPr="004033FD">
              <w:rPr>
                <w:rFonts w:hint="cs"/>
                <w:sz w:val="26"/>
                <w:rtl/>
              </w:rPr>
              <w:t>ی</w:t>
            </w:r>
            <w:r w:rsidRPr="004033FD">
              <w:rPr>
                <w:rFonts w:hint="eastAsia"/>
                <w:sz w:val="26"/>
                <w:rtl/>
              </w:rPr>
              <w:t>ب</w:t>
            </w:r>
            <w:r w:rsidRPr="004033FD">
              <w:rPr>
                <w:sz w:val="26"/>
                <w:rtl/>
              </w:rPr>
              <w:t xml:space="preserve"> و بررس</w:t>
            </w:r>
            <w:r w:rsidRPr="004033FD">
              <w:rPr>
                <w:rFonts w:hint="cs"/>
                <w:sz w:val="26"/>
                <w:rtl/>
              </w:rPr>
              <w:t>ی</w:t>
            </w:r>
            <w:r w:rsidRPr="004033FD">
              <w:rPr>
                <w:sz w:val="26"/>
                <w:rtl/>
              </w:rPr>
              <w:t xml:space="preserve"> م</w:t>
            </w:r>
            <w:r w:rsidRPr="004033FD">
              <w:rPr>
                <w:rFonts w:hint="cs"/>
                <w:sz w:val="26"/>
                <w:rtl/>
              </w:rPr>
              <w:t>ی</w:t>
            </w:r>
            <w:r w:rsidRPr="004033FD">
              <w:rPr>
                <w:sz w:val="26"/>
                <w:rtl/>
              </w:rPr>
              <w:t xml:space="preserve"> شود</w:t>
            </w:r>
          </w:p>
          <w:p w14:paraId="0B26DD9E" w14:textId="77777777"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به طور منظم تشک</w:t>
            </w:r>
            <w:r w:rsidRPr="004033FD">
              <w:rPr>
                <w:rFonts w:hint="cs"/>
                <w:sz w:val="26"/>
                <w:rtl/>
              </w:rPr>
              <w:t>ی</w:t>
            </w:r>
            <w:r w:rsidRPr="004033FD">
              <w:rPr>
                <w:rFonts w:hint="eastAsia"/>
                <w:sz w:val="26"/>
                <w:rtl/>
              </w:rPr>
              <w:t>ل</w:t>
            </w:r>
            <w:r w:rsidRPr="004033FD">
              <w:rPr>
                <w:sz w:val="26"/>
                <w:rtl/>
              </w:rPr>
              <w:t xml:space="preserve"> جلسه م</w:t>
            </w:r>
            <w:r w:rsidRPr="004033FD">
              <w:rPr>
                <w:rFonts w:hint="cs"/>
                <w:sz w:val="26"/>
                <w:rtl/>
              </w:rPr>
              <w:t>ی</w:t>
            </w:r>
            <w:r w:rsidRPr="004033FD">
              <w:rPr>
                <w:sz w:val="26"/>
                <w:rtl/>
              </w:rPr>
              <w:t xml:space="preserve"> دهد و همچن</w:t>
            </w:r>
            <w:r w:rsidRPr="004033FD">
              <w:rPr>
                <w:rFonts w:hint="cs"/>
                <w:sz w:val="26"/>
                <w:rtl/>
              </w:rPr>
              <w:t>ی</w:t>
            </w:r>
            <w:r w:rsidRPr="004033FD">
              <w:rPr>
                <w:rFonts w:hint="eastAsia"/>
                <w:sz w:val="26"/>
                <w:rtl/>
              </w:rPr>
              <w:t>ن</w:t>
            </w:r>
            <w:r w:rsidRPr="004033FD">
              <w:rPr>
                <w:sz w:val="26"/>
                <w:rtl/>
              </w:rPr>
              <w:t xml:space="preserve"> در صورت لزوم، جلسات با پ</w:t>
            </w:r>
            <w:r w:rsidRPr="004033FD">
              <w:rPr>
                <w:rFonts w:hint="cs"/>
                <w:sz w:val="26"/>
                <w:rtl/>
              </w:rPr>
              <w:t>ی</w:t>
            </w:r>
            <w:r w:rsidRPr="004033FD">
              <w:rPr>
                <w:rFonts w:hint="eastAsia"/>
                <w:sz w:val="26"/>
                <w:rtl/>
              </w:rPr>
              <w:t>گ</w:t>
            </w:r>
            <w:r w:rsidRPr="004033FD">
              <w:rPr>
                <w:rFonts w:hint="cs"/>
                <w:sz w:val="26"/>
                <w:rtl/>
              </w:rPr>
              <w:t>ی</w:t>
            </w:r>
            <w:r w:rsidRPr="004033FD">
              <w:rPr>
                <w:rFonts w:hint="eastAsia"/>
                <w:sz w:val="26"/>
                <w:rtl/>
              </w:rPr>
              <w:t>ر</w:t>
            </w:r>
            <w:r w:rsidRPr="004033FD">
              <w:rPr>
                <w:rFonts w:hint="cs"/>
                <w:sz w:val="26"/>
                <w:rtl/>
              </w:rPr>
              <w:t>ی</w:t>
            </w:r>
            <w:r w:rsidRPr="004033FD">
              <w:rPr>
                <w:sz w:val="26"/>
                <w:rtl/>
              </w:rPr>
              <w:t xml:space="preserve"> منظم و با برنامه اجرا</w:t>
            </w:r>
            <w:r w:rsidRPr="004033FD">
              <w:rPr>
                <w:rFonts w:hint="cs"/>
                <w:sz w:val="26"/>
                <w:rtl/>
              </w:rPr>
              <w:t>یی</w:t>
            </w:r>
            <w:r w:rsidRPr="004033FD">
              <w:rPr>
                <w:sz w:val="26"/>
                <w:rtl/>
              </w:rPr>
              <w:t xml:space="preserve"> تشک</w:t>
            </w:r>
            <w:r w:rsidRPr="004033FD">
              <w:rPr>
                <w:rFonts w:hint="cs"/>
                <w:sz w:val="26"/>
                <w:rtl/>
              </w:rPr>
              <w:t>ی</w:t>
            </w:r>
            <w:r w:rsidRPr="004033FD">
              <w:rPr>
                <w:rFonts w:hint="eastAsia"/>
                <w:sz w:val="26"/>
                <w:rtl/>
              </w:rPr>
              <w:t>ل</w:t>
            </w:r>
            <w:r w:rsidRPr="004033FD">
              <w:rPr>
                <w:sz w:val="26"/>
                <w:rtl/>
              </w:rPr>
              <w:t xml:space="preserve"> م</w:t>
            </w:r>
            <w:r w:rsidRPr="004033FD">
              <w:rPr>
                <w:rFonts w:hint="cs"/>
                <w:sz w:val="26"/>
                <w:rtl/>
              </w:rPr>
              <w:t>ی</w:t>
            </w:r>
            <w:r w:rsidRPr="004033FD">
              <w:rPr>
                <w:sz w:val="26"/>
                <w:rtl/>
              </w:rPr>
              <w:t xml:space="preserve"> شود.</w:t>
            </w:r>
            <w:r>
              <w:rPr>
                <w:rFonts w:hint="cs"/>
                <w:sz w:val="26"/>
                <w:rtl/>
              </w:rPr>
              <w:t xml:space="preserve"> </w:t>
            </w:r>
          </w:p>
          <w:p w14:paraId="2242E661" w14:textId="77777777" w:rsidR="004033FD" w:rsidRDefault="004033FD" w:rsidP="001972BC">
            <w:pPr>
              <w:pStyle w:val="ListParagraph"/>
              <w:numPr>
                <w:ilvl w:val="0"/>
                <w:numId w:val="42"/>
              </w:numPr>
              <w:spacing w:after="0"/>
              <w:rPr>
                <w:sz w:val="26"/>
              </w:rPr>
            </w:pPr>
            <w:r w:rsidRPr="004033FD">
              <w:rPr>
                <w:sz w:val="26"/>
                <w:rtl/>
              </w:rPr>
              <w:t>بحث ها</w:t>
            </w:r>
            <w:r w:rsidRPr="004033FD">
              <w:rPr>
                <w:rFonts w:hint="cs"/>
                <w:sz w:val="26"/>
                <w:rtl/>
              </w:rPr>
              <w:t>ی</w:t>
            </w:r>
            <w:r w:rsidRPr="004033FD">
              <w:rPr>
                <w:sz w:val="26"/>
                <w:rtl/>
              </w:rPr>
              <w:t xml:space="preserve"> جد</w:t>
            </w:r>
            <w:r w:rsidRPr="004033FD">
              <w:rPr>
                <w:rFonts w:hint="cs"/>
                <w:sz w:val="26"/>
                <w:rtl/>
              </w:rPr>
              <w:t>ی</w:t>
            </w:r>
            <w:r w:rsidRPr="004033FD">
              <w:rPr>
                <w:sz w:val="26"/>
                <w:rtl/>
              </w:rPr>
              <w:t xml:space="preserve"> </w:t>
            </w:r>
            <w:r>
              <w:rPr>
                <w:rFonts w:hint="cs"/>
                <w:sz w:val="26"/>
                <w:rtl/>
              </w:rPr>
              <w:t>در مورد</w:t>
            </w:r>
            <w:r w:rsidRPr="004033FD">
              <w:rPr>
                <w:sz w:val="26"/>
                <w:rtl/>
              </w:rPr>
              <w:t xml:space="preserve"> مسائل </w:t>
            </w:r>
            <w:r>
              <w:rPr>
                <w:rFonts w:hint="cs"/>
                <w:sz w:val="26"/>
                <w:rtl/>
              </w:rPr>
              <w:t>تقلب</w:t>
            </w:r>
            <w:r w:rsidRPr="004033FD">
              <w:rPr>
                <w:sz w:val="26"/>
                <w:rtl/>
              </w:rPr>
              <w:t xml:space="preserve"> با اقدامات بعد</w:t>
            </w:r>
            <w:r w:rsidRPr="004033FD">
              <w:rPr>
                <w:rFonts w:hint="cs"/>
                <w:sz w:val="26"/>
                <w:rtl/>
              </w:rPr>
              <w:t>ی</w:t>
            </w:r>
            <w:r w:rsidRPr="004033FD">
              <w:rPr>
                <w:sz w:val="26"/>
                <w:rtl/>
              </w:rPr>
              <w:t xml:space="preserve"> انجام م</w:t>
            </w:r>
            <w:r w:rsidRPr="004033FD">
              <w:rPr>
                <w:rFonts w:hint="cs"/>
                <w:sz w:val="26"/>
                <w:rtl/>
              </w:rPr>
              <w:t>ی</w:t>
            </w:r>
            <w:r w:rsidRPr="004033FD">
              <w:rPr>
                <w:sz w:val="26"/>
                <w:rtl/>
              </w:rPr>
              <w:t xml:space="preserve"> شود</w:t>
            </w:r>
          </w:p>
          <w:p w14:paraId="0690AF84" w14:textId="77777777"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منطق</w:t>
            </w:r>
            <w:r w:rsidRPr="004033FD">
              <w:rPr>
                <w:rFonts w:hint="cs"/>
                <w:sz w:val="26"/>
                <w:rtl/>
              </w:rPr>
              <w:t>ی</w:t>
            </w:r>
            <w:r w:rsidRPr="004033FD">
              <w:rPr>
                <w:sz w:val="26"/>
                <w:rtl/>
              </w:rPr>
              <w:t xml:space="preserve"> بودن </w:t>
            </w:r>
            <w:r w:rsidRPr="004033FD">
              <w:rPr>
                <w:rFonts w:hint="cs"/>
                <w:sz w:val="26"/>
                <w:rtl/>
              </w:rPr>
              <w:t>ی</w:t>
            </w:r>
            <w:r w:rsidRPr="004033FD">
              <w:rPr>
                <w:rFonts w:hint="eastAsia"/>
                <w:sz w:val="26"/>
                <w:rtl/>
              </w:rPr>
              <w:t>افته</w:t>
            </w:r>
            <w:r w:rsidRPr="004033FD">
              <w:rPr>
                <w:sz w:val="26"/>
                <w:rtl/>
              </w:rPr>
              <w:t xml:space="preserve"> ها</w:t>
            </w:r>
            <w:r w:rsidRPr="004033FD">
              <w:rPr>
                <w:rFonts w:hint="cs"/>
                <w:sz w:val="26"/>
                <w:rtl/>
              </w:rPr>
              <w:t>ی</w:t>
            </w:r>
            <w:r w:rsidRPr="004033FD">
              <w:rPr>
                <w:sz w:val="26"/>
                <w:rtl/>
              </w:rPr>
              <w:t xml:space="preserve"> حسابرس</w:t>
            </w:r>
            <w:r w:rsidRPr="004033FD">
              <w:rPr>
                <w:rFonts w:hint="cs"/>
                <w:sz w:val="26"/>
                <w:rtl/>
              </w:rPr>
              <w:t>ی</w:t>
            </w:r>
            <w:r w:rsidRPr="004033FD">
              <w:rPr>
                <w:sz w:val="26"/>
                <w:rtl/>
              </w:rPr>
              <w:t xml:space="preserve"> داخل</w:t>
            </w:r>
            <w:r w:rsidRPr="004033FD">
              <w:rPr>
                <w:rFonts w:hint="cs"/>
                <w:sz w:val="26"/>
                <w:rtl/>
              </w:rPr>
              <w:t>ی</w:t>
            </w:r>
            <w:r w:rsidRPr="004033FD">
              <w:rPr>
                <w:sz w:val="26"/>
                <w:rtl/>
              </w:rPr>
              <w:t xml:space="preserve"> را ارز</w:t>
            </w:r>
            <w:r w:rsidRPr="004033FD">
              <w:rPr>
                <w:rFonts w:hint="cs"/>
                <w:sz w:val="26"/>
                <w:rtl/>
              </w:rPr>
              <w:t>ی</w:t>
            </w:r>
            <w:r w:rsidRPr="004033FD">
              <w:rPr>
                <w:rFonts w:hint="eastAsia"/>
                <w:sz w:val="26"/>
                <w:rtl/>
              </w:rPr>
              <w:t>اب</w:t>
            </w:r>
            <w:r w:rsidRPr="004033FD">
              <w:rPr>
                <w:rFonts w:hint="cs"/>
                <w:sz w:val="26"/>
                <w:rtl/>
              </w:rPr>
              <w:t>ی</w:t>
            </w:r>
            <w:r w:rsidRPr="004033FD">
              <w:rPr>
                <w:sz w:val="26"/>
                <w:rtl/>
              </w:rPr>
              <w:t xml:space="preserve"> م</w:t>
            </w:r>
            <w:r w:rsidRPr="004033FD">
              <w:rPr>
                <w:rFonts w:hint="cs"/>
                <w:sz w:val="26"/>
                <w:rtl/>
              </w:rPr>
              <w:t>ی</w:t>
            </w:r>
            <w:r w:rsidRPr="004033FD">
              <w:rPr>
                <w:sz w:val="26"/>
                <w:rtl/>
              </w:rPr>
              <w:t xml:space="preserve"> کند و به </w:t>
            </w:r>
            <w:r>
              <w:rPr>
                <w:rFonts w:hint="cs"/>
                <w:sz w:val="26"/>
                <w:rtl/>
              </w:rPr>
              <w:t>مدیریت اجرایی</w:t>
            </w:r>
            <w:r w:rsidRPr="004033FD">
              <w:rPr>
                <w:sz w:val="26"/>
                <w:rtl/>
              </w:rPr>
              <w:t xml:space="preserve"> دستور م</w:t>
            </w:r>
            <w:r w:rsidRPr="004033FD">
              <w:rPr>
                <w:rFonts w:hint="cs"/>
                <w:sz w:val="26"/>
                <w:rtl/>
              </w:rPr>
              <w:t>ی</w:t>
            </w:r>
            <w:r w:rsidRPr="004033FD">
              <w:rPr>
                <w:sz w:val="26"/>
                <w:rtl/>
              </w:rPr>
              <w:t xml:space="preserve"> دهد تا توص</w:t>
            </w:r>
            <w:r w:rsidRPr="004033FD">
              <w:rPr>
                <w:rFonts w:hint="cs"/>
                <w:sz w:val="26"/>
                <w:rtl/>
              </w:rPr>
              <w:t>ی</w:t>
            </w:r>
            <w:r w:rsidRPr="004033FD">
              <w:rPr>
                <w:rFonts w:hint="eastAsia"/>
                <w:sz w:val="26"/>
                <w:rtl/>
              </w:rPr>
              <w:t>ه</w:t>
            </w:r>
            <w:r w:rsidRPr="004033FD">
              <w:rPr>
                <w:sz w:val="26"/>
                <w:rtl/>
              </w:rPr>
              <w:t xml:space="preserve"> ها را با ضرب الاجل ها</w:t>
            </w:r>
            <w:r w:rsidRPr="004033FD">
              <w:rPr>
                <w:rFonts w:hint="cs"/>
                <w:sz w:val="26"/>
                <w:rtl/>
              </w:rPr>
              <w:t>ی</w:t>
            </w:r>
            <w:r w:rsidRPr="004033FD">
              <w:rPr>
                <w:sz w:val="26"/>
                <w:rtl/>
              </w:rPr>
              <w:t xml:space="preserve"> بعد</w:t>
            </w:r>
            <w:r w:rsidRPr="004033FD">
              <w:rPr>
                <w:rFonts w:hint="cs"/>
                <w:sz w:val="26"/>
                <w:rtl/>
              </w:rPr>
              <w:t>ی</w:t>
            </w:r>
            <w:r w:rsidRPr="004033FD">
              <w:rPr>
                <w:sz w:val="26"/>
                <w:rtl/>
              </w:rPr>
              <w:t xml:space="preserve"> اجرا کند.</w:t>
            </w:r>
          </w:p>
          <w:p w14:paraId="474C219E" w14:textId="77777777"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رابطه ب</w:t>
            </w:r>
            <w:r w:rsidRPr="004033FD">
              <w:rPr>
                <w:rFonts w:hint="cs"/>
                <w:sz w:val="26"/>
                <w:rtl/>
              </w:rPr>
              <w:t>ی</w:t>
            </w:r>
            <w:r w:rsidRPr="004033FD">
              <w:rPr>
                <w:rFonts w:hint="eastAsia"/>
                <w:sz w:val="26"/>
                <w:rtl/>
              </w:rPr>
              <w:t>ن</w:t>
            </w:r>
            <w:r w:rsidRPr="004033FD">
              <w:rPr>
                <w:sz w:val="26"/>
                <w:rtl/>
              </w:rPr>
              <w:t xml:space="preserve"> استراتژ</w:t>
            </w:r>
            <w:r w:rsidRPr="004033FD">
              <w:rPr>
                <w:rFonts w:hint="cs"/>
                <w:sz w:val="26"/>
                <w:rtl/>
              </w:rPr>
              <w:t>ی</w:t>
            </w:r>
            <w:r w:rsidRPr="004033FD">
              <w:rPr>
                <w:rFonts w:hint="eastAsia"/>
                <w:sz w:val="26"/>
                <w:rtl/>
              </w:rPr>
              <w:t>،</w:t>
            </w:r>
            <w:r w:rsidRPr="004033FD">
              <w:rPr>
                <w:sz w:val="26"/>
                <w:rtl/>
              </w:rPr>
              <w:t xml:space="preserve"> اهداف و برنامه ر</w:t>
            </w:r>
            <w:r w:rsidRPr="004033FD">
              <w:rPr>
                <w:rFonts w:hint="cs"/>
                <w:sz w:val="26"/>
                <w:rtl/>
              </w:rPr>
              <w:t>ی</w:t>
            </w:r>
            <w:r w:rsidRPr="004033FD">
              <w:rPr>
                <w:rFonts w:hint="eastAsia"/>
                <w:sz w:val="26"/>
                <w:rtl/>
              </w:rPr>
              <w:t>ز</w:t>
            </w:r>
            <w:r w:rsidRPr="004033FD">
              <w:rPr>
                <w:rFonts w:hint="cs"/>
                <w:sz w:val="26"/>
                <w:rtl/>
              </w:rPr>
              <w:t>ی</w:t>
            </w:r>
            <w:r w:rsidRPr="004033FD">
              <w:rPr>
                <w:sz w:val="26"/>
                <w:rtl/>
              </w:rPr>
              <w:t xml:space="preserve"> را تعر</w:t>
            </w:r>
            <w:r w:rsidRPr="004033FD">
              <w:rPr>
                <w:rFonts w:hint="cs"/>
                <w:sz w:val="26"/>
                <w:rtl/>
              </w:rPr>
              <w:t>ی</w:t>
            </w:r>
            <w:r w:rsidRPr="004033FD">
              <w:rPr>
                <w:rFonts w:hint="eastAsia"/>
                <w:sz w:val="26"/>
                <w:rtl/>
              </w:rPr>
              <w:t>ف</w:t>
            </w:r>
            <w:r w:rsidRPr="004033FD">
              <w:rPr>
                <w:sz w:val="26"/>
                <w:rtl/>
              </w:rPr>
              <w:t xml:space="preserve"> م</w:t>
            </w:r>
            <w:r w:rsidRPr="004033FD">
              <w:rPr>
                <w:rFonts w:hint="cs"/>
                <w:sz w:val="26"/>
                <w:rtl/>
              </w:rPr>
              <w:t>ی</w:t>
            </w:r>
            <w:r w:rsidRPr="004033FD">
              <w:rPr>
                <w:sz w:val="26"/>
                <w:rtl/>
              </w:rPr>
              <w:t xml:space="preserve"> کند</w:t>
            </w:r>
          </w:p>
          <w:p w14:paraId="5CB2FACB" w14:textId="77777777" w:rsidR="004033FD" w:rsidRDefault="004033FD" w:rsidP="001972BC">
            <w:pPr>
              <w:pStyle w:val="ListParagraph"/>
              <w:numPr>
                <w:ilvl w:val="0"/>
                <w:numId w:val="42"/>
              </w:numPr>
              <w:spacing w:after="0"/>
              <w:rPr>
                <w:sz w:val="26"/>
              </w:rPr>
            </w:pPr>
            <w:r w:rsidRPr="004033FD">
              <w:rPr>
                <w:sz w:val="26"/>
                <w:rtl/>
              </w:rPr>
              <w:t>کل</w:t>
            </w:r>
            <w:r w:rsidRPr="004033FD">
              <w:rPr>
                <w:rFonts w:hint="cs"/>
                <w:sz w:val="26"/>
                <w:rtl/>
              </w:rPr>
              <w:t>ی</w:t>
            </w:r>
            <w:r w:rsidRPr="004033FD">
              <w:rPr>
                <w:rFonts w:hint="eastAsia"/>
                <w:sz w:val="26"/>
                <w:rtl/>
              </w:rPr>
              <w:t>ه</w:t>
            </w:r>
            <w:r w:rsidRPr="004033FD">
              <w:rPr>
                <w:sz w:val="26"/>
                <w:rtl/>
              </w:rPr>
              <w:t xml:space="preserve"> روابط و معاملات مربوط به </w:t>
            </w:r>
            <w:r>
              <w:rPr>
                <w:rFonts w:hint="cs"/>
                <w:sz w:val="26"/>
                <w:rtl/>
              </w:rPr>
              <w:t>هیئت مدیره</w:t>
            </w:r>
            <w:r w:rsidRPr="004033FD">
              <w:rPr>
                <w:sz w:val="26"/>
                <w:rtl/>
              </w:rPr>
              <w:t xml:space="preserve"> و </w:t>
            </w:r>
            <w:r>
              <w:rPr>
                <w:rFonts w:hint="cs"/>
                <w:sz w:val="26"/>
                <w:rtl/>
              </w:rPr>
              <w:t>مدیر اجرایی</w:t>
            </w:r>
            <w:r w:rsidRPr="004033FD">
              <w:rPr>
                <w:sz w:val="26"/>
                <w:rtl/>
              </w:rPr>
              <w:t xml:space="preserve"> با اطلاعات کامل افشا م</w:t>
            </w:r>
            <w:r w:rsidRPr="004033FD">
              <w:rPr>
                <w:rFonts w:hint="cs"/>
                <w:sz w:val="26"/>
                <w:rtl/>
              </w:rPr>
              <w:t>ی</w:t>
            </w:r>
            <w:r w:rsidRPr="004033FD">
              <w:rPr>
                <w:sz w:val="26"/>
                <w:rtl/>
              </w:rPr>
              <w:t xml:space="preserve"> شود</w:t>
            </w:r>
          </w:p>
          <w:p w14:paraId="4065E78D" w14:textId="5C03D03B" w:rsidR="004033FD" w:rsidRDefault="004033FD" w:rsidP="001972BC">
            <w:pPr>
              <w:pStyle w:val="ListParagraph"/>
              <w:numPr>
                <w:ilvl w:val="0"/>
                <w:numId w:val="42"/>
              </w:numPr>
              <w:spacing w:after="0"/>
              <w:rPr>
                <w:sz w:val="26"/>
              </w:rPr>
            </w:pPr>
            <w:r>
              <w:rPr>
                <w:rFonts w:hint="cs"/>
                <w:sz w:val="26"/>
                <w:rtl/>
              </w:rPr>
              <w:t>کمیته جبران خدمت</w:t>
            </w:r>
            <w:r w:rsidRPr="004033FD">
              <w:rPr>
                <w:sz w:val="26"/>
                <w:rtl/>
              </w:rPr>
              <w:t xml:space="preserve"> تمام ملزومات بسته پاداش مد</w:t>
            </w:r>
            <w:r w:rsidRPr="004033FD">
              <w:rPr>
                <w:rFonts w:hint="cs"/>
                <w:sz w:val="26"/>
                <w:rtl/>
              </w:rPr>
              <w:t>ی</w:t>
            </w:r>
            <w:r w:rsidRPr="004033FD">
              <w:rPr>
                <w:rFonts w:hint="eastAsia"/>
                <w:sz w:val="26"/>
                <w:rtl/>
              </w:rPr>
              <w:t>ران،</w:t>
            </w:r>
            <w:r w:rsidRPr="004033FD">
              <w:rPr>
                <w:sz w:val="26"/>
                <w:rtl/>
              </w:rPr>
              <w:t xml:space="preserve"> اجزا</w:t>
            </w:r>
            <w:r w:rsidRPr="004033FD">
              <w:rPr>
                <w:rFonts w:hint="cs"/>
                <w:sz w:val="26"/>
                <w:rtl/>
              </w:rPr>
              <w:t>ی</w:t>
            </w:r>
            <w:r w:rsidRPr="004033FD">
              <w:rPr>
                <w:sz w:val="26"/>
                <w:rtl/>
              </w:rPr>
              <w:t xml:space="preserve"> ثابت و انگ</w:t>
            </w:r>
            <w:r w:rsidRPr="004033FD">
              <w:rPr>
                <w:rFonts w:hint="cs"/>
                <w:sz w:val="26"/>
                <w:rtl/>
              </w:rPr>
              <w:t>ی</w:t>
            </w:r>
            <w:r w:rsidRPr="004033FD">
              <w:rPr>
                <w:rFonts w:hint="eastAsia"/>
                <w:sz w:val="26"/>
                <w:rtl/>
              </w:rPr>
              <w:t>زه</w:t>
            </w:r>
            <w:r w:rsidRPr="004033FD">
              <w:rPr>
                <w:sz w:val="26"/>
                <w:rtl/>
              </w:rPr>
              <w:t xml:space="preserve"> ها</w:t>
            </w:r>
            <w:r w:rsidRPr="004033FD">
              <w:rPr>
                <w:rFonts w:hint="cs"/>
                <w:sz w:val="26"/>
                <w:rtl/>
              </w:rPr>
              <w:t>ی</w:t>
            </w:r>
            <w:r w:rsidRPr="004033FD">
              <w:rPr>
                <w:sz w:val="26"/>
                <w:rtl/>
              </w:rPr>
              <w:t xml:space="preserve"> مرتبط با عملکرد </w:t>
            </w:r>
            <w:r>
              <w:rPr>
                <w:rFonts w:hint="cs"/>
                <w:sz w:val="26"/>
                <w:rtl/>
              </w:rPr>
              <w:t>و</w:t>
            </w:r>
            <w:r w:rsidRPr="004033FD">
              <w:rPr>
                <w:sz w:val="26"/>
                <w:rtl/>
              </w:rPr>
              <w:t xml:space="preserve"> مع</w:t>
            </w:r>
            <w:r w:rsidRPr="004033FD">
              <w:rPr>
                <w:rFonts w:hint="cs"/>
                <w:sz w:val="26"/>
                <w:rtl/>
              </w:rPr>
              <w:t>ی</w:t>
            </w:r>
            <w:r w:rsidRPr="004033FD">
              <w:rPr>
                <w:rFonts w:hint="eastAsia"/>
                <w:sz w:val="26"/>
                <w:rtl/>
              </w:rPr>
              <w:t>ارها</w:t>
            </w:r>
            <w:r w:rsidRPr="004033FD">
              <w:rPr>
                <w:rFonts w:hint="cs"/>
                <w:sz w:val="26"/>
                <w:rtl/>
              </w:rPr>
              <w:t>ی</w:t>
            </w:r>
            <w:r w:rsidRPr="004033FD">
              <w:rPr>
                <w:sz w:val="26"/>
                <w:rtl/>
              </w:rPr>
              <w:t xml:space="preserve"> عملکرد</w:t>
            </w:r>
            <w:r>
              <w:rPr>
                <w:rFonts w:hint="cs"/>
                <w:sz w:val="26"/>
                <w:rtl/>
              </w:rPr>
              <w:t xml:space="preserve"> را</w:t>
            </w:r>
            <w:r w:rsidRPr="004033FD">
              <w:rPr>
                <w:sz w:val="26"/>
                <w:rtl/>
              </w:rPr>
              <w:t xml:space="preserve"> مد</w:t>
            </w:r>
            <w:r w:rsidRPr="004033FD">
              <w:rPr>
                <w:rFonts w:hint="cs"/>
                <w:sz w:val="26"/>
                <w:rtl/>
              </w:rPr>
              <w:t>ی</w:t>
            </w:r>
            <w:r w:rsidRPr="004033FD">
              <w:rPr>
                <w:rFonts w:hint="eastAsia"/>
                <w:sz w:val="26"/>
                <w:rtl/>
              </w:rPr>
              <w:t>ر</w:t>
            </w:r>
            <w:r w:rsidRPr="004033FD">
              <w:rPr>
                <w:rFonts w:hint="cs"/>
                <w:sz w:val="26"/>
                <w:rtl/>
              </w:rPr>
              <w:t>ی</w:t>
            </w:r>
            <w:r w:rsidRPr="004033FD">
              <w:rPr>
                <w:rFonts w:hint="eastAsia"/>
                <w:sz w:val="26"/>
                <w:rtl/>
              </w:rPr>
              <w:t>ت</w:t>
            </w:r>
            <w:r w:rsidRPr="004033FD">
              <w:rPr>
                <w:sz w:val="26"/>
                <w:rtl/>
              </w:rPr>
              <w:t xml:space="preserve"> م</w:t>
            </w:r>
            <w:r w:rsidRPr="004033FD">
              <w:rPr>
                <w:rFonts w:hint="cs"/>
                <w:sz w:val="26"/>
                <w:rtl/>
              </w:rPr>
              <w:t>ی</w:t>
            </w:r>
            <w:r w:rsidRPr="004033FD">
              <w:rPr>
                <w:sz w:val="26"/>
                <w:rtl/>
              </w:rPr>
              <w:t xml:space="preserve"> کند.</w:t>
            </w:r>
            <w:r>
              <w:rPr>
                <w:rFonts w:hint="cs"/>
                <w:sz w:val="26"/>
                <w:rtl/>
              </w:rPr>
              <w:t xml:space="preserve"> </w:t>
            </w:r>
          </w:p>
          <w:p w14:paraId="24E97AD5" w14:textId="77777777" w:rsidR="004033FD" w:rsidRDefault="008469FA" w:rsidP="001972BC">
            <w:pPr>
              <w:pStyle w:val="ListParagraph"/>
              <w:numPr>
                <w:ilvl w:val="0"/>
                <w:numId w:val="42"/>
              </w:numPr>
              <w:spacing w:after="0"/>
              <w:rPr>
                <w:sz w:val="26"/>
              </w:rPr>
            </w:pPr>
            <w:r>
              <w:rPr>
                <w:rFonts w:hint="cs"/>
                <w:sz w:val="26"/>
                <w:rtl/>
              </w:rPr>
              <w:t>کمیته جبران خدمت</w:t>
            </w:r>
            <w:r w:rsidRPr="008469FA">
              <w:rPr>
                <w:sz w:val="26"/>
                <w:rtl/>
              </w:rPr>
              <w:t xml:space="preserve"> گزارش ها</w:t>
            </w:r>
            <w:r w:rsidRPr="008469FA">
              <w:rPr>
                <w:rFonts w:hint="cs"/>
                <w:sz w:val="26"/>
                <w:rtl/>
              </w:rPr>
              <w:t>ی</w:t>
            </w:r>
            <w:r w:rsidRPr="008469FA">
              <w:rPr>
                <w:sz w:val="26"/>
                <w:rtl/>
              </w:rPr>
              <w:t xml:space="preserve"> انطباق را بررس</w:t>
            </w:r>
            <w:r w:rsidRPr="008469FA">
              <w:rPr>
                <w:rFonts w:hint="cs"/>
                <w:sz w:val="26"/>
                <w:rtl/>
              </w:rPr>
              <w:t>ی</w:t>
            </w:r>
            <w:r w:rsidRPr="008469FA">
              <w:rPr>
                <w:sz w:val="26"/>
                <w:rtl/>
              </w:rPr>
              <w:t xml:space="preserve"> م</w:t>
            </w:r>
            <w:r w:rsidRPr="008469FA">
              <w:rPr>
                <w:rFonts w:hint="cs"/>
                <w:sz w:val="26"/>
                <w:rtl/>
              </w:rPr>
              <w:t>ی</w:t>
            </w:r>
            <w:r w:rsidRPr="008469FA">
              <w:rPr>
                <w:sz w:val="26"/>
                <w:rtl/>
              </w:rPr>
              <w:t xml:space="preserve"> کند و همچن</w:t>
            </w:r>
            <w:r w:rsidRPr="008469FA">
              <w:rPr>
                <w:rFonts w:hint="cs"/>
                <w:sz w:val="26"/>
                <w:rtl/>
              </w:rPr>
              <w:t>ی</w:t>
            </w:r>
            <w:r w:rsidRPr="008469FA">
              <w:rPr>
                <w:rFonts w:hint="eastAsia"/>
                <w:sz w:val="26"/>
                <w:rtl/>
              </w:rPr>
              <w:t>ن</w:t>
            </w:r>
            <w:r w:rsidRPr="008469FA">
              <w:rPr>
                <w:sz w:val="26"/>
                <w:rtl/>
              </w:rPr>
              <w:t xml:space="preserve"> اطلاعات کامل</w:t>
            </w:r>
            <w:r w:rsidRPr="008469FA">
              <w:rPr>
                <w:rFonts w:hint="cs"/>
                <w:sz w:val="26"/>
                <w:rtl/>
              </w:rPr>
              <w:t>ی</w:t>
            </w:r>
            <w:r w:rsidRPr="008469FA">
              <w:rPr>
                <w:sz w:val="26"/>
                <w:rtl/>
              </w:rPr>
              <w:t xml:space="preserve"> را ارائه م</w:t>
            </w:r>
            <w:r w:rsidRPr="008469FA">
              <w:rPr>
                <w:rFonts w:hint="cs"/>
                <w:sz w:val="26"/>
                <w:rtl/>
              </w:rPr>
              <w:t>ی</w:t>
            </w:r>
            <w:r w:rsidRPr="008469FA">
              <w:rPr>
                <w:sz w:val="26"/>
                <w:rtl/>
              </w:rPr>
              <w:t xml:space="preserve"> دهد</w:t>
            </w:r>
          </w:p>
          <w:p w14:paraId="502C68A5" w14:textId="77777777" w:rsidR="008469FA" w:rsidRDefault="008469FA" w:rsidP="001972BC">
            <w:pPr>
              <w:pStyle w:val="ListParagraph"/>
              <w:numPr>
                <w:ilvl w:val="0"/>
                <w:numId w:val="42"/>
              </w:numPr>
              <w:spacing w:after="0"/>
              <w:rPr>
                <w:sz w:val="26"/>
              </w:rPr>
            </w:pPr>
            <w:r w:rsidRPr="008469FA">
              <w:rPr>
                <w:sz w:val="26"/>
                <w:rtl/>
              </w:rPr>
              <w:t>برنامه راهبرد</w:t>
            </w:r>
            <w:r w:rsidRPr="008469FA">
              <w:rPr>
                <w:rFonts w:hint="cs"/>
                <w:sz w:val="26"/>
                <w:rtl/>
              </w:rPr>
              <w:t>ی</w:t>
            </w:r>
            <w:r w:rsidRPr="008469FA">
              <w:rPr>
                <w:sz w:val="26"/>
                <w:rtl/>
              </w:rPr>
              <w:t xml:space="preserve"> حداقل برا</w:t>
            </w:r>
            <w:r w:rsidRPr="008469FA">
              <w:rPr>
                <w:rFonts w:hint="cs"/>
                <w:sz w:val="26"/>
                <w:rtl/>
              </w:rPr>
              <w:t>ی</w:t>
            </w:r>
            <w:r w:rsidRPr="008469FA">
              <w:rPr>
                <w:sz w:val="26"/>
                <w:rtl/>
              </w:rPr>
              <w:t xml:space="preserve"> مدت سه سال وجود دارد و همچن</w:t>
            </w:r>
            <w:r w:rsidRPr="008469FA">
              <w:rPr>
                <w:rFonts w:hint="cs"/>
                <w:sz w:val="26"/>
                <w:rtl/>
              </w:rPr>
              <w:t>ی</w:t>
            </w:r>
            <w:r w:rsidRPr="008469FA">
              <w:rPr>
                <w:rFonts w:hint="eastAsia"/>
                <w:sz w:val="26"/>
                <w:rtl/>
              </w:rPr>
              <w:t>ن</w:t>
            </w:r>
            <w:r w:rsidRPr="008469FA">
              <w:rPr>
                <w:sz w:val="26"/>
                <w:rtl/>
              </w:rPr>
              <w:t xml:space="preserve"> به صورت دوره ا</w:t>
            </w:r>
            <w:r w:rsidRPr="008469FA">
              <w:rPr>
                <w:rFonts w:hint="cs"/>
                <w:sz w:val="26"/>
                <w:rtl/>
              </w:rPr>
              <w:t>ی</w:t>
            </w:r>
            <w:r w:rsidRPr="008469FA">
              <w:rPr>
                <w:sz w:val="26"/>
                <w:rtl/>
              </w:rPr>
              <w:t xml:space="preserve"> بررس</w:t>
            </w:r>
            <w:r w:rsidRPr="008469FA">
              <w:rPr>
                <w:rFonts w:hint="cs"/>
                <w:sz w:val="26"/>
                <w:rtl/>
              </w:rPr>
              <w:t>ی</w:t>
            </w:r>
            <w:r w:rsidRPr="008469FA">
              <w:rPr>
                <w:sz w:val="26"/>
                <w:rtl/>
              </w:rPr>
              <w:t xml:space="preserve"> و به روز م</w:t>
            </w:r>
            <w:r w:rsidRPr="008469FA">
              <w:rPr>
                <w:rFonts w:hint="cs"/>
                <w:sz w:val="26"/>
                <w:rtl/>
              </w:rPr>
              <w:t>ی</w:t>
            </w:r>
            <w:r w:rsidRPr="008469FA">
              <w:rPr>
                <w:sz w:val="26"/>
                <w:rtl/>
              </w:rPr>
              <w:t xml:space="preserve"> شود</w:t>
            </w:r>
          </w:p>
          <w:p w14:paraId="0F009664" w14:textId="77777777" w:rsidR="008469FA" w:rsidRDefault="008469FA" w:rsidP="001972BC">
            <w:pPr>
              <w:pStyle w:val="ListParagraph"/>
              <w:numPr>
                <w:ilvl w:val="0"/>
                <w:numId w:val="42"/>
              </w:numPr>
              <w:spacing w:after="0"/>
              <w:rPr>
                <w:sz w:val="26"/>
              </w:rPr>
            </w:pPr>
            <w:r w:rsidRPr="008469FA">
              <w:rPr>
                <w:sz w:val="26"/>
                <w:rtl/>
              </w:rPr>
              <w:t>برنامه راهبرد</w:t>
            </w:r>
            <w:r w:rsidRPr="008469FA">
              <w:rPr>
                <w:rFonts w:hint="cs"/>
                <w:sz w:val="26"/>
                <w:rtl/>
              </w:rPr>
              <w:t>ی</w:t>
            </w:r>
            <w:r w:rsidRPr="008469FA">
              <w:rPr>
                <w:sz w:val="26"/>
                <w:rtl/>
              </w:rPr>
              <w:t xml:space="preserve"> کاملاً با اهداف و نظارت رسم</w:t>
            </w:r>
            <w:r w:rsidRPr="008469FA">
              <w:rPr>
                <w:rFonts w:hint="cs"/>
                <w:sz w:val="26"/>
                <w:rtl/>
              </w:rPr>
              <w:t>ی</w:t>
            </w:r>
            <w:r w:rsidRPr="008469FA">
              <w:rPr>
                <w:sz w:val="26"/>
                <w:rtl/>
              </w:rPr>
              <w:t xml:space="preserve"> هماهنگ است</w:t>
            </w:r>
          </w:p>
          <w:p w14:paraId="164C0955" w14:textId="77777777" w:rsidR="00C67A30" w:rsidRDefault="00C67A30" w:rsidP="00C67A30">
            <w:pPr>
              <w:pStyle w:val="ListParagraph"/>
              <w:numPr>
                <w:ilvl w:val="0"/>
                <w:numId w:val="42"/>
              </w:numPr>
              <w:spacing w:after="0"/>
              <w:rPr>
                <w:sz w:val="26"/>
              </w:rPr>
            </w:pPr>
            <w:r w:rsidRPr="00C67A30">
              <w:rPr>
                <w:sz w:val="26"/>
                <w:rtl/>
              </w:rPr>
              <w:t>آ</w:t>
            </w:r>
            <w:r w:rsidRPr="00C67A30">
              <w:rPr>
                <w:rFonts w:hint="cs"/>
                <w:sz w:val="26"/>
                <w:rtl/>
              </w:rPr>
              <w:t>یی</w:t>
            </w:r>
            <w:r w:rsidRPr="00C67A30">
              <w:rPr>
                <w:rFonts w:hint="eastAsia"/>
                <w:sz w:val="26"/>
                <w:rtl/>
              </w:rPr>
              <w:t>ن</w:t>
            </w:r>
            <w:r w:rsidRPr="00C67A30">
              <w:rPr>
                <w:sz w:val="26"/>
                <w:rtl/>
              </w:rPr>
              <w:t xml:space="preserve"> نامه رفتار</w:t>
            </w:r>
            <w:r w:rsidRPr="00C67A30">
              <w:rPr>
                <w:rFonts w:hint="cs"/>
                <w:sz w:val="26"/>
                <w:rtl/>
              </w:rPr>
              <w:t>ی</w:t>
            </w:r>
            <w:r w:rsidRPr="00C67A30">
              <w:rPr>
                <w:sz w:val="26"/>
                <w:rtl/>
              </w:rPr>
              <w:t xml:space="preserve"> به طور کامل ارائه و اجرا م</w:t>
            </w:r>
            <w:r w:rsidRPr="00C67A30">
              <w:rPr>
                <w:rFonts w:hint="cs"/>
                <w:sz w:val="26"/>
                <w:rtl/>
              </w:rPr>
              <w:t>ی</w:t>
            </w:r>
            <w:r w:rsidRPr="00C67A30">
              <w:rPr>
                <w:sz w:val="26"/>
                <w:rtl/>
              </w:rPr>
              <w:t xml:space="preserve"> شود که پ</w:t>
            </w:r>
            <w:r w:rsidRPr="00C67A30">
              <w:rPr>
                <w:rFonts w:hint="cs"/>
                <w:sz w:val="26"/>
                <w:rtl/>
              </w:rPr>
              <w:t>ی</w:t>
            </w:r>
            <w:r w:rsidRPr="00C67A30">
              <w:rPr>
                <w:rFonts w:hint="eastAsia"/>
                <w:sz w:val="26"/>
                <w:rtl/>
              </w:rPr>
              <w:t>امدها</w:t>
            </w:r>
            <w:r w:rsidRPr="00C67A30">
              <w:rPr>
                <w:sz w:val="26"/>
                <w:rtl/>
              </w:rPr>
              <w:t xml:space="preserve"> و پاداش ها را به همراه دارد</w:t>
            </w:r>
            <w:r w:rsidRPr="00C67A30">
              <w:rPr>
                <w:rFonts w:hint="cs"/>
                <w:sz w:val="26"/>
                <w:rtl/>
              </w:rPr>
              <w:t xml:space="preserve"> </w:t>
            </w:r>
          </w:p>
          <w:p w14:paraId="737DAB5C" w14:textId="347E1BCD" w:rsidR="00C67A30" w:rsidRPr="001972BC" w:rsidRDefault="00C67A30" w:rsidP="00C67A30">
            <w:pPr>
              <w:pStyle w:val="ListParagraph"/>
              <w:numPr>
                <w:ilvl w:val="0"/>
                <w:numId w:val="42"/>
              </w:numPr>
              <w:spacing w:after="0"/>
              <w:rPr>
                <w:sz w:val="26"/>
                <w:rtl/>
              </w:rPr>
            </w:pPr>
            <w:r>
              <w:rPr>
                <w:rFonts w:hint="cs"/>
                <w:sz w:val="26"/>
                <w:rtl/>
              </w:rPr>
              <w:t>مدیر اجرایی</w:t>
            </w:r>
            <w:r w:rsidRPr="00C67A30">
              <w:rPr>
                <w:sz w:val="26"/>
                <w:rtl/>
              </w:rPr>
              <w:t xml:space="preserve"> به طور جد</w:t>
            </w:r>
            <w:r w:rsidRPr="00C67A30">
              <w:rPr>
                <w:rFonts w:hint="cs"/>
                <w:sz w:val="26"/>
                <w:rtl/>
              </w:rPr>
              <w:t>ی</w:t>
            </w:r>
            <w:r w:rsidRPr="00C67A30">
              <w:rPr>
                <w:sz w:val="26"/>
                <w:rtl/>
              </w:rPr>
              <w:t xml:space="preserve"> اقدامات اصلاح</w:t>
            </w:r>
            <w:r w:rsidRPr="00C67A30">
              <w:rPr>
                <w:rFonts w:hint="cs"/>
                <w:sz w:val="26"/>
                <w:rtl/>
              </w:rPr>
              <w:t>ی</w:t>
            </w:r>
            <w:r w:rsidRPr="00C67A30">
              <w:rPr>
                <w:sz w:val="26"/>
                <w:rtl/>
              </w:rPr>
              <w:t xml:space="preserve"> را بررس</w:t>
            </w:r>
            <w:r w:rsidRPr="00C67A30">
              <w:rPr>
                <w:rFonts w:hint="cs"/>
                <w:sz w:val="26"/>
                <w:rtl/>
              </w:rPr>
              <w:t>ی</w:t>
            </w:r>
            <w:r w:rsidRPr="00C67A30">
              <w:rPr>
                <w:sz w:val="26"/>
                <w:rtl/>
              </w:rPr>
              <w:t xml:space="preserve"> م</w:t>
            </w:r>
            <w:r w:rsidRPr="00C67A30">
              <w:rPr>
                <w:rFonts w:hint="cs"/>
                <w:sz w:val="26"/>
                <w:rtl/>
              </w:rPr>
              <w:t>ی</w:t>
            </w:r>
            <w:r w:rsidRPr="00C67A30">
              <w:rPr>
                <w:sz w:val="26"/>
                <w:rtl/>
              </w:rPr>
              <w:t xml:space="preserve"> کند و ارتباط آن با بهبود </w:t>
            </w:r>
            <w:r>
              <w:rPr>
                <w:rFonts w:hint="cs"/>
                <w:sz w:val="26"/>
                <w:rtl/>
              </w:rPr>
              <w:t xml:space="preserve">را به صورت </w:t>
            </w:r>
            <w:r w:rsidRPr="00C67A30">
              <w:rPr>
                <w:sz w:val="26"/>
                <w:rtl/>
              </w:rPr>
              <w:t>اجبار</w:t>
            </w:r>
            <w:r w:rsidRPr="00C67A30">
              <w:rPr>
                <w:rFonts w:hint="cs"/>
                <w:sz w:val="26"/>
                <w:rtl/>
              </w:rPr>
              <w:t>ی</w:t>
            </w:r>
            <w:r w:rsidRPr="00C67A30">
              <w:rPr>
                <w:sz w:val="26"/>
                <w:rtl/>
              </w:rPr>
              <w:t xml:space="preserve"> </w:t>
            </w:r>
            <w:r>
              <w:rPr>
                <w:rFonts w:hint="cs"/>
                <w:sz w:val="26"/>
                <w:rtl/>
              </w:rPr>
              <w:t xml:space="preserve">برقرار </w:t>
            </w:r>
            <w:r w:rsidRPr="00C67A30">
              <w:rPr>
                <w:sz w:val="26"/>
                <w:rtl/>
              </w:rPr>
              <w:t>م</w:t>
            </w:r>
            <w:r w:rsidRPr="00C67A30">
              <w:rPr>
                <w:rFonts w:hint="cs"/>
                <w:sz w:val="26"/>
                <w:rtl/>
              </w:rPr>
              <w:t>ی</w:t>
            </w:r>
            <w:r w:rsidRPr="00C67A30">
              <w:rPr>
                <w:sz w:val="26"/>
                <w:rtl/>
              </w:rPr>
              <w:t xml:space="preserve"> کند</w:t>
            </w:r>
          </w:p>
        </w:tc>
      </w:tr>
    </w:tbl>
    <w:p w14:paraId="18539AC8" w14:textId="1E70D64C" w:rsidR="000252E5" w:rsidRDefault="00F5532B" w:rsidP="00B37E1E">
      <w:pPr>
        <w:pStyle w:val="Heading2"/>
        <w:rPr>
          <w:rtl/>
        </w:rPr>
      </w:pPr>
      <w:bookmarkStart w:id="24" w:name="_Toc154773086"/>
      <w:r w:rsidRPr="00F5532B">
        <w:rPr>
          <w:rtl/>
        </w:rPr>
        <w:lastRenderedPageBreak/>
        <w:t xml:space="preserve">چرخه عمر بلوغ </w:t>
      </w:r>
      <w:r w:rsidR="0088763F">
        <w:rPr>
          <w:rFonts w:hint="cs"/>
          <w:rtl/>
        </w:rPr>
        <w:t>حاکمیت</w:t>
      </w:r>
      <w:r w:rsidRPr="00F5532B">
        <w:rPr>
          <w:rtl/>
        </w:rPr>
        <w:t xml:space="preserve"> شرکت</w:t>
      </w:r>
      <w:r w:rsidRPr="00F5532B">
        <w:rPr>
          <w:rFonts w:hint="cs"/>
          <w:rtl/>
        </w:rPr>
        <w:t>ی</w:t>
      </w:r>
      <w:bookmarkEnd w:id="24"/>
    </w:p>
    <w:p w14:paraId="79984D31" w14:textId="40CDA187" w:rsidR="00F5532B" w:rsidRDefault="00815D1F" w:rsidP="00F5532B">
      <w:pPr>
        <w:rPr>
          <w:rtl/>
        </w:rPr>
      </w:pPr>
      <w:r>
        <w:rPr>
          <w:rtl/>
        </w:rPr>
        <w:t>پژوهش‌های</w:t>
      </w:r>
      <w:r w:rsidR="00F5532B">
        <w:rPr>
          <w:rtl/>
        </w:rPr>
        <w:t xml:space="preserve"> متعددي چرخه عمر </w:t>
      </w:r>
      <w:r w:rsidR="006A4EDE">
        <w:rPr>
          <w:rtl/>
        </w:rPr>
        <w:t>حاکمیت</w:t>
      </w:r>
      <w:r w:rsidR="00F5532B">
        <w:rPr>
          <w:rtl/>
        </w:rPr>
        <w:t xml:space="preserve"> </w:t>
      </w:r>
      <w:r w:rsidR="003E3EA7">
        <w:rPr>
          <w:rtl/>
        </w:rPr>
        <w:t>شرکت‌ها</w:t>
      </w:r>
      <w:r w:rsidR="00F5532B">
        <w:rPr>
          <w:rtl/>
        </w:rPr>
        <w:t xml:space="preserve"> را مشخص کرده است. از منظر کلارک</w:t>
      </w:r>
      <w:r w:rsidR="00F5532B">
        <w:rPr>
          <w:rFonts w:hint="cs"/>
          <w:rtl/>
        </w:rPr>
        <w:t xml:space="preserve"> (</w:t>
      </w:r>
      <w:r w:rsidR="00F5532B">
        <w:rPr>
          <w:rtl/>
        </w:rPr>
        <w:t xml:space="preserve"> 2007 </w:t>
      </w:r>
      <w:r w:rsidR="00F5532B">
        <w:rPr>
          <w:rFonts w:hint="cs"/>
          <w:rtl/>
        </w:rPr>
        <w:t>)</w:t>
      </w:r>
      <w:r w:rsidR="00F5532B">
        <w:rPr>
          <w:rtl/>
        </w:rPr>
        <w:t xml:space="preserve"> چرخه</w:t>
      </w:r>
      <w:r w:rsidR="00F5532B">
        <w:rPr>
          <w:rFonts w:hint="cs"/>
          <w:rtl/>
        </w:rPr>
        <w:t xml:space="preserve"> </w:t>
      </w:r>
      <w:r w:rsidR="00F5532B">
        <w:rPr>
          <w:rtl/>
        </w:rPr>
        <w:t xml:space="preserve">عمر </w:t>
      </w:r>
      <w:r w:rsidR="006A4EDE">
        <w:rPr>
          <w:rtl/>
        </w:rPr>
        <w:t>حاکمیت</w:t>
      </w:r>
      <w:r w:rsidR="00F5532B">
        <w:rPr>
          <w:rtl/>
        </w:rPr>
        <w:t xml:space="preserve"> شرکتي از توسعه دوگانگي کارفرما</w:t>
      </w:r>
      <w:r w:rsidR="00F5532B">
        <w:rPr>
          <w:rFonts w:hint="cs"/>
          <w:rtl/>
        </w:rPr>
        <w:t xml:space="preserve"> -</w:t>
      </w:r>
      <w:r w:rsidR="00F5532B">
        <w:rPr>
          <w:rtl/>
        </w:rPr>
        <w:t xml:space="preserve"> مدير شروع و افزايش </w:t>
      </w:r>
      <w:r w:rsidR="00CB596D">
        <w:rPr>
          <w:rtl/>
        </w:rPr>
        <w:t>می‌یابد</w:t>
      </w:r>
      <w:r w:rsidR="00F5532B">
        <w:rPr>
          <w:rtl/>
        </w:rPr>
        <w:t xml:space="preserve"> زيرا با فروش </w:t>
      </w:r>
      <w:r w:rsidR="00436D2C">
        <w:rPr>
          <w:rFonts w:hint="cs"/>
          <w:rtl/>
        </w:rPr>
        <w:t>س</w:t>
      </w:r>
      <w:r w:rsidR="00F5532B">
        <w:rPr>
          <w:rtl/>
        </w:rPr>
        <w:t xml:space="preserve">هام توسط سهامداران اصلي، قدرت </w:t>
      </w:r>
      <w:r w:rsidR="00DA20DC">
        <w:rPr>
          <w:rtl/>
        </w:rPr>
        <w:t>آن‌ها</w:t>
      </w:r>
      <w:r w:rsidR="00F5532B">
        <w:rPr>
          <w:rtl/>
        </w:rPr>
        <w:t xml:space="preserve"> کاهش </w:t>
      </w:r>
      <w:r w:rsidR="00CB596D">
        <w:rPr>
          <w:rtl/>
        </w:rPr>
        <w:t>می‌یابد</w:t>
      </w:r>
      <w:r w:rsidR="00F5532B">
        <w:rPr>
          <w:rtl/>
        </w:rPr>
        <w:t>. فيللاتوتچو</w:t>
      </w:r>
      <w:r w:rsidR="00F16B6E">
        <w:rPr>
          <w:rStyle w:val="FootnoteReference"/>
          <w:rtl/>
        </w:rPr>
        <w:footnoteReference w:id="121"/>
      </w:r>
      <w:r w:rsidR="00F5532B">
        <w:rPr>
          <w:rtl/>
        </w:rPr>
        <w:t xml:space="preserve"> و همكاران </w:t>
      </w:r>
      <w:r w:rsidR="00F5532B">
        <w:rPr>
          <w:rFonts w:hint="cs"/>
          <w:rtl/>
        </w:rPr>
        <w:t>(</w:t>
      </w:r>
      <w:r w:rsidR="00F5532B">
        <w:rPr>
          <w:rtl/>
        </w:rPr>
        <w:t xml:space="preserve"> 2006 </w:t>
      </w:r>
      <w:r w:rsidR="00F5532B">
        <w:rPr>
          <w:rFonts w:hint="cs"/>
          <w:rtl/>
        </w:rPr>
        <w:t>)</w:t>
      </w:r>
      <w:r w:rsidR="00F5532B">
        <w:rPr>
          <w:rtl/>
        </w:rPr>
        <w:t xml:space="preserve"> مشخص کردند که هر مرحله از</w:t>
      </w:r>
      <w:r w:rsidR="00F5532B">
        <w:rPr>
          <w:rFonts w:hint="cs"/>
          <w:rtl/>
        </w:rPr>
        <w:t xml:space="preserve"> </w:t>
      </w:r>
      <w:r w:rsidR="00F5532B">
        <w:rPr>
          <w:rtl/>
        </w:rPr>
        <w:t xml:space="preserve">چرخه عمر تعادل متفاوتي دارد. </w:t>
      </w:r>
      <w:r w:rsidR="00DA20DC">
        <w:rPr>
          <w:rtl/>
        </w:rPr>
        <w:t>آن‌ها</w:t>
      </w:r>
      <w:r w:rsidR="00F5532B">
        <w:rPr>
          <w:rtl/>
        </w:rPr>
        <w:t xml:space="preserve"> تشخيص </w:t>
      </w:r>
      <w:r w:rsidR="00C44453">
        <w:rPr>
          <w:rtl/>
        </w:rPr>
        <w:t>می‌دهند</w:t>
      </w:r>
      <w:r w:rsidR="00F5532B">
        <w:rPr>
          <w:rtl/>
        </w:rPr>
        <w:t xml:space="preserve"> که تمرکز بر پايش, منابع و استراتژي در طول عمر</w:t>
      </w:r>
      <w:r w:rsidR="00F5532B">
        <w:rPr>
          <w:rFonts w:hint="cs"/>
          <w:rtl/>
        </w:rPr>
        <w:t xml:space="preserve"> </w:t>
      </w:r>
      <w:r w:rsidR="00F5532B">
        <w:rPr>
          <w:rtl/>
        </w:rPr>
        <w:t xml:space="preserve">سازمان تغيير </w:t>
      </w:r>
      <w:r w:rsidR="00C44453">
        <w:rPr>
          <w:rtl/>
        </w:rPr>
        <w:t>می‌کند</w:t>
      </w:r>
      <w:r w:rsidR="00F5532B">
        <w:rPr>
          <w:rtl/>
        </w:rPr>
        <w:t xml:space="preserve">. از منظر ري </w:t>
      </w:r>
      <w:r w:rsidR="00F5532B">
        <w:rPr>
          <w:rFonts w:hint="cs"/>
          <w:rtl/>
        </w:rPr>
        <w:t>(</w:t>
      </w:r>
      <w:r w:rsidR="00F5532B">
        <w:rPr>
          <w:rtl/>
        </w:rPr>
        <w:t xml:space="preserve"> 2007 </w:t>
      </w:r>
      <w:r w:rsidR="00F5532B">
        <w:rPr>
          <w:rFonts w:hint="cs"/>
          <w:rtl/>
        </w:rPr>
        <w:t xml:space="preserve">) </w:t>
      </w:r>
      <w:r w:rsidR="00F5532B">
        <w:rPr>
          <w:rtl/>
        </w:rPr>
        <w:t xml:space="preserve">الگوي بلوغ </w:t>
      </w:r>
      <w:r w:rsidR="006A4EDE">
        <w:rPr>
          <w:rtl/>
        </w:rPr>
        <w:t>حاکمیت</w:t>
      </w:r>
      <w:r w:rsidR="00F5532B">
        <w:rPr>
          <w:rtl/>
        </w:rPr>
        <w:t xml:space="preserve"> داراي 5 مؤلفه اصلي است که در قالب</w:t>
      </w:r>
      <w:r w:rsidR="00F5532B">
        <w:rPr>
          <w:rFonts w:hint="cs"/>
          <w:rtl/>
        </w:rPr>
        <w:t xml:space="preserve"> </w:t>
      </w:r>
      <w:r w:rsidR="00F5532B">
        <w:rPr>
          <w:rtl/>
        </w:rPr>
        <w:t xml:space="preserve">قابليت، ساختار، فرايند، اطلاعات و فناوري جاي </w:t>
      </w:r>
      <w:r w:rsidR="00DA20DC">
        <w:rPr>
          <w:rtl/>
        </w:rPr>
        <w:t>می‌گیرد</w:t>
      </w:r>
      <w:r w:rsidR="00F5532B">
        <w:rPr>
          <w:rtl/>
        </w:rPr>
        <w:t xml:space="preserve">. </w:t>
      </w:r>
      <w:r w:rsidR="00C44453">
        <w:rPr>
          <w:rtl/>
        </w:rPr>
        <w:t>بر اساس</w:t>
      </w:r>
      <w:r w:rsidR="00F5532B">
        <w:rPr>
          <w:rtl/>
        </w:rPr>
        <w:t xml:space="preserve"> مطالب ذکرشده، چرخه عمر بلوغ </w:t>
      </w:r>
      <w:r w:rsidR="006A4EDE">
        <w:rPr>
          <w:rtl/>
        </w:rPr>
        <w:t>حاکمیت</w:t>
      </w:r>
      <w:r w:rsidR="00F5532B">
        <w:rPr>
          <w:rFonts w:hint="cs"/>
          <w:rtl/>
        </w:rPr>
        <w:t xml:space="preserve"> </w:t>
      </w:r>
      <w:r w:rsidR="00F5532B">
        <w:rPr>
          <w:rtl/>
        </w:rPr>
        <w:t>شرکتي به شرح زير است:</w:t>
      </w:r>
    </w:p>
    <w:p w14:paraId="5F086B91" w14:textId="5D12F9C7" w:rsidR="00F5532B" w:rsidRDefault="00F5532B" w:rsidP="00B37E1E">
      <w:pPr>
        <w:pStyle w:val="Heading3"/>
        <w:rPr>
          <w:rtl/>
        </w:rPr>
      </w:pPr>
      <w:r>
        <w:rPr>
          <w:rFonts w:hint="cs"/>
          <w:rtl/>
        </w:rPr>
        <w:t xml:space="preserve">1. </w:t>
      </w:r>
      <w:r w:rsidRPr="00F5532B">
        <w:rPr>
          <w:rtl/>
        </w:rPr>
        <w:t>مرحله اول: تولد</w:t>
      </w:r>
    </w:p>
    <w:p w14:paraId="120B0E5A" w14:textId="79220A6D" w:rsidR="004E3F89" w:rsidRDefault="00F5532B" w:rsidP="0025591A">
      <w:pPr>
        <w:rPr>
          <w:rtl/>
        </w:rPr>
      </w:pPr>
      <w:r>
        <w:rPr>
          <w:rtl/>
        </w:rPr>
        <w:t xml:space="preserve">تولد سازماني از دو منبع اصلي تشكيل </w:t>
      </w:r>
      <w:r w:rsidR="00E46A43">
        <w:rPr>
          <w:rtl/>
        </w:rPr>
        <w:t>می‌شود</w:t>
      </w:r>
      <w:r>
        <w:rPr>
          <w:rtl/>
        </w:rPr>
        <w:t xml:space="preserve">؛ </w:t>
      </w:r>
      <w:r w:rsidR="00815D1F">
        <w:rPr>
          <w:rtl/>
        </w:rPr>
        <w:t>فعالیت‌های</w:t>
      </w:r>
      <w:r>
        <w:rPr>
          <w:rtl/>
        </w:rPr>
        <w:t xml:space="preserve"> کارآفرينانه مالك / مؤسس و يا از يك موسسه</w:t>
      </w:r>
      <w:r w:rsidR="0025591A">
        <w:rPr>
          <w:rFonts w:hint="cs"/>
          <w:rtl/>
        </w:rPr>
        <w:t xml:space="preserve"> </w:t>
      </w:r>
      <w:r>
        <w:rPr>
          <w:rtl/>
        </w:rPr>
        <w:t>موجود بسته به نوع تولد عامل يا دوگانگي اصلي ممكن است در سازمان وجود نداشته باشد زيرا اين اصل به</w:t>
      </w:r>
      <w:r w:rsidR="0025591A">
        <w:rPr>
          <w:rFonts w:hint="cs"/>
          <w:rtl/>
        </w:rPr>
        <w:t xml:space="preserve"> </w:t>
      </w:r>
      <w:r>
        <w:rPr>
          <w:rtl/>
        </w:rPr>
        <w:t xml:space="preserve">يك عامل منصوب نشده است. اين مرحله اوليه با نياز به مشروعيت هم براي سازمان و هم محصول </w:t>
      </w:r>
      <w:r w:rsidR="00DA20DC">
        <w:rPr>
          <w:rtl/>
        </w:rPr>
        <w:t>آن‌ها</w:t>
      </w:r>
      <w:r w:rsidR="0025591A">
        <w:rPr>
          <w:rFonts w:hint="cs"/>
          <w:rtl/>
        </w:rPr>
        <w:t xml:space="preserve"> </w:t>
      </w:r>
      <w:r w:rsidR="0025591A">
        <w:rPr>
          <w:rtl/>
        </w:rPr>
        <w:t xml:space="preserve">مشخص </w:t>
      </w:r>
      <w:r w:rsidR="00E46A43">
        <w:rPr>
          <w:rtl/>
        </w:rPr>
        <w:t>می‌شود</w:t>
      </w:r>
      <w:r w:rsidR="0025591A">
        <w:rPr>
          <w:rtl/>
        </w:rPr>
        <w:t xml:space="preserve"> </w:t>
      </w:r>
      <w:r w:rsidR="0025591A">
        <w:rPr>
          <w:rFonts w:hint="cs"/>
          <w:rtl/>
        </w:rPr>
        <w:t>(</w:t>
      </w:r>
      <w:r w:rsidR="0025591A">
        <w:rPr>
          <w:rtl/>
        </w:rPr>
        <w:t>هاس</w:t>
      </w:r>
      <w:r w:rsidR="00F16B6E">
        <w:rPr>
          <w:rStyle w:val="FootnoteReference"/>
          <w:rtl/>
        </w:rPr>
        <w:footnoteReference w:id="122"/>
      </w:r>
      <w:r w:rsidR="0025591A">
        <w:rPr>
          <w:rtl/>
        </w:rPr>
        <w:t>، 2007</w:t>
      </w:r>
      <w:r w:rsidR="0025591A">
        <w:rPr>
          <w:rFonts w:hint="cs"/>
          <w:rtl/>
        </w:rPr>
        <w:t>).</w:t>
      </w:r>
      <w:r w:rsidR="0025591A">
        <w:rPr>
          <w:rtl/>
        </w:rPr>
        <w:t xml:space="preserve"> هدف اصلي استراتژيك اين مرحله کسب منابع کافي براي بقا است. اين</w:t>
      </w:r>
      <w:r w:rsidR="0025591A">
        <w:rPr>
          <w:rFonts w:hint="cs"/>
          <w:rtl/>
        </w:rPr>
        <w:t xml:space="preserve"> </w:t>
      </w:r>
      <w:r w:rsidR="0025591A">
        <w:rPr>
          <w:rtl/>
        </w:rPr>
        <w:t xml:space="preserve">مرحله </w:t>
      </w:r>
      <w:r w:rsidR="006A4EDE">
        <w:rPr>
          <w:rtl/>
        </w:rPr>
        <w:t>معمولاً</w:t>
      </w:r>
      <w:r w:rsidR="0025591A">
        <w:rPr>
          <w:rtl/>
        </w:rPr>
        <w:t xml:space="preserve"> توسط </w:t>
      </w:r>
      <w:r w:rsidR="00436D2C">
        <w:rPr>
          <w:rtl/>
        </w:rPr>
        <w:t>بنیان‌گذار</w:t>
      </w:r>
      <w:r w:rsidR="0025591A">
        <w:rPr>
          <w:rtl/>
        </w:rPr>
        <w:t xml:space="preserve"> و با ساختارهاي سازماني رسمي کمي تحت سلطه است. در مراحل اوليه يك</w:t>
      </w:r>
      <w:r w:rsidR="0025591A">
        <w:rPr>
          <w:rFonts w:hint="cs"/>
          <w:rtl/>
        </w:rPr>
        <w:t xml:space="preserve"> </w:t>
      </w:r>
      <w:r w:rsidR="0025591A">
        <w:rPr>
          <w:rtl/>
        </w:rPr>
        <w:t xml:space="preserve">سازمان، </w:t>
      </w:r>
      <w:r w:rsidR="003E3EA7">
        <w:rPr>
          <w:rtl/>
        </w:rPr>
        <w:t>هیئت‌مدیره</w:t>
      </w:r>
      <w:r w:rsidR="0025591A">
        <w:rPr>
          <w:rtl/>
        </w:rPr>
        <w:t xml:space="preserve"> مانند تيم مديريت ارشد رشد </w:t>
      </w:r>
      <w:r w:rsidR="00C44453">
        <w:rPr>
          <w:rtl/>
        </w:rPr>
        <w:t>می‌کند</w:t>
      </w:r>
      <w:r w:rsidR="0025591A">
        <w:rPr>
          <w:rtl/>
        </w:rPr>
        <w:t xml:space="preserve">. </w:t>
      </w:r>
      <w:r w:rsidR="00C44453">
        <w:rPr>
          <w:rtl/>
        </w:rPr>
        <w:t>تصمیم‌گیری</w:t>
      </w:r>
      <w:r w:rsidR="0025591A">
        <w:rPr>
          <w:rtl/>
        </w:rPr>
        <w:t xml:space="preserve"> توسط </w:t>
      </w:r>
      <w:r w:rsidR="004C42B5">
        <w:rPr>
          <w:rtl/>
        </w:rPr>
        <w:t>گروه‌های</w:t>
      </w:r>
      <w:r w:rsidR="0025591A">
        <w:rPr>
          <w:rtl/>
        </w:rPr>
        <w:t xml:space="preserve"> کوچك </w:t>
      </w:r>
      <w:r w:rsidR="00436D2C">
        <w:rPr>
          <w:rtl/>
        </w:rPr>
        <w:t>تصمیم‌های</w:t>
      </w:r>
      <w:r w:rsidR="0025591A">
        <w:rPr>
          <w:rFonts w:hint="cs"/>
          <w:rtl/>
        </w:rPr>
        <w:t xml:space="preserve"> </w:t>
      </w:r>
      <w:r w:rsidR="0025591A">
        <w:rPr>
          <w:rtl/>
        </w:rPr>
        <w:t xml:space="preserve">سريع </w:t>
      </w:r>
      <w:r w:rsidR="00151049">
        <w:rPr>
          <w:rtl/>
        </w:rPr>
        <w:t>می‌گیرند</w:t>
      </w:r>
      <w:r w:rsidR="0025591A">
        <w:rPr>
          <w:rtl/>
        </w:rPr>
        <w:t xml:space="preserve"> مشخص </w:t>
      </w:r>
      <w:r w:rsidR="00E46A43">
        <w:rPr>
          <w:rtl/>
        </w:rPr>
        <w:t>می‌شود</w:t>
      </w:r>
      <w:r w:rsidR="0025591A">
        <w:rPr>
          <w:rtl/>
        </w:rPr>
        <w:t xml:space="preserve">. در اين مرحله, هيچ نيازي به </w:t>
      </w:r>
      <w:r w:rsidR="00C853C3">
        <w:rPr>
          <w:rtl/>
        </w:rPr>
        <w:t>مکانیسم</w:t>
      </w:r>
      <w:r w:rsidR="0025591A">
        <w:rPr>
          <w:rtl/>
        </w:rPr>
        <w:t xml:space="preserve"> به </w:t>
      </w:r>
      <w:r w:rsidR="00436D2C">
        <w:rPr>
          <w:rtl/>
        </w:rPr>
        <w:t>اشتراک‌گذاری</w:t>
      </w:r>
      <w:r w:rsidR="0025591A">
        <w:rPr>
          <w:rtl/>
        </w:rPr>
        <w:t xml:space="preserve"> اطلاعات رسمي</w:t>
      </w:r>
      <w:r w:rsidR="0025591A">
        <w:rPr>
          <w:rFonts w:hint="cs"/>
          <w:rtl/>
        </w:rPr>
        <w:t xml:space="preserve"> </w:t>
      </w:r>
      <w:r w:rsidR="0025591A">
        <w:rPr>
          <w:rtl/>
        </w:rPr>
        <w:t xml:space="preserve">وجود ندارد. در اين مرحله، مؤسس داراي اختيار کافي براي به اشتراک گذاشتن </w:t>
      </w:r>
      <w:r w:rsidR="0025591A">
        <w:rPr>
          <w:rFonts w:hint="cs"/>
          <w:rtl/>
        </w:rPr>
        <w:t>(</w:t>
      </w:r>
      <w:r w:rsidR="0025591A">
        <w:rPr>
          <w:rtl/>
        </w:rPr>
        <w:t>يا عدم به اشتراک گذاشتن</w:t>
      </w:r>
      <w:r w:rsidR="0025591A">
        <w:rPr>
          <w:rFonts w:hint="cs"/>
          <w:rtl/>
        </w:rPr>
        <w:t xml:space="preserve">) </w:t>
      </w:r>
      <w:r w:rsidR="0025591A">
        <w:rPr>
          <w:rtl/>
        </w:rPr>
        <w:t xml:space="preserve">قدرت است </w:t>
      </w:r>
      <w:r w:rsidR="0025591A">
        <w:rPr>
          <w:rFonts w:hint="cs"/>
          <w:rtl/>
        </w:rPr>
        <w:t>(</w:t>
      </w:r>
      <w:r w:rsidR="0025591A">
        <w:rPr>
          <w:rtl/>
        </w:rPr>
        <w:t>گداجلوويچ</w:t>
      </w:r>
      <w:r w:rsidR="00F16B6E">
        <w:rPr>
          <w:rStyle w:val="FootnoteReference"/>
          <w:rtl/>
        </w:rPr>
        <w:footnoteReference w:id="123"/>
      </w:r>
      <w:r w:rsidR="0025591A">
        <w:rPr>
          <w:rtl/>
        </w:rPr>
        <w:t xml:space="preserve"> و همكاران، 2004</w:t>
      </w:r>
      <w:r w:rsidR="0025591A">
        <w:rPr>
          <w:rFonts w:hint="cs"/>
          <w:rtl/>
        </w:rPr>
        <w:t xml:space="preserve">). </w:t>
      </w:r>
    </w:p>
    <w:p w14:paraId="488EE65A" w14:textId="0DAF47A9" w:rsidR="0025591A" w:rsidRDefault="0025591A" w:rsidP="00B37E1E">
      <w:pPr>
        <w:pStyle w:val="Heading3"/>
        <w:rPr>
          <w:rtl/>
        </w:rPr>
      </w:pPr>
      <w:r>
        <w:rPr>
          <w:rFonts w:hint="cs"/>
          <w:rtl/>
        </w:rPr>
        <w:t xml:space="preserve">2. </w:t>
      </w:r>
      <w:r w:rsidRPr="0025591A">
        <w:rPr>
          <w:rtl/>
        </w:rPr>
        <w:t>مرحله دوم: ساختار مد</w:t>
      </w:r>
      <w:r w:rsidRPr="0025591A">
        <w:rPr>
          <w:rFonts w:hint="cs"/>
          <w:rtl/>
        </w:rPr>
        <w:t>ی</w:t>
      </w:r>
      <w:r w:rsidRPr="0025591A">
        <w:rPr>
          <w:rFonts w:hint="eastAsia"/>
          <w:rtl/>
        </w:rPr>
        <w:t>ر</w:t>
      </w:r>
      <w:r w:rsidRPr="0025591A">
        <w:rPr>
          <w:rFonts w:hint="cs"/>
          <w:rtl/>
        </w:rPr>
        <w:t>ی</w:t>
      </w:r>
      <w:r w:rsidRPr="0025591A">
        <w:rPr>
          <w:rFonts w:hint="eastAsia"/>
          <w:rtl/>
        </w:rPr>
        <w:t>ت</w:t>
      </w:r>
      <w:r>
        <w:rPr>
          <w:rFonts w:hint="cs"/>
          <w:rtl/>
        </w:rPr>
        <w:t xml:space="preserve"> -</w:t>
      </w:r>
      <w:r w:rsidRPr="0025591A">
        <w:rPr>
          <w:rtl/>
        </w:rPr>
        <w:t xml:space="preserve"> بحران</w:t>
      </w:r>
    </w:p>
    <w:p w14:paraId="7271FB29" w14:textId="7F36075E" w:rsidR="0025591A" w:rsidRDefault="00CB596D" w:rsidP="0025591A">
      <w:pPr>
        <w:rPr>
          <w:rtl/>
        </w:rPr>
      </w:pPr>
      <w:r>
        <w:rPr>
          <w:rtl/>
        </w:rPr>
        <w:t>همان‌طور</w:t>
      </w:r>
      <w:r w:rsidR="0025591A">
        <w:rPr>
          <w:rtl/>
        </w:rPr>
        <w:t xml:space="preserve"> که سازمان رشد </w:t>
      </w:r>
      <w:r w:rsidR="00C44453">
        <w:rPr>
          <w:rtl/>
        </w:rPr>
        <w:t>می‌کند</w:t>
      </w:r>
      <w:r w:rsidR="0025591A">
        <w:rPr>
          <w:rtl/>
        </w:rPr>
        <w:t>، نياز به يك ساختار مديريتي براي حمايت از آن دارد. ديلي و دالتون</w:t>
      </w:r>
      <w:r w:rsidR="004939AA">
        <w:rPr>
          <w:rStyle w:val="FootnoteReference"/>
          <w:rtl/>
        </w:rPr>
        <w:footnoteReference w:id="124"/>
      </w:r>
      <w:r w:rsidR="0025591A">
        <w:rPr>
          <w:rtl/>
        </w:rPr>
        <w:t xml:space="preserve"> ( 1992 </w:t>
      </w:r>
      <w:r w:rsidR="0025591A">
        <w:rPr>
          <w:rFonts w:hint="cs"/>
          <w:rtl/>
        </w:rPr>
        <w:t>)</w:t>
      </w:r>
      <w:r w:rsidR="0025591A">
        <w:rPr>
          <w:rtl/>
        </w:rPr>
        <w:t xml:space="preserve"> مشخص </w:t>
      </w:r>
      <w:r w:rsidR="003E3EA7">
        <w:rPr>
          <w:rtl/>
        </w:rPr>
        <w:t>می‌کنند</w:t>
      </w:r>
      <w:r w:rsidR="0025591A">
        <w:rPr>
          <w:rtl/>
        </w:rPr>
        <w:t xml:space="preserve"> که اگر </w:t>
      </w:r>
      <w:r w:rsidR="00436D2C">
        <w:rPr>
          <w:rtl/>
        </w:rPr>
        <w:t>بنیان‌گذار</w:t>
      </w:r>
      <w:r w:rsidR="0025591A">
        <w:rPr>
          <w:rtl/>
        </w:rPr>
        <w:t xml:space="preserve"> نتواند با موفقيت سهام را به اشتراک بگذارد و قدرت را نماينده کند،</w:t>
      </w:r>
      <w:r w:rsidR="0025591A">
        <w:rPr>
          <w:rFonts w:hint="cs"/>
          <w:rtl/>
        </w:rPr>
        <w:t xml:space="preserve"> </w:t>
      </w:r>
      <w:r w:rsidR="0025591A">
        <w:rPr>
          <w:rtl/>
        </w:rPr>
        <w:t xml:space="preserve">احتمال </w:t>
      </w:r>
      <w:r w:rsidR="00C853C3">
        <w:rPr>
          <w:rtl/>
        </w:rPr>
        <w:t>می‌رود</w:t>
      </w:r>
      <w:r w:rsidR="0025591A">
        <w:rPr>
          <w:rtl/>
        </w:rPr>
        <w:t xml:space="preserve"> که اين شرکت دچار تزلزل شود. </w:t>
      </w:r>
      <w:r w:rsidR="00151049">
        <w:rPr>
          <w:rtl/>
        </w:rPr>
        <w:t>بااین‌حال</w:t>
      </w:r>
      <w:r w:rsidR="0025591A">
        <w:rPr>
          <w:rtl/>
        </w:rPr>
        <w:t xml:space="preserve">، </w:t>
      </w:r>
      <w:r>
        <w:rPr>
          <w:rtl/>
        </w:rPr>
        <w:t>همان‌طور</w:t>
      </w:r>
      <w:r w:rsidR="0025591A">
        <w:rPr>
          <w:rtl/>
        </w:rPr>
        <w:t xml:space="preserve"> که </w:t>
      </w:r>
      <w:r w:rsidR="00F16B6E">
        <w:rPr>
          <w:rtl/>
        </w:rPr>
        <w:t xml:space="preserve">گداجلوويچ </w:t>
      </w:r>
      <w:r w:rsidR="0025591A">
        <w:rPr>
          <w:rtl/>
        </w:rPr>
        <w:t xml:space="preserve">و همكاران </w:t>
      </w:r>
      <w:r w:rsidR="0025591A">
        <w:rPr>
          <w:rFonts w:hint="cs"/>
          <w:rtl/>
        </w:rPr>
        <w:t>(</w:t>
      </w:r>
      <w:r w:rsidR="0025591A">
        <w:rPr>
          <w:rtl/>
        </w:rPr>
        <w:t xml:space="preserve"> </w:t>
      </w:r>
      <w:r w:rsidR="0025591A">
        <w:rPr>
          <w:rtl/>
          <w:lang w:bidi="fa-IR"/>
        </w:rPr>
        <w:t>۲۰۰۴ )</w:t>
      </w:r>
      <w:r w:rsidR="0025591A">
        <w:rPr>
          <w:rFonts w:hint="cs"/>
          <w:rtl/>
          <w:lang w:bidi="fa-IR"/>
        </w:rPr>
        <w:t xml:space="preserve"> </w:t>
      </w:r>
      <w:r w:rsidR="0025591A">
        <w:rPr>
          <w:rtl/>
        </w:rPr>
        <w:t xml:space="preserve">معتقدند اين تغيير ممكن است </w:t>
      </w:r>
      <w:r w:rsidR="00151049">
        <w:rPr>
          <w:rtl/>
        </w:rPr>
        <w:t>به‌طور</w:t>
      </w:r>
      <w:r w:rsidR="0025591A">
        <w:rPr>
          <w:rtl/>
        </w:rPr>
        <w:t xml:space="preserve"> منفي بر مؤسس از نظر ارزش مالي و غيرمالي </w:t>
      </w:r>
      <w:r w:rsidR="00DA20DC">
        <w:rPr>
          <w:rtl/>
        </w:rPr>
        <w:t>آن‌ها</w:t>
      </w:r>
      <w:r w:rsidR="0025591A">
        <w:rPr>
          <w:rtl/>
        </w:rPr>
        <w:t xml:space="preserve"> از سازمان </w:t>
      </w:r>
      <w:r w:rsidR="003E43E4">
        <w:rPr>
          <w:rtl/>
        </w:rPr>
        <w:t>تأثیر</w:t>
      </w:r>
      <w:r w:rsidR="0025591A">
        <w:rPr>
          <w:rtl/>
        </w:rPr>
        <w:t xml:space="preserve"> منفي</w:t>
      </w:r>
      <w:r w:rsidR="0025591A">
        <w:rPr>
          <w:rFonts w:hint="cs"/>
          <w:rtl/>
        </w:rPr>
        <w:t xml:space="preserve"> </w:t>
      </w:r>
      <w:r w:rsidR="0025591A">
        <w:rPr>
          <w:rtl/>
        </w:rPr>
        <w:t xml:space="preserve">بگذارد. در اين مرحله مديريت </w:t>
      </w:r>
      <w:r w:rsidR="00E46A43">
        <w:rPr>
          <w:rtl/>
        </w:rPr>
        <w:t>حرفه‌ای</w:t>
      </w:r>
      <w:r w:rsidR="0025591A">
        <w:rPr>
          <w:rtl/>
        </w:rPr>
        <w:t xml:space="preserve"> نيازمند تغيير </w:t>
      </w:r>
      <w:r w:rsidR="00436D2C">
        <w:rPr>
          <w:rtl/>
        </w:rPr>
        <w:t>ارزش‌ها</w:t>
      </w:r>
      <w:r w:rsidR="0025591A">
        <w:rPr>
          <w:rtl/>
        </w:rPr>
        <w:t xml:space="preserve"> و فرهنگ سازماني است. </w:t>
      </w:r>
      <w:r w:rsidR="00C44453">
        <w:rPr>
          <w:rtl/>
        </w:rPr>
        <w:t>درواقع</w:t>
      </w:r>
      <w:r w:rsidR="0025591A">
        <w:rPr>
          <w:rtl/>
        </w:rPr>
        <w:t xml:space="preserve"> ريسك در اين</w:t>
      </w:r>
      <w:r w:rsidR="0025591A">
        <w:rPr>
          <w:rFonts w:hint="cs"/>
          <w:rtl/>
        </w:rPr>
        <w:t xml:space="preserve"> </w:t>
      </w:r>
      <w:r w:rsidR="0025591A">
        <w:rPr>
          <w:rtl/>
        </w:rPr>
        <w:t xml:space="preserve">مرحله و پذيرش آن مورد اختلاف مدير و </w:t>
      </w:r>
      <w:r w:rsidR="00436D2C">
        <w:rPr>
          <w:rtl/>
        </w:rPr>
        <w:t>بنیان‌گذار</w:t>
      </w:r>
      <w:r w:rsidR="0025591A">
        <w:rPr>
          <w:rtl/>
        </w:rPr>
        <w:t xml:space="preserve"> شرکت است. در اين مرحله رهبري توزيعي که بتواند</w:t>
      </w:r>
      <w:r w:rsidR="0025591A">
        <w:rPr>
          <w:rFonts w:hint="cs"/>
          <w:rtl/>
        </w:rPr>
        <w:t xml:space="preserve"> </w:t>
      </w:r>
      <w:r w:rsidR="001F1470">
        <w:rPr>
          <w:rtl/>
        </w:rPr>
        <w:t>نقش‌ها</w:t>
      </w:r>
      <w:r w:rsidR="0025591A">
        <w:rPr>
          <w:rtl/>
        </w:rPr>
        <w:t xml:space="preserve"> را </w:t>
      </w:r>
      <w:r w:rsidR="00436D2C">
        <w:rPr>
          <w:rtl/>
        </w:rPr>
        <w:t>به‌درستی</w:t>
      </w:r>
      <w:r w:rsidR="0025591A">
        <w:rPr>
          <w:rtl/>
        </w:rPr>
        <w:t xml:space="preserve"> توزيع کند ضروري است </w:t>
      </w:r>
      <w:r w:rsidR="00BD4CDE">
        <w:rPr>
          <w:rtl/>
        </w:rPr>
        <w:t>چراکه</w:t>
      </w:r>
      <w:r w:rsidR="0025591A">
        <w:rPr>
          <w:rtl/>
        </w:rPr>
        <w:t xml:space="preserve"> رهبري توزيعي منابع، سرمايه اجتماعي، ايجاد حس تعلق و</w:t>
      </w:r>
      <w:r w:rsidR="0025591A">
        <w:rPr>
          <w:rFonts w:hint="cs"/>
          <w:rtl/>
        </w:rPr>
        <w:t xml:space="preserve"> </w:t>
      </w:r>
      <w:r w:rsidR="0025591A">
        <w:rPr>
          <w:rtl/>
        </w:rPr>
        <w:t xml:space="preserve">حل </w:t>
      </w:r>
      <w:r w:rsidR="00436D2C">
        <w:rPr>
          <w:rtl/>
        </w:rPr>
        <w:t>مسئله</w:t>
      </w:r>
      <w:r w:rsidR="0025591A">
        <w:rPr>
          <w:rtl/>
        </w:rPr>
        <w:t xml:space="preserve"> را افزايش </w:t>
      </w:r>
      <w:r w:rsidR="00DA20DC">
        <w:rPr>
          <w:rtl/>
        </w:rPr>
        <w:t>می‌دهد</w:t>
      </w:r>
      <w:r w:rsidR="0025591A">
        <w:rPr>
          <w:rtl/>
        </w:rPr>
        <w:t xml:space="preserve">. </w:t>
      </w:r>
      <w:r w:rsidR="00436D2C">
        <w:rPr>
          <w:rtl/>
        </w:rPr>
        <w:t>به‌کارگیری</w:t>
      </w:r>
      <w:r w:rsidR="0025591A">
        <w:rPr>
          <w:rtl/>
        </w:rPr>
        <w:t xml:space="preserve"> </w:t>
      </w:r>
      <w:r w:rsidR="00436D2C">
        <w:rPr>
          <w:rtl/>
        </w:rPr>
        <w:t>ظرفیت‌های</w:t>
      </w:r>
      <w:r w:rsidR="0025591A">
        <w:rPr>
          <w:rtl/>
        </w:rPr>
        <w:t xml:space="preserve"> مديريان اجرائي و </w:t>
      </w:r>
      <w:r w:rsidR="00436D2C">
        <w:rPr>
          <w:rtl/>
        </w:rPr>
        <w:t>غیر اجرائی</w:t>
      </w:r>
      <w:r w:rsidR="0025591A">
        <w:rPr>
          <w:rtl/>
        </w:rPr>
        <w:t xml:space="preserve"> اجازه </w:t>
      </w:r>
      <w:r w:rsidR="00DA20DC">
        <w:rPr>
          <w:rtl/>
        </w:rPr>
        <w:t>می‌دهد</w:t>
      </w:r>
      <w:r w:rsidR="0025591A">
        <w:rPr>
          <w:rtl/>
        </w:rPr>
        <w:t xml:space="preserve"> سازمان به</w:t>
      </w:r>
      <w:r w:rsidR="0025591A">
        <w:rPr>
          <w:rFonts w:hint="cs"/>
          <w:rtl/>
        </w:rPr>
        <w:t xml:space="preserve"> </w:t>
      </w:r>
      <w:r w:rsidR="0025591A">
        <w:rPr>
          <w:rtl/>
        </w:rPr>
        <w:t xml:space="preserve">تخصص خارج از حيطه معمول خود دسترس داشته باشد </w:t>
      </w:r>
      <w:r w:rsidR="0025591A">
        <w:rPr>
          <w:rFonts w:hint="cs"/>
          <w:rtl/>
        </w:rPr>
        <w:t>(</w:t>
      </w:r>
      <w:r w:rsidR="0025591A">
        <w:rPr>
          <w:rtl/>
        </w:rPr>
        <w:t>لينال و همكاران، 2003</w:t>
      </w:r>
      <w:r w:rsidR="0025591A">
        <w:rPr>
          <w:rFonts w:hint="cs"/>
          <w:rtl/>
        </w:rPr>
        <w:t xml:space="preserve">). </w:t>
      </w:r>
    </w:p>
    <w:p w14:paraId="554D04AE" w14:textId="44FCF87B" w:rsidR="0025591A" w:rsidRDefault="0025591A" w:rsidP="00B37E1E">
      <w:pPr>
        <w:pStyle w:val="Heading3"/>
        <w:rPr>
          <w:rtl/>
        </w:rPr>
      </w:pPr>
      <w:r>
        <w:rPr>
          <w:rFonts w:hint="cs"/>
          <w:rtl/>
        </w:rPr>
        <w:lastRenderedPageBreak/>
        <w:t xml:space="preserve">3. </w:t>
      </w:r>
      <w:r w:rsidRPr="0025591A">
        <w:rPr>
          <w:rtl/>
        </w:rPr>
        <w:t>مرحله سوم: رشد</w:t>
      </w:r>
    </w:p>
    <w:p w14:paraId="37D56372" w14:textId="2DDDC57F" w:rsidR="0025591A" w:rsidRDefault="0025591A" w:rsidP="0025591A">
      <w:pPr>
        <w:rPr>
          <w:rtl/>
        </w:rPr>
      </w:pPr>
      <w:r>
        <w:rPr>
          <w:rtl/>
        </w:rPr>
        <w:t xml:space="preserve">در اين مرحله برخي از </w:t>
      </w:r>
      <w:r w:rsidR="003E3EA7">
        <w:rPr>
          <w:rtl/>
        </w:rPr>
        <w:t>شرکت‌ها</w:t>
      </w:r>
      <w:r>
        <w:rPr>
          <w:rtl/>
        </w:rPr>
        <w:t xml:space="preserve"> از عرضه سهام خود </w:t>
      </w:r>
      <w:r w:rsidR="00C44453">
        <w:rPr>
          <w:rtl/>
        </w:rPr>
        <w:t>به‌عنوان</w:t>
      </w:r>
      <w:r>
        <w:rPr>
          <w:rtl/>
        </w:rPr>
        <w:t xml:space="preserve"> منبع تأمين بودجه و رشد سازماني استفاده </w:t>
      </w:r>
      <w:r w:rsidR="00436D2C">
        <w:rPr>
          <w:rtl/>
        </w:rPr>
        <w:t>می‌کنند</w:t>
      </w:r>
      <w:r>
        <w:rPr>
          <w:rtl/>
        </w:rPr>
        <w:t xml:space="preserve"> ليكن چون اين سهام ممكن است در دست مؤسس، خانواده مؤسس باشد بنابراين سهام اوليه </w:t>
      </w:r>
      <w:r w:rsidR="00FD67E3">
        <w:rPr>
          <w:rtl/>
        </w:rPr>
        <w:t>ارائه‌شده</w:t>
      </w:r>
      <w:r>
        <w:rPr>
          <w:rFonts w:hint="cs"/>
          <w:rtl/>
        </w:rPr>
        <w:t xml:space="preserve"> </w:t>
      </w:r>
      <w:r>
        <w:rPr>
          <w:rtl/>
        </w:rPr>
        <w:t xml:space="preserve">اغلب در همه </w:t>
      </w:r>
      <w:r w:rsidR="003E3EA7">
        <w:rPr>
          <w:rtl/>
        </w:rPr>
        <w:t>شرکت‌ها</w:t>
      </w:r>
      <w:r>
        <w:rPr>
          <w:rtl/>
        </w:rPr>
        <w:t xml:space="preserve"> </w:t>
      </w:r>
      <w:r w:rsidR="00C44453">
        <w:rPr>
          <w:rtl/>
        </w:rPr>
        <w:t>می‌تواند</w:t>
      </w:r>
      <w:r>
        <w:rPr>
          <w:rtl/>
        </w:rPr>
        <w:t xml:space="preserve"> عرضه گردد. اين مرحله </w:t>
      </w:r>
      <w:r w:rsidR="00C44453">
        <w:rPr>
          <w:rtl/>
        </w:rPr>
        <w:t>به‌عنوان</w:t>
      </w:r>
      <w:r>
        <w:rPr>
          <w:rtl/>
        </w:rPr>
        <w:t xml:space="preserve"> بيشترين احتمال براي تشكيل </w:t>
      </w:r>
      <w:r w:rsidR="00436D2C">
        <w:rPr>
          <w:rtl/>
        </w:rPr>
        <w:t>هیئت‌مدیره</w:t>
      </w:r>
      <w:r>
        <w:rPr>
          <w:rFonts w:hint="cs"/>
          <w:rtl/>
        </w:rPr>
        <w:t xml:space="preserve"> </w:t>
      </w:r>
      <w:r>
        <w:rPr>
          <w:rtl/>
        </w:rPr>
        <w:t xml:space="preserve">خارجي و ايجاد </w:t>
      </w:r>
      <w:r>
        <w:rPr>
          <w:rFonts w:hint="cs"/>
          <w:rtl/>
        </w:rPr>
        <w:t>«</w:t>
      </w:r>
      <w:r>
        <w:rPr>
          <w:rtl/>
        </w:rPr>
        <w:t xml:space="preserve">ساختارهاي </w:t>
      </w:r>
      <w:r w:rsidR="006A4EDE">
        <w:rPr>
          <w:rtl/>
        </w:rPr>
        <w:t>حاکمیت</w:t>
      </w:r>
      <w:r>
        <w:rPr>
          <w:rtl/>
        </w:rPr>
        <w:t xml:space="preserve"> شرکتي</w:t>
      </w:r>
      <w:r>
        <w:rPr>
          <w:rFonts w:hint="cs"/>
          <w:rtl/>
        </w:rPr>
        <w:t>»</w:t>
      </w:r>
      <w:r>
        <w:rPr>
          <w:rtl/>
        </w:rPr>
        <w:t xml:space="preserve"> شناخته </w:t>
      </w:r>
      <w:r w:rsidR="00E46A43">
        <w:rPr>
          <w:rtl/>
        </w:rPr>
        <w:t>می‌شود</w:t>
      </w:r>
      <w:r>
        <w:rPr>
          <w:rtl/>
        </w:rPr>
        <w:t>. براي مثال</w:t>
      </w:r>
      <w:r>
        <w:rPr>
          <w:rFonts w:hint="cs"/>
          <w:rtl/>
        </w:rPr>
        <w:t>،</w:t>
      </w:r>
      <w:r>
        <w:rPr>
          <w:rtl/>
        </w:rPr>
        <w:t xml:space="preserve"> اين ساختارها در </w:t>
      </w:r>
      <w:r w:rsidR="00815D1F">
        <w:rPr>
          <w:rtl/>
        </w:rPr>
        <w:t>شرکت‌های</w:t>
      </w:r>
      <w:r>
        <w:rPr>
          <w:rFonts w:hint="cs"/>
          <w:rtl/>
        </w:rPr>
        <w:t xml:space="preserve"> </w:t>
      </w:r>
      <w:r>
        <w:rPr>
          <w:rtl/>
        </w:rPr>
        <w:t xml:space="preserve">کوچك، </w:t>
      </w:r>
      <w:r w:rsidR="00436D2C">
        <w:rPr>
          <w:rtl/>
        </w:rPr>
        <w:t>کوچک‌تر</w:t>
      </w:r>
      <w:r>
        <w:rPr>
          <w:rtl/>
        </w:rPr>
        <w:t xml:space="preserve"> و </w:t>
      </w:r>
      <w:r w:rsidR="00436D2C">
        <w:rPr>
          <w:rtl/>
        </w:rPr>
        <w:t>ساده‌تر</w:t>
      </w:r>
      <w:r>
        <w:rPr>
          <w:rtl/>
        </w:rPr>
        <w:t xml:space="preserve"> خواهند بود و براي مثال, شامل يك مدير اجرايي / مديرعامل شرکت است. </w:t>
      </w:r>
      <w:r w:rsidR="00C44453">
        <w:rPr>
          <w:rtl/>
        </w:rPr>
        <w:t>به‌عنوان</w:t>
      </w:r>
      <w:r>
        <w:rPr>
          <w:rtl/>
        </w:rPr>
        <w:t xml:space="preserve"> بخشي از اين تغييرات، قدرت درون ساختار سازماني از صاحبان اوليه به يك </w:t>
      </w:r>
      <w:r w:rsidR="00436D2C">
        <w:rPr>
          <w:rtl/>
        </w:rPr>
        <w:t>هیئت‌مدیره</w:t>
      </w:r>
      <w:r>
        <w:rPr>
          <w:rtl/>
        </w:rPr>
        <w:t xml:space="preserve"> تعريف</w:t>
      </w:r>
      <w:r>
        <w:rPr>
          <w:rFonts w:hint="cs"/>
          <w:rtl/>
        </w:rPr>
        <w:t xml:space="preserve"> </w:t>
      </w:r>
      <w:r w:rsidR="006A4EDE">
        <w:rPr>
          <w:rtl/>
        </w:rPr>
        <w:t>شده است</w:t>
      </w:r>
      <w:r>
        <w:rPr>
          <w:rtl/>
        </w:rPr>
        <w:t xml:space="preserve">، </w:t>
      </w:r>
      <w:r w:rsidR="00151049">
        <w:rPr>
          <w:rtl/>
        </w:rPr>
        <w:t>اگرچه</w:t>
      </w:r>
      <w:r>
        <w:rPr>
          <w:rtl/>
        </w:rPr>
        <w:t xml:space="preserve"> ميزان اين انتقال قدرت به خود اعضاي </w:t>
      </w:r>
      <w:r w:rsidR="00436D2C">
        <w:rPr>
          <w:rtl/>
        </w:rPr>
        <w:t>هیئت</w:t>
      </w:r>
      <w:r>
        <w:rPr>
          <w:rtl/>
        </w:rPr>
        <w:t xml:space="preserve"> بستگي دارد. در اين مرحله تمرکز مديريت از</w:t>
      </w:r>
      <w:r>
        <w:rPr>
          <w:rFonts w:hint="cs"/>
          <w:rtl/>
        </w:rPr>
        <w:t xml:space="preserve"> </w:t>
      </w:r>
      <w:r>
        <w:rPr>
          <w:rtl/>
        </w:rPr>
        <w:t xml:space="preserve">مسائل مالي به مسائل استراتژيك حرکت </w:t>
      </w:r>
      <w:r w:rsidR="00C44453">
        <w:rPr>
          <w:rtl/>
        </w:rPr>
        <w:t>می‌کند</w:t>
      </w:r>
      <w:r>
        <w:rPr>
          <w:rtl/>
        </w:rPr>
        <w:t xml:space="preserve">. </w:t>
      </w:r>
      <w:r w:rsidR="003E3EA7">
        <w:rPr>
          <w:rtl/>
        </w:rPr>
        <w:t>سازمان‌ها</w:t>
      </w:r>
      <w:r>
        <w:rPr>
          <w:rtl/>
        </w:rPr>
        <w:t xml:space="preserve"> بيشتر بر روي خدمات مشتريان و </w:t>
      </w:r>
      <w:r w:rsidR="00815D1F">
        <w:rPr>
          <w:rtl/>
        </w:rPr>
        <w:t>فعالیت‌های</w:t>
      </w:r>
      <w:r>
        <w:rPr>
          <w:rFonts w:hint="cs"/>
          <w:rtl/>
        </w:rPr>
        <w:t xml:space="preserve"> </w:t>
      </w:r>
      <w:r>
        <w:rPr>
          <w:rtl/>
        </w:rPr>
        <w:t xml:space="preserve">کارآفريني تمرکز </w:t>
      </w:r>
      <w:r w:rsidR="003E3EA7">
        <w:rPr>
          <w:rtl/>
        </w:rPr>
        <w:t>می‌کنند</w:t>
      </w:r>
      <w:r>
        <w:rPr>
          <w:rtl/>
        </w:rPr>
        <w:t xml:space="preserve">. انواع </w:t>
      </w:r>
      <w:r w:rsidR="00593F43">
        <w:rPr>
          <w:rtl/>
        </w:rPr>
        <w:t>استراتژی‌ها</w:t>
      </w:r>
      <w:r w:rsidR="00436D2C">
        <w:rPr>
          <w:rFonts w:hint="cs"/>
          <w:rtl/>
        </w:rPr>
        <w:t>ی</w:t>
      </w:r>
      <w:r>
        <w:rPr>
          <w:rtl/>
        </w:rPr>
        <w:t xml:space="preserve"> تأييد شده ممكن است با منابع مالي متفاوت باشد، </w:t>
      </w:r>
      <w:r w:rsidR="00151049">
        <w:rPr>
          <w:rtl/>
        </w:rPr>
        <w:t>به‌عنوان‌مثال</w:t>
      </w:r>
      <w:r>
        <w:rPr>
          <w:rtl/>
        </w:rPr>
        <w:t>،</w:t>
      </w:r>
      <w:r>
        <w:rPr>
          <w:rFonts w:hint="cs"/>
          <w:rtl/>
        </w:rPr>
        <w:t xml:space="preserve"> </w:t>
      </w:r>
      <w:r>
        <w:rPr>
          <w:rtl/>
        </w:rPr>
        <w:t xml:space="preserve">يك </w:t>
      </w:r>
      <w:r w:rsidR="00436D2C">
        <w:rPr>
          <w:rtl/>
        </w:rPr>
        <w:t>سرمایه‌گذار</w:t>
      </w:r>
      <w:r>
        <w:rPr>
          <w:rtl/>
        </w:rPr>
        <w:t xml:space="preserve"> </w:t>
      </w:r>
      <w:r w:rsidR="00436D2C">
        <w:rPr>
          <w:rtl/>
        </w:rPr>
        <w:t>مخاطره‌آمیز</w:t>
      </w:r>
      <w:r>
        <w:rPr>
          <w:rtl/>
        </w:rPr>
        <w:t xml:space="preserve">، که شايد به دنبال بازگشت سريع </w:t>
      </w:r>
      <w:r w:rsidR="00C44453">
        <w:rPr>
          <w:rtl/>
        </w:rPr>
        <w:t>سرمایه‌گذاری</w:t>
      </w:r>
      <w:r>
        <w:rPr>
          <w:rtl/>
        </w:rPr>
        <w:t xml:space="preserve"> باشد، ممكن است يك ديدگاه</w:t>
      </w:r>
      <w:r>
        <w:rPr>
          <w:rFonts w:hint="cs"/>
          <w:rtl/>
        </w:rPr>
        <w:t xml:space="preserve"> </w:t>
      </w:r>
      <w:r w:rsidR="00151049">
        <w:rPr>
          <w:rtl/>
        </w:rPr>
        <w:t>کوتاه‌مدت</w:t>
      </w:r>
      <w:r>
        <w:rPr>
          <w:rtl/>
        </w:rPr>
        <w:t xml:space="preserve"> از </w:t>
      </w:r>
      <w:r w:rsidR="0038587E">
        <w:rPr>
          <w:rtl/>
        </w:rPr>
        <w:t>سرمایه‌گذاری</w:t>
      </w:r>
      <w:r>
        <w:rPr>
          <w:rtl/>
        </w:rPr>
        <w:t xml:space="preserve"> </w:t>
      </w:r>
      <w:r w:rsidR="00DA20DC">
        <w:rPr>
          <w:rtl/>
        </w:rPr>
        <w:t>آن‌ها</w:t>
      </w:r>
      <w:r>
        <w:rPr>
          <w:rtl/>
        </w:rPr>
        <w:t xml:space="preserve"> داشته باشد؛ </w:t>
      </w:r>
      <w:r w:rsidR="00BD4CDE">
        <w:rPr>
          <w:rtl/>
        </w:rPr>
        <w:t>چراکه</w:t>
      </w:r>
      <w:r>
        <w:rPr>
          <w:rtl/>
        </w:rPr>
        <w:t xml:space="preserve"> ممكن است مسير استراتژيك سازمان را تحت</w:t>
      </w:r>
      <w:r>
        <w:rPr>
          <w:rFonts w:hint="cs"/>
          <w:rtl/>
        </w:rPr>
        <w:t xml:space="preserve"> </w:t>
      </w:r>
      <w:r w:rsidR="003E43E4">
        <w:rPr>
          <w:rtl/>
        </w:rPr>
        <w:t>تأثیر</w:t>
      </w:r>
      <w:r>
        <w:rPr>
          <w:rtl/>
        </w:rPr>
        <w:t xml:space="preserve"> قرار</w:t>
      </w:r>
      <w:r>
        <w:rPr>
          <w:rFonts w:hint="cs"/>
          <w:rtl/>
        </w:rPr>
        <w:t xml:space="preserve"> </w:t>
      </w:r>
      <w:r>
        <w:rPr>
          <w:rtl/>
        </w:rPr>
        <w:t xml:space="preserve">دهند </w:t>
      </w:r>
      <w:r>
        <w:rPr>
          <w:rFonts w:hint="cs"/>
          <w:rtl/>
        </w:rPr>
        <w:t>(</w:t>
      </w:r>
      <w:r>
        <w:rPr>
          <w:rtl/>
        </w:rPr>
        <w:t>نوردبرگ</w:t>
      </w:r>
      <w:r w:rsidR="004939AA">
        <w:rPr>
          <w:rStyle w:val="FootnoteReference"/>
          <w:rtl/>
        </w:rPr>
        <w:footnoteReference w:id="125"/>
      </w:r>
      <w:r>
        <w:rPr>
          <w:rtl/>
        </w:rPr>
        <w:t>، 2010 ؛ دفت</w:t>
      </w:r>
      <w:r w:rsidR="004939AA">
        <w:rPr>
          <w:rStyle w:val="FootnoteReference"/>
          <w:rtl/>
        </w:rPr>
        <w:footnoteReference w:id="126"/>
      </w:r>
      <w:r>
        <w:rPr>
          <w:rtl/>
        </w:rPr>
        <w:t xml:space="preserve"> ، 2004</w:t>
      </w:r>
      <w:r>
        <w:rPr>
          <w:rFonts w:hint="cs"/>
          <w:rtl/>
        </w:rPr>
        <w:t>)</w:t>
      </w:r>
      <w:r w:rsidR="00367D2B">
        <w:rPr>
          <w:rFonts w:hint="cs"/>
          <w:rtl/>
        </w:rPr>
        <w:t xml:space="preserve">. </w:t>
      </w:r>
    </w:p>
    <w:p w14:paraId="6566C5B7" w14:textId="5F8399F9" w:rsidR="00367D2B" w:rsidRDefault="00367D2B" w:rsidP="00B37E1E">
      <w:pPr>
        <w:pStyle w:val="Heading3"/>
        <w:rPr>
          <w:rtl/>
        </w:rPr>
      </w:pPr>
      <w:r>
        <w:rPr>
          <w:rFonts w:hint="cs"/>
          <w:rtl/>
        </w:rPr>
        <w:t xml:space="preserve">4. </w:t>
      </w:r>
      <w:r w:rsidRPr="00367D2B">
        <w:rPr>
          <w:rtl/>
        </w:rPr>
        <w:t xml:space="preserve">مرحله چهارم: اقتدار </w:t>
      </w:r>
      <w:r w:rsidR="00815D1F">
        <w:rPr>
          <w:rtl/>
        </w:rPr>
        <w:t>هیئت‌های</w:t>
      </w:r>
      <w:r w:rsidRPr="00367D2B">
        <w:rPr>
          <w:rtl/>
        </w:rPr>
        <w:t xml:space="preserve"> نما</w:t>
      </w:r>
      <w:r w:rsidRPr="00367D2B">
        <w:rPr>
          <w:rFonts w:hint="cs"/>
          <w:rtl/>
        </w:rPr>
        <w:t>ی</w:t>
      </w:r>
      <w:r w:rsidRPr="00367D2B">
        <w:rPr>
          <w:rFonts w:hint="eastAsia"/>
          <w:rtl/>
        </w:rPr>
        <w:t>ندگ</w:t>
      </w:r>
      <w:r w:rsidRPr="00367D2B">
        <w:rPr>
          <w:rFonts w:hint="cs"/>
          <w:rtl/>
        </w:rPr>
        <w:t>ی</w:t>
      </w:r>
      <w:r>
        <w:rPr>
          <w:rFonts w:hint="cs"/>
          <w:rtl/>
        </w:rPr>
        <w:t xml:space="preserve"> </w:t>
      </w:r>
      <w:r>
        <w:rPr>
          <w:rFonts w:ascii="Arial" w:hAnsi="Arial" w:cs="Arial" w:hint="cs"/>
          <w:rtl/>
        </w:rPr>
        <w:t>–</w:t>
      </w:r>
      <w:r w:rsidRPr="00367D2B">
        <w:rPr>
          <w:rtl/>
        </w:rPr>
        <w:t xml:space="preserve"> بحران</w:t>
      </w:r>
    </w:p>
    <w:p w14:paraId="67792820" w14:textId="44388D7B" w:rsidR="00367D2B" w:rsidRDefault="00367D2B" w:rsidP="00367D2B">
      <w:pPr>
        <w:rPr>
          <w:rtl/>
        </w:rPr>
      </w:pPr>
      <w:r>
        <w:rPr>
          <w:rtl/>
        </w:rPr>
        <w:t xml:space="preserve">اين بحران </w:t>
      </w:r>
      <w:r w:rsidR="00C44453">
        <w:rPr>
          <w:rtl/>
        </w:rPr>
        <w:t>بر اساس</w:t>
      </w:r>
      <w:r>
        <w:rPr>
          <w:rtl/>
        </w:rPr>
        <w:t xml:space="preserve"> نياز به تفويض اختيارات از رهبري به سطوح </w:t>
      </w:r>
      <w:r w:rsidR="00436D2C">
        <w:rPr>
          <w:rtl/>
        </w:rPr>
        <w:t>پایین‌تر</w:t>
      </w:r>
      <w:r>
        <w:rPr>
          <w:rtl/>
        </w:rPr>
        <w:t xml:space="preserve"> </w:t>
      </w:r>
      <w:r w:rsidR="00436D2C">
        <w:rPr>
          <w:rtl/>
        </w:rPr>
        <w:t>سلسله‌مراتب</w:t>
      </w:r>
      <w:r>
        <w:rPr>
          <w:rtl/>
        </w:rPr>
        <w:t xml:space="preserve"> سازماني است </w:t>
      </w:r>
      <w:r w:rsidR="00CB596D">
        <w:rPr>
          <w:rtl/>
        </w:rPr>
        <w:t>به‌منظور</w:t>
      </w:r>
      <w:r>
        <w:rPr>
          <w:rFonts w:hint="cs"/>
          <w:rtl/>
        </w:rPr>
        <w:t xml:space="preserve"> </w:t>
      </w:r>
      <w:r>
        <w:rPr>
          <w:rtl/>
        </w:rPr>
        <w:t xml:space="preserve">پيشرفت در مرحله بعدي </w:t>
      </w:r>
      <w:r>
        <w:rPr>
          <w:rFonts w:hint="cs"/>
          <w:rtl/>
        </w:rPr>
        <w:t>«</w:t>
      </w:r>
      <w:r w:rsidR="003E3EA7">
        <w:rPr>
          <w:rtl/>
        </w:rPr>
        <w:t>سازمان‌ها</w:t>
      </w:r>
      <w:r>
        <w:rPr>
          <w:rtl/>
        </w:rPr>
        <w:t xml:space="preserve"> بايد </w:t>
      </w:r>
      <w:r w:rsidR="00436D2C">
        <w:rPr>
          <w:rtl/>
        </w:rPr>
        <w:t>مکانیسم‌های</w:t>
      </w:r>
      <w:r>
        <w:rPr>
          <w:rtl/>
        </w:rPr>
        <w:t xml:space="preserve"> کنترل و هماهنگي </w:t>
      </w:r>
      <w:r w:rsidR="00436D2C">
        <w:rPr>
          <w:rtl/>
        </w:rPr>
        <w:t>بخش‌ها</w:t>
      </w:r>
      <w:r>
        <w:rPr>
          <w:rtl/>
        </w:rPr>
        <w:t xml:space="preserve"> را بدون نظارت مستقيم از</w:t>
      </w:r>
      <w:r>
        <w:rPr>
          <w:rFonts w:hint="cs"/>
          <w:rtl/>
        </w:rPr>
        <w:t xml:space="preserve"> </w:t>
      </w:r>
      <w:r>
        <w:rPr>
          <w:rtl/>
        </w:rPr>
        <w:t>بالا پيدا کنند</w:t>
      </w:r>
      <w:r>
        <w:rPr>
          <w:rFonts w:hint="cs"/>
          <w:rtl/>
        </w:rPr>
        <w:t>»</w:t>
      </w:r>
      <w:r>
        <w:rPr>
          <w:rtl/>
        </w:rPr>
        <w:t xml:space="preserve"> در اين بحران</w:t>
      </w:r>
      <w:r>
        <w:rPr>
          <w:rFonts w:hint="cs"/>
          <w:rtl/>
        </w:rPr>
        <w:t>،</w:t>
      </w:r>
      <w:r>
        <w:rPr>
          <w:rtl/>
        </w:rPr>
        <w:t xml:space="preserve"> تمرکز </w:t>
      </w:r>
      <w:r w:rsidR="003E3EA7">
        <w:rPr>
          <w:rtl/>
        </w:rPr>
        <w:t>هیئت</w:t>
      </w:r>
      <w:r>
        <w:rPr>
          <w:rtl/>
        </w:rPr>
        <w:t xml:space="preserve"> به سمت کنترل </w:t>
      </w:r>
      <w:r w:rsidR="00151049">
        <w:rPr>
          <w:rtl/>
        </w:rPr>
        <w:t>جنبه‌های</w:t>
      </w:r>
      <w:r>
        <w:rPr>
          <w:rtl/>
        </w:rPr>
        <w:t xml:space="preserve"> مديريت سازمان تغيير </w:t>
      </w:r>
      <w:r w:rsidR="00CB596D">
        <w:rPr>
          <w:rtl/>
        </w:rPr>
        <w:t>می‌یابد</w:t>
      </w:r>
      <w:r>
        <w:rPr>
          <w:rtl/>
        </w:rPr>
        <w:t>.</w:t>
      </w:r>
      <w:r>
        <w:rPr>
          <w:rFonts w:hint="cs"/>
          <w:rtl/>
        </w:rPr>
        <w:t xml:space="preserve"> </w:t>
      </w:r>
      <w:r w:rsidR="00C44453">
        <w:rPr>
          <w:rtl/>
        </w:rPr>
        <w:t>تصمیم‌گیری</w:t>
      </w:r>
      <w:r>
        <w:rPr>
          <w:rtl/>
        </w:rPr>
        <w:t xml:space="preserve"> </w:t>
      </w:r>
      <w:r w:rsidR="00151049">
        <w:rPr>
          <w:rtl/>
        </w:rPr>
        <w:t>به‌طور</w:t>
      </w:r>
      <w:r>
        <w:rPr>
          <w:rtl/>
        </w:rPr>
        <w:t xml:space="preserve"> </w:t>
      </w:r>
      <w:r w:rsidR="00576686">
        <w:rPr>
          <w:rtl/>
        </w:rPr>
        <w:t>فزاینده‌ای</w:t>
      </w:r>
      <w:r>
        <w:rPr>
          <w:rtl/>
        </w:rPr>
        <w:t xml:space="preserve"> در اين مرحله به سطوح </w:t>
      </w:r>
      <w:r w:rsidR="00436D2C">
        <w:rPr>
          <w:rtl/>
        </w:rPr>
        <w:t>پایین‌تر</w:t>
      </w:r>
      <w:r>
        <w:rPr>
          <w:rtl/>
        </w:rPr>
        <w:t xml:space="preserve"> سازمان واگذار </w:t>
      </w:r>
      <w:r w:rsidR="00E46A43">
        <w:rPr>
          <w:rtl/>
        </w:rPr>
        <w:t>می‌شود</w:t>
      </w:r>
      <w:r>
        <w:rPr>
          <w:rtl/>
        </w:rPr>
        <w:t xml:space="preserve">، </w:t>
      </w:r>
      <w:r w:rsidR="00576686">
        <w:rPr>
          <w:rtl/>
        </w:rPr>
        <w:t>به‌این‌ترتیب</w:t>
      </w:r>
      <w:r>
        <w:rPr>
          <w:rtl/>
        </w:rPr>
        <w:t>، فرهنگ</w:t>
      </w:r>
      <w:r>
        <w:rPr>
          <w:rFonts w:hint="cs"/>
          <w:rtl/>
        </w:rPr>
        <w:t xml:space="preserve"> </w:t>
      </w:r>
      <w:r>
        <w:rPr>
          <w:rtl/>
        </w:rPr>
        <w:t xml:space="preserve">شرکت </w:t>
      </w:r>
      <w:r w:rsidR="00151049">
        <w:rPr>
          <w:rtl/>
        </w:rPr>
        <w:t>به‌طور</w:t>
      </w:r>
      <w:r>
        <w:rPr>
          <w:rtl/>
        </w:rPr>
        <w:t xml:space="preserve"> </w:t>
      </w:r>
      <w:r w:rsidR="00576686">
        <w:rPr>
          <w:rtl/>
        </w:rPr>
        <w:t>فزاینده‌ای</w:t>
      </w:r>
      <w:r>
        <w:rPr>
          <w:rtl/>
        </w:rPr>
        <w:t xml:space="preserve"> کانون توجه </w:t>
      </w:r>
      <w:r w:rsidR="003E3EA7">
        <w:rPr>
          <w:rtl/>
        </w:rPr>
        <w:t>هیئت</w:t>
      </w:r>
      <w:r>
        <w:rPr>
          <w:rtl/>
        </w:rPr>
        <w:t xml:space="preserve"> </w:t>
      </w:r>
      <w:r w:rsidR="00E46A43">
        <w:rPr>
          <w:rtl/>
        </w:rPr>
        <w:t>می‌شود</w:t>
      </w:r>
      <w:r>
        <w:rPr>
          <w:rtl/>
        </w:rPr>
        <w:t>. تعادل بين سهامداران و کارمندان بايد مديريت شود تا</w:t>
      </w:r>
      <w:r>
        <w:rPr>
          <w:rFonts w:hint="cs"/>
          <w:rtl/>
        </w:rPr>
        <w:t xml:space="preserve"> </w:t>
      </w:r>
      <w:r>
        <w:rPr>
          <w:rtl/>
        </w:rPr>
        <w:t xml:space="preserve">اطمينان حاصل شود که اعتماد در هر دو طرف رابطه حفظ </w:t>
      </w:r>
      <w:r w:rsidR="00E46A43">
        <w:rPr>
          <w:rtl/>
        </w:rPr>
        <w:t>می‌شود</w:t>
      </w:r>
      <w:r>
        <w:rPr>
          <w:rtl/>
        </w:rPr>
        <w:t xml:space="preserve"> </w:t>
      </w:r>
      <w:r>
        <w:rPr>
          <w:rFonts w:hint="cs"/>
          <w:rtl/>
        </w:rPr>
        <w:t>(</w:t>
      </w:r>
      <w:r>
        <w:rPr>
          <w:rtl/>
        </w:rPr>
        <w:t>برندس</w:t>
      </w:r>
      <w:r w:rsidR="004939AA">
        <w:rPr>
          <w:rStyle w:val="FootnoteReference"/>
          <w:rtl/>
        </w:rPr>
        <w:footnoteReference w:id="127"/>
      </w:r>
      <w:r>
        <w:rPr>
          <w:rtl/>
        </w:rPr>
        <w:t xml:space="preserve"> و همكاران، 2008</w:t>
      </w:r>
      <w:r>
        <w:rPr>
          <w:rFonts w:hint="cs"/>
          <w:rtl/>
        </w:rPr>
        <w:t xml:space="preserve">). </w:t>
      </w:r>
    </w:p>
    <w:p w14:paraId="7BD9BD05" w14:textId="13A0D764" w:rsidR="00367D2B" w:rsidRDefault="00367D2B" w:rsidP="00B37E1E">
      <w:pPr>
        <w:pStyle w:val="Heading3"/>
        <w:rPr>
          <w:rtl/>
        </w:rPr>
      </w:pPr>
      <w:r>
        <w:rPr>
          <w:rFonts w:hint="cs"/>
          <w:rtl/>
        </w:rPr>
        <w:t xml:space="preserve">5. </w:t>
      </w:r>
      <w:r w:rsidRPr="00367D2B">
        <w:rPr>
          <w:rtl/>
        </w:rPr>
        <w:t>مرحله پنجم: دوره شکوفا</w:t>
      </w:r>
      <w:r w:rsidRPr="00367D2B">
        <w:rPr>
          <w:rFonts w:hint="cs"/>
          <w:rtl/>
        </w:rPr>
        <w:t>یی</w:t>
      </w:r>
    </w:p>
    <w:p w14:paraId="1C73D6A5" w14:textId="39126E17" w:rsidR="00367D2B" w:rsidRDefault="00367D2B" w:rsidP="00367D2B">
      <w:pPr>
        <w:rPr>
          <w:rtl/>
        </w:rPr>
      </w:pPr>
      <w:r>
        <w:rPr>
          <w:rtl/>
        </w:rPr>
        <w:t xml:space="preserve">تعداد </w:t>
      </w:r>
      <w:r w:rsidR="00576686">
        <w:rPr>
          <w:rtl/>
        </w:rPr>
        <w:t>قابل‌توجهی</w:t>
      </w:r>
      <w:r>
        <w:rPr>
          <w:rtl/>
        </w:rPr>
        <w:t xml:space="preserve"> از </w:t>
      </w:r>
      <w:r w:rsidR="00151049">
        <w:rPr>
          <w:rtl/>
        </w:rPr>
        <w:t>سازمان‌هایی</w:t>
      </w:r>
      <w:r>
        <w:rPr>
          <w:rtl/>
        </w:rPr>
        <w:t xml:space="preserve"> که به اين مرحله </w:t>
      </w:r>
      <w:r w:rsidR="00576686">
        <w:rPr>
          <w:rtl/>
        </w:rPr>
        <w:t>می‌رسند</w:t>
      </w:r>
      <w:r>
        <w:rPr>
          <w:rtl/>
        </w:rPr>
        <w:t xml:space="preserve">، </w:t>
      </w:r>
      <w:r w:rsidR="004C42B5">
        <w:rPr>
          <w:rtl/>
        </w:rPr>
        <w:t>سازمان‌های</w:t>
      </w:r>
      <w:r>
        <w:rPr>
          <w:rtl/>
        </w:rPr>
        <w:t xml:space="preserve"> با مالكيت پراکنده هستند. در اين</w:t>
      </w:r>
      <w:r>
        <w:rPr>
          <w:rFonts w:hint="cs"/>
          <w:rtl/>
        </w:rPr>
        <w:t xml:space="preserve"> </w:t>
      </w:r>
      <w:r>
        <w:rPr>
          <w:rtl/>
        </w:rPr>
        <w:t xml:space="preserve">مرحله سهامداران </w:t>
      </w:r>
      <w:r w:rsidR="00151049">
        <w:rPr>
          <w:rtl/>
        </w:rPr>
        <w:t>به‌طور</w:t>
      </w:r>
      <w:r>
        <w:rPr>
          <w:rtl/>
        </w:rPr>
        <w:t xml:space="preserve"> </w:t>
      </w:r>
      <w:r w:rsidR="00576686">
        <w:rPr>
          <w:rtl/>
        </w:rPr>
        <w:t>فزاینده‌ای</w:t>
      </w:r>
      <w:r>
        <w:rPr>
          <w:rtl/>
        </w:rPr>
        <w:t xml:space="preserve"> در حال </w:t>
      </w:r>
      <w:r w:rsidR="00576686">
        <w:rPr>
          <w:rtl/>
        </w:rPr>
        <w:t>تبدیل‌شدن</w:t>
      </w:r>
      <w:r>
        <w:rPr>
          <w:rtl/>
        </w:rPr>
        <w:t xml:space="preserve"> به قدرت اصلي سازمان هستند. سهامداران مختلف</w:t>
      </w:r>
      <w:r>
        <w:rPr>
          <w:rFonts w:hint="cs"/>
          <w:rtl/>
        </w:rPr>
        <w:t xml:space="preserve"> </w:t>
      </w:r>
      <w:r>
        <w:rPr>
          <w:rtl/>
        </w:rPr>
        <w:t xml:space="preserve">انتظارات متفاوتي دارند. </w:t>
      </w:r>
      <w:r w:rsidR="00151049">
        <w:rPr>
          <w:rtl/>
        </w:rPr>
        <w:t>به‌عنوان‌مثال</w:t>
      </w:r>
      <w:r>
        <w:rPr>
          <w:rtl/>
        </w:rPr>
        <w:t xml:space="preserve"> سهامداران سعي </w:t>
      </w:r>
      <w:r w:rsidR="003E3EA7">
        <w:rPr>
          <w:rtl/>
        </w:rPr>
        <w:t>می‌کنند</w:t>
      </w:r>
      <w:r>
        <w:rPr>
          <w:rtl/>
        </w:rPr>
        <w:t xml:space="preserve"> مديريت را تحت </w:t>
      </w:r>
      <w:r w:rsidR="007E6580">
        <w:rPr>
          <w:rtl/>
        </w:rPr>
        <w:t>سؤال‌های</w:t>
      </w:r>
      <w:r>
        <w:rPr>
          <w:rtl/>
        </w:rPr>
        <w:t xml:space="preserve"> </w:t>
      </w:r>
      <w:r w:rsidR="007E6580">
        <w:rPr>
          <w:rtl/>
        </w:rPr>
        <w:t>مکرر</w:t>
      </w:r>
      <w:r>
        <w:rPr>
          <w:rtl/>
        </w:rPr>
        <w:t xml:space="preserve"> قرار دهند.</w:t>
      </w:r>
      <w:r>
        <w:rPr>
          <w:rFonts w:hint="cs"/>
          <w:rtl/>
        </w:rPr>
        <w:t xml:space="preserve"> </w:t>
      </w:r>
      <w:r>
        <w:rPr>
          <w:rtl/>
        </w:rPr>
        <w:t xml:space="preserve">در اين مرحله از چرخه بلوغ، </w:t>
      </w:r>
      <w:r w:rsidR="003E3EA7">
        <w:rPr>
          <w:rtl/>
        </w:rPr>
        <w:t>سازمان‌ها</w:t>
      </w:r>
      <w:r>
        <w:rPr>
          <w:rtl/>
        </w:rPr>
        <w:t xml:space="preserve"> در بسياري از موارد مشمول قوانين </w:t>
      </w:r>
      <w:r w:rsidR="006A4EDE">
        <w:rPr>
          <w:rtl/>
        </w:rPr>
        <w:t>حاکمیت</w:t>
      </w:r>
      <w:r>
        <w:rPr>
          <w:rtl/>
        </w:rPr>
        <w:t xml:space="preserve"> شرکتي هستند. در اين</w:t>
      </w:r>
      <w:r>
        <w:rPr>
          <w:rFonts w:hint="cs"/>
          <w:rtl/>
        </w:rPr>
        <w:t xml:space="preserve"> </w:t>
      </w:r>
      <w:r>
        <w:rPr>
          <w:rtl/>
        </w:rPr>
        <w:t xml:space="preserve">مرحله قوانين بر ساختار حاکميت شرکتي اعمال </w:t>
      </w:r>
      <w:r w:rsidR="00E46A43">
        <w:rPr>
          <w:rtl/>
        </w:rPr>
        <w:t>می‌شود</w:t>
      </w:r>
      <w:r>
        <w:rPr>
          <w:rtl/>
        </w:rPr>
        <w:t xml:space="preserve"> بنابراين شرکت نياز دارد </w:t>
      </w:r>
      <w:r w:rsidR="007E6580">
        <w:rPr>
          <w:rtl/>
        </w:rPr>
        <w:t>بیش‌ازپیش</w:t>
      </w:r>
      <w:r>
        <w:rPr>
          <w:rtl/>
        </w:rPr>
        <w:t xml:space="preserve"> خود را </w:t>
      </w:r>
      <w:r w:rsidR="00C44453">
        <w:rPr>
          <w:rtl/>
        </w:rPr>
        <w:t>بر اساس</w:t>
      </w:r>
      <w:r>
        <w:rPr>
          <w:rFonts w:hint="cs"/>
          <w:rtl/>
        </w:rPr>
        <w:t xml:space="preserve"> </w:t>
      </w:r>
      <w:r w:rsidR="007E6580">
        <w:rPr>
          <w:rtl/>
        </w:rPr>
        <w:t>مؤلفه‌های</w:t>
      </w:r>
      <w:r>
        <w:rPr>
          <w:rtl/>
        </w:rPr>
        <w:t xml:space="preserve"> حاکميت شرکتي وفق دهد </w:t>
      </w:r>
      <w:r>
        <w:rPr>
          <w:rFonts w:hint="cs"/>
          <w:rtl/>
        </w:rPr>
        <w:t>(</w:t>
      </w:r>
      <w:r>
        <w:rPr>
          <w:rtl/>
        </w:rPr>
        <w:t>تورنبيل، 2010</w:t>
      </w:r>
      <w:r>
        <w:rPr>
          <w:rFonts w:hint="cs"/>
          <w:rtl/>
        </w:rPr>
        <w:t xml:space="preserve">). </w:t>
      </w:r>
    </w:p>
    <w:p w14:paraId="295AA80D" w14:textId="1F9564EB" w:rsidR="00367D2B" w:rsidRDefault="00367D2B" w:rsidP="00B37E1E">
      <w:pPr>
        <w:pStyle w:val="Heading3"/>
        <w:rPr>
          <w:rtl/>
        </w:rPr>
      </w:pPr>
      <w:r>
        <w:rPr>
          <w:rFonts w:hint="cs"/>
          <w:rtl/>
        </w:rPr>
        <w:lastRenderedPageBreak/>
        <w:t xml:space="preserve">6. </w:t>
      </w:r>
      <w:r w:rsidRPr="00367D2B">
        <w:rPr>
          <w:rtl/>
        </w:rPr>
        <w:t>مرحله ششم: نوار قرمز</w:t>
      </w:r>
      <w:r>
        <w:rPr>
          <w:rFonts w:hint="cs"/>
          <w:rtl/>
        </w:rPr>
        <w:t xml:space="preserve"> </w:t>
      </w:r>
      <w:r>
        <w:rPr>
          <w:rFonts w:ascii="Arial" w:hAnsi="Arial" w:cs="Arial" w:hint="cs"/>
          <w:rtl/>
        </w:rPr>
        <w:t>–</w:t>
      </w:r>
      <w:r w:rsidRPr="00367D2B">
        <w:rPr>
          <w:rtl/>
        </w:rPr>
        <w:t xml:space="preserve"> بحران</w:t>
      </w:r>
    </w:p>
    <w:p w14:paraId="76DFFDA9" w14:textId="6E0AB89A" w:rsidR="00367D2B" w:rsidRDefault="00367D2B" w:rsidP="00367D2B">
      <w:pPr>
        <w:rPr>
          <w:rtl/>
        </w:rPr>
      </w:pPr>
      <w:r>
        <w:rPr>
          <w:rtl/>
        </w:rPr>
        <w:t xml:space="preserve">در اين مرحله </w:t>
      </w:r>
      <w:r w:rsidR="003E3EA7">
        <w:rPr>
          <w:rtl/>
        </w:rPr>
        <w:t>سازمان‌ها</w:t>
      </w:r>
      <w:r>
        <w:rPr>
          <w:rtl/>
        </w:rPr>
        <w:t xml:space="preserve"> بايد اطمينان حاصل کنند که فرآيندهاي اجرايي بر </w:t>
      </w:r>
      <w:r w:rsidR="00FD67E3">
        <w:rPr>
          <w:rtl/>
        </w:rPr>
        <w:t>بهره‌وری</w:t>
      </w:r>
      <w:r>
        <w:rPr>
          <w:rtl/>
        </w:rPr>
        <w:t xml:space="preserve"> محصول تمرکز دارند و نه</w:t>
      </w:r>
      <w:r>
        <w:rPr>
          <w:rFonts w:hint="cs"/>
          <w:rtl/>
        </w:rPr>
        <w:t xml:space="preserve"> </w:t>
      </w:r>
      <w:r>
        <w:rPr>
          <w:rtl/>
        </w:rPr>
        <w:t>به نفع شخصي. علاوه بر اين، تغييرات در محيط رقابتي ممكن است فرآيند تغيير را تسريع کند تا سازمان بتواند</w:t>
      </w:r>
      <w:r>
        <w:rPr>
          <w:rFonts w:hint="cs"/>
          <w:rtl/>
        </w:rPr>
        <w:t xml:space="preserve"> </w:t>
      </w:r>
      <w:r>
        <w:rPr>
          <w:rtl/>
        </w:rPr>
        <w:t xml:space="preserve">رقابتي باقي بماند. </w:t>
      </w:r>
      <w:r w:rsidR="00576686">
        <w:rPr>
          <w:rtl/>
        </w:rPr>
        <w:t>به‌این‌ترتیب</w:t>
      </w:r>
      <w:r>
        <w:rPr>
          <w:rtl/>
        </w:rPr>
        <w:t>، نياز به ساده کردن "نوار قرمز" بوروکراسي وجود دارد. در اين مرحله کنترل</w:t>
      </w:r>
      <w:r>
        <w:rPr>
          <w:rFonts w:hint="cs"/>
          <w:rtl/>
        </w:rPr>
        <w:t xml:space="preserve"> </w:t>
      </w:r>
      <w:r>
        <w:rPr>
          <w:rtl/>
        </w:rPr>
        <w:t xml:space="preserve">اجتماعي و انضباط فردي نياز به </w:t>
      </w:r>
      <w:r w:rsidR="00C853C3">
        <w:rPr>
          <w:rtl/>
        </w:rPr>
        <w:t>کنترل‌های</w:t>
      </w:r>
      <w:r>
        <w:rPr>
          <w:rtl/>
        </w:rPr>
        <w:t xml:space="preserve"> رسمي اضافي را کاهش </w:t>
      </w:r>
      <w:r w:rsidR="00DA20DC">
        <w:rPr>
          <w:rtl/>
        </w:rPr>
        <w:t>می‌دهد</w:t>
      </w:r>
      <w:r>
        <w:rPr>
          <w:rtl/>
        </w:rPr>
        <w:t>. اين مرحله با ساختار بوروکراتيك</w:t>
      </w:r>
      <w:r>
        <w:rPr>
          <w:rFonts w:hint="cs"/>
          <w:rtl/>
        </w:rPr>
        <w:t xml:space="preserve"> </w:t>
      </w:r>
      <w:r w:rsidR="007E6580">
        <w:rPr>
          <w:rtl/>
        </w:rPr>
        <w:t>اصلاح‌شده</w:t>
      </w:r>
      <w:r>
        <w:rPr>
          <w:rtl/>
        </w:rPr>
        <w:t xml:space="preserve"> </w:t>
      </w:r>
      <w:r w:rsidR="00C44453">
        <w:rPr>
          <w:rtl/>
        </w:rPr>
        <w:t>می‌تواند</w:t>
      </w:r>
      <w:r>
        <w:rPr>
          <w:rtl/>
        </w:rPr>
        <w:t xml:space="preserve"> وارد مرحله شكوفايي شود </w:t>
      </w:r>
      <w:r>
        <w:rPr>
          <w:rFonts w:hint="cs"/>
          <w:rtl/>
        </w:rPr>
        <w:t>(</w:t>
      </w:r>
      <w:r>
        <w:rPr>
          <w:rtl/>
        </w:rPr>
        <w:t>دفت، 2004</w:t>
      </w:r>
      <w:r>
        <w:rPr>
          <w:rFonts w:hint="cs"/>
          <w:rtl/>
        </w:rPr>
        <w:t xml:space="preserve">). </w:t>
      </w:r>
    </w:p>
    <w:p w14:paraId="0612C16F" w14:textId="5472FA35" w:rsidR="00367D2B" w:rsidRDefault="00367D2B" w:rsidP="00B37E1E">
      <w:pPr>
        <w:pStyle w:val="Heading3"/>
        <w:rPr>
          <w:rtl/>
        </w:rPr>
      </w:pPr>
      <w:r>
        <w:rPr>
          <w:rFonts w:hint="cs"/>
          <w:rtl/>
        </w:rPr>
        <w:t xml:space="preserve">7. </w:t>
      </w:r>
      <w:r w:rsidRPr="00367D2B">
        <w:rPr>
          <w:rtl/>
        </w:rPr>
        <w:t>مرحله هفتم: اح</w:t>
      </w:r>
      <w:r w:rsidRPr="00367D2B">
        <w:rPr>
          <w:rFonts w:hint="cs"/>
          <w:rtl/>
        </w:rPr>
        <w:t>ی</w:t>
      </w:r>
      <w:r w:rsidRPr="00367D2B">
        <w:rPr>
          <w:rFonts w:hint="eastAsia"/>
          <w:rtl/>
        </w:rPr>
        <w:t>اء</w:t>
      </w:r>
    </w:p>
    <w:p w14:paraId="59F5AD5A" w14:textId="051E33CB" w:rsidR="00367D2B" w:rsidRDefault="00367D2B" w:rsidP="00367D2B">
      <w:pPr>
        <w:rPr>
          <w:rtl/>
        </w:rPr>
      </w:pPr>
      <w:r>
        <w:rPr>
          <w:rtl/>
        </w:rPr>
        <w:t>هدف اين فاز بازگشت به مراحل رشد يا نخست براي تسهيل طول عمر سازمان و کاهش فروش است. در</w:t>
      </w:r>
      <w:r>
        <w:rPr>
          <w:rFonts w:hint="cs"/>
          <w:rtl/>
        </w:rPr>
        <w:t xml:space="preserve"> </w:t>
      </w:r>
      <w:r>
        <w:rPr>
          <w:rtl/>
        </w:rPr>
        <w:t xml:space="preserve">بسياري از موارد, تغييرات درون محيط سازمان آن را وادار به ورود به مرحله احيا </w:t>
      </w:r>
      <w:r w:rsidR="00C44453">
        <w:rPr>
          <w:rtl/>
        </w:rPr>
        <w:t>می‌کند</w:t>
      </w:r>
      <w:r>
        <w:rPr>
          <w:rtl/>
        </w:rPr>
        <w:t>. هدف اين مرحله اين</w:t>
      </w:r>
      <w:r>
        <w:rPr>
          <w:rFonts w:hint="cs"/>
          <w:rtl/>
        </w:rPr>
        <w:t xml:space="preserve"> </w:t>
      </w:r>
      <w:r>
        <w:rPr>
          <w:rtl/>
        </w:rPr>
        <w:t xml:space="preserve">است که اطمينان حاصل شود که سازمان در محيط خود رقابتي باقي بماند، </w:t>
      </w:r>
      <w:r w:rsidR="00BD4CDE">
        <w:rPr>
          <w:rtl/>
        </w:rPr>
        <w:t>چراکه</w:t>
      </w:r>
      <w:r>
        <w:rPr>
          <w:rtl/>
        </w:rPr>
        <w:t xml:space="preserve"> اين سازمان توليد جديدي را</w:t>
      </w:r>
      <w:r>
        <w:rPr>
          <w:rFonts w:hint="cs"/>
          <w:rtl/>
        </w:rPr>
        <w:t xml:space="preserve"> </w:t>
      </w:r>
      <w:r>
        <w:rPr>
          <w:rtl/>
        </w:rPr>
        <w:t xml:space="preserve">معرفي کرده </w:t>
      </w:r>
      <w:r w:rsidR="00E46A43">
        <w:rPr>
          <w:rtl/>
        </w:rPr>
        <w:t>و</w:t>
      </w:r>
      <w:r>
        <w:rPr>
          <w:rtl/>
        </w:rPr>
        <w:t xml:space="preserve">ارد بازارهاي جديد </w:t>
      </w:r>
      <w:r w:rsidR="00E46A43">
        <w:rPr>
          <w:rtl/>
        </w:rPr>
        <w:t>می‌شود</w:t>
      </w:r>
      <w:r>
        <w:rPr>
          <w:rtl/>
        </w:rPr>
        <w:t xml:space="preserve"> </w:t>
      </w:r>
      <w:r w:rsidR="003E3EA7">
        <w:rPr>
          <w:rtl/>
        </w:rPr>
        <w:t>سازمان‌ها</w:t>
      </w:r>
      <w:r>
        <w:rPr>
          <w:rtl/>
        </w:rPr>
        <w:t xml:space="preserve"> در اين مرحله اغلب يك ساختار مبتني بر بخش تر را</w:t>
      </w:r>
      <w:r>
        <w:rPr>
          <w:rFonts w:hint="cs"/>
          <w:rtl/>
        </w:rPr>
        <w:t xml:space="preserve"> </w:t>
      </w:r>
      <w:r>
        <w:rPr>
          <w:rtl/>
        </w:rPr>
        <w:t xml:space="preserve">اتخاذ </w:t>
      </w:r>
      <w:r w:rsidR="003E3EA7">
        <w:rPr>
          <w:rtl/>
        </w:rPr>
        <w:t>می‌کنند</w:t>
      </w:r>
      <w:r>
        <w:rPr>
          <w:rtl/>
        </w:rPr>
        <w:t xml:space="preserve"> تا از استراتژي فزاينده تنوع حمايت کنند </w:t>
      </w:r>
      <w:r w:rsidR="007E6580">
        <w:rPr>
          <w:rtl/>
        </w:rPr>
        <w:t>شایان‌ذکر</w:t>
      </w:r>
      <w:r>
        <w:rPr>
          <w:rtl/>
        </w:rPr>
        <w:t xml:space="preserve"> است که افزايش تنوع سازماني فشار را براي</w:t>
      </w:r>
      <w:r>
        <w:rPr>
          <w:rFonts w:hint="cs"/>
          <w:rtl/>
        </w:rPr>
        <w:t xml:space="preserve"> </w:t>
      </w:r>
      <w:r>
        <w:rPr>
          <w:rtl/>
        </w:rPr>
        <w:t xml:space="preserve">مشارکت </w:t>
      </w:r>
      <w:r w:rsidR="00436D2C">
        <w:rPr>
          <w:rtl/>
        </w:rPr>
        <w:t>هیئت‌مدیره</w:t>
      </w:r>
      <w:r>
        <w:rPr>
          <w:rtl/>
        </w:rPr>
        <w:t xml:space="preserve"> در تدوين استراتژي کاهش </w:t>
      </w:r>
      <w:r w:rsidR="00DA20DC">
        <w:rPr>
          <w:rtl/>
        </w:rPr>
        <w:t>می‌دهد</w:t>
      </w:r>
      <w:r>
        <w:rPr>
          <w:rtl/>
        </w:rPr>
        <w:t xml:space="preserve">. برخي از پژوهشگران معتقدند </w:t>
      </w:r>
      <w:r w:rsidR="00833271">
        <w:rPr>
          <w:rtl/>
        </w:rPr>
        <w:t>نقش‌ها</w:t>
      </w:r>
      <w:r w:rsidR="00833271">
        <w:rPr>
          <w:rFonts w:hint="cs"/>
          <w:rtl/>
        </w:rPr>
        <w:t>ی</w:t>
      </w:r>
      <w:r>
        <w:rPr>
          <w:rtl/>
        </w:rPr>
        <w:t xml:space="preserve"> مدير، تنوع</w:t>
      </w:r>
      <w:r>
        <w:rPr>
          <w:rFonts w:hint="cs"/>
          <w:rtl/>
        </w:rPr>
        <w:t xml:space="preserve"> </w:t>
      </w:r>
      <w:r>
        <w:rPr>
          <w:rtl/>
        </w:rPr>
        <w:t xml:space="preserve">قومي </w:t>
      </w:r>
      <w:r w:rsidR="00833271">
        <w:rPr>
          <w:rtl/>
        </w:rPr>
        <w:t>ه</w:t>
      </w:r>
      <w:r w:rsidR="00833271">
        <w:rPr>
          <w:rFonts w:hint="cs"/>
          <w:rtl/>
        </w:rPr>
        <w:t>ی</w:t>
      </w:r>
      <w:r w:rsidR="00833271">
        <w:rPr>
          <w:rFonts w:hint="eastAsia"/>
          <w:rtl/>
        </w:rPr>
        <w:t>ئت‌مد</w:t>
      </w:r>
      <w:r w:rsidR="00833271">
        <w:rPr>
          <w:rFonts w:hint="cs"/>
          <w:rtl/>
        </w:rPr>
        <w:t>ی</w:t>
      </w:r>
      <w:r w:rsidR="00833271">
        <w:rPr>
          <w:rFonts w:hint="eastAsia"/>
          <w:rtl/>
        </w:rPr>
        <w:t>ره</w:t>
      </w:r>
      <w:r>
        <w:rPr>
          <w:rtl/>
        </w:rPr>
        <w:t xml:space="preserve"> بر بازگشت سرمايه ارتباط مثبت دارد </w:t>
      </w:r>
      <w:r>
        <w:rPr>
          <w:rFonts w:hint="cs"/>
          <w:rtl/>
        </w:rPr>
        <w:t>(</w:t>
      </w:r>
      <w:r>
        <w:rPr>
          <w:rtl/>
        </w:rPr>
        <w:t>تامس و فيلاتوتچو، 2003</w:t>
      </w:r>
      <w:r>
        <w:rPr>
          <w:rFonts w:hint="cs"/>
          <w:rtl/>
        </w:rPr>
        <w:t xml:space="preserve">). </w:t>
      </w:r>
    </w:p>
    <w:p w14:paraId="47A7C948" w14:textId="667B3775" w:rsidR="00367D2B" w:rsidRDefault="00160D2B" w:rsidP="00B37E1E">
      <w:pPr>
        <w:pStyle w:val="Heading3"/>
        <w:rPr>
          <w:rtl/>
        </w:rPr>
      </w:pPr>
      <w:r>
        <w:rPr>
          <w:rFonts w:hint="cs"/>
          <w:rtl/>
        </w:rPr>
        <w:t xml:space="preserve">8. </w:t>
      </w:r>
      <w:r w:rsidR="00367D2B" w:rsidRPr="00367D2B">
        <w:rPr>
          <w:rtl/>
        </w:rPr>
        <w:t>مرحله هشتم: رکود</w:t>
      </w:r>
    </w:p>
    <w:p w14:paraId="200B6B35" w14:textId="4BB44A95" w:rsidR="00160D2B" w:rsidRDefault="00160D2B" w:rsidP="00160D2B">
      <w:pPr>
        <w:rPr>
          <w:rtl/>
        </w:rPr>
      </w:pPr>
      <w:r>
        <w:rPr>
          <w:rtl/>
        </w:rPr>
        <w:t xml:space="preserve">در اين مرحله به علت فقدان نوآوري و کاهش سود، بازار براي محصولات سازمان کاهش </w:t>
      </w:r>
      <w:r w:rsidR="00CB596D">
        <w:rPr>
          <w:rtl/>
        </w:rPr>
        <w:t>می‌یابد</w:t>
      </w:r>
      <w:r>
        <w:rPr>
          <w:rtl/>
        </w:rPr>
        <w:t xml:space="preserve">. </w:t>
      </w:r>
      <w:r w:rsidR="004C42B5">
        <w:rPr>
          <w:rtl/>
        </w:rPr>
        <w:t>سازمان‌های</w:t>
      </w:r>
      <w:r>
        <w:rPr>
          <w:rFonts w:hint="cs"/>
          <w:rtl/>
        </w:rPr>
        <w:t xml:space="preserve"> </w:t>
      </w:r>
      <w:r>
        <w:rPr>
          <w:rtl/>
        </w:rPr>
        <w:t xml:space="preserve">ورشكسته به احتمال زياد دوگانگي رئيس </w:t>
      </w:r>
      <w:r w:rsidR="00CB596D">
        <w:rPr>
          <w:rtl/>
        </w:rPr>
        <w:t>مدیرعامل</w:t>
      </w:r>
      <w:r>
        <w:rPr>
          <w:rtl/>
        </w:rPr>
        <w:t xml:space="preserve"> را تجربه </w:t>
      </w:r>
      <w:r w:rsidR="003E3EA7">
        <w:rPr>
          <w:rtl/>
        </w:rPr>
        <w:t>می‌کنند</w:t>
      </w:r>
      <w:r>
        <w:rPr>
          <w:rtl/>
        </w:rPr>
        <w:t xml:space="preserve">. بنابراين در </w:t>
      </w:r>
      <w:r w:rsidR="004C42B5">
        <w:rPr>
          <w:rtl/>
        </w:rPr>
        <w:t>سازمان‌های</w:t>
      </w:r>
      <w:r>
        <w:rPr>
          <w:rtl/>
        </w:rPr>
        <w:t xml:space="preserve"> دچار رکود </w:t>
      </w:r>
      <w:r w:rsidR="00C44453">
        <w:rPr>
          <w:rtl/>
        </w:rPr>
        <w:t>تصمیم‌گیری</w:t>
      </w:r>
      <w:r>
        <w:rPr>
          <w:rtl/>
        </w:rPr>
        <w:t xml:space="preserve"> غيرمتمرکز است. </w:t>
      </w:r>
      <w:r w:rsidR="00CB596D">
        <w:rPr>
          <w:rtl/>
        </w:rPr>
        <w:t>مدیرعامل</w:t>
      </w:r>
      <w:r>
        <w:rPr>
          <w:rtl/>
        </w:rPr>
        <w:t xml:space="preserve"> که موفق به کسب طيف </w:t>
      </w:r>
      <w:r w:rsidR="00151049">
        <w:rPr>
          <w:rtl/>
        </w:rPr>
        <w:t>گسترده‌ای</w:t>
      </w:r>
      <w:r>
        <w:rPr>
          <w:rtl/>
        </w:rPr>
        <w:t xml:space="preserve"> از نظرات از افرادي </w:t>
      </w:r>
      <w:r w:rsidR="00E46A43">
        <w:rPr>
          <w:rtl/>
        </w:rPr>
        <w:t>می‌شود</w:t>
      </w:r>
      <w:r>
        <w:rPr>
          <w:rtl/>
        </w:rPr>
        <w:t xml:space="preserve"> که</w:t>
      </w:r>
      <w:r>
        <w:rPr>
          <w:rFonts w:hint="cs"/>
          <w:rtl/>
        </w:rPr>
        <w:t xml:space="preserve"> </w:t>
      </w:r>
      <w:r>
        <w:rPr>
          <w:rtl/>
        </w:rPr>
        <w:t xml:space="preserve">مشابه خود نيستند اثر منفي بر عملكرد شرکت </w:t>
      </w:r>
      <w:r w:rsidR="00833271">
        <w:rPr>
          <w:rtl/>
        </w:rPr>
        <w:t>م</w:t>
      </w:r>
      <w:r w:rsidR="00833271">
        <w:rPr>
          <w:rFonts w:hint="cs"/>
          <w:rtl/>
        </w:rPr>
        <w:t>ی‌</w:t>
      </w:r>
      <w:r w:rsidR="00833271">
        <w:rPr>
          <w:rFonts w:hint="eastAsia"/>
          <w:rtl/>
        </w:rPr>
        <w:t>گذارد</w:t>
      </w:r>
      <w:r>
        <w:rPr>
          <w:rtl/>
        </w:rPr>
        <w:t xml:space="preserve">. </w:t>
      </w:r>
      <w:r w:rsidR="003E3EA7">
        <w:rPr>
          <w:rtl/>
        </w:rPr>
        <w:t>هیئت‌مدیره</w:t>
      </w:r>
      <w:r>
        <w:rPr>
          <w:rtl/>
        </w:rPr>
        <w:t xml:space="preserve"> در اين مرحله اغلب در مديريت بحران</w:t>
      </w:r>
      <w:r>
        <w:rPr>
          <w:rFonts w:hint="cs"/>
          <w:rtl/>
        </w:rPr>
        <w:t xml:space="preserve"> </w:t>
      </w:r>
      <w:r>
        <w:rPr>
          <w:rtl/>
        </w:rPr>
        <w:t xml:space="preserve">بسر </w:t>
      </w:r>
      <w:r w:rsidR="00C44453">
        <w:rPr>
          <w:rtl/>
        </w:rPr>
        <w:t>می‌برند</w:t>
      </w:r>
      <w:r>
        <w:rPr>
          <w:rtl/>
        </w:rPr>
        <w:t xml:space="preserve">. در اين مرحله اغلب سازمان هيچ استراتژي مشخصي ندارد </w:t>
      </w:r>
      <w:r>
        <w:rPr>
          <w:rFonts w:hint="cs"/>
          <w:rtl/>
        </w:rPr>
        <w:t>(</w:t>
      </w:r>
      <w:r w:rsidR="00833271">
        <w:rPr>
          <w:rtl/>
        </w:rPr>
        <w:t>مک‌دونالد</w:t>
      </w:r>
      <w:r>
        <w:rPr>
          <w:rtl/>
        </w:rPr>
        <w:t xml:space="preserve"> و همكاران, 2008</w:t>
      </w:r>
      <w:r>
        <w:rPr>
          <w:rFonts w:hint="cs"/>
          <w:rtl/>
        </w:rPr>
        <w:t xml:space="preserve">). </w:t>
      </w:r>
    </w:p>
    <w:p w14:paraId="47DBBFF1" w14:textId="2F44512A" w:rsidR="00160D2B" w:rsidRDefault="00160D2B" w:rsidP="00160D2B">
      <w:pPr>
        <w:rPr>
          <w:rtl/>
        </w:rPr>
      </w:pPr>
      <w:r>
        <w:rPr>
          <w:rtl/>
        </w:rPr>
        <w:t xml:space="preserve">استفاده از چارچوب بلوغ </w:t>
      </w:r>
      <w:r w:rsidR="006A4EDE">
        <w:rPr>
          <w:rtl/>
        </w:rPr>
        <w:t>حاکمیت</w:t>
      </w:r>
      <w:r>
        <w:rPr>
          <w:rtl/>
        </w:rPr>
        <w:t xml:space="preserve"> شرکتي </w:t>
      </w:r>
      <w:r w:rsidR="00BA4875">
        <w:rPr>
          <w:rFonts w:hint="cs"/>
          <w:rtl/>
        </w:rPr>
        <w:t>(</w:t>
      </w:r>
      <w:r>
        <w:t>CGM</w:t>
      </w:r>
      <w:r w:rsidR="00BA4875">
        <w:rPr>
          <w:rFonts w:hint="cs"/>
          <w:rtl/>
        </w:rPr>
        <w:t>)</w:t>
      </w:r>
      <w:r>
        <w:rPr>
          <w:rtl/>
        </w:rPr>
        <w:t xml:space="preserve"> </w:t>
      </w:r>
      <w:r w:rsidR="00C44453">
        <w:rPr>
          <w:rtl/>
        </w:rPr>
        <w:t>می‌تواند</w:t>
      </w:r>
      <w:r>
        <w:rPr>
          <w:rtl/>
        </w:rPr>
        <w:t xml:space="preserve"> براي </w:t>
      </w:r>
      <w:r w:rsidR="003E3EA7">
        <w:rPr>
          <w:rtl/>
        </w:rPr>
        <w:t>سازمان‌ها</w:t>
      </w:r>
      <w:r>
        <w:rPr>
          <w:rtl/>
        </w:rPr>
        <w:t xml:space="preserve"> سودمند باشد، </w:t>
      </w:r>
      <w:r w:rsidR="003E3EA7">
        <w:rPr>
          <w:rtl/>
        </w:rPr>
        <w:t>به‌خصوص</w:t>
      </w:r>
      <w:r>
        <w:rPr>
          <w:rFonts w:hint="cs"/>
          <w:rtl/>
        </w:rPr>
        <w:t xml:space="preserve"> </w:t>
      </w:r>
      <w:r w:rsidR="00CB596D">
        <w:rPr>
          <w:rtl/>
        </w:rPr>
        <w:t>هنگامی‌که</w:t>
      </w:r>
      <w:r>
        <w:rPr>
          <w:rtl/>
        </w:rPr>
        <w:t xml:space="preserve"> عملكرد يك شرکت با </w:t>
      </w:r>
      <w:r w:rsidR="00815D1F">
        <w:rPr>
          <w:rtl/>
        </w:rPr>
        <w:t>شرکت‌های</w:t>
      </w:r>
      <w:r>
        <w:rPr>
          <w:rtl/>
        </w:rPr>
        <w:t xml:space="preserve"> ديگر مقايسه </w:t>
      </w:r>
      <w:r w:rsidR="00E46A43">
        <w:rPr>
          <w:rtl/>
        </w:rPr>
        <w:t>می‌شود</w:t>
      </w:r>
      <w:r>
        <w:rPr>
          <w:rtl/>
        </w:rPr>
        <w:t>. همچنين براي سنجش ميزان دستيابي به</w:t>
      </w:r>
      <w:r>
        <w:rPr>
          <w:rFonts w:hint="cs"/>
          <w:rtl/>
        </w:rPr>
        <w:t xml:space="preserve"> </w:t>
      </w:r>
      <w:r>
        <w:rPr>
          <w:rtl/>
        </w:rPr>
        <w:t xml:space="preserve">اهداف و نيز شناسايي شكاف بالقوه بين موفقيت </w:t>
      </w:r>
      <w:r w:rsidR="006A4EDE">
        <w:rPr>
          <w:rtl/>
        </w:rPr>
        <w:t>برنامه‌ریزی‌شده</w:t>
      </w:r>
      <w:r>
        <w:rPr>
          <w:rtl/>
        </w:rPr>
        <w:t xml:space="preserve"> و استراتژي واقعي مؤثر است . افزايش</w:t>
      </w:r>
      <w:r>
        <w:rPr>
          <w:rFonts w:hint="cs"/>
          <w:rtl/>
        </w:rPr>
        <w:t xml:space="preserve"> </w:t>
      </w:r>
      <w:r>
        <w:rPr>
          <w:rtl/>
        </w:rPr>
        <w:t xml:space="preserve">آگاهي و اهميت </w:t>
      </w:r>
      <w:r w:rsidR="006A4EDE">
        <w:rPr>
          <w:rtl/>
        </w:rPr>
        <w:t>حاکمیت</w:t>
      </w:r>
      <w:r>
        <w:rPr>
          <w:rtl/>
        </w:rPr>
        <w:t xml:space="preserve"> سازماني باعث شده است </w:t>
      </w:r>
      <w:r w:rsidR="003E3EA7">
        <w:rPr>
          <w:rtl/>
        </w:rPr>
        <w:t>سازمان‌ها</w:t>
      </w:r>
      <w:r>
        <w:rPr>
          <w:rtl/>
        </w:rPr>
        <w:t xml:space="preserve"> به سطوح مختلف بلوغ </w:t>
      </w:r>
      <w:r w:rsidR="006A4EDE">
        <w:rPr>
          <w:rtl/>
        </w:rPr>
        <w:t>حاکمیت</w:t>
      </w:r>
      <w:r>
        <w:rPr>
          <w:rtl/>
        </w:rPr>
        <w:t xml:space="preserve"> شرکتي دست</w:t>
      </w:r>
      <w:r>
        <w:rPr>
          <w:rFonts w:hint="cs"/>
          <w:rtl/>
        </w:rPr>
        <w:t xml:space="preserve"> </w:t>
      </w:r>
      <w:r>
        <w:rPr>
          <w:rtl/>
        </w:rPr>
        <w:t xml:space="preserve">يابند و </w:t>
      </w:r>
      <w:r w:rsidR="00CB596D">
        <w:rPr>
          <w:rtl/>
        </w:rPr>
        <w:t>به‌منظور</w:t>
      </w:r>
      <w:r>
        <w:rPr>
          <w:rtl/>
        </w:rPr>
        <w:t xml:space="preserve"> تعيين سطح ، چارچوب بلوغ بايد </w:t>
      </w:r>
      <w:r w:rsidR="00C44453">
        <w:rPr>
          <w:rtl/>
        </w:rPr>
        <w:t>مورداستفاده</w:t>
      </w:r>
      <w:r>
        <w:rPr>
          <w:rtl/>
        </w:rPr>
        <w:t xml:space="preserve"> قرار گيرد. چندين چارچوب بلوغ وجود دارد.</w:t>
      </w:r>
      <w:r>
        <w:rPr>
          <w:rFonts w:hint="cs"/>
          <w:rtl/>
        </w:rPr>
        <w:t xml:space="preserve"> </w:t>
      </w:r>
      <w:r w:rsidR="00151049">
        <w:rPr>
          <w:rtl/>
        </w:rPr>
        <w:t>بااین‌حال</w:t>
      </w:r>
      <w:r>
        <w:rPr>
          <w:rtl/>
        </w:rPr>
        <w:t xml:space="preserve">، تنها تعداد کمي از </w:t>
      </w:r>
      <w:r w:rsidR="00DA20DC">
        <w:rPr>
          <w:rtl/>
        </w:rPr>
        <w:t>آن‌ها</w:t>
      </w:r>
      <w:r>
        <w:rPr>
          <w:rtl/>
        </w:rPr>
        <w:t xml:space="preserve"> مربوط به </w:t>
      </w:r>
      <w:r w:rsidR="006A4EDE">
        <w:rPr>
          <w:rtl/>
        </w:rPr>
        <w:t>حاکمیت</w:t>
      </w:r>
      <w:r>
        <w:rPr>
          <w:rtl/>
        </w:rPr>
        <w:t xml:space="preserve"> شرکتي هستند و تعداد اندکي از </w:t>
      </w:r>
      <w:r w:rsidR="00DA20DC">
        <w:rPr>
          <w:rtl/>
        </w:rPr>
        <w:t>آن‌ها</w:t>
      </w:r>
      <w:r>
        <w:rPr>
          <w:rtl/>
        </w:rPr>
        <w:t xml:space="preserve"> </w:t>
      </w:r>
      <w:r w:rsidR="00C44453">
        <w:rPr>
          <w:rtl/>
        </w:rPr>
        <w:t>می‌توانند</w:t>
      </w:r>
      <w:r>
        <w:rPr>
          <w:rtl/>
        </w:rPr>
        <w:t xml:space="preserve"> با</w:t>
      </w:r>
      <w:r>
        <w:rPr>
          <w:rFonts w:hint="cs"/>
          <w:rtl/>
        </w:rPr>
        <w:t xml:space="preserve"> </w:t>
      </w:r>
      <w:r w:rsidR="006A4EDE">
        <w:rPr>
          <w:rtl/>
        </w:rPr>
        <w:t>حاکمیت</w:t>
      </w:r>
      <w:r>
        <w:rPr>
          <w:rtl/>
        </w:rPr>
        <w:t xml:space="preserve"> شرکتي ارتباط برقرار کنند. وقت آن رسيده است که </w:t>
      </w:r>
      <w:r w:rsidR="003E3EA7">
        <w:rPr>
          <w:rtl/>
        </w:rPr>
        <w:t>سازمان‌ها</w:t>
      </w:r>
      <w:r>
        <w:rPr>
          <w:rtl/>
        </w:rPr>
        <w:t xml:space="preserve"> </w:t>
      </w:r>
      <w:r>
        <w:t>CGM</w:t>
      </w:r>
      <w:r>
        <w:rPr>
          <w:rtl/>
        </w:rPr>
        <w:t xml:space="preserve"> را توسعه بلوغ چارچوب</w:t>
      </w:r>
      <w:r>
        <w:rPr>
          <w:rFonts w:hint="cs"/>
          <w:rtl/>
        </w:rPr>
        <w:t xml:space="preserve"> </w:t>
      </w:r>
      <w:r w:rsidR="006A4EDE">
        <w:rPr>
          <w:rtl/>
        </w:rPr>
        <w:t>حاکمیت</w:t>
      </w:r>
      <w:r>
        <w:rPr>
          <w:rtl/>
        </w:rPr>
        <w:t xml:space="preserve"> شرکتي همچنين </w:t>
      </w:r>
      <w:r w:rsidR="00C44453">
        <w:rPr>
          <w:rtl/>
        </w:rPr>
        <w:t>می‌تواند</w:t>
      </w:r>
      <w:r>
        <w:rPr>
          <w:rtl/>
        </w:rPr>
        <w:t xml:space="preserve"> </w:t>
      </w:r>
      <w:r w:rsidR="00833271">
        <w:rPr>
          <w:rtl/>
        </w:rPr>
        <w:t>پایه‌ای</w:t>
      </w:r>
      <w:r>
        <w:rPr>
          <w:rtl/>
        </w:rPr>
        <w:t xml:space="preserve"> براي توسعه چارچوب </w:t>
      </w:r>
      <w:r w:rsidR="006A4EDE">
        <w:rPr>
          <w:rtl/>
        </w:rPr>
        <w:t>حاکمیت</w:t>
      </w:r>
      <w:r>
        <w:rPr>
          <w:rtl/>
        </w:rPr>
        <w:t xml:space="preserve"> شرکتي باشد.</w:t>
      </w:r>
    </w:p>
    <w:p w14:paraId="4A5C6441" w14:textId="0253847C" w:rsidR="00160D2B" w:rsidRDefault="00F72362" w:rsidP="00F72362">
      <w:pPr>
        <w:rPr>
          <w:rtl/>
        </w:rPr>
      </w:pPr>
      <w:r>
        <w:rPr>
          <w:rtl/>
        </w:rPr>
        <w:t xml:space="preserve">دلايل اصلي عدم دستيابي </w:t>
      </w:r>
      <w:r w:rsidR="003E3EA7">
        <w:rPr>
          <w:rtl/>
        </w:rPr>
        <w:t>سازمان‌ها</w:t>
      </w:r>
      <w:r>
        <w:rPr>
          <w:rtl/>
        </w:rPr>
        <w:t xml:space="preserve"> به بلوغ </w:t>
      </w:r>
      <w:r w:rsidR="006A4EDE">
        <w:rPr>
          <w:rtl/>
        </w:rPr>
        <w:t>حاکمیت</w:t>
      </w:r>
      <w:r>
        <w:rPr>
          <w:rtl/>
        </w:rPr>
        <w:t xml:space="preserve"> شرکتي </w:t>
      </w:r>
      <w:r w:rsidR="00151049">
        <w:rPr>
          <w:rtl/>
        </w:rPr>
        <w:t>عبارت‌اند</w:t>
      </w:r>
      <w:r>
        <w:rPr>
          <w:rtl/>
        </w:rPr>
        <w:t xml:space="preserve"> از </w:t>
      </w:r>
      <w:r>
        <w:rPr>
          <w:rFonts w:hint="cs"/>
          <w:rtl/>
        </w:rPr>
        <w:t>(</w:t>
      </w:r>
      <w:r>
        <w:rPr>
          <w:rtl/>
        </w:rPr>
        <w:t>وينيتا و جو، لي، 2014 ؛</w:t>
      </w:r>
      <w:r>
        <w:rPr>
          <w:rFonts w:hint="cs"/>
          <w:rtl/>
        </w:rPr>
        <w:t xml:space="preserve"> </w:t>
      </w:r>
      <w:r>
        <w:rPr>
          <w:rtl/>
        </w:rPr>
        <w:t xml:space="preserve">ويلكينسون، 2014 ؛ پرتوريوس، 2015 ؛ ويسلز </w:t>
      </w:r>
      <w:r w:rsidR="00E46A43">
        <w:rPr>
          <w:rtl/>
        </w:rPr>
        <w:t>و</w:t>
      </w:r>
      <w:r>
        <w:rPr>
          <w:rtl/>
        </w:rPr>
        <w:t>يلينسون، 2016</w:t>
      </w:r>
      <w:r>
        <w:rPr>
          <w:rFonts w:hint="cs"/>
          <w:rtl/>
        </w:rPr>
        <w:t>)</w:t>
      </w:r>
    </w:p>
    <w:p w14:paraId="4807764B" w14:textId="3689DF44" w:rsidR="00F72362" w:rsidRDefault="001F1470" w:rsidP="008D0199">
      <w:pPr>
        <w:pStyle w:val="ListParagraph"/>
        <w:numPr>
          <w:ilvl w:val="0"/>
          <w:numId w:val="15"/>
        </w:numPr>
        <w:rPr>
          <w:rtl/>
        </w:rPr>
      </w:pPr>
      <w:r>
        <w:rPr>
          <w:rtl/>
        </w:rPr>
        <w:lastRenderedPageBreak/>
        <w:t>سیاست‌های</w:t>
      </w:r>
      <w:r w:rsidR="00F72362">
        <w:rPr>
          <w:rtl/>
        </w:rPr>
        <w:t xml:space="preserve"> ناکارآمد و عدم اجراي آن </w:t>
      </w:r>
    </w:p>
    <w:p w14:paraId="615204D1" w14:textId="67B9FD95" w:rsidR="00F72362" w:rsidRDefault="00F72362" w:rsidP="008D0199">
      <w:pPr>
        <w:pStyle w:val="ListParagraph"/>
        <w:numPr>
          <w:ilvl w:val="0"/>
          <w:numId w:val="15"/>
        </w:numPr>
        <w:rPr>
          <w:rtl/>
        </w:rPr>
      </w:pPr>
      <w:r>
        <w:rPr>
          <w:rtl/>
        </w:rPr>
        <w:t>عدم وجود اعتماد، اطمينان و شفافيت در گزارش مالي</w:t>
      </w:r>
    </w:p>
    <w:p w14:paraId="228FC382" w14:textId="3574B245" w:rsidR="00F72362" w:rsidRDefault="00F72362" w:rsidP="008D0199">
      <w:pPr>
        <w:pStyle w:val="ListParagraph"/>
        <w:numPr>
          <w:ilvl w:val="0"/>
          <w:numId w:val="15"/>
        </w:numPr>
        <w:rPr>
          <w:rtl/>
        </w:rPr>
      </w:pPr>
      <w:r>
        <w:rPr>
          <w:rtl/>
        </w:rPr>
        <w:t xml:space="preserve">سيستم ارزيابي ريسك ناکارآمد و </w:t>
      </w:r>
      <w:r w:rsidR="00833271">
        <w:rPr>
          <w:rtl/>
        </w:rPr>
        <w:t>بی‌اثر</w:t>
      </w:r>
      <w:r>
        <w:rPr>
          <w:rtl/>
        </w:rPr>
        <w:t xml:space="preserve"> </w:t>
      </w:r>
    </w:p>
    <w:p w14:paraId="004C1631" w14:textId="1CAFDD5C" w:rsidR="00F72362" w:rsidRDefault="00CB596D" w:rsidP="008D0199">
      <w:pPr>
        <w:pStyle w:val="ListParagraph"/>
        <w:numPr>
          <w:ilvl w:val="0"/>
          <w:numId w:val="15"/>
        </w:numPr>
        <w:rPr>
          <w:rtl/>
        </w:rPr>
      </w:pPr>
      <w:r>
        <w:rPr>
          <w:rtl/>
        </w:rPr>
        <w:t>هیئت‌مدیره</w:t>
      </w:r>
      <w:r w:rsidR="00F72362">
        <w:rPr>
          <w:rtl/>
        </w:rPr>
        <w:t xml:space="preserve"> </w:t>
      </w:r>
      <w:r w:rsidR="00833271">
        <w:rPr>
          <w:rtl/>
        </w:rPr>
        <w:t>غیرمستقل</w:t>
      </w:r>
      <w:r w:rsidR="00F72362">
        <w:rPr>
          <w:rtl/>
        </w:rPr>
        <w:t xml:space="preserve"> و کميته حسابرسي </w:t>
      </w:r>
    </w:p>
    <w:p w14:paraId="2739DE69" w14:textId="23206D07" w:rsidR="00F72362" w:rsidRDefault="00F72362" w:rsidP="008D0199">
      <w:pPr>
        <w:pStyle w:val="ListParagraph"/>
        <w:numPr>
          <w:ilvl w:val="0"/>
          <w:numId w:val="15"/>
        </w:numPr>
      </w:pPr>
      <w:r>
        <w:rPr>
          <w:rtl/>
        </w:rPr>
        <w:t xml:space="preserve">مديرعامل سازمان همچنين شغل سمت رئيس </w:t>
      </w:r>
      <w:r w:rsidR="00CB596D">
        <w:rPr>
          <w:rtl/>
        </w:rPr>
        <w:t>هیئت‌مدیره</w:t>
      </w:r>
      <w:r>
        <w:rPr>
          <w:rtl/>
        </w:rPr>
        <w:t xml:space="preserve"> را دارد</w:t>
      </w:r>
    </w:p>
    <w:p w14:paraId="2C65F027" w14:textId="6BF27D8C" w:rsidR="00F72362" w:rsidRDefault="00F72362" w:rsidP="00F72362">
      <w:pPr>
        <w:rPr>
          <w:rtl/>
        </w:rPr>
      </w:pPr>
      <w:r w:rsidRPr="00F72362">
        <w:rPr>
          <w:rtl/>
        </w:rPr>
        <w:t xml:space="preserve">بلوغ </w:t>
      </w:r>
      <w:r w:rsidR="006A4EDE">
        <w:rPr>
          <w:rtl/>
        </w:rPr>
        <w:t>حاکمیت</w:t>
      </w:r>
      <w:r w:rsidRPr="00F72362">
        <w:rPr>
          <w:rtl/>
        </w:rPr>
        <w:t xml:space="preserve"> شرکتي تضمين </w:t>
      </w:r>
      <w:r w:rsidR="00C44453">
        <w:rPr>
          <w:rtl/>
        </w:rPr>
        <w:t>می‌کند</w:t>
      </w:r>
      <w:r w:rsidRPr="00F72362">
        <w:rPr>
          <w:rtl/>
        </w:rPr>
        <w:t xml:space="preserve"> که سازمان در مسير صحيح خود قرار دارد</w:t>
      </w:r>
      <w:r>
        <w:rPr>
          <w:rFonts w:hint="cs"/>
          <w:rtl/>
        </w:rPr>
        <w:t xml:space="preserve"> (</w:t>
      </w:r>
      <w:r w:rsidRPr="00F72362">
        <w:rPr>
          <w:rtl/>
        </w:rPr>
        <w:t>ديلوت، 2010</w:t>
      </w:r>
      <w:r>
        <w:rPr>
          <w:rFonts w:hint="cs"/>
          <w:rtl/>
        </w:rPr>
        <w:t>).</w:t>
      </w:r>
    </w:p>
    <w:p w14:paraId="032325DF" w14:textId="5523F844" w:rsidR="00BA4875" w:rsidRDefault="00BA4875" w:rsidP="00F72362">
      <w:pPr>
        <w:rPr>
          <w:rtl/>
        </w:rPr>
      </w:pPr>
    </w:p>
    <w:p w14:paraId="5FF83C77" w14:textId="2E556124" w:rsidR="00BA4875" w:rsidRDefault="00E07BC3" w:rsidP="00DB6532">
      <w:pPr>
        <w:pStyle w:val="Heading2"/>
        <w:rPr>
          <w:rtl/>
        </w:rPr>
      </w:pPr>
      <w:bookmarkStart w:id="25" w:name="_Toc154773087"/>
      <w:r>
        <w:rPr>
          <w:rFonts w:hint="cs"/>
          <w:rtl/>
        </w:rPr>
        <w:t>جمع بندی فصل</w:t>
      </w:r>
      <w:bookmarkEnd w:id="25"/>
    </w:p>
    <w:p w14:paraId="1C7C75ED" w14:textId="2C327B4A" w:rsidR="00A56EA3" w:rsidRDefault="00A56EA3" w:rsidP="00A56EA3">
      <w:pPr>
        <w:rPr>
          <w:rtl/>
        </w:rPr>
      </w:pPr>
      <w:r>
        <w:rPr>
          <w:rFonts w:hint="cs"/>
          <w:rtl/>
        </w:rPr>
        <w:t xml:space="preserve">در </w:t>
      </w:r>
      <w:r w:rsidRPr="00A56EA3">
        <w:rPr>
          <w:rtl/>
        </w:rPr>
        <w:t>فصل 3 به بررس</w:t>
      </w:r>
      <w:r w:rsidRPr="00A56EA3">
        <w:rPr>
          <w:rFonts w:hint="cs"/>
          <w:rtl/>
        </w:rPr>
        <w:t>ی</w:t>
      </w:r>
      <w:r w:rsidRPr="00A56EA3">
        <w:rPr>
          <w:rtl/>
        </w:rPr>
        <w:t xml:space="preserve"> بلوغ حاکم</w:t>
      </w:r>
      <w:r w:rsidRPr="00A56EA3">
        <w:rPr>
          <w:rFonts w:hint="cs"/>
          <w:rtl/>
        </w:rPr>
        <w:t>ی</w:t>
      </w:r>
      <w:r w:rsidRPr="00A56EA3">
        <w:rPr>
          <w:rFonts w:hint="eastAsia"/>
          <w:rtl/>
        </w:rPr>
        <w:t>ت</w:t>
      </w:r>
      <w:r w:rsidRPr="00A56EA3">
        <w:rPr>
          <w:rtl/>
        </w:rPr>
        <w:t xml:space="preserve"> شرکت</w:t>
      </w:r>
      <w:r w:rsidRPr="00A56EA3">
        <w:rPr>
          <w:rFonts w:hint="cs"/>
          <w:rtl/>
        </w:rPr>
        <w:t>ی</w:t>
      </w:r>
      <w:r>
        <w:rPr>
          <w:rFonts w:hint="cs"/>
          <w:rtl/>
        </w:rPr>
        <w:t xml:space="preserve"> و ابعاد آن</w:t>
      </w:r>
      <w:r w:rsidRPr="00A56EA3">
        <w:rPr>
          <w:rtl/>
        </w:rPr>
        <w:t xml:space="preserve"> </w:t>
      </w:r>
      <w:r>
        <w:rPr>
          <w:rFonts w:hint="cs"/>
          <w:rtl/>
        </w:rPr>
        <w:t>پرداخته شد و مجموعه ای</w:t>
      </w:r>
      <w:r w:rsidRPr="00A56EA3">
        <w:rPr>
          <w:rtl/>
        </w:rPr>
        <w:t xml:space="preserve"> غن</w:t>
      </w:r>
      <w:r w:rsidRPr="00A56EA3">
        <w:rPr>
          <w:rFonts w:hint="cs"/>
          <w:rtl/>
        </w:rPr>
        <w:t>ی</w:t>
      </w:r>
      <w:r w:rsidRPr="00A56EA3">
        <w:rPr>
          <w:rtl/>
        </w:rPr>
        <w:t xml:space="preserve"> از ب</w:t>
      </w:r>
      <w:r w:rsidRPr="00A56EA3">
        <w:rPr>
          <w:rFonts w:hint="cs"/>
          <w:rtl/>
        </w:rPr>
        <w:t>ی</w:t>
      </w:r>
      <w:r w:rsidRPr="00A56EA3">
        <w:rPr>
          <w:rFonts w:hint="eastAsia"/>
          <w:rtl/>
        </w:rPr>
        <w:t>نش‌ها</w:t>
      </w:r>
      <w:r w:rsidRPr="00A56EA3">
        <w:rPr>
          <w:rtl/>
        </w:rPr>
        <w:t xml:space="preserve"> </w:t>
      </w:r>
      <w:r>
        <w:rPr>
          <w:rFonts w:hint="cs"/>
          <w:rtl/>
        </w:rPr>
        <w:t>در مورد چگونگی حرکت شرکت در مسیر تکامل حاکمیت شرکتی خود ارائه شد</w:t>
      </w:r>
      <w:r w:rsidRPr="00A56EA3">
        <w:rPr>
          <w:rtl/>
        </w:rPr>
        <w:t xml:space="preserve">. </w:t>
      </w:r>
      <w:r>
        <w:rPr>
          <w:rFonts w:hint="cs"/>
          <w:rtl/>
        </w:rPr>
        <w:t xml:space="preserve">این فصل </w:t>
      </w:r>
      <w:r w:rsidRPr="00A56EA3">
        <w:rPr>
          <w:rtl/>
        </w:rPr>
        <w:t xml:space="preserve">با شروع </w:t>
      </w:r>
      <w:r>
        <w:rPr>
          <w:rFonts w:hint="cs"/>
          <w:rtl/>
        </w:rPr>
        <w:t xml:space="preserve">از </w:t>
      </w:r>
      <w:r w:rsidRPr="00A56EA3">
        <w:rPr>
          <w:rtl/>
        </w:rPr>
        <w:t>مفهوم‌ساز</w:t>
      </w:r>
      <w:r w:rsidRPr="00A56EA3">
        <w:rPr>
          <w:rFonts w:hint="cs"/>
          <w:rtl/>
        </w:rPr>
        <w:t>ی</w:t>
      </w:r>
      <w:r w:rsidRPr="00A56EA3">
        <w:rPr>
          <w:rtl/>
        </w:rPr>
        <w:t xml:space="preserve"> بلوغ و و</w:t>
      </w:r>
      <w:r w:rsidRPr="00A56EA3">
        <w:rPr>
          <w:rFonts w:hint="cs"/>
          <w:rtl/>
        </w:rPr>
        <w:t>ی</w:t>
      </w:r>
      <w:r w:rsidRPr="00A56EA3">
        <w:rPr>
          <w:rFonts w:hint="eastAsia"/>
          <w:rtl/>
        </w:rPr>
        <w:t>ژگ</w:t>
      </w:r>
      <w:r w:rsidRPr="00A56EA3">
        <w:rPr>
          <w:rFonts w:hint="cs"/>
          <w:rtl/>
        </w:rPr>
        <w:t>ی‌</w:t>
      </w:r>
      <w:r w:rsidRPr="00A56EA3">
        <w:rPr>
          <w:rFonts w:hint="eastAsia"/>
          <w:rtl/>
        </w:rPr>
        <w:t>ها</w:t>
      </w:r>
      <w:r w:rsidRPr="00A56EA3">
        <w:rPr>
          <w:rFonts w:hint="cs"/>
          <w:rtl/>
        </w:rPr>
        <w:t>ی</w:t>
      </w:r>
      <w:r w:rsidRPr="00A56EA3">
        <w:rPr>
          <w:rtl/>
        </w:rPr>
        <w:t xml:space="preserve"> آن، </w:t>
      </w:r>
      <w:r w:rsidR="00310A20">
        <w:rPr>
          <w:rFonts w:hint="cs"/>
          <w:rtl/>
        </w:rPr>
        <w:t>مباحث مرتبط با</w:t>
      </w:r>
      <w:r w:rsidRPr="00A56EA3">
        <w:rPr>
          <w:rtl/>
        </w:rPr>
        <w:t xml:space="preserve"> سطوح مختلف بلوغ، روش‌ها</w:t>
      </w:r>
      <w:r w:rsidRPr="00A56EA3">
        <w:rPr>
          <w:rFonts w:hint="cs"/>
          <w:rtl/>
        </w:rPr>
        <w:t>ی</w:t>
      </w:r>
      <w:r w:rsidRPr="00A56EA3">
        <w:rPr>
          <w:rtl/>
        </w:rPr>
        <w:t xml:space="preserve"> به کار رفته در اندازه‌گ</w:t>
      </w:r>
      <w:r w:rsidRPr="00A56EA3">
        <w:rPr>
          <w:rFonts w:hint="cs"/>
          <w:rtl/>
        </w:rPr>
        <w:t>ی</w:t>
      </w:r>
      <w:r w:rsidRPr="00A56EA3">
        <w:rPr>
          <w:rFonts w:hint="eastAsia"/>
          <w:rtl/>
        </w:rPr>
        <w:t>ر</w:t>
      </w:r>
      <w:r w:rsidRPr="00A56EA3">
        <w:rPr>
          <w:rFonts w:hint="cs"/>
          <w:rtl/>
        </w:rPr>
        <w:t>ی</w:t>
      </w:r>
      <w:r w:rsidRPr="00A56EA3">
        <w:rPr>
          <w:rtl/>
        </w:rPr>
        <w:t xml:space="preserve"> و چرخه ح</w:t>
      </w:r>
      <w:r w:rsidRPr="00A56EA3">
        <w:rPr>
          <w:rFonts w:hint="cs"/>
          <w:rtl/>
        </w:rPr>
        <w:t>ی</w:t>
      </w:r>
      <w:r w:rsidRPr="00A56EA3">
        <w:rPr>
          <w:rFonts w:hint="eastAsia"/>
          <w:rtl/>
        </w:rPr>
        <w:t>ات</w:t>
      </w:r>
      <w:r w:rsidRPr="00A56EA3">
        <w:rPr>
          <w:rtl/>
        </w:rPr>
        <w:t xml:space="preserve"> پو</w:t>
      </w:r>
      <w:r w:rsidRPr="00A56EA3">
        <w:rPr>
          <w:rFonts w:hint="cs"/>
          <w:rtl/>
        </w:rPr>
        <w:t>ی</w:t>
      </w:r>
      <w:r w:rsidRPr="00A56EA3">
        <w:rPr>
          <w:rFonts w:hint="eastAsia"/>
          <w:rtl/>
        </w:rPr>
        <w:t>ا</w:t>
      </w:r>
      <w:r w:rsidRPr="00A56EA3">
        <w:rPr>
          <w:rFonts w:hint="cs"/>
          <w:rtl/>
        </w:rPr>
        <w:t>ی</w:t>
      </w:r>
      <w:r w:rsidRPr="00A56EA3">
        <w:rPr>
          <w:rtl/>
        </w:rPr>
        <w:t xml:space="preserve"> بلوغ </w:t>
      </w:r>
      <w:r w:rsidR="00310A20">
        <w:rPr>
          <w:rFonts w:hint="cs"/>
          <w:rtl/>
        </w:rPr>
        <w:t>حاکمیت شرکتی را مورد کاوش قرار داد</w:t>
      </w:r>
      <w:r w:rsidRPr="00A56EA3">
        <w:rPr>
          <w:rtl/>
        </w:rPr>
        <w:t>.</w:t>
      </w:r>
      <w:r w:rsidR="00310A20" w:rsidRPr="00310A20">
        <w:rPr>
          <w:rtl/>
        </w:rPr>
        <w:t xml:space="preserve"> هر بخش به درک دق</w:t>
      </w:r>
      <w:r w:rsidR="00310A20" w:rsidRPr="00310A20">
        <w:rPr>
          <w:rFonts w:hint="cs"/>
          <w:rtl/>
        </w:rPr>
        <w:t>ی</w:t>
      </w:r>
      <w:r w:rsidR="00310A20" w:rsidRPr="00310A20">
        <w:rPr>
          <w:rFonts w:hint="eastAsia"/>
          <w:rtl/>
        </w:rPr>
        <w:t>ق</w:t>
      </w:r>
      <w:r w:rsidR="00310A20" w:rsidRPr="00310A20">
        <w:rPr>
          <w:rtl/>
        </w:rPr>
        <w:t xml:space="preserve"> سفر تکامل</w:t>
      </w:r>
      <w:r w:rsidR="00310A20" w:rsidRPr="00310A20">
        <w:rPr>
          <w:rFonts w:hint="cs"/>
          <w:rtl/>
        </w:rPr>
        <w:t>ی</w:t>
      </w:r>
      <w:r w:rsidR="00310A20" w:rsidRPr="00310A20">
        <w:rPr>
          <w:rtl/>
        </w:rPr>
        <w:t xml:space="preserve"> که سازمان ها در توسعه ش</w:t>
      </w:r>
      <w:r w:rsidR="00310A20" w:rsidRPr="00310A20">
        <w:rPr>
          <w:rFonts w:hint="cs"/>
          <w:rtl/>
        </w:rPr>
        <w:t>ی</w:t>
      </w:r>
      <w:r w:rsidR="00310A20" w:rsidRPr="00310A20">
        <w:rPr>
          <w:rFonts w:hint="eastAsia"/>
          <w:rtl/>
        </w:rPr>
        <w:t>وه</w:t>
      </w:r>
      <w:r w:rsidR="00310A20" w:rsidRPr="00310A20">
        <w:rPr>
          <w:rtl/>
        </w:rPr>
        <w:t xml:space="preserve"> ها</w:t>
      </w:r>
      <w:r w:rsidR="00310A20" w:rsidRPr="00310A20">
        <w:rPr>
          <w:rFonts w:hint="cs"/>
          <w:rtl/>
        </w:rPr>
        <w:t>ی</w:t>
      </w:r>
      <w:r w:rsidR="00310A20" w:rsidRPr="00310A20">
        <w:rPr>
          <w:rtl/>
        </w:rPr>
        <w:t xml:space="preserve"> </w:t>
      </w:r>
      <w:r w:rsidR="00310A20">
        <w:rPr>
          <w:rFonts w:hint="cs"/>
          <w:rtl/>
        </w:rPr>
        <w:t>حاکمیت شرکتی</w:t>
      </w:r>
      <w:r w:rsidR="00310A20" w:rsidRPr="00310A20">
        <w:rPr>
          <w:rtl/>
        </w:rPr>
        <w:t xml:space="preserve"> بالغ </w:t>
      </w:r>
      <w:r w:rsidR="00310A20">
        <w:rPr>
          <w:rFonts w:hint="cs"/>
          <w:rtl/>
        </w:rPr>
        <w:t>طی</w:t>
      </w:r>
      <w:r w:rsidR="00310A20" w:rsidRPr="00310A20">
        <w:rPr>
          <w:rtl/>
        </w:rPr>
        <w:t xml:space="preserve"> م</w:t>
      </w:r>
      <w:r w:rsidR="00310A20" w:rsidRPr="00310A20">
        <w:rPr>
          <w:rFonts w:hint="cs"/>
          <w:rtl/>
        </w:rPr>
        <w:t>ی</w:t>
      </w:r>
      <w:r w:rsidR="00310A20" w:rsidRPr="00310A20">
        <w:rPr>
          <w:rtl/>
        </w:rPr>
        <w:t xml:space="preserve"> </w:t>
      </w:r>
      <w:r w:rsidR="00310A20">
        <w:rPr>
          <w:rFonts w:hint="cs"/>
          <w:rtl/>
        </w:rPr>
        <w:t>می کنند،</w:t>
      </w:r>
      <w:r w:rsidR="00310A20" w:rsidRPr="00310A20">
        <w:rPr>
          <w:rtl/>
        </w:rPr>
        <w:t xml:space="preserve"> کمک م</w:t>
      </w:r>
      <w:r w:rsidR="00310A20" w:rsidRPr="00310A20">
        <w:rPr>
          <w:rFonts w:hint="cs"/>
          <w:rtl/>
        </w:rPr>
        <w:t>ی</w:t>
      </w:r>
      <w:r w:rsidR="00310A20" w:rsidRPr="00310A20">
        <w:rPr>
          <w:rtl/>
        </w:rPr>
        <w:t xml:space="preserve"> </w:t>
      </w:r>
      <w:r w:rsidR="00310A20">
        <w:rPr>
          <w:rFonts w:hint="cs"/>
          <w:rtl/>
        </w:rPr>
        <w:t>نماید</w:t>
      </w:r>
      <w:r w:rsidR="00310A20" w:rsidRPr="00310A20">
        <w:rPr>
          <w:rtl/>
        </w:rPr>
        <w:t>.</w:t>
      </w:r>
    </w:p>
    <w:p w14:paraId="27B097B5" w14:textId="55CB6F06" w:rsidR="00310A20" w:rsidRDefault="00310A20" w:rsidP="00A56EA3">
      <w:pPr>
        <w:rPr>
          <w:rtl/>
        </w:rPr>
      </w:pPr>
      <w:r>
        <w:rPr>
          <w:rFonts w:hint="cs"/>
          <w:rtl/>
        </w:rPr>
        <w:t>مباحث</w:t>
      </w:r>
      <w:r w:rsidRPr="00310A20">
        <w:rPr>
          <w:rtl/>
        </w:rPr>
        <w:t xml:space="preserve"> فصل 3 </w:t>
      </w:r>
      <w:r>
        <w:rPr>
          <w:rFonts w:hint="cs"/>
          <w:rtl/>
        </w:rPr>
        <w:t>بینش های</w:t>
      </w:r>
      <w:r w:rsidRPr="00310A20">
        <w:rPr>
          <w:rtl/>
        </w:rPr>
        <w:t xml:space="preserve"> ارزشمند</w:t>
      </w:r>
      <w:r w:rsidRPr="00310A20">
        <w:rPr>
          <w:rFonts w:hint="cs"/>
          <w:rtl/>
        </w:rPr>
        <w:t>ی</w:t>
      </w:r>
      <w:r w:rsidRPr="00310A20">
        <w:rPr>
          <w:rtl/>
        </w:rPr>
        <w:t xml:space="preserve"> </w:t>
      </w:r>
      <w:r>
        <w:rPr>
          <w:rFonts w:hint="cs"/>
          <w:rtl/>
        </w:rPr>
        <w:t>در جهت</w:t>
      </w:r>
      <w:r w:rsidRPr="00310A20">
        <w:rPr>
          <w:rtl/>
        </w:rPr>
        <w:t xml:space="preserve"> توسعه استاندارد حاکم</w:t>
      </w:r>
      <w:r w:rsidRPr="00310A20">
        <w:rPr>
          <w:rFonts w:hint="cs"/>
          <w:rtl/>
        </w:rPr>
        <w:t>ی</w:t>
      </w:r>
      <w:r w:rsidRPr="00310A20">
        <w:rPr>
          <w:rFonts w:hint="eastAsia"/>
          <w:rtl/>
        </w:rPr>
        <w:t>ت</w:t>
      </w:r>
      <w:r w:rsidRPr="00310A20">
        <w:rPr>
          <w:rtl/>
        </w:rPr>
        <w:t xml:space="preserve"> شرکت</w:t>
      </w:r>
      <w:r w:rsidRPr="00310A20">
        <w:rPr>
          <w:rFonts w:hint="cs"/>
          <w:rtl/>
        </w:rPr>
        <w:t>ی</w:t>
      </w:r>
      <w:r w:rsidRPr="00310A20">
        <w:rPr>
          <w:rtl/>
        </w:rPr>
        <w:t xml:space="preserve"> </w:t>
      </w:r>
      <w:r>
        <w:rPr>
          <w:rFonts w:hint="cs"/>
          <w:rtl/>
        </w:rPr>
        <w:t>جامع</w:t>
      </w:r>
      <w:r w:rsidRPr="00310A20">
        <w:rPr>
          <w:rtl/>
        </w:rPr>
        <w:t xml:space="preserve"> ارائه م</w:t>
      </w:r>
      <w:r w:rsidRPr="00310A20">
        <w:rPr>
          <w:rFonts w:hint="cs"/>
          <w:rtl/>
        </w:rPr>
        <w:t>ی‌</w:t>
      </w:r>
      <w:r w:rsidRPr="00310A20">
        <w:rPr>
          <w:rFonts w:hint="eastAsia"/>
          <w:rtl/>
        </w:rPr>
        <w:t>کند</w:t>
      </w:r>
      <w:r>
        <w:rPr>
          <w:rFonts w:hint="cs"/>
          <w:rtl/>
        </w:rPr>
        <w:t>:</w:t>
      </w:r>
    </w:p>
    <w:p w14:paraId="7D446881" w14:textId="5EE5F1BA" w:rsidR="00310A20" w:rsidRDefault="00310A20" w:rsidP="00310A20">
      <w:pPr>
        <w:pStyle w:val="ListParagraph"/>
        <w:numPr>
          <w:ilvl w:val="0"/>
          <w:numId w:val="43"/>
        </w:numPr>
      </w:pPr>
      <w:r w:rsidRPr="00310A20">
        <w:rPr>
          <w:b/>
          <w:bCs/>
          <w:rtl/>
        </w:rPr>
        <w:t>مفهوم بلوغ حاکم</w:t>
      </w:r>
      <w:r w:rsidRPr="00310A20">
        <w:rPr>
          <w:rFonts w:hint="cs"/>
          <w:b/>
          <w:bCs/>
          <w:rtl/>
        </w:rPr>
        <w:t>ی</w:t>
      </w:r>
      <w:r w:rsidRPr="00310A20">
        <w:rPr>
          <w:rFonts w:hint="eastAsia"/>
          <w:b/>
          <w:bCs/>
          <w:rtl/>
        </w:rPr>
        <w:t>ت</w:t>
      </w:r>
      <w:r w:rsidRPr="00310A20">
        <w:rPr>
          <w:b/>
          <w:bCs/>
          <w:rtl/>
        </w:rPr>
        <w:t xml:space="preserve"> شرکت</w:t>
      </w:r>
      <w:r w:rsidRPr="00310A20">
        <w:rPr>
          <w:rFonts w:hint="cs"/>
          <w:b/>
          <w:bCs/>
          <w:rtl/>
        </w:rPr>
        <w:t>ی</w:t>
      </w:r>
      <w:r w:rsidRPr="00310A20">
        <w:rPr>
          <w:b/>
          <w:bCs/>
          <w:rtl/>
        </w:rPr>
        <w:t>:</w:t>
      </w:r>
      <w:r>
        <w:rPr>
          <w:rFonts w:hint="cs"/>
          <w:rtl/>
        </w:rPr>
        <w:t xml:space="preserve"> </w:t>
      </w:r>
      <w:r w:rsidRPr="00310A20">
        <w:rPr>
          <w:rtl/>
        </w:rPr>
        <w:t>درک مفهوم</w:t>
      </w:r>
      <w:r w:rsidRPr="00310A20">
        <w:rPr>
          <w:rFonts w:hint="cs"/>
          <w:rtl/>
        </w:rPr>
        <w:t>ی</w:t>
      </w:r>
      <w:r w:rsidRPr="00310A20">
        <w:rPr>
          <w:rtl/>
        </w:rPr>
        <w:t xml:space="preserve"> بلوغ</w:t>
      </w:r>
      <w:r>
        <w:rPr>
          <w:rFonts w:hint="cs"/>
          <w:rtl/>
        </w:rPr>
        <w:t xml:space="preserve"> حاکمیت شرکتی</w:t>
      </w:r>
      <w:r w:rsidRPr="00310A20">
        <w:rPr>
          <w:rtl/>
        </w:rPr>
        <w:t xml:space="preserve"> به</w:t>
      </w:r>
      <w:r>
        <w:rPr>
          <w:rFonts w:hint="cs"/>
          <w:rtl/>
        </w:rPr>
        <w:t xml:space="preserve"> تدوین</w:t>
      </w:r>
      <w:r w:rsidRPr="00310A20">
        <w:rPr>
          <w:rtl/>
        </w:rPr>
        <w:t xml:space="preserve"> اصول اساس</w:t>
      </w:r>
      <w:r w:rsidRPr="00310A20">
        <w:rPr>
          <w:rFonts w:hint="cs"/>
          <w:rtl/>
        </w:rPr>
        <w:t>ی</w:t>
      </w:r>
      <w:r w:rsidRPr="00310A20">
        <w:rPr>
          <w:rtl/>
        </w:rPr>
        <w:t xml:space="preserve"> استاندارد کمک م</w:t>
      </w:r>
      <w:r w:rsidRPr="00310A20">
        <w:rPr>
          <w:rFonts w:hint="cs"/>
          <w:rtl/>
        </w:rPr>
        <w:t>ی</w:t>
      </w:r>
      <w:r w:rsidRPr="00310A20">
        <w:rPr>
          <w:rtl/>
        </w:rPr>
        <w:t xml:space="preserve"> کند. با شناخت ماه</w:t>
      </w:r>
      <w:r w:rsidRPr="00310A20">
        <w:rPr>
          <w:rFonts w:hint="cs"/>
          <w:rtl/>
        </w:rPr>
        <w:t>ی</w:t>
      </w:r>
      <w:r w:rsidRPr="00310A20">
        <w:rPr>
          <w:rFonts w:hint="eastAsia"/>
          <w:rtl/>
        </w:rPr>
        <w:t>ت</w:t>
      </w:r>
      <w:r w:rsidRPr="00310A20">
        <w:rPr>
          <w:rtl/>
        </w:rPr>
        <w:t xml:space="preserve"> پو</w:t>
      </w:r>
      <w:r w:rsidRPr="00310A20">
        <w:rPr>
          <w:rFonts w:hint="cs"/>
          <w:rtl/>
        </w:rPr>
        <w:t>ی</w:t>
      </w:r>
      <w:r w:rsidRPr="00310A20">
        <w:rPr>
          <w:rFonts w:hint="eastAsia"/>
          <w:rtl/>
        </w:rPr>
        <w:t>ا</w:t>
      </w:r>
      <w:r w:rsidRPr="00310A20">
        <w:rPr>
          <w:rFonts w:hint="cs"/>
          <w:rtl/>
        </w:rPr>
        <w:t>ی</w:t>
      </w:r>
      <w:r w:rsidRPr="00310A20">
        <w:rPr>
          <w:rtl/>
        </w:rPr>
        <w:t xml:space="preserve"> بلوغ، ا</w:t>
      </w:r>
      <w:r w:rsidRPr="00310A20">
        <w:rPr>
          <w:rFonts w:hint="cs"/>
          <w:rtl/>
        </w:rPr>
        <w:t>ی</w:t>
      </w:r>
      <w:r w:rsidRPr="00310A20">
        <w:rPr>
          <w:rFonts w:hint="eastAsia"/>
          <w:rtl/>
        </w:rPr>
        <w:t>ن</w:t>
      </w:r>
      <w:r w:rsidRPr="00310A20">
        <w:rPr>
          <w:rtl/>
        </w:rPr>
        <w:t xml:space="preserve"> استاندارد م</w:t>
      </w:r>
      <w:r w:rsidRPr="00310A20">
        <w:rPr>
          <w:rFonts w:hint="cs"/>
          <w:rtl/>
        </w:rPr>
        <w:t>ی‌</w:t>
      </w:r>
      <w:r w:rsidRPr="00310A20">
        <w:rPr>
          <w:rFonts w:hint="eastAsia"/>
          <w:rtl/>
        </w:rPr>
        <w:t>تواند</w:t>
      </w:r>
      <w:r w:rsidRPr="00310A20">
        <w:rPr>
          <w:rtl/>
        </w:rPr>
        <w:t xml:space="preserve"> به گونه‌ا</w:t>
      </w:r>
      <w:r w:rsidRPr="00310A20">
        <w:rPr>
          <w:rFonts w:hint="cs"/>
          <w:rtl/>
        </w:rPr>
        <w:t>ی</w:t>
      </w:r>
      <w:r w:rsidRPr="00310A20">
        <w:rPr>
          <w:rtl/>
        </w:rPr>
        <w:t xml:space="preserve"> طراح</w:t>
      </w:r>
      <w:r w:rsidRPr="00310A20">
        <w:rPr>
          <w:rFonts w:hint="cs"/>
          <w:rtl/>
        </w:rPr>
        <w:t>ی</w:t>
      </w:r>
      <w:r w:rsidRPr="00310A20">
        <w:rPr>
          <w:rtl/>
        </w:rPr>
        <w:t xml:space="preserve"> شود که سازگار</w:t>
      </w:r>
      <w:r w:rsidRPr="00310A20">
        <w:rPr>
          <w:rFonts w:hint="cs"/>
          <w:rtl/>
        </w:rPr>
        <w:t>ی</w:t>
      </w:r>
      <w:r w:rsidRPr="00310A20">
        <w:rPr>
          <w:rtl/>
        </w:rPr>
        <w:t xml:space="preserve"> و انعطاف‌پذ</w:t>
      </w:r>
      <w:r w:rsidRPr="00310A20">
        <w:rPr>
          <w:rFonts w:hint="cs"/>
          <w:rtl/>
        </w:rPr>
        <w:t>ی</w:t>
      </w:r>
      <w:r w:rsidRPr="00310A20">
        <w:rPr>
          <w:rFonts w:hint="eastAsia"/>
          <w:rtl/>
        </w:rPr>
        <w:t>ر</w:t>
      </w:r>
      <w:r w:rsidRPr="00310A20">
        <w:rPr>
          <w:rFonts w:hint="cs"/>
          <w:rtl/>
        </w:rPr>
        <w:t>ی</w:t>
      </w:r>
      <w:r w:rsidRPr="00310A20">
        <w:rPr>
          <w:rtl/>
        </w:rPr>
        <w:t xml:space="preserve"> را در خود جا</w:t>
      </w:r>
      <w:r w:rsidRPr="00310A20">
        <w:rPr>
          <w:rFonts w:hint="cs"/>
          <w:rtl/>
        </w:rPr>
        <w:t>ی</w:t>
      </w:r>
      <w:r w:rsidRPr="00310A20">
        <w:rPr>
          <w:rtl/>
        </w:rPr>
        <w:t xml:space="preserve"> دهد که منعکس‌کننده رو</w:t>
      </w:r>
      <w:r w:rsidRPr="00310A20">
        <w:rPr>
          <w:rFonts w:hint="cs"/>
          <w:rtl/>
        </w:rPr>
        <w:t>ی</w:t>
      </w:r>
      <w:r w:rsidRPr="00310A20">
        <w:rPr>
          <w:rFonts w:hint="eastAsia"/>
          <w:rtl/>
        </w:rPr>
        <w:t>کرد</w:t>
      </w:r>
      <w:r w:rsidRPr="00310A20">
        <w:rPr>
          <w:rFonts w:hint="cs"/>
          <w:rtl/>
        </w:rPr>
        <w:t>ی</w:t>
      </w:r>
      <w:r w:rsidRPr="00310A20">
        <w:rPr>
          <w:rtl/>
        </w:rPr>
        <w:t xml:space="preserve"> پ</w:t>
      </w:r>
      <w:r w:rsidRPr="00310A20">
        <w:rPr>
          <w:rFonts w:hint="cs"/>
          <w:rtl/>
        </w:rPr>
        <w:t>ی</w:t>
      </w:r>
      <w:r w:rsidRPr="00310A20">
        <w:rPr>
          <w:rFonts w:hint="eastAsia"/>
          <w:rtl/>
        </w:rPr>
        <w:t>ش‌رونده</w:t>
      </w:r>
      <w:r>
        <w:rPr>
          <w:rFonts w:hint="cs"/>
          <w:rtl/>
        </w:rPr>
        <w:t xml:space="preserve"> و تکاملی</w:t>
      </w:r>
      <w:r w:rsidRPr="00310A20">
        <w:rPr>
          <w:rtl/>
        </w:rPr>
        <w:t xml:space="preserve"> به </w:t>
      </w:r>
      <w:r>
        <w:rPr>
          <w:rFonts w:hint="cs"/>
          <w:rtl/>
        </w:rPr>
        <w:t>حاکمیت شرکتی است</w:t>
      </w:r>
      <w:r w:rsidRPr="00310A20">
        <w:rPr>
          <w:rtl/>
        </w:rPr>
        <w:t>.</w:t>
      </w:r>
    </w:p>
    <w:p w14:paraId="36775279" w14:textId="1F9E98EF" w:rsidR="00310A20" w:rsidRDefault="00D80AC6" w:rsidP="00310A20">
      <w:pPr>
        <w:pStyle w:val="ListParagraph"/>
        <w:numPr>
          <w:ilvl w:val="0"/>
          <w:numId w:val="43"/>
        </w:numPr>
      </w:pPr>
      <w:r w:rsidRPr="00D80AC6">
        <w:rPr>
          <w:rtl/>
        </w:rPr>
        <w:t>و</w:t>
      </w:r>
      <w:r w:rsidRPr="00D80AC6">
        <w:rPr>
          <w:rFonts w:hint="cs"/>
          <w:rtl/>
        </w:rPr>
        <w:t>ی</w:t>
      </w:r>
      <w:r w:rsidRPr="00D80AC6">
        <w:rPr>
          <w:rFonts w:hint="eastAsia"/>
          <w:rtl/>
        </w:rPr>
        <w:t>ژگ</w:t>
      </w:r>
      <w:r w:rsidRPr="00D80AC6">
        <w:rPr>
          <w:rFonts w:hint="cs"/>
          <w:rtl/>
        </w:rPr>
        <w:t>ی</w:t>
      </w:r>
      <w:r w:rsidRPr="00D80AC6">
        <w:rPr>
          <w:rtl/>
        </w:rPr>
        <w:t xml:space="preserve"> ها</w:t>
      </w:r>
      <w:r w:rsidRPr="00D80AC6">
        <w:rPr>
          <w:rFonts w:hint="cs"/>
          <w:rtl/>
        </w:rPr>
        <w:t>ی</w:t>
      </w:r>
      <w:r w:rsidRPr="00D80AC6">
        <w:rPr>
          <w:rtl/>
        </w:rPr>
        <w:t xml:space="preserve"> بلوغ حاکم</w:t>
      </w:r>
      <w:r w:rsidRPr="00D80AC6">
        <w:rPr>
          <w:rFonts w:hint="cs"/>
          <w:rtl/>
        </w:rPr>
        <w:t>ی</w:t>
      </w:r>
      <w:r w:rsidRPr="00D80AC6">
        <w:rPr>
          <w:rFonts w:hint="eastAsia"/>
          <w:rtl/>
        </w:rPr>
        <w:t>ت</w:t>
      </w:r>
      <w:r w:rsidRPr="00D80AC6">
        <w:rPr>
          <w:rtl/>
        </w:rPr>
        <w:t xml:space="preserve"> شرکت</w:t>
      </w:r>
      <w:r w:rsidRPr="00D80AC6">
        <w:rPr>
          <w:rFonts w:hint="cs"/>
          <w:rtl/>
        </w:rPr>
        <w:t>ی</w:t>
      </w:r>
      <w:r w:rsidRPr="00D80AC6">
        <w:rPr>
          <w:rtl/>
        </w:rPr>
        <w:t>:</w:t>
      </w:r>
      <w:r>
        <w:rPr>
          <w:rFonts w:hint="cs"/>
          <w:rtl/>
        </w:rPr>
        <w:t xml:space="preserve"> </w:t>
      </w:r>
      <w:r w:rsidRPr="00D80AC6">
        <w:rPr>
          <w:rtl/>
        </w:rPr>
        <w:t>و</w:t>
      </w:r>
      <w:r w:rsidRPr="00D80AC6">
        <w:rPr>
          <w:rFonts w:hint="cs"/>
          <w:rtl/>
        </w:rPr>
        <w:t>ی</w:t>
      </w:r>
      <w:r w:rsidRPr="00D80AC6">
        <w:rPr>
          <w:rFonts w:hint="eastAsia"/>
          <w:rtl/>
        </w:rPr>
        <w:t>ژگ</w:t>
      </w:r>
      <w:r w:rsidRPr="00D80AC6">
        <w:rPr>
          <w:rFonts w:hint="cs"/>
          <w:rtl/>
        </w:rPr>
        <w:t>ی</w:t>
      </w:r>
      <w:r w:rsidRPr="00D80AC6">
        <w:rPr>
          <w:rtl/>
        </w:rPr>
        <w:t xml:space="preserve"> ها</w:t>
      </w:r>
      <w:r w:rsidRPr="00D80AC6">
        <w:rPr>
          <w:rFonts w:hint="cs"/>
          <w:rtl/>
        </w:rPr>
        <w:t>یی</w:t>
      </w:r>
      <w:r w:rsidRPr="00D80AC6">
        <w:rPr>
          <w:rtl/>
        </w:rPr>
        <w:t xml:space="preserve"> مانند ه</w:t>
      </w:r>
      <w:r w:rsidRPr="00D80AC6">
        <w:rPr>
          <w:rFonts w:hint="cs"/>
          <w:rtl/>
        </w:rPr>
        <w:t>ی</w:t>
      </w:r>
      <w:r w:rsidRPr="00D80AC6">
        <w:rPr>
          <w:rFonts w:hint="eastAsia"/>
          <w:rtl/>
        </w:rPr>
        <w:t>ئت</w:t>
      </w:r>
      <w:r w:rsidRPr="00D80AC6">
        <w:rPr>
          <w:rtl/>
        </w:rPr>
        <w:t xml:space="preserve"> مد</w:t>
      </w:r>
      <w:r w:rsidRPr="00D80AC6">
        <w:rPr>
          <w:rFonts w:hint="cs"/>
          <w:rtl/>
        </w:rPr>
        <w:t>ی</w:t>
      </w:r>
      <w:r w:rsidRPr="00D80AC6">
        <w:rPr>
          <w:rFonts w:hint="eastAsia"/>
          <w:rtl/>
        </w:rPr>
        <w:t>ره،</w:t>
      </w:r>
      <w:r w:rsidRPr="00D80AC6">
        <w:rPr>
          <w:rtl/>
        </w:rPr>
        <w:t xml:space="preserve"> کم</w:t>
      </w:r>
      <w:r w:rsidRPr="00D80AC6">
        <w:rPr>
          <w:rFonts w:hint="cs"/>
          <w:rtl/>
        </w:rPr>
        <w:t>ی</w:t>
      </w:r>
      <w:r w:rsidRPr="00D80AC6">
        <w:rPr>
          <w:rFonts w:hint="eastAsia"/>
          <w:rtl/>
        </w:rPr>
        <w:t>ته</w:t>
      </w:r>
      <w:r w:rsidRPr="00D80AC6">
        <w:rPr>
          <w:rtl/>
        </w:rPr>
        <w:t xml:space="preserve"> حسابرس</w:t>
      </w:r>
      <w:r w:rsidRPr="00D80AC6">
        <w:rPr>
          <w:rFonts w:hint="cs"/>
          <w:rtl/>
        </w:rPr>
        <w:t>ی</w:t>
      </w:r>
      <w:r w:rsidRPr="00D80AC6">
        <w:rPr>
          <w:rFonts w:hint="eastAsia"/>
          <w:rtl/>
        </w:rPr>
        <w:t>،</w:t>
      </w:r>
      <w:r w:rsidRPr="00D80AC6">
        <w:rPr>
          <w:rtl/>
        </w:rPr>
        <w:t xml:space="preserve"> کم</w:t>
      </w:r>
      <w:r w:rsidRPr="00D80AC6">
        <w:rPr>
          <w:rFonts w:hint="cs"/>
          <w:rtl/>
        </w:rPr>
        <w:t>ی</w:t>
      </w:r>
      <w:r w:rsidRPr="00D80AC6">
        <w:rPr>
          <w:rFonts w:hint="eastAsia"/>
          <w:rtl/>
        </w:rPr>
        <w:t>ته</w:t>
      </w:r>
      <w:r w:rsidRPr="00D80AC6">
        <w:rPr>
          <w:rtl/>
        </w:rPr>
        <w:t xml:space="preserve"> جبران </w:t>
      </w:r>
      <w:r>
        <w:rPr>
          <w:rFonts w:hint="cs"/>
          <w:rtl/>
        </w:rPr>
        <w:t>خدمت</w:t>
      </w:r>
      <w:r w:rsidRPr="00D80AC6">
        <w:rPr>
          <w:rtl/>
        </w:rPr>
        <w:t xml:space="preserve"> و مد</w:t>
      </w:r>
      <w:r w:rsidRPr="00D80AC6">
        <w:rPr>
          <w:rFonts w:hint="cs"/>
          <w:rtl/>
        </w:rPr>
        <w:t>ی</w:t>
      </w:r>
      <w:r w:rsidRPr="00D80AC6">
        <w:rPr>
          <w:rFonts w:hint="eastAsia"/>
          <w:rtl/>
        </w:rPr>
        <w:t>ر</w:t>
      </w:r>
      <w:r w:rsidRPr="00D80AC6">
        <w:rPr>
          <w:rFonts w:hint="cs"/>
          <w:rtl/>
        </w:rPr>
        <w:t>ی</w:t>
      </w:r>
      <w:r w:rsidRPr="00D80AC6">
        <w:rPr>
          <w:rFonts w:hint="eastAsia"/>
          <w:rtl/>
        </w:rPr>
        <w:t>ت</w:t>
      </w:r>
      <w:r w:rsidRPr="00D80AC6">
        <w:rPr>
          <w:rtl/>
        </w:rPr>
        <w:t xml:space="preserve"> اجرا</w:t>
      </w:r>
      <w:r w:rsidRPr="00D80AC6">
        <w:rPr>
          <w:rFonts w:hint="cs"/>
          <w:rtl/>
        </w:rPr>
        <w:t>یی</w:t>
      </w:r>
      <w:r w:rsidRPr="00D80AC6">
        <w:rPr>
          <w:rtl/>
        </w:rPr>
        <w:t xml:space="preserve"> به مع</w:t>
      </w:r>
      <w:r w:rsidRPr="00D80AC6">
        <w:rPr>
          <w:rFonts w:hint="cs"/>
          <w:rtl/>
        </w:rPr>
        <w:t>ی</w:t>
      </w:r>
      <w:r w:rsidRPr="00D80AC6">
        <w:rPr>
          <w:rFonts w:hint="eastAsia"/>
          <w:rtl/>
        </w:rPr>
        <w:t>ارها</w:t>
      </w:r>
      <w:r w:rsidRPr="00D80AC6">
        <w:rPr>
          <w:rFonts w:hint="cs"/>
          <w:rtl/>
        </w:rPr>
        <w:t>ی</w:t>
      </w:r>
      <w:r w:rsidRPr="00D80AC6">
        <w:rPr>
          <w:rtl/>
        </w:rPr>
        <w:t xml:space="preserve"> محور</w:t>
      </w:r>
      <w:r w:rsidRPr="00D80AC6">
        <w:rPr>
          <w:rFonts w:hint="cs"/>
          <w:rtl/>
        </w:rPr>
        <w:t>ی</w:t>
      </w:r>
      <w:r w:rsidRPr="00D80AC6">
        <w:rPr>
          <w:rtl/>
        </w:rPr>
        <w:t xml:space="preserve"> در استاندارد تبد</w:t>
      </w:r>
      <w:r w:rsidRPr="00D80AC6">
        <w:rPr>
          <w:rFonts w:hint="cs"/>
          <w:rtl/>
        </w:rPr>
        <w:t>ی</w:t>
      </w:r>
      <w:r w:rsidRPr="00D80AC6">
        <w:rPr>
          <w:rFonts w:hint="eastAsia"/>
          <w:rtl/>
        </w:rPr>
        <w:t>ل</w:t>
      </w:r>
      <w:r w:rsidRPr="00D80AC6">
        <w:rPr>
          <w:rtl/>
        </w:rPr>
        <w:t xml:space="preserve"> م</w:t>
      </w:r>
      <w:r w:rsidRPr="00D80AC6">
        <w:rPr>
          <w:rFonts w:hint="cs"/>
          <w:rtl/>
        </w:rPr>
        <w:t>ی</w:t>
      </w:r>
      <w:r w:rsidRPr="00D80AC6">
        <w:rPr>
          <w:rtl/>
        </w:rPr>
        <w:t xml:space="preserve"> شوند. </w:t>
      </w:r>
      <w:r>
        <w:rPr>
          <w:rFonts w:hint="cs"/>
          <w:rtl/>
        </w:rPr>
        <w:t>یکپارچه سازی</w:t>
      </w:r>
      <w:r w:rsidRPr="00D80AC6">
        <w:rPr>
          <w:rtl/>
        </w:rPr>
        <w:t xml:space="preserve"> آنها به استاندارد اجازه م</w:t>
      </w:r>
      <w:r w:rsidRPr="00D80AC6">
        <w:rPr>
          <w:rFonts w:hint="cs"/>
          <w:rtl/>
        </w:rPr>
        <w:t>ی</w:t>
      </w:r>
      <w:r w:rsidRPr="00D80AC6">
        <w:rPr>
          <w:rtl/>
        </w:rPr>
        <w:t xml:space="preserve"> دهد تا مع</w:t>
      </w:r>
      <w:r w:rsidRPr="00D80AC6">
        <w:rPr>
          <w:rFonts w:hint="cs"/>
          <w:rtl/>
        </w:rPr>
        <w:t>ی</w:t>
      </w:r>
      <w:r w:rsidRPr="00D80AC6">
        <w:rPr>
          <w:rFonts w:hint="eastAsia"/>
          <w:rtl/>
        </w:rPr>
        <w:t>ارها</w:t>
      </w:r>
      <w:r w:rsidRPr="00D80AC6">
        <w:rPr>
          <w:rFonts w:hint="cs"/>
          <w:rtl/>
        </w:rPr>
        <w:t>یی</w:t>
      </w:r>
      <w:r w:rsidRPr="00D80AC6">
        <w:rPr>
          <w:rtl/>
        </w:rPr>
        <w:t xml:space="preserve"> را برا</w:t>
      </w:r>
      <w:r w:rsidRPr="00D80AC6">
        <w:rPr>
          <w:rFonts w:hint="cs"/>
          <w:rtl/>
        </w:rPr>
        <w:t>ی</w:t>
      </w:r>
      <w:r w:rsidRPr="00D80AC6">
        <w:rPr>
          <w:rtl/>
        </w:rPr>
        <w:t xml:space="preserve"> ا</w:t>
      </w:r>
      <w:r w:rsidRPr="00D80AC6">
        <w:rPr>
          <w:rFonts w:hint="cs"/>
          <w:rtl/>
        </w:rPr>
        <w:t>ی</w:t>
      </w:r>
      <w:r w:rsidRPr="00D80AC6">
        <w:rPr>
          <w:rFonts w:hint="eastAsia"/>
          <w:rtl/>
        </w:rPr>
        <w:t>ن</w:t>
      </w:r>
      <w:r w:rsidRPr="00D80AC6">
        <w:rPr>
          <w:rtl/>
        </w:rPr>
        <w:t xml:space="preserve"> اجزا</w:t>
      </w:r>
      <w:r w:rsidRPr="00D80AC6">
        <w:rPr>
          <w:rFonts w:hint="cs"/>
          <w:rtl/>
        </w:rPr>
        <w:t>ی</w:t>
      </w:r>
      <w:r w:rsidRPr="00D80AC6">
        <w:rPr>
          <w:rtl/>
        </w:rPr>
        <w:t xml:space="preserve"> کل</w:t>
      </w:r>
      <w:r w:rsidRPr="00D80AC6">
        <w:rPr>
          <w:rFonts w:hint="cs"/>
          <w:rtl/>
        </w:rPr>
        <w:t>ی</w:t>
      </w:r>
      <w:r w:rsidRPr="00D80AC6">
        <w:rPr>
          <w:rFonts w:hint="eastAsia"/>
          <w:rtl/>
        </w:rPr>
        <w:t>د</w:t>
      </w:r>
      <w:r w:rsidRPr="00D80AC6">
        <w:rPr>
          <w:rFonts w:hint="cs"/>
          <w:rtl/>
        </w:rPr>
        <w:t>ی</w:t>
      </w:r>
      <w:r w:rsidRPr="00D80AC6">
        <w:rPr>
          <w:rtl/>
        </w:rPr>
        <w:t xml:space="preserve"> تع</w:t>
      </w:r>
      <w:r w:rsidRPr="00D80AC6">
        <w:rPr>
          <w:rFonts w:hint="cs"/>
          <w:rtl/>
        </w:rPr>
        <w:t>یی</w:t>
      </w:r>
      <w:r w:rsidRPr="00D80AC6">
        <w:rPr>
          <w:rFonts w:hint="eastAsia"/>
          <w:rtl/>
        </w:rPr>
        <w:t>ن</w:t>
      </w:r>
      <w:r w:rsidRPr="00D80AC6">
        <w:rPr>
          <w:rtl/>
        </w:rPr>
        <w:t xml:space="preserve"> کند و سازمان ها را به سمت بلوغ هدا</w:t>
      </w:r>
      <w:r w:rsidRPr="00D80AC6">
        <w:rPr>
          <w:rFonts w:hint="cs"/>
          <w:rtl/>
        </w:rPr>
        <w:t>ی</w:t>
      </w:r>
      <w:r w:rsidRPr="00D80AC6">
        <w:rPr>
          <w:rFonts w:hint="eastAsia"/>
          <w:rtl/>
        </w:rPr>
        <w:t>ت</w:t>
      </w:r>
      <w:r w:rsidRPr="00D80AC6">
        <w:rPr>
          <w:rtl/>
        </w:rPr>
        <w:t xml:space="preserve"> </w:t>
      </w:r>
      <w:r>
        <w:rPr>
          <w:rFonts w:hint="cs"/>
          <w:rtl/>
        </w:rPr>
        <w:t>نماید</w:t>
      </w:r>
      <w:r w:rsidRPr="00D80AC6">
        <w:rPr>
          <w:rtl/>
        </w:rPr>
        <w:t>.</w:t>
      </w:r>
      <w:r>
        <w:rPr>
          <w:rFonts w:hint="cs"/>
          <w:rtl/>
        </w:rPr>
        <w:t xml:space="preserve"> </w:t>
      </w:r>
    </w:p>
    <w:p w14:paraId="25AD7936" w14:textId="06E03EB5" w:rsidR="00D80AC6" w:rsidRDefault="00D80AC6" w:rsidP="00310A20">
      <w:pPr>
        <w:pStyle w:val="ListParagraph"/>
        <w:numPr>
          <w:ilvl w:val="0"/>
          <w:numId w:val="43"/>
        </w:numPr>
      </w:pPr>
      <w:r w:rsidRPr="00D80AC6">
        <w:rPr>
          <w:b/>
          <w:bCs/>
          <w:rtl/>
        </w:rPr>
        <w:t>سطوح بلوغ حاکم</w:t>
      </w:r>
      <w:r w:rsidRPr="00D80AC6">
        <w:rPr>
          <w:rFonts w:hint="cs"/>
          <w:b/>
          <w:bCs/>
          <w:rtl/>
        </w:rPr>
        <w:t>ی</w:t>
      </w:r>
      <w:r w:rsidRPr="00D80AC6">
        <w:rPr>
          <w:rFonts w:hint="eastAsia"/>
          <w:b/>
          <w:bCs/>
          <w:rtl/>
        </w:rPr>
        <w:t>ت</w:t>
      </w:r>
      <w:r w:rsidRPr="00D80AC6">
        <w:rPr>
          <w:b/>
          <w:bCs/>
          <w:rtl/>
        </w:rPr>
        <w:t xml:space="preserve"> شرکت</w:t>
      </w:r>
      <w:r w:rsidRPr="00D80AC6">
        <w:rPr>
          <w:rFonts w:hint="cs"/>
          <w:b/>
          <w:bCs/>
          <w:rtl/>
        </w:rPr>
        <w:t>ی</w:t>
      </w:r>
      <w:r w:rsidRPr="00D80AC6">
        <w:rPr>
          <w:b/>
          <w:bCs/>
          <w:rtl/>
        </w:rPr>
        <w:t>:</w:t>
      </w:r>
      <w:r>
        <w:rPr>
          <w:rFonts w:hint="cs"/>
          <w:rtl/>
        </w:rPr>
        <w:t xml:space="preserve"> </w:t>
      </w:r>
      <w:r w:rsidRPr="00D80AC6">
        <w:rPr>
          <w:rtl/>
        </w:rPr>
        <w:t>طبقه بند</w:t>
      </w:r>
      <w:r w:rsidRPr="00D80AC6">
        <w:rPr>
          <w:rFonts w:hint="cs"/>
          <w:rtl/>
        </w:rPr>
        <w:t>ی</w:t>
      </w:r>
      <w:r w:rsidRPr="00D80AC6">
        <w:rPr>
          <w:rtl/>
        </w:rPr>
        <w:t xml:space="preserve"> بلوغ در سطوح متما</w:t>
      </w:r>
      <w:r w:rsidRPr="00D80AC6">
        <w:rPr>
          <w:rFonts w:hint="cs"/>
          <w:rtl/>
        </w:rPr>
        <w:t>ی</w:t>
      </w:r>
      <w:r w:rsidRPr="00D80AC6">
        <w:rPr>
          <w:rFonts w:hint="eastAsia"/>
          <w:rtl/>
        </w:rPr>
        <w:t>ز</w:t>
      </w:r>
      <w:r w:rsidRPr="00D80AC6">
        <w:rPr>
          <w:rtl/>
        </w:rPr>
        <w:t xml:space="preserve"> با هدف استاندارد برا</w:t>
      </w:r>
      <w:r w:rsidRPr="00D80AC6">
        <w:rPr>
          <w:rFonts w:hint="cs"/>
          <w:rtl/>
        </w:rPr>
        <w:t>ی</w:t>
      </w:r>
      <w:r w:rsidRPr="00D80AC6">
        <w:rPr>
          <w:rtl/>
        </w:rPr>
        <w:t xml:space="preserve"> ارائه </w:t>
      </w:r>
      <w:r w:rsidRPr="00D80AC6">
        <w:rPr>
          <w:rFonts w:hint="cs"/>
          <w:rtl/>
        </w:rPr>
        <w:t>ی</w:t>
      </w:r>
      <w:r w:rsidRPr="00D80AC6">
        <w:rPr>
          <w:rFonts w:hint="eastAsia"/>
          <w:rtl/>
        </w:rPr>
        <w:t>ک</w:t>
      </w:r>
      <w:r w:rsidRPr="00D80AC6">
        <w:rPr>
          <w:rtl/>
        </w:rPr>
        <w:t xml:space="preserve"> چارچوب جامع هماهن</w:t>
      </w:r>
      <w:r>
        <w:rPr>
          <w:rFonts w:hint="cs"/>
          <w:rtl/>
        </w:rPr>
        <w:t>گی دارد</w:t>
      </w:r>
      <w:r w:rsidRPr="00D80AC6">
        <w:rPr>
          <w:rtl/>
        </w:rPr>
        <w:t>. با تع</w:t>
      </w:r>
      <w:r w:rsidRPr="00D80AC6">
        <w:rPr>
          <w:rFonts w:hint="cs"/>
          <w:rtl/>
        </w:rPr>
        <w:t>یی</w:t>
      </w:r>
      <w:r w:rsidRPr="00D80AC6">
        <w:rPr>
          <w:rFonts w:hint="eastAsia"/>
          <w:rtl/>
        </w:rPr>
        <w:t>ن</w:t>
      </w:r>
      <w:r w:rsidRPr="00D80AC6">
        <w:rPr>
          <w:rtl/>
        </w:rPr>
        <w:t xml:space="preserve"> و</w:t>
      </w:r>
      <w:r w:rsidRPr="00D80AC6">
        <w:rPr>
          <w:rFonts w:hint="cs"/>
          <w:rtl/>
        </w:rPr>
        <w:t>ی</w:t>
      </w:r>
      <w:r w:rsidRPr="00D80AC6">
        <w:rPr>
          <w:rFonts w:hint="eastAsia"/>
          <w:rtl/>
        </w:rPr>
        <w:t>ژگ</w:t>
      </w:r>
      <w:r w:rsidRPr="00D80AC6">
        <w:rPr>
          <w:rFonts w:hint="cs"/>
          <w:rtl/>
        </w:rPr>
        <w:t>ی</w:t>
      </w:r>
      <w:r w:rsidRPr="00D80AC6">
        <w:rPr>
          <w:rtl/>
        </w:rPr>
        <w:t xml:space="preserve"> ها و نقاط عطف، ا</w:t>
      </w:r>
      <w:r w:rsidRPr="00D80AC6">
        <w:rPr>
          <w:rFonts w:hint="cs"/>
          <w:rtl/>
        </w:rPr>
        <w:t>ی</w:t>
      </w:r>
      <w:r w:rsidRPr="00D80AC6">
        <w:rPr>
          <w:rFonts w:hint="eastAsia"/>
          <w:rtl/>
        </w:rPr>
        <w:t>ن</w:t>
      </w:r>
      <w:r w:rsidRPr="00D80AC6">
        <w:rPr>
          <w:rtl/>
        </w:rPr>
        <w:t xml:space="preserve"> استاندارد م</w:t>
      </w:r>
      <w:r w:rsidRPr="00D80AC6">
        <w:rPr>
          <w:rFonts w:hint="cs"/>
          <w:rtl/>
        </w:rPr>
        <w:t>ی</w:t>
      </w:r>
      <w:r w:rsidRPr="00D80AC6">
        <w:rPr>
          <w:rtl/>
        </w:rPr>
        <w:t xml:space="preserve"> تواند نشانگرها</w:t>
      </w:r>
      <w:r w:rsidRPr="00D80AC6">
        <w:rPr>
          <w:rFonts w:hint="cs"/>
          <w:rtl/>
        </w:rPr>
        <w:t>ی</w:t>
      </w:r>
      <w:r w:rsidRPr="00D80AC6">
        <w:rPr>
          <w:rtl/>
        </w:rPr>
        <w:t xml:space="preserve"> واضح</w:t>
      </w:r>
      <w:r w:rsidRPr="00D80AC6">
        <w:rPr>
          <w:rFonts w:hint="cs"/>
          <w:rtl/>
        </w:rPr>
        <w:t>ی</w:t>
      </w:r>
      <w:r w:rsidRPr="00D80AC6">
        <w:rPr>
          <w:rtl/>
        </w:rPr>
        <w:t xml:space="preserve"> را برا</w:t>
      </w:r>
      <w:r w:rsidRPr="00D80AC6">
        <w:rPr>
          <w:rFonts w:hint="cs"/>
          <w:rtl/>
        </w:rPr>
        <w:t>ی</w:t>
      </w:r>
      <w:r w:rsidRPr="00D80AC6">
        <w:rPr>
          <w:rtl/>
        </w:rPr>
        <w:t xml:space="preserve"> ارز</w:t>
      </w:r>
      <w:r w:rsidRPr="00D80AC6">
        <w:rPr>
          <w:rFonts w:hint="cs"/>
          <w:rtl/>
        </w:rPr>
        <w:t>ی</w:t>
      </w:r>
      <w:r w:rsidRPr="00D80AC6">
        <w:rPr>
          <w:rFonts w:hint="eastAsia"/>
          <w:rtl/>
        </w:rPr>
        <w:t>اب</w:t>
      </w:r>
      <w:r w:rsidRPr="00D80AC6">
        <w:rPr>
          <w:rFonts w:hint="cs"/>
          <w:rtl/>
        </w:rPr>
        <w:t>ی</w:t>
      </w:r>
      <w:r w:rsidRPr="00D80AC6">
        <w:rPr>
          <w:rtl/>
        </w:rPr>
        <w:t xml:space="preserve"> و پ</w:t>
      </w:r>
      <w:r w:rsidRPr="00D80AC6">
        <w:rPr>
          <w:rFonts w:hint="cs"/>
          <w:rtl/>
        </w:rPr>
        <w:t>ی</w:t>
      </w:r>
      <w:r w:rsidRPr="00D80AC6">
        <w:rPr>
          <w:rFonts w:hint="eastAsia"/>
          <w:rtl/>
        </w:rPr>
        <w:t>شبرد</w:t>
      </w:r>
      <w:r w:rsidRPr="00D80AC6">
        <w:rPr>
          <w:rtl/>
        </w:rPr>
        <w:t xml:space="preserve"> بلوغ </w:t>
      </w:r>
      <w:r>
        <w:rPr>
          <w:rFonts w:hint="cs"/>
          <w:rtl/>
        </w:rPr>
        <w:t>حاکمیت شرکتی</w:t>
      </w:r>
      <w:r w:rsidRPr="00D80AC6">
        <w:rPr>
          <w:rtl/>
        </w:rPr>
        <w:t xml:space="preserve"> سازمان ها ارائه دهد.</w:t>
      </w:r>
    </w:p>
    <w:p w14:paraId="63D25CC0" w14:textId="5601F622" w:rsidR="00D80AC6" w:rsidRDefault="00D80AC6" w:rsidP="00310A20">
      <w:pPr>
        <w:pStyle w:val="ListParagraph"/>
        <w:numPr>
          <w:ilvl w:val="0"/>
          <w:numId w:val="43"/>
        </w:numPr>
      </w:pPr>
      <w:r w:rsidRPr="00D80AC6">
        <w:rPr>
          <w:b/>
          <w:bCs/>
          <w:rtl/>
        </w:rPr>
        <w:t>اندازه گ</w:t>
      </w:r>
      <w:r w:rsidRPr="00D80AC6">
        <w:rPr>
          <w:rFonts w:hint="cs"/>
          <w:b/>
          <w:bCs/>
          <w:rtl/>
        </w:rPr>
        <w:t>ی</w:t>
      </w:r>
      <w:r w:rsidRPr="00D80AC6">
        <w:rPr>
          <w:rFonts w:hint="eastAsia"/>
          <w:b/>
          <w:bCs/>
          <w:rtl/>
        </w:rPr>
        <w:t>ر</w:t>
      </w:r>
      <w:r w:rsidRPr="00D80AC6">
        <w:rPr>
          <w:rFonts w:hint="cs"/>
          <w:b/>
          <w:bCs/>
          <w:rtl/>
        </w:rPr>
        <w:t>ی</w:t>
      </w:r>
      <w:r w:rsidRPr="00D80AC6">
        <w:rPr>
          <w:b/>
          <w:bCs/>
          <w:rtl/>
        </w:rPr>
        <w:t xml:space="preserve"> بلوغ حاکم</w:t>
      </w:r>
      <w:r w:rsidRPr="00D80AC6">
        <w:rPr>
          <w:rFonts w:hint="cs"/>
          <w:b/>
          <w:bCs/>
          <w:rtl/>
        </w:rPr>
        <w:t>ی</w:t>
      </w:r>
      <w:r w:rsidRPr="00D80AC6">
        <w:rPr>
          <w:rFonts w:hint="eastAsia"/>
          <w:b/>
          <w:bCs/>
          <w:rtl/>
        </w:rPr>
        <w:t>ت</w:t>
      </w:r>
      <w:r w:rsidRPr="00D80AC6">
        <w:rPr>
          <w:b/>
          <w:bCs/>
          <w:rtl/>
        </w:rPr>
        <w:t xml:space="preserve"> شرکت</w:t>
      </w:r>
      <w:r w:rsidRPr="00D80AC6">
        <w:rPr>
          <w:rFonts w:hint="cs"/>
          <w:b/>
          <w:bCs/>
          <w:rtl/>
        </w:rPr>
        <w:t>ی</w:t>
      </w:r>
      <w:r w:rsidRPr="00D80AC6">
        <w:rPr>
          <w:b/>
          <w:bCs/>
          <w:rtl/>
        </w:rPr>
        <w:t>:</w:t>
      </w:r>
      <w:r>
        <w:rPr>
          <w:rFonts w:hint="cs"/>
          <w:rtl/>
        </w:rPr>
        <w:t xml:space="preserve"> </w:t>
      </w:r>
      <w:r w:rsidRPr="00D80AC6">
        <w:rPr>
          <w:rtl/>
        </w:rPr>
        <w:t>روش‌ها</w:t>
      </w:r>
      <w:r w:rsidRPr="00D80AC6">
        <w:rPr>
          <w:rFonts w:hint="cs"/>
          <w:rtl/>
        </w:rPr>
        <w:t>ی</w:t>
      </w:r>
      <w:r w:rsidRPr="00D80AC6">
        <w:rPr>
          <w:rtl/>
        </w:rPr>
        <w:t xml:space="preserve"> اندازه‌گ</w:t>
      </w:r>
      <w:r w:rsidRPr="00D80AC6">
        <w:rPr>
          <w:rFonts w:hint="cs"/>
          <w:rtl/>
        </w:rPr>
        <w:t>ی</w:t>
      </w:r>
      <w:r w:rsidRPr="00D80AC6">
        <w:rPr>
          <w:rFonts w:hint="eastAsia"/>
          <w:rtl/>
        </w:rPr>
        <w:t>ر</w:t>
      </w:r>
      <w:r w:rsidRPr="00D80AC6">
        <w:rPr>
          <w:rFonts w:hint="cs"/>
          <w:rtl/>
        </w:rPr>
        <w:t>ی</w:t>
      </w:r>
      <w:r w:rsidRPr="00D80AC6">
        <w:rPr>
          <w:rtl/>
        </w:rPr>
        <w:t xml:space="preserve"> بلوغ به ابزارها</w:t>
      </w:r>
      <w:r w:rsidRPr="00D80AC6">
        <w:rPr>
          <w:rFonts w:hint="cs"/>
          <w:rtl/>
        </w:rPr>
        <w:t>ی</w:t>
      </w:r>
      <w:r w:rsidRPr="00D80AC6">
        <w:rPr>
          <w:rtl/>
        </w:rPr>
        <w:t xml:space="preserve"> ضرور</w:t>
      </w:r>
      <w:r w:rsidRPr="00D80AC6">
        <w:rPr>
          <w:rFonts w:hint="cs"/>
          <w:rtl/>
        </w:rPr>
        <w:t>ی</w:t>
      </w:r>
      <w:r w:rsidRPr="00D80AC6">
        <w:rPr>
          <w:rtl/>
        </w:rPr>
        <w:t xml:space="preserve"> در استاندارد تبد</w:t>
      </w:r>
      <w:r w:rsidRPr="00D80AC6">
        <w:rPr>
          <w:rFonts w:hint="cs"/>
          <w:rtl/>
        </w:rPr>
        <w:t>ی</w:t>
      </w:r>
      <w:r w:rsidRPr="00D80AC6">
        <w:rPr>
          <w:rFonts w:hint="eastAsia"/>
          <w:rtl/>
        </w:rPr>
        <w:t>ل</w:t>
      </w:r>
      <w:r w:rsidRPr="00D80AC6">
        <w:rPr>
          <w:rtl/>
        </w:rPr>
        <w:t xml:space="preserve"> م</w:t>
      </w:r>
      <w:r w:rsidRPr="00D80AC6">
        <w:rPr>
          <w:rFonts w:hint="cs"/>
          <w:rtl/>
        </w:rPr>
        <w:t>ی‌</w:t>
      </w:r>
      <w:r w:rsidRPr="00D80AC6">
        <w:rPr>
          <w:rFonts w:hint="eastAsia"/>
          <w:rtl/>
        </w:rPr>
        <w:t>شوند</w:t>
      </w:r>
      <w:r w:rsidRPr="00D80AC6">
        <w:rPr>
          <w:rtl/>
        </w:rPr>
        <w:t>. همراستا</w:t>
      </w:r>
      <w:r w:rsidRPr="00D80AC6">
        <w:rPr>
          <w:rFonts w:hint="cs"/>
          <w:rtl/>
        </w:rPr>
        <w:t>یی</w:t>
      </w:r>
      <w:r w:rsidRPr="00D80AC6">
        <w:rPr>
          <w:rtl/>
        </w:rPr>
        <w:t xml:space="preserve"> ا</w:t>
      </w:r>
      <w:r w:rsidRPr="00D80AC6">
        <w:rPr>
          <w:rFonts w:hint="cs"/>
          <w:rtl/>
        </w:rPr>
        <w:t>ی</w:t>
      </w:r>
      <w:r w:rsidRPr="00D80AC6">
        <w:rPr>
          <w:rFonts w:hint="eastAsia"/>
          <w:rtl/>
        </w:rPr>
        <w:t>ن</w:t>
      </w:r>
      <w:r w:rsidRPr="00D80AC6">
        <w:rPr>
          <w:rtl/>
        </w:rPr>
        <w:t xml:space="preserve"> شاخص‌ها با استانداردساز</w:t>
      </w:r>
      <w:r w:rsidRPr="00D80AC6">
        <w:rPr>
          <w:rFonts w:hint="cs"/>
          <w:rtl/>
        </w:rPr>
        <w:t>ی</w:t>
      </w:r>
      <w:r w:rsidRPr="00D80AC6">
        <w:rPr>
          <w:rtl/>
        </w:rPr>
        <w:t xml:space="preserve"> بالقوه امکان ارز</w:t>
      </w:r>
      <w:r w:rsidRPr="00D80AC6">
        <w:rPr>
          <w:rFonts w:hint="cs"/>
          <w:rtl/>
        </w:rPr>
        <w:t>ی</w:t>
      </w:r>
      <w:r w:rsidRPr="00D80AC6">
        <w:rPr>
          <w:rFonts w:hint="eastAsia"/>
          <w:rtl/>
        </w:rPr>
        <w:t>اب</w:t>
      </w:r>
      <w:r w:rsidRPr="00D80AC6">
        <w:rPr>
          <w:rFonts w:hint="cs"/>
          <w:rtl/>
        </w:rPr>
        <w:t>ی</w:t>
      </w:r>
      <w:r w:rsidRPr="00D80AC6">
        <w:rPr>
          <w:rtl/>
        </w:rPr>
        <w:t xml:space="preserve"> </w:t>
      </w:r>
      <w:r w:rsidRPr="00D80AC6">
        <w:rPr>
          <w:rFonts w:hint="cs"/>
          <w:rtl/>
        </w:rPr>
        <w:t>ی</w:t>
      </w:r>
      <w:r w:rsidRPr="00D80AC6">
        <w:rPr>
          <w:rFonts w:hint="eastAsia"/>
          <w:rtl/>
        </w:rPr>
        <w:t>کنواخت</w:t>
      </w:r>
      <w:r w:rsidRPr="00D80AC6">
        <w:rPr>
          <w:rtl/>
        </w:rPr>
        <w:t xml:space="preserve"> و ع</w:t>
      </w:r>
      <w:r w:rsidRPr="00D80AC6">
        <w:rPr>
          <w:rFonts w:hint="cs"/>
          <w:rtl/>
        </w:rPr>
        <w:t>ی</w:t>
      </w:r>
      <w:r w:rsidRPr="00D80AC6">
        <w:rPr>
          <w:rFonts w:hint="eastAsia"/>
          <w:rtl/>
        </w:rPr>
        <w:t>ن</w:t>
      </w:r>
      <w:r w:rsidRPr="00D80AC6">
        <w:rPr>
          <w:rFonts w:hint="cs"/>
          <w:rtl/>
        </w:rPr>
        <w:t>ی</w:t>
      </w:r>
      <w:r w:rsidRPr="00D80AC6">
        <w:rPr>
          <w:rtl/>
        </w:rPr>
        <w:t xml:space="preserve"> بلوغ </w:t>
      </w:r>
      <w:r>
        <w:rPr>
          <w:rFonts w:hint="cs"/>
          <w:rtl/>
        </w:rPr>
        <w:t>حاکمیت شرکتی</w:t>
      </w:r>
      <w:r w:rsidRPr="00D80AC6">
        <w:rPr>
          <w:rtl/>
        </w:rPr>
        <w:t xml:space="preserve"> را فراهم م</w:t>
      </w:r>
      <w:r w:rsidRPr="00D80AC6">
        <w:rPr>
          <w:rFonts w:hint="cs"/>
          <w:rtl/>
        </w:rPr>
        <w:t>ی‌</w:t>
      </w:r>
      <w:r w:rsidRPr="00D80AC6">
        <w:rPr>
          <w:rFonts w:hint="eastAsia"/>
          <w:rtl/>
        </w:rPr>
        <w:t>کند</w:t>
      </w:r>
      <w:r w:rsidRPr="00D80AC6">
        <w:rPr>
          <w:rtl/>
        </w:rPr>
        <w:t xml:space="preserve"> و مع</w:t>
      </w:r>
      <w:r w:rsidRPr="00D80AC6">
        <w:rPr>
          <w:rFonts w:hint="cs"/>
          <w:rtl/>
        </w:rPr>
        <w:t>ی</w:t>
      </w:r>
      <w:r w:rsidRPr="00D80AC6">
        <w:rPr>
          <w:rFonts w:hint="eastAsia"/>
          <w:rtl/>
        </w:rPr>
        <w:t>ارساز</w:t>
      </w:r>
      <w:r w:rsidRPr="00D80AC6">
        <w:rPr>
          <w:rFonts w:hint="cs"/>
          <w:rtl/>
        </w:rPr>
        <w:t>ی</w:t>
      </w:r>
      <w:r w:rsidRPr="00D80AC6">
        <w:rPr>
          <w:rtl/>
        </w:rPr>
        <w:t xml:space="preserve"> و بهبود را تسه</w:t>
      </w:r>
      <w:r w:rsidRPr="00D80AC6">
        <w:rPr>
          <w:rFonts w:hint="cs"/>
          <w:rtl/>
        </w:rPr>
        <w:t>ی</w:t>
      </w:r>
      <w:r w:rsidRPr="00D80AC6">
        <w:rPr>
          <w:rFonts w:hint="eastAsia"/>
          <w:rtl/>
        </w:rPr>
        <w:t>ل</w:t>
      </w:r>
      <w:r w:rsidRPr="00D80AC6">
        <w:rPr>
          <w:rtl/>
        </w:rPr>
        <w:t xml:space="preserve"> م</w:t>
      </w:r>
      <w:r w:rsidRPr="00D80AC6">
        <w:rPr>
          <w:rFonts w:hint="cs"/>
          <w:rtl/>
        </w:rPr>
        <w:t>ی‌</w:t>
      </w:r>
      <w:r w:rsidRPr="00D80AC6">
        <w:rPr>
          <w:rFonts w:hint="eastAsia"/>
          <w:rtl/>
        </w:rPr>
        <w:t>کند</w:t>
      </w:r>
      <w:r w:rsidRPr="00D80AC6">
        <w:rPr>
          <w:rtl/>
        </w:rPr>
        <w:t>.</w:t>
      </w:r>
      <w:r>
        <w:rPr>
          <w:rFonts w:hint="cs"/>
          <w:rtl/>
        </w:rPr>
        <w:t xml:space="preserve"> </w:t>
      </w:r>
    </w:p>
    <w:p w14:paraId="244C57E9" w14:textId="567E9E7C" w:rsidR="00D80AC6" w:rsidRDefault="00D80AC6" w:rsidP="00310A20">
      <w:pPr>
        <w:pStyle w:val="ListParagraph"/>
        <w:numPr>
          <w:ilvl w:val="0"/>
          <w:numId w:val="43"/>
        </w:numPr>
      </w:pPr>
      <w:r w:rsidRPr="00D80AC6">
        <w:rPr>
          <w:rtl/>
        </w:rPr>
        <w:t>چرخه عمر بلوغ حاکم</w:t>
      </w:r>
      <w:r w:rsidRPr="00D80AC6">
        <w:rPr>
          <w:rFonts w:hint="cs"/>
          <w:rtl/>
        </w:rPr>
        <w:t>ی</w:t>
      </w:r>
      <w:r w:rsidRPr="00D80AC6">
        <w:rPr>
          <w:rFonts w:hint="eastAsia"/>
          <w:rtl/>
        </w:rPr>
        <w:t>ت</w:t>
      </w:r>
      <w:r w:rsidRPr="00D80AC6">
        <w:rPr>
          <w:rtl/>
        </w:rPr>
        <w:t xml:space="preserve"> شرکت</w:t>
      </w:r>
      <w:r w:rsidRPr="00D80AC6">
        <w:rPr>
          <w:rFonts w:hint="cs"/>
          <w:rtl/>
        </w:rPr>
        <w:t>ی</w:t>
      </w:r>
      <w:r w:rsidRPr="00D80AC6">
        <w:rPr>
          <w:rtl/>
        </w:rPr>
        <w:t>:</w:t>
      </w:r>
      <w:r>
        <w:rPr>
          <w:rFonts w:hint="cs"/>
          <w:rtl/>
        </w:rPr>
        <w:t xml:space="preserve"> </w:t>
      </w:r>
      <w:r w:rsidRPr="00D80AC6">
        <w:rPr>
          <w:rtl/>
        </w:rPr>
        <w:t>د</w:t>
      </w:r>
      <w:r w:rsidRPr="00D80AC6">
        <w:rPr>
          <w:rFonts w:hint="cs"/>
          <w:rtl/>
        </w:rPr>
        <w:t>ی</w:t>
      </w:r>
      <w:r w:rsidRPr="00D80AC6">
        <w:rPr>
          <w:rFonts w:hint="eastAsia"/>
          <w:rtl/>
        </w:rPr>
        <w:t>دگاه</w:t>
      </w:r>
      <w:r w:rsidRPr="00D80AC6">
        <w:rPr>
          <w:rtl/>
        </w:rPr>
        <w:t xml:space="preserve"> چرخه </w:t>
      </w:r>
      <w:r>
        <w:rPr>
          <w:rFonts w:hint="cs"/>
          <w:rtl/>
        </w:rPr>
        <w:t>عمر</w:t>
      </w:r>
      <w:r w:rsidRPr="00D80AC6">
        <w:rPr>
          <w:rtl/>
        </w:rPr>
        <w:t xml:space="preserve"> بر ماه</w:t>
      </w:r>
      <w:r w:rsidRPr="00D80AC6">
        <w:rPr>
          <w:rFonts w:hint="cs"/>
          <w:rtl/>
        </w:rPr>
        <w:t>ی</w:t>
      </w:r>
      <w:r w:rsidRPr="00D80AC6">
        <w:rPr>
          <w:rFonts w:hint="eastAsia"/>
          <w:rtl/>
        </w:rPr>
        <w:t>ت</w:t>
      </w:r>
      <w:r w:rsidRPr="00D80AC6">
        <w:rPr>
          <w:rtl/>
        </w:rPr>
        <w:t xml:space="preserve"> مستمر بلوغ </w:t>
      </w:r>
      <w:r>
        <w:rPr>
          <w:rFonts w:hint="cs"/>
          <w:rtl/>
        </w:rPr>
        <w:t>حاکمیت شرکتی</w:t>
      </w:r>
      <w:r w:rsidRPr="00D80AC6">
        <w:rPr>
          <w:rtl/>
        </w:rPr>
        <w:t xml:space="preserve"> تأک</w:t>
      </w:r>
      <w:r w:rsidRPr="00D80AC6">
        <w:rPr>
          <w:rFonts w:hint="cs"/>
          <w:rtl/>
        </w:rPr>
        <w:t>ی</w:t>
      </w:r>
      <w:r w:rsidRPr="00D80AC6">
        <w:rPr>
          <w:rFonts w:hint="eastAsia"/>
          <w:rtl/>
        </w:rPr>
        <w:t>د</w:t>
      </w:r>
      <w:r w:rsidRPr="00D80AC6">
        <w:rPr>
          <w:rtl/>
        </w:rPr>
        <w:t xml:space="preserve"> دارد. ا</w:t>
      </w:r>
      <w:r w:rsidRPr="00D80AC6">
        <w:rPr>
          <w:rFonts w:hint="cs"/>
          <w:rtl/>
        </w:rPr>
        <w:t>ی</w:t>
      </w:r>
      <w:r w:rsidRPr="00D80AC6">
        <w:rPr>
          <w:rFonts w:hint="eastAsia"/>
          <w:rtl/>
        </w:rPr>
        <w:t>ن</w:t>
      </w:r>
      <w:r w:rsidRPr="00D80AC6">
        <w:rPr>
          <w:rtl/>
        </w:rPr>
        <w:t xml:space="preserve"> </w:t>
      </w:r>
      <w:r>
        <w:rPr>
          <w:rFonts w:hint="cs"/>
          <w:rtl/>
        </w:rPr>
        <w:t>امر</w:t>
      </w:r>
      <w:r w:rsidRPr="00D80AC6">
        <w:rPr>
          <w:rtl/>
        </w:rPr>
        <w:t xml:space="preserve"> سازمان‌ها را تشو</w:t>
      </w:r>
      <w:r w:rsidRPr="00D80AC6">
        <w:rPr>
          <w:rFonts w:hint="cs"/>
          <w:rtl/>
        </w:rPr>
        <w:t>ی</w:t>
      </w:r>
      <w:r w:rsidRPr="00D80AC6">
        <w:rPr>
          <w:rFonts w:hint="eastAsia"/>
          <w:rtl/>
        </w:rPr>
        <w:t>ق</w:t>
      </w:r>
      <w:r w:rsidRPr="00D80AC6">
        <w:rPr>
          <w:rtl/>
        </w:rPr>
        <w:t xml:space="preserve"> م</w:t>
      </w:r>
      <w:r w:rsidRPr="00D80AC6">
        <w:rPr>
          <w:rFonts w:hint="cs"/>
          <w:rtl/>
        </w:rPr>
        <w:t>ی‌</w:t>
      </w:r>
      <w:r w:rsidRPr="00D80AC6">
        <w:rPr>
          <w:rFonts w:hint="eastAsia"/>
          <w:rtl/>
        </w:rPr>
        <w:t>کند</w:t>
      </w:r>
      <w:r w:rsidRPr="00D80AC6">
        <w:rPr>
          <w:rtl/>
        </w:rPr>
        <w:t xml:space="preserve"> تا به </w:t>
      </w:r>
      <w:r>
        <w:rPr>
          <w:rFonts w:hint="cs"/>
          <w:rtl/>
        </w:rPr>
        <w:t>حاکمیت شرکتی</w:t>
      </w:r>
      <w:r w:rsidRPr="00D80AC6">
        <w:rPr>
          <w:rtl/>
        </w:rPr>
        <w:t xml:space="preserve"> به‌عنوان </w:t>
      </w:r>
      <w:r w:rsidRPr="00D80AC6">
        <w:rPr>
          <w:rFonts w:hint="cs"/>
          <w:rtl/>
        </w:rPr>
        <w:t>ی</w:t>
      </w:r>
      <w:r w:rsidRPr="00D80AC6">
        <w:rPr>
          <w:rFonts w:hint="eastAsia"/>
          <w:rtl/>
        </w:rPr>
        <w:t>ک</w:t>
      </w:r>
      <w:r w:rsidRPr="00D80AC6">
        <w:rPr>
          <w:rtl/>
        </w:rPr>
        <w:t xml:space="preserve"> سفر مداوم و نه </w:t>
      </w:r>
      <w:r w:rsidRPr="00D80AC6">
        <w:rPr>
          <w:rFonts w:hint="cs"/>
          <w:rtl/>
        </w:rPr>
        <w:t>ی</w:t>
      </w:r>
      <w:r w:rsidRPr="00D80AC6">
        <w:rPr>
          <w:rFonts w:hint="eastAsia"/>
          <w:rtl/>
        </w:rPr>
        <w:t>ک</w:t>
      </w:r>
      <w:r w:rsidRPr="00D80AC6">
        <w:rPr>
          <w:rtl/>
        </w:rPr>
        <w:t xml:space="preserve"> مقصد ثابت نگاه کنند.</w:t>
      </w:r>
    </w:p>
    <w:p w14:paraId="5292EA64" w14:textId="00EC1E7E" w:rsidR="00D80AC6" w:rsidRDefault="00D80AC6" w:rsidP="0034616E">
      <w:pPr>
        <w:rPr>
          <w:rtl/>
        </w:rPr>
      </w:pPr>
      <w:r w:rsidRPr="00D80AC6">
        <w:rPr>
          <w:rtl/>
        </w:rPr>
        <w:lastRenderedPageBreak/>
        <w:t>فصل 3 به عنوان پل</w:t>
      </w:r>
      <w:r w:rsidRPr="00D80AC6">
        <w:rPr>
          <w:rFonts w:hint="cs"/>
          <w:rtl/>
        </w:rPr>
        <w:t>ی</w:t>
      </w:r>
      <w:r w:rsidRPr="00D80AC6">
        <w:rPr>
          <w:rtl/>
        </w:rPr>
        <w:t xml:space="preserve"> ب</w:t>
      </w:r>
      <w:r w:rsidRPr="00D80AC6">
        <w:rPr>
          <w:rFonts w:hint="cs"/>
          <w:rtl/>
        </w:rPr>
        <w:t>ی</w:t>
      </w:r>
      <w:r w:rsidRPr="00D80AC6">
        <w:rPr>
          <w:rFonts w:hint="eastAsia"/>
          <w:rtl/>
        </w:rPr>
        <w:t>ن</w:t>
      </w:r>
      <w:r w:rsidRPr="00D80AC6">
        <w:rPr>
          <w:rtl/>
        </w:rPr>
        <w:t xml:space="preserve"> مفاه</w:t>
      </w:r>
      <w:r w:rsidRPr="00D80AC6">
        <w:rPr>
          <w:rFonts w:hint="cs"/>
          <w:rtl/>
        </w:rPr>
        <w:t>ی</w:t>
      </w:r>
      <w:r w:rsidRPr="00D80AC6">
        <w:rPr>
          <w:rFonts w:hint="eastAsia"/>
          <w:rtl/>
        </w:rPr>
        <w:t>م</w:t>
      </w:r>
      <w:r w:rsidRPr="00D80AC6">
        <w:rPr>
          <w:rtl/>
        </w:rPr>
        <w:t xml:space="preserve"> نظر</w:t>
      </w:r>
      <w:r w:rsidRPr="00D80AC6">
        <w:rPr>
          <w:rFonts w:hint="cs"/>
          <w:rtl/>
        </w:rPr>
        <w:t>ی</w:t>
      </w:r>
      <w:r w:rsidRPr="00D80AC6">
        <w:rPr>
          <w:rtl/>
        </w:rPr>
        <w:t xml:space="preserve"> و استراتژ</w:t>
      </w:r>
      <w:r w:rsidRPr="00D80AC6">
        <w:rPr>
          <w:rFonts w:hint="cs"/>
          <w:rtl/>
        </w:rPr>
        <w:t>ی</w:t>
      </w:r>
      <w:r w:rsidRPr="00D80AC6">
        <w:rPr>
          <w:rtl/>
        </w:rPr>
        <w:t xml:space="preserve"> ها</w:t>
      </w:r>
      <w:r w:rsidRPr="00D80AC6">
        <w:rPr>
          <w:rFonts w:hint="cs"/>
          <w:rtl/>
        </w:rPr>
        <w:t>ی</w:t>
      </w:r>
      <w:r w:rsidRPr="00D80AC6">
        <w:rPr>
          <w:rtl/>
        </w:rPr>
        <w:t xml:space="preserve"> عمل</w:t>
      </w:r>
      <w:r w:rsidRPr="00D80AC6">
        <w:rPr>
          <w:rFonts w:hint="cs"/>
          <w:rtl/>
        </w:rPr>
        <w:t>ی</w:t>
      </w:r>
      <w:r w:rsidRPr="00D80AC6">
        <w:rPr>
          <w:rtl/>
        </w:rPr>
        <w:t xml:space="preserve"> در چارچوب توسعه استاندارد حاکم</w:t>
      </w:r>
      <w:r w:rsidRPr="00D80AC6">
        <w:rPr>
          <w:rFonts w:hint="cs"/>
          <w:rtl/>
        </w:rPr>
        <w:t>ی</w:t>
      </w:r>
      <w:r w:rsidRPr="00D80AC6">
        <w:rPr>
          <w:rFonts w:hint="eastAsia"/>
          <w:rtl/>
        </w:rPr>
        <w:t>ت</w:t>
      </w:r>
      <w:r w:rsidRPr="00D80AC6">
        <w:rPr>
          <w:rtl/>
        </w:rPr>
        <w:t xml:space="preserve"> شرکت</w:t>
      </w:r>
      <w:r w:rsidRPr="00D80AC6">
        <w:rPr>
          <w:rFonts w:hint="cs"/>
          <w:rtl/>
        </w:rPr>
        <w:t>ی</w:t>
      </w:r>
      <w:r w:rsidR="0034616E">
        <w:rPr>
          <w:rtl/>
        </w:rPr>
        <w:t xml:space="preserve"> </w:t>
      </w:r>
      <w:r w:rsidR="0034616E">
        <w:rPr>
          <w:rFonts w:hint="cs"/>
          <w:rtl/>
        </w:rPr>
        <w:t>را برقرار می کند</w:t>
      </w:r>
      <w:r w:rsidRPr="00D80AC6">
        <w:rPr>
          <w:rtl/>
        </w:rPr>
        <w:t>. ب</w:t>
      </w:r>
      <w:r w:rsidRPr="00D80AC6">
        <w:rPr>
          <w:rFonts w:hint="cs"/>
          <w:rtl/>
        </w:rPr>
        <w:t>ی</w:t>
      </w:r>
      <w:r w:rsidRPr="00D80AC6">
        <w:rPr>
          <w:rFonts w:hint="eastAsia"/>
          <w:rtl/>
        </w:rPr>
        <w:t>نش‌ها</w:t>
      </w:r>
      <w:r w:rsidRPr="00D80AC6">
        <w:rPr>
          <w:rFonts w:hint="cs"/>
          <w:rtl/>
        </w:rPr>
        <w:t>ی</w:t>
      </w:r>
      <w:r w:rsidRPr="00D80AC6">
        <w:rPr>
          <w:rtl/>
        </w:rPr>
        <w:t xml:space="preserve"> حاصل از اکتشاف بلوغ نه تنها به ز</w:t>
      </w:r>
      <w:r w:rsidRPr="00D80AC6">
        <w:rPr>
          <w:rFonts w:hint="cs"/>
          <w:rtl/>
        </w:rPr>
        <w:t>ی</w:t>
      </w:r>
      <w:r w:rsidRPr="00D80AC6">
        <w:rPr>
          <w:rFonts w:hint="eastAsia"/>
          <w:rtl/>
        </w:rPr>
        <w:t>ربنا</w:t>
      </w:r>
      <w:r w:rsidRPr="00D80AC6">
        <w:rPr>
          <w:rFonts w:hint="cs"/>
          <w:rtl/>
        </w:rPr>
        <w:t>ی</w:t>
      </w:r>
      <w:r w:rsidRPr="00D80AC6">
        <w:rPr>
          <w:rtl/>
        </w:rPr>
        <w:t xml:space="preserve"> نظر</w:t>
      </w:r>
      <w:r w:rsidRPr="00D80AC6">
        <w:rPr>
          <w:rFonts w:hint="cs"/>
          <w:rtl/>
        </w:rPr>
        <w:t>ی</w:t>
      </w:r>
      <w:r w:rsidRPr="00D80AC6">
        <w:rPr>
          <w:rtl/>
        </w:rPr>
        <w:t xml:space="preserve"> استاندارد کمک م</w:t>
      </w:r>
      <w:r w:rsidRPr="00D80AC6">
        <w:rPr>
          <w:rFonts w:hint="cs"/>
          <w:rtl/>
        </w:rPr>
        <w:t>ی‌</w:t>
      </w:r>
      <w:r w:rsidRPr="00D80AC6">
        <w:rPr>
          <w:rFonts w:hint="eastAsia"/>
          <w:rtl/>
        </w:rPr>
        <w:t>کند،</w:t>
      </w:r>
      <w:r w:rsidRPr="00D80AC6">
        <w:rPr>
          <w:rtl/>
        </w:rPr>
        <w:t xml:space="preserve"> بلکه ابزارها و مع</w:t>
      </w:r>
      <w:r w:rsidRPr="00D80AC6">
        <w:rPr>
          <w:rFonts w:hint="cs"/>
          <w:rtl/>
        </w:rPr>
        <w:t>ی</w:t>
      </w:r>
      <w:r w:rsidRPr="00D80AC6">
        <w:rPr>
          <w:rFonts w:hint="eastAsia"/>
          <w:rtl/>
        </w:rPr>
        <w:t>ارها</w:t>
      </w:r>
      <w:r w:rsidRPr="00D80AC6">
        <w:rPr>
          <w:rFonts w:hint="cs"/>
          <w:rtl/>
        </w:rPr>
        <w:t>ی</w:t>
      </w:r>
      <w:r w:rsidRPr="00D80AC6">
        <w:rPr>
          <w:rtl/>
        </w:rPr>
        <w:t xml:space="preserve"> عمل‌گرا</w:t>
      </w:r>
      <w:r w:rsidRPr="00D80AC6">
        <w:rPr>
          <w:rFonts w:hint="cs"/>
          <w:rtl/>
        </w:rPr>
        <w:t>ی</w:t>
      </w:r>
      <w:r w:rsidRPr="00D80AC6">
        <w:rPr>
          <w:rFonts w:hint="eastAsia"/>
          <w:rtl/>
        </w:rPr>
        <w:t>انه</w:t>
      </w:r>
      <w:r w:rsidRPr="00D80AC6">
        <w:rPr>
          <w:rtl/>
        </w:rPr>
        <w:t xml:space="preserve"> را ن</w:t>
      </w:r>
      <w:r w:rsidRPr="00D80AC6">
        <w:rPr>
          <w:rFonts w:hint="cs"/>
          <w:rtl/>
        </w:rPr>
        <w:t>ی</w:t>
      </w:r>
      <w:r w:rsidRPr="00D80AC6">
        <w:rPr>
          <w:rFonts w:hint="eastAsia"/>
          <w:rtl/>
        </w:rPr>
        <w:t>ز</w:t>
      </w:r>
      <w:r w:rsidRPr="00D80AC6">
        <w:rPr>
          <w:rtl/>
        </w:rPr>
        <w:t xml:space="preserve"> ارائه م</w:t>
      </w:r>
      <w:r w:rsidRPr="00D80AC6">
        <w:rPr>
          <w:rFonts w:hint="cs"/>
          <w:rtl/>
        </w:rPr>
        <w:t>ی‌</w:t>
      </w:r>
      <w:r w:rsidRPr="00D80AC6">
        <w:rPr>
          <w:rFonts w:hint="eastAsia"/>
          <w:rtl/>
        </w:rPr>
        <w:t>کند</w:t>
      </w:r>
      <w:r w:rsidRPr="00D80AC6">
        <w:rPr>
          <w:rtl/>
        </w:rPr>
        <w:t>. با ادغام ا</w:t>
      </w:r>
      <w:r w:rsidRPr="00D80AC6">
        <w:rPr>
          <w:rFonts w:hint="cs"/>
          <w:rtl/>
        </w:rPr>
        <w:t>ی</w:t>
      </w:r>
      <w:r w:rsidRPr="00D80AC6">
        <w:rPr>
          <w:rFonts w:hint="eastAsia"/>
          <w:rtl/>
        </w:rPr>
        <w:t>ن</w:t>
      </w:r>
      <w:r w:rsidRPr="00D80AC6">
        <w:rPr>
          <w:rtl/>
        </w:rPr>
        <w:t xml:space="preserve"> بحث‌ها در چارچوب استاندارد، سازمان‌ها نه تنها به مجموعه‌ا</w:t>
      </w:r>
      <w:r w:rsidRPr="00D80AC6">
        <w:rPr>
          <w:rFonts w:hint="cs"/>
          <w:rtl/>
        </w:rPr>
        <w:t>ی</w:t>
      </w:r>
      <w:r w:rsidRPr="00D80AC6">
        <w:rPr>
          <w:rtl/>
        </w:rPr>
        <w:t xml:space="preserve"> از دستورالعمل‌ها، بلکه به ابزار</w:t>
      </w:r>
      <w:r w:rsidRPr="00D80AC6">
        <w:rPr>
          <w:rFonts w:hint="cs"/>
          <w:rtl/>
        </w:rPr>
        <w:t>ی</w:t>
      </w:r>
      <w:r w:rsidRPr="00D80AC6">
        <w:rPr>
          <w:rtl/>
        </w:rPr>
        <w:t xml:space="preserve"> پو</w:t>
      </w:r>
      <w:r w:rsidRPr="00D80AC6">
        <w:rPr>
          <w:rFonts w:hint="cs"/>
          <w:rtl/>
        </w:rPr>
        <w:t>ی</w:t>
      </w:r>
      <w:r w:rsidRPr="00D80AC6">
        <w:rPr>
          <w:rFonts w:hint="eastAsia"/>
          <w:rtl/>
        </w:rPr>
        <w:t>ا</w:t>
      </w:r>
      <w:r w:rsidRPr="00D80AC6">
        <w:rPr>
          <w:rtl/>
        </w:rPr>
        <w:t xml:space="preserve"> مجهز م</w:t>
      </w:r>
      <w:r w:rsidRPr="00D80AC6">
        <w:rPr>
          <w:rFonts w:hint="cs"/>
          <w:rtl/>
        </w:rPr>
        <w:t>ی‌</w:t>
      </w:r>
      <w:r w:rsidRPr="00D80AC6">
        <w:rPr>
          <w:rFonts w:hint="eastAsia"/>
          <w:rtl/>
        </w:rPr>
        <w:t>شوند</w:t>
      </w:r>
      <w:r w:rsidRPr="00D80AC6">
        <w:rPr>
          <w:rtl/>
        </w:rPr>
        <w:t xml:space="preserve"> که بهبود مستمر، </w:t>
      </w:r>
      <w:r>
        <w:rPr>
          <w:rFonts w:hint="cs"/>
          <w:rtl/>
        </w:rPr>
        <w:t>انطباق</w:t>
      </w:r>
      <w:r w:rsidRPr="00D80AC6">
        <w:rPr>
          <w:rtl/>
        </w:rPr>
        <w:t xml:space="preserve"> و انعطاف‌پذ</w:t>
      </w:r>
      <w:r w:rsidRPr="00D80AC6">
        <w:rPr>
          <w:rFonts w:hint="cs"/>
          <w:rtl/>
        </w:rPr>
        <w:t>ی</w:t>
      </w:r>
      <w:r w:rsidRPr="00D80AC6">
        <w:rPr>
          <w:rFonts w:hint="eastAsia"/>
          <w:rtl/>
        </w:rPr>
        <w:t>ر</w:t>
      </w:r>
      <w:r w:rsidRPr="00D80AC6">
        <w:rPr>
          <w:rFonts w:hint="cs"/>
          <w:rtl/>
        </w:rPr>
        <w:t>ی</w:t>
      </w:r>
      <w:r w:rsidRPr="00D80AC6">
        <w:rPr>
          <w:rtl/>
        </w:rPr>
        <w:t xml:space="preserve"> را در ش</w:t>
      </w:r>
      <w:r w:rsidRPr="00D80AC6">
        <w:rPr>
          <w:rFonts w:hint="cs"/>
          <w:rtl/>
        </w:rPr>
        <w:t>ی</w:t>
      </w:r>
      <w:r w:rsidRPr="00D80AC6">
        <w:rPr>
          <w:rFonts w:hint="eastAsia"/>
          <w:rtl/>
        </w:rPr>
        <w:t>وه‌ها</w:t>
      </w:r>
      <w:r w:rsidRPr="00D80AC6">
        <w:rPr>
          <w:rFonts w:hint="cs"/>
          <w:rtl/>
        </w:rPr>
        <w:t>ی</w:t>
      </w:r>
      <w:r w:rsidRPr="00D80AC6">
        <w:rPr>
          <w:rtl/>
        </w:rPr>
        <w:t xml:space="preserve"> حاکم</w:t>
      </w:r>
      <w:r w:rsidRPr="00D80AC6">
        <w:rPr>
          <w:rFonts w:hint="cs"/>
          <w:rtl/>
        </w:rPr>
        <w:t>ی</w:t>
      </w:r>
      <w:r w:rsidRPr="00D80AC6">
        <w:rPr>
          <w:rFonts w:hint="eastAsia"/>
          <w:rtl/>
        </w:rPr>
        <w:t>ت</w:t>
      </w:r>
      <w:r w:rsidRPr="00D80AC6">
        <w:rPr>
          <w:rFonts w:hint="cs"/>
          <w:rtl/>
        </w:rPr>
        <w:t>ی</w:t>
      </w:r>
      <w:r w:rsidRPr="00D80AC6">
        <w:rPr>
          <w:rtl/>
        </w:rPr>
        <w:t xml:space="preserve"> آنها تقو</w:t>
      </w:r>
      <w:r w:rsidRPr="00D80AC6">
        <w:rPr>
          <w:rFonts w:hint="cs"/>
          <w:rtl/>
        </w:rPr>
        <w:t>ی</w:t>
      </w:r>
      <w:r w:rsidRPr="00D80AC6">
        <w:rPr>
          <w:rFonts w:hint="eastAsia"/>
          <w:rtl/>
        </w:rPr>
        <w:t>ت</w:t>
      </w:r>
      <w:r w:rsidRPr="00D80AC6">
        <w:rPr>
          <w:rtl/>
        </w:rPr>
        <w:t xml:space="preserve"> م</w:t>
      </w:r>
      <w:r w:rsidRPr="00D80AC6">
        <w:rPr>
          <w:rFonts w:hint="cs"/>
          <w:rtl/>
        </w:rPr>
        <w:t>ی‌</w:t>
      </w:r>
      <w:r w:rsidRPr="00D80AC6">
        <w:rPr>
          <w:rFonts w:hint="eastAsia"/>
          <w:rtl/>
        </w:rPr>
        <w:t>کند</w:t>
      </w:r>
      <w:r w:rsidRPr="00D80AC6">
        <w:rPr>
          <w:rtl/>
        </w:rPr>
        <w:t>.</w:t>
      </w:r>
    </w:p>
    <w:p w14:paraId="09AB3FA1" w14:textId="77777777" w:rsidR="00D80AC6" w:rsidRDefault="00D80AC6" w:rsidP="00D80AC6">
      <w:pPr>
        <w:rPr>
          <w:rtl/>
        </w:rPr>
      </w:pPr>
    </w:p>
    <w:p w14:paraId="1F17E089" w14:textId="77777777" w:rsidR="00310A20" w:rsidRDefault="00310A20" w:rsidP="00A56EA3">
      <w:pPr>
        <w:rPr>
          <w:rtl/>
        </w:rPr>
      </w:pPr>
    </w:p>
    <w:p w14:paraId="54BAF87A" w14:textId="77777777" w:rsidR="00310A20" w:rsidRPr="00A56EA3" w:rsidRDefault="00310A20" w:rsidP="00A56EA3">
      <w:pPr>
        <w:rPr>
          <w:rtl/>
        </w:rPr>
      </w:pPr>
    </w:p>
    <w:p w14:paraId="6908692E" w14:textId="02624B22" w:rsidR="00BA4875" w:rsidRDefault="009216A0" w:rsidP="00BA4875">
      <w:pPr>
        <w:pStyle w:val="Heading1"/>
        <w:rPr>
          <w:rtl/>
        </w:rPr>
      </w:pPr>
      <w:bookmarkStart w:id="26" w:name="_Toc154773088"/>
      <w:r>
        <w:rPr>
          <w:rFonts w:hint="cs"/>
          <w:rtl/>
        </w:rPr>
        <w:lastRenderedPageBreak/>
        <w:t xml:space="preserve">فصل </w:t>
      </w:r>
      <w:r w:rsidR="006E781E">
        <w:rPr>
          <w:rFonts w:hint="cs"/>
          <w:rtl/>
        </w:rPr>
        <w:t>چهار</w:t>
      </w:r>
      <w:r>
        <w:rPr>
          <w:rFonts w:hint="cs"/>
          <w:rtl/>
        </w:rPr>
        <w:t xml:space="preserve">: </w:t>
      </w:r>
      <w:r w:rsidR="00BA4875">
        <w:rPr>
          <w:rFonts w:hint="cs"/>
          <w:rtl/>
        </w:rPr>
        <w:t>محیط های استراتژیک</w:t>
      </w:r>
      <w:r w:rsidR="00D80AC6">
        <w:rPr>
          <w:rFonts w:hint="cs"/>
          <w:rtl/>
        </w:rPr>
        <w:t xml:space="preserve"> کسب و کار</w:t>
      </w:r>
      <w:bookmarkEnd w:id="26"/>
      <w:r w:rsidR="00BA4875">
        <w:rPr>
          <w:rFonts w:hint="cs"/>
          <w:rtl/>
        </w:rPr>
        <w:t xml:space="preserve"> </w:t>
      </w:r>
    </w:p>
    <w:p w14:paraId="282FBB6C" w14:textId="77777777" w:rsidR="0097478A" w:rsidRDefault="0097478A" w:rsidP="00FE4FD4">
      <w:pPr>
        <w:pStyle w:val="Heading2"/>
        <w:rPr>
          <w:rtl/>
        </w:rPr>
      </w:pPr>
      <w:bookmarkStart w:id="27" w:name="_Toc154773089"/>
      <w:r w:rsidRPr="0097478A">
        <w:rPr>
          <w:rFonts w:hint="cs"/>
          <w:rtl/>
        </w:rPr>
        <w:t>مقدمه</w:t>
      </w:r>
      <w:bookmarkEnd w:id="27"/>
    </w:p>
    <w:p w14:paraId="10FCEF42" w14:textId="46E376B9" w:rsidR="00367D2B" w:rsidRPr="002463D1" w:rsidRDefault="009216A0" w:rsidP="00367D2B">
      <w:pPr>
        <w:rPr>
          <w:sz w:val="26"/>
          <w:rtl/>
        </w:rPr>
      </w:pPr>
      <w:r w:rsidRPr="002463D1">
        <w:rPr>
          <w:sz w:val="26"/>
          <w:rtl/>
        </w:rPr>
        <w:t>امروزه با محیطی روبه رو هستیم که سرعت تغییرات و شدت عدم اطمینان آن به دلایلی از جمله جها</w:t>
      </w:r>
      <w:r w:rsidR="0097478A">
        <w:rPr>
          <w:sz w:val="26"/>
          <w:rtl/>
        </w:rPr>
        <w:t>نی سازی، تغییرات تکنولوژیک سریع</w:t>
      </w:r>
      <w:r w:rsidRPr="002463D1">
        <w:rPr>
          <w:sz w:val="26"/>
          <w:rtl/>
        </w:rPr>
        <w:t xml:space="preserve"> و درهم تنیدگی اقتصادی بیش از هر زمان دیگری است.</w:t>
      </w:r>
      <w:r w:rsidRPr="002463D1">
        <w:rPr>
          <w:rFonts w:hint="cs"/>
          <w:sz w:val="26"/>
          <w:rtl/>
        </w:rPr>
        <w:t xml:space="preserve"> </w:t>
      </w:r>
      <w:r w:rsidRPr="002463D1">
        <w:rPr>
          <w:sz w:val="26"/>
          <w:rtl/>
        </w:rPr>
        <w:t>افزایش تنوع و گستره محیط کسب و کاری که با آن</w:t>
      </w:r>
      <w:r w:rsidRPr="002463D1">
        <w:rPr>
          <w:rFonts w:hint="cs"/>
          <w:sz w:val="26"/>
          <w:rtl/>
        </w:rPr>
        <w:t xml:space="preserve"> </w:t>
      </w:r>
      <w:r w:rsidRPr="002463D1">
        <w:rPr>
          <w:sz w:val="26"/>
          <w:rtl/>
        </w:rPr>
        <w:t>مواجهیم، عامل دیگری</w:t>
      </w:r>
      <w:r w:rsidR="0097478A">
        <w:rPr>
          <w:rFonts w:hint="cs"/>
          <w:sz w:val="26"/>
          <w:rtl/>
        </w:rPr>
        <w:t xml:space="preserve"> ا</w:t>
      </w:r>
      <w:r w:rsidRPr="002463D1">
        <w:rPr>
          <w:sz w:val="26"/>
          <w:rtl/>
        </w:rPr>
        <w:t>ست که کمتر به آن توجه می شود.</w:t>
      </w:r>
      <w:r w:rsidRPr="002463D1">
        <w:rPr>
          <w:rFonts w:hint="cs"/>
          <w:sz w:val="26"/>
          <w:rtl/>
        </w:rPr>
        <w:t xml:space="preserve"> </w:t>
      </w:r>
      <w:r w:rsidRPr="002463D1">
        <w:rPr>
          <w:sz w:val="26"/>
          <w:rtl/>
        </w:rPr>
        <w:t>سرعت و تناوب دفعات از دست دادن بازار توسط شرکتهای مسلط بر آن یا فاصله عملکرد میان برندگان و بازندگان بازار هیچ گاه تا این اندازه زیاد نبوده است.</w:t>
      </w:r>
      <w:r w:rsidRPr="002463D1">
        <w:rPr>
          <w:rFonts w:hint="cs"/>
          <w:sz w:val="26"/>
          <w:rtl/>
        </w:rPr>
        <w:t xml:space="preserve"> </w:t>
      </w:r>
      <w:r w:rsidRPr="002463D1">
        <w:rPr>
          <w:sz w:val="26"/>
          <w:rtl/>
        </w:rPr>
        <w:t>بسیاری از مدیران ارشد خطر از دست رفتن</w:t>
      </w:r>
      <w:r w:rsidRPr="002463D1">
        <w:rPr>
          <w:rFonts w:hint="cs"/>
          <w:sz w:val="26"/>
          <w:rtl/>
        </w:rPr>
        <w:t xml:space="preserve"> </w:t>
      </w:r>
      <w:r w:rsidRPr="002463D1">
        <w:rPr>
          <w:sz w:val="26"/>
          <w:rtl/>
        </w:rPr>
        <w:t>جایگاه شرکتشان توسط تازه واردان را حس می کنند و بسیاری از شرکتهای تازه وارد نیز همین هدف را برای خودشان برمی گزینند.</w:t>
      </w:r>
      <w:r w:rsidRPr="002463D1">
        <w:rPr>
          <w:rFonts w:hint="cs"/>
          <w:sz w:val="26"/>
          <w:rtl/>
        </w:rPr>
        <w:t xml:space="preserve"> </w:t>
      </w:r>
      <w:r w:rsidRPr="002463D1">
        <w:rPr>
          <w:sz w:val="26"/>
          <w:rtl/>
        </w:rPr>
        <w:t>به طور مشخص، دامنه فعالیت شرکتهای بزرگ به تعداد بیشتری از محیطهای کسب وکار گسترش یافته است که سرعت تغییر در آنها با گذشت زمان بیشتر هم می شود.</w:t>
      </w:r>
      <w:r w:rsidRPr="002463D1">
        <w:rPr>
          <w:rFonts w:hint="cs"/>
          <w:sz w:val="26"/>
          <w:rtl/>
        </w:rPr>
        <w:t xml:space="preserve"> </w:t>
      </w:r>
      <w:r w:rsidRPr="002463D1">
        <w:rPr>
          <w:sz w:val="26"/>
          <w:rtl/>
        </w:rPr>
        <w:t>کسب وکارها</w:t>
      </w:r>
      <w:r w:rsidRPr="002463D1">
        <w:rPr>
          <w:rFonts w:hint="cs"/>
          <w:sz w:val="26"/>
          <w:rtl/>
        </w:rPr>
        <w:t xml:space="preserve"> </w:t>
      </w:r>
      <w:r w:rsidRPr="002463D1">
        <w:rPr>
          <w:sz w:val="26"/>
          <w:rtl/>
        </w:rPr>
        <w:t>نه تنها باید رویکرد مناسبی را نسبت به استراتژی اتخاذ کرده یا ترکیب صحیحی از رویکردهای مختلف را به کار گیرند، بلکه باید این ترکیب را همگام با تغییرات محیطی اصلاح کنند.</w:t>
      </w:r>
    </w:p>
    <w:p w14:paraId="66BBE844" w14:textId="77777777" w:rsidR="009216A0" w:rsidRPr="002463D1" w:rsidRDefault="009216A0" w:rsidP="009216A0">
      <w:pPr>
        <w:rPr>
          <w:sz w:val="26"/>
          <w:rtl/>
        </w:rPr>
      </w:pPr>
      <w:r w:rsidRPr="002463D1">
        <w:rPr>
          <w:sz w:val="26"/>
          <w:rtl/>
        </w:rPr>
        <w:t>انتخاب رویکرد صحیح نیز هیچ گاه تا به این اندازه دشوار نبوده است.</w:t>
      </w:r>
      <w:r w:rsidRPr="002463D1">
        <w:rPr>
          <w:rFonts w:hint="cs"/>
          <w:sz w:val="26"/>
          <w:rtl/>
        </w:rPr>
        <w:t xml:space="preserve"> </w:t>
      </w:r>
      <w:r w:rsidRPr="002463D1">
        <w:rPr>
          <w:sz w:val="26"/>
          <w:rtl/>
        </w:rPr>
        <w:t>تعداد ابزارها و چارچوب های در دسترس رهبران</w:t>
      </w:r>
      <w:r w:rsidRPr="002463D1">
        <w:rPr>
          <w:rFonts w:hint="cs"/>
          <w:sz w:val="26"/>
          <w:rtl/>
        </w:rPr>
        <w:t xml:space="preserve"> </w:t>
      </w:r>
      <w:r w:rsidRPr="002463D1">
        <w:rPr>
          <w:sz w:val="26"/>
          <w:rtl/>
        </w:rPr>
        <w:t>افزایش چشمگیری یافته است.</w:t>
      </w:r>
      <w:r w:rsidRPr="002463D1">
        <w:rPr>
          <w:rFonts w:hint="cs"/>
          <w:sz w:val="26"/>
          <w:rtl/>
        </w:rPr>
        <w:t xml:space="preserve"> </w:t>
      </w:r>
      <w:r w:rsidRPr="002463D1">
        <w:rPr>
          <w:sz w:val="26"/>
          <w:rtl/>
        </w:rPr>
        <w:t>پاسخ</w:t>
      </w:r>
      <w:r w:rsidRPr="002463D1">
        <w:rPr>
          <w:rFonts w:hint="cs"/>
          <w:sz w:val="26"/>
          <w:rtl/>
        </w:rPr>
        <w:t xml:space="preserve"> </w:t>
      </w:r>
      <w:r w:rsidRPr="002463D1">
        <w:rPr>
          <w:sz w:val="26"/>
          <w:rtl/>
        </w:rPr>
        <w:t>به این پرسش ها که این رویکردها چگونه با همدیگر ارتباط پیدا می کنند و در چه زمانی باید یا نباید آنها را به کار گرفت</w:t>
      </w:r>
      <w:r w:rsidRPr="002463D1">
        <w:rPr>
          <w:rFonts w:hint="cs"/>
          <w:sz w:val="26"/>
          <w:rtl/>
        </w:rPr>
        <w:t>،</w:t>
      </w:r>
      <w:r w:rsidRPr="002463D1">
        <w:rPr>
          <w:sz w:val="26"/>
          <w:rtl/>
        </w:rPr>
        <w:t xml:space="preserve"> کاملاً مبهم</w:t>
      </w:r>
      <w:r w:rsidRPr="002463D1">
        <w:rPr>
          <w:rFonts w:hint="cs"/>
          <w:sz w:val="26"/>
          <w:rtl/>
        </w:rPr>
        <w:t xml:space="preserve"> </w:t>
      </w:r>
      <w:r w:rsidRPr="002463D1">
        <w:rPr>
          <w:sz w:val="26"/>
          <w:rtl/>
        </w:rPr>
        <w:t>است.</w:t>
      </w:r>
      <w:r w:rsidRPr="002463D1">
        <w:rPr>
          <w:rFonts w:hint="cs"/>
          <w:sz w:val="26"/>
          <w:rtl/>
        </w:rPr>
        <w:t xml:space="preserve"> </w:t>
      </w:r>
      <w:r w:rsidRPr="002463D1">
        <w:rPr>
          <w:sz w:val="26"/>
          <w:rtl/>
        </w:rPr>
        <w:t>این مسئله به معنای در دسترس نبودن روش های قدرتمند برای رسیدن به استراتژی نیست؛ بلکه به معنی در اختیار نداشتن شیوه ای پابرجا و مطمئن برای انتخاب رویکرد صحیح و متناسب با شرایط است.</w:t>
      </w:r>
    </w:p>
    <w:p w14:paraId="66F054D9" w14:textId="6B5244FD" w:rsidR="009216A0" w:rsidRPr="00D715EA" w:rsidRDefault="009216A0" w:rsidP="00367D2B">
      <w:pPr>
        <w:rPr>
          <w:sz w:val="26"/>
          <w:rtl/>
          <w:lang w:bidi="fa-IR"/>
        </w:rPr>
      </w:pPr>
      <w:r w:rsidRPr="002463D1">
        <w:rPr>
          <w:sz w:val="26"/>
          <w:rtl/>
        </w:rPr>
        <w:t xml:space="preserve">در واقع، استراتژی </w:t>
      </w:r>
      <w:r w:rsidRPr="00D715EA">
        <w:rPr>
          <w:sz w:val="26"/>
          <w:rtl/>
        </w:rPr>
        <w:t>همان حل مسئله است و بهترین رویکرد برای آن به مسئله مشخصی بستگی دارد که با آن مواجهید.</w:t>
      </w:r>
      <w:r w:rsidRPr="00D715EA">
        <w:rPr>
          <w:rFonts w:hint="cs"/>
          <w:sz w:val="26"/>
          <w:rtl/>
        </w:rPr>
        <w:t xml:space="preserve"> </w:t>
      </w:r>
      <w:r w:rsidRPr="00D715EA">
        <w:rPr>
          <w:sz w:val="26"/>
          <w:rtl/>
        </w:rPr>
        <w:t>محیط رویکردتان را نسبت به استراتژی تعیین می کند.</w:t>
      </w:r>
      <w:r w:rsidRPr="00D715EA">
        <w:rPr>
          <w:rFonts w:hint="cs"/>
          <w:sz w:val="26"/>
          <w:rtl/>
        </w:rPr>
        <w:t xml:space="preserve"> </w:t>
      </w:r>
      <w:r w:rsidRPr="00D715EA">
        <w:rPr>
          <w:sz w:val="26"/>
          <w:rtl/>
        </w:rPr>
        <w:t>ابتدا باید محیط را ارزیابی کنید و سپس رویکرد مناسب را برای آن</w:t>
      </w:r>
      <w:r w:rsidRPr="00D715EA">
        <w:rPr>
          <w:rFonts w:hint="cs"/>
          <w:sz w:val="26"/>
          <w:rtl/>
        </w:rPr>
        <w:t xml:space="preserve"> </w:t>
      </w:r>
      <w:r w:rsidRPr="00D715EA">
        <w:rPr>
          <w:sz w:val="26"/>
          <w:rtl/>
        </w:rPr>
        <w:t>برگزینید و اجرا کنید.</w:t>
      </w:r>
      <w:r w:rsidR="0097478A" w:rsidRPr="00D715EA">
        <w:rPr>
          <w:rFonts w:hint="cs"/>
          <w:sz w:val="26"/>
          <w:rtl/>
        </w:rPr>
        <w:t xml:space="preserve"> در این فصل به بررسی محیط های استراتژیک و تدوین شاخص های استاندارد حاکمیت شرکتی بر اساس محیط های متفاوت </w:t>
      </w:r>
      <w:r w:rsidR="00D80AC6" w:rsidRPr="00D715EA">
        <w:rPr>
          <w:rFonts w:hint="cs"/>
          <w:sz w:val="26"/>
          <w:rtl/>
          <w:lang w:bidi="fa-IR"/>
        </w:rPr>
        <w:t>پرداخته می شود</w:t>
      </w:r>
      <w:r w:rsidR="0097478A" w:rsidRPr="00D715EA">
        <w:rPr>
          <w:rFonts w:hint="cs"/>
          <w:sz w:val="26"/>
          <w:rtl/>
        </w:rPr>
        <w:t xml:space="preserve">. </w:t>
      </w:r>
      <w:r w:rsidR="00FE4FD4" w:rsidRPr="00D715EA">
        <w:rPr>
          <w:rFonts w:hint="cs"/>
          <w:sz w:val="26"/>
          <w:rtl/>
          <w:lang w:bidi="fa-IR"/>
        </w:rPr>
        <w:t xml:space="preserve">هدف از این فصل </w:t>
      </w:r>
      <w:r w:rsidR="00FE4FD4" w:rsidRPr="00D715EA">
        <w:rPr>
          <w:sz w:val="26"/>
          <w:rtl/>
          <w:lang w:bidi="fa-IR"/>
        </w:rPr>
        <w:t>هدا</w:t>
      </w:r>
      <w:r w:rsidR="00FE4FD4" w:rsidRPr="00D715EA">
        <w:rPr>
          <w:rFonts w:hint="cs"/>
          <w:sz w:val="26"/>
          <w:rtl/>
          <w:lang w:bidi="fa-IR"/>
        </w:rPr>
        <w:t>ی</w:t>
      </w:r>
      <w:r w:rsidR="00FE4FD4" w:rsidRPr="00D715EA">
        <w:rPr>
          <w:rFonts w:hint="eastAsia"/>
          <w:sz w:val="26"/>
          <w:rtl/>
          <w:lang w:bidi="fa-IR"/>
        </w:rPr>
        <w:t>ت</w:t>
      </w:r>
      <w:r w:rsidR="00FE4FD4" w:rsidRPr="00D715EA">
        <w:rPr>
          <w:sz w:val="26"/>
          <w:rtl/>
          <w:lang w:bidi="fa-IR"/>
        </w:rPr>
        <w:t xml:space="preserve"> سازمان ها در شناخت زم</w:t>
      </w:r>
      <w:r w:rsidR="00FE4FD4" w:rsidRPr="00D715EA">
        <w:rPr>
          <w:rFonts w:hint="cs"/>
          <w:sz w:val="26"/>
          <w:rtl/>
          <w:lang w:bidi="fa-IR"/>
        </w:rPr>
        <w:t>ی</w:t>
      </w:r>
      <w:r w:rsidR="00FE4FD4" w:rsidRPr="00D715EA">
        <w:rPr>
          <w:rFonts w:hint="eastAsia"/>
          <w:sz w:val="26"/>
          <w:rtl/>
          <w:lang w:bidi="fa-IR"/>
        </w:rPr>
        <w:t>نه</w:t>
      </w:r>
      <w:r w:rsidR="00FE4FD4" w:rsidRPr="00D715EA">
        <w:rPr>
          <w:sz w:val="26"/>
          <w:rtl/>
          <w:lang w:bidi="fa-IR"/>
        </w:rPr>
        <w:t xml:space="preserve"> استراتژ</w:t>
      </w:r>
      <w:r w:rsidR="00FE4FD4" w:rsidRPr="00D715EA">
        <w:rPr>
          <w:rFonts w:hint="cs"/>
          <w:sz w:val="26"/>
          <w:rtl/>
          <w:lang w:bidi="fa-IR"/>
        </w:rPr>
        <w:t>ی</w:t>
      </w:r>
      <w:r w:rsidR="00FE4FD4" w:rsidRPr="00D715EA">
        <w:rPr>
          <w:rFonts w:hint="eastAsia"/>
          <w:sz w:val="26"/>
          <w:rtl/>
          <w:lang w:bidi="fa-IR"/>
        </w:rPr>
        <w:t>ک</w:t>
      </w:r>
      <w:r w:rsidR="00FE4FD4" w:rsidRPr="00D715EA">
        <w:rPr>
          <w:sz w:val="26"/>
          <w:rtl/>
          <w:lang w:bidi="fa-IR"/>
        </w:rPr>
        <w:t xml:space="preserve"> منحصر به فرد خود و تنظ</w:t>
      </w:r>
      <w:r w:rsidR="00FE4FD4" w:rsidRPr="00D715EA">
        <w:rPr>
          <w:rFonts w:hint="cs"/>
          <w:sz w:val="26"/>
          <w:rtl/>
          <w:lang w:bidi="fa-IR"/>
        </w:rPr>
        <w:t>ی</w:t>
      </w:r>
      <w:r w:rsidR="00FE4FD4" w:rsidRPr="00D715EA">
        <w:rPr>
          <w:rFonts w:hint="eastAsia"/>
          <w:sz w:val="26"/>
          <w:rtl/>
          <w:lang w:bidi="fa-IR"/>
        </w:rPr>
        <w:t>م</w:t>
      </w:r>
      <w:r w:rsidR="00FE4FD4" w:rsidRPr="00D715EA">
        <w:rPr>
          <w:sz w:val="26"/>
          <w:rtl/>
          <w:lang w:bidi="fa-IR"/>
        </w:rPr>
        <w:t xml:space="preserve"> فرآ</w:t>
      </w:r>
      <w:r w:rsidR="00FE4FD4" w:rsidRPr="00D715EA">
        <w:rPr>
          <w:rFonts w:hint="cs"/>
          <w:sz w:val="26"/>
          <w:rtl/>
          <w:lang w:bidi="fa-IR"/>
        </w:rPr>
        <w:t>ی</w:t>
      </w:r>
      <w:r w:rsidR="00FE4FD4" w:rsidRPr="00D715EA">
        <w:rPr>
          <w:rFonts w:hint="eastAsia"/>
          <w:sz w:val="26"/>
          <w:rtl/>
          <w:lang w:bidi="fa-IR"/>
        </w:rPr>
        <w:t>ندها</w:t>
      </w:r>
      <w:r w:rsidR="00FE4FD4" w:rsidRPr="00D715EA">
        <w:rPr>
          <w:rFonts w:hint="cs"/>
          <w:sz w:val="26"/>
          <w:rtl/>
          <w:lang w:bidi="fa-IR"/>
        </w:rPr>
        <w:t>ی</w:t>
      </w:r>
      <w:r w:rsidR="00FE4FD4" w:rsidRPr="00D715EA">
        <w:rPr>
          <w:sz w:val="26"/>
          <w:rtl/>
          <w:lang w:bidi="fa-IR"/>
        </w:rPr>
        <w:t xml:space="preserve"> حاکم</w:t>
      </w:r>
      <w:r w:rsidR="00FE4FD4" w:rsidRPr="00D715EA">
        <w:rPr>
          <w:rFonts w:hint="cs"/>
          <w:sz w:val="26"/>
          <w:rtl/>
          <w:lang w:bidi="fa-IR"/>
        </w:rPr>
        <w:t>ی</w:t>
      </w:r>
      <w:r w:rsidR="00FE4FD4" w:rsidRPr="00D715EA">
        <w:rPr>
          <w:rFonts w:hint="eastAsia"/>
          <w:sz w:val="26"/>
          <w:rtl/>
          <w:lang w:bidi="fa-IR"/>
        </w:rPr>
        <w:t>ت</w:t>
      </w:r>
      <w:r w:rsidR="00FE4FD4" w:rsidRPr="00D715EA">
        <w:rPr>
          <w:rFonts w:hint="cs"/>
          <w:sz w:val="26"/>
          <w:rtl/>
          <w:lang w:bidi="fa-IR"/>
        </w:rPr>
        <w:t>ی خود</w:t>
      </w:r>
      <w:r w:rsidR="00FE4FD4" w:rsidRPr="00D715EA">
        <w:rPr>
          <w:sz w:val="26"/>
          <w:rtl/>
          <w:lang w:bidi="fa-IR"/>
        </w:rPr>
        <w:t xml:space="preserve"> بر اساس آن </w:t>
      </w:r>
      <w:r w:rsidR="00FE4FD4" w:rsidRPr="00D715EA">
        <w:rPr>
          <w:rFonts w:hint="cs"/>
          <w:sz w:val="26"/>
          <w:rtl/>
          <w:lang w:bidi="fa-IR"/>
        </w:rPr>
        <w:t>می باشد</w:t>
      </w:r>
      <w:r w:rsidR="00FE4FD4" w:rsidRPr="00D715EA">
        <w:rPr>
          <w:sz w:val="26"/>
          <w:rtl/>
          <w:lang w:bidi="fa-IR"/>
        </w:rPr>
        <w:t>.</w:t>
      </w:r>
    </w:p>
    <w:p w14:paraId="4E2D8443" w14:textId="39A96E9D" w:rsidR="00FE4FD4" w:rsidRPr="00337025" w:rsidRDefault="00337025" w:rsidP="00367D2B">
      <w:pPr>
        <w:rPr>
          <w:sz w:val="26"/>
          <w:rtl/>
          <w:lang w:bidi="fa-IR"/>
        </w:rPr>
      </w:pPr>
      <w:r w:rsidRPr="00D715EA">
        <w:rPr>
          <w:rFonts w:hint="cs"/>
          <w:sz w:val="26"/>
          <w:rtl/>
          <w:lang w:bidi="fa-IR"/>
        </w:rPr>
        <w:t xml:space="preserve">در این فصل ابتدا انواع محیط های استراتژیکی که شرکت ها ممکن </w:t>
      </w:r>
      <w:r w:rsidRPr="00337025">
        <w:rPr>
          <w:rFonts w:hint="cs"/>
          <w:sz w:val="26"/>
          <w:rtl/>
          <w:lang w:bidi="fa-IR"/>
        </w:rPr>
        <w:t xml:space="preserve">است با آن ها روبرو شوند، مبتنی بر سه محور پیش بینی پذیری، انعطاف پذیری و طاقت فرسایی در بخش </w:t>
      </w:r>
      <w:r w:rsidRPr="00337025">
        <w:rPr>
          <w:rFonts w:hint="cs"/>
          <w:b/>
          <w:bCs/>
          <w:sz w:val="26"/>
          <w:rtl/>
          <w:lang w:bidi="fa-IR"/>
        </w:rPr>
        <w:t>انواع محیط استراتژیک</w:t>
      </w:r>
      <w:r w:rsidRPr="00337025">
        <w:rPr>
          <w:rFonts w:hint="cs"/>
          <w:sz w:val="26"/>
          <w:rtl/>
          <w:lang w:bidi="fa-IR"/>
        </w:rPr>
        <w:t xml:space="preserve"> تبیین می شود. سپس </w:t>
      </w:r>
      <w:r w:rsidRPr="00337025">
        <w:rPr>
          <w:rFonts w:hint="cs"/>
          <w:b/>
          <w:bCs/>
          <w:sz w:val="26"/>
          <w:rtl/>
          <w:lang w:bidi="fa-IR"/>
        </w:rPr>
        <w:t>پنج الگوی استراتژی</w:t>
      </w:r>
      <w:r w:rsidRPr="00337025">
        <w:rPr>
          <w:rFonts w:hint="cs"/>
          <w:sz w:val="26"/>
          <w:rtl/>
          <w:lang w:bidi="fa-IR"/>
        </w:rPr>
        <w:t xml:space="preserve"> که سازمان ها می توانند در پاسخ به این پنج محیط اتخاذ نمایند معرفی می شوند. در نهایت ویژگی ها و مشخصه های هر کدام از محیط ها و همچنین شیوه پیاده سازی استراتژی و نحوه انطباق عناصر مختلف سازمان بخصوص فرایندها و رویه ها با شرایط محیطی در بخش های بعدی تشریح می شود</w:t>
      </w:r>
      <w:r w:rsidR="0015180F">
        <w:rPr>
          <w:rStyle w:val="FootnoteReference"/>
          <w:sz w:val="26"/>
          <w:rtl/>
          <w:lang w:bidi="fa-IR"/>
        </w:rPr>
        <w:footnoteReference w:id="128"/>
      </w:r>
      <w:r w:rsidRPr="00337025">
        <w:rPr>
          <w:rFonts w:hint="cs"/>
          <w:sz w:val="26"/>
          <w:rtl/>
          <w:lang w:bidi="fa-IR"/>
        </w:rPr>
        <w:t>.</w:t>
      </w:r>
    </w:p>
    <w:p w14:paraId="21E5ED6B" w14:textId="77777777" w:rsidR="00FE4FD4" w:rsidRPr="003D2759" w:rsidRDefault="00FE4FD4" w:rsidP="00367D2B">
      <w:pPr>
        <w:rPr>
          <w:color w:val="FF0000"/>
          <w:sz w:val="26"/>
          <w:rtl/>
        </w:rPr>
      </w:pPr>
    </w:p>
    <w:p w14:paraId="372BB649" w14:textId="68A6AC86" w:rsidR="0097478A" w:rsidRPr="0097478A" w:rsidRDefault="0097478A" w:rsidP="00FE4FD4">
      <w:pPr>
        <w:pStyle w:val="Heading2"/>
        <w:rPr>
          <w:rtl/>
          <w:lang w:bidi="fa-IR"/>
        </w:rPr>
      </w:pPr>
      <w:bookmarkStart w:id="28" w:name="_Toc154773090"/>
      <w:r>
        <w:rPr>
          <w:rFonts w:hint="cs"/>
          <w:rtl/>
        </w:rPr>
        <w:t xml:space="preserve">انواع </w:t>
      </w:r>
      <w:r w:rsidRPr="0097478A">
        <w:rPr>
          <w:rFonts w:hint="cs"/>
          <w:rtl/>
        </w:rPr>
        <w:t xml:space="preserve">محیط </w:t>
      </w:r>
      <w:r>
        <w:rPr>
          <w:rFonts w:hint="cs"/>
          <w:rtl/>
        </w:rPr>
        <w:t>استراتژیک</w:t>
      </w:r>
      <w:bookmarkEnd w:id="28"/>
      <w:r>
        <w:rPr>
          <w:rFonts w:hint="cs"/>
          <w:rtl/>
        </w:rPr>
        <w:t xml:space="preserve"> </w:t>
      </w:r>
    </w:p>
    <w:p w14:paraId="13E03FC1" w14:textId="7676E74B" w:rsidR="009216A0" w:rsidRDefault="009216A0" w:rsidP="00367D2B">
      <w:pPr>
        <w:rPr>
          <w:sz w:val="26"/>
          <w:rtl/>
        </w:rPr>
      </w:pPr>
      <w:r w:rsidRPr="002463D1">
        <w:rPr>
          <w:sz w:val="26"/>
          <w:rtl/>
        </w:rPr>
        <w:t>محیطهای مختلف کسب وکار به واسطه سه وجه که می توان آنها را به سادگی تشخیص داد</w:t>
      </w:r>
      <w:r w:rsidRPr="002463D1">
        <w:rPr>
          <w:rFonts w:hint="cs"/>
          <w:sz w:val="26"/>
          <w:rtl/>
        </w:rPr>
        <w:t>،</w:t>
      </w:r>
      <w:r w:rsidRPr="002463D1">
        <w:rPr>
          <w:sz w:val="26"/>
          <w:rtl/>
        </w:rPr>
        <w:t xml:space="preserve"> از هم متمایز می شوند: قابلیت پیش بینی (آیا می توانید آن را پیش بینی کنید؟)، انعطاف پذیری (آیا میتوانید آن را به تنهایی، یا با همکاری دیگران شکل</w:t>
      </w:r>
      <w:r w:rsidRPr="002463D1">
        <w:rPr>
          <w:rFonts w:hint="cs"/>
          <w:sz w:val="26"/>
          <w:rtl/>
        </w:rPr>
        <w:t xml:space="preserve"> </w:t>
      </w:r>
      <w:r w:rsidRPr="002463D1">
        <w:rPr>
          <w:sz w:val="26"/>
          <w:rtl/>
        </w:rPr>
        <w:t>دهید؟)، و طاقت فرسایی (آیا می توانید از آن جان سالم به در ببرید؟).</w:t>
      </w:r>
      <w:r w:rsidRPr="002463D1">
        <w:rPr>
          <w:rFonts w:hint="cs"/>
          <w:sz w:val="26"/>
          <w:rtl/>
        </w:rPr>
        <w:t xml:space="preserve"> </w:t>
      </w:r>
      <w:r w:rsidRPr="002463D1">
        <w:rPr>
          <w:sz w:val="26"/>
          <w:rtl/>
        </w:rPr>
        <w:t>ترکیب این وجه</w:t>
      </w:r>
      <w:r w:rsidRPr="002463D1">
        <w:rPr>
          <w:rFonts w:hint="cs"/>
          <w:sz w:val="26"/>
          <w:rtl/>
        </w:rPr>
        <w:t xml:space="preserve"> </w:t>
      </w:r>
      <w:r w:rsidRPr="002463D1">
        <w:rPr>
          <w:sz w:val="26"/>
          <w:rtl/>
        </w:rPr>
        <w:t>ها در یک ماتریس، پنج دسته شرایط محیطی کاملا متمایز را نمایان می سازد که هرکدام به رویکرد مجزایی برای استراتژی و پیاده سازی آن نیاز دارند.</w:t>
      </w:r>
      <w:r w:rsidR="00416115" w:rsidRPr="002463D1">
        <w:rPr>
          <w:rFonts w:hint="cs"/>
          <w:sz w:val="26"/>
          <w:rtl/>
        </w:rPr>
        <w:t xml:space="preserve"> شکل 19 انواع محیط های استراتژیک را مبتنی بر به وجه بیان شده نشان می دهد</w:t>
      </w:r>
      <w:r w:rsidR="0015180F">
        <w:rPr>
          <w:rFonts w:hint="cs"/>
          <w:sz w:val="26"/>
          <w:rtl/>
        </w:rPr>
        <w:t xml:space="preserve"> (</w:t>
      </w:r>
      <w:r w:rsidR="0015180F" w:rsidRPr="0015180F">
        <w:rPr>
          <w:rtl/>
          <w:lang w:bidi="fa-IR"/>
        </w:rPr>
        <w:t>جلال</w:t>
      </w:r>
      <w:r w:rsidR="0015180F" w:rsidRPr="0015180F">
        <w:rPr>
          <w:rFonts w:hint="cs"/>
          <w:rtl/>
          <w:lang w:bidi="fa-IR"/>
        </w:rPr>
        <w:t>ی</w:t>
      </w:r>
      <w:r w:rsidR="0015180F" w:rsidRPr="0015180F">
        <w:rPr>
          <w:rFonts w:hint="cs"/>
          <w:rtl/>
        </w:rPr>
        <w:t>، 1395)</w:t>
      </w:r>
      <w:r w:rsidR="00416115" w:rsidRPr="0015180F">
        <w:rPr>
          <w:rFonts w:hint="cs"/>
          <w:rtl/>
        </w:rPr>
        <w:t>.</w:t>
      </w:r>
      <w:r w:rsidR="00416115">
        <w:rPr>
          <w:rFonts w:hint="cs"/>
          <w:sz w:val="26"/>
          <w:rtl/>
        </w:rPr>
        <w:t xml:space="preserve"> </w:t>
      </w:r>
    </w:p>
    <w:p w14:paraId="78C2FFD3" w14:textId="0907C406" w:rsidR="00416115" w:rsidRDefault="009A76F7" w:rsidP="009A76F7">
      <w:pPr>
        <w:keepNext/>
        <w:jc w:val="center"/>
      </w:pPr>
      <w:r>
        <w:rPr>
          <w:noProof/>
        </w:rPr>
        <w:drawing>
          <wp:inline distT="0" distB="0" distL="0" distR="0" wp14:anchorId="0D5D279B" wp14:editId="16EC79C2">
            <wp:extent cx="5084445" cy="4163695"/>
            <wp:effectExtent l="0" t="0" r="190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445" cy="4163695"/>
                    </a:xfrm>
                    <a:prstGeom prst="rect">
                      <a:avLst/>
                    </a:prstGeom>
                    <a:noFill/>
                  </pic:spPr>
                </pic:pic>
              </a:graphicData>
            </a:graphic>
          </wp:inline>
        </w:drawing>
      </w:r>
    </w:p>
    <w:p w14:paraId="01A7BF7E" w14:textId="21187E1E" w:rsidR="00416115" w:rsidRDefault="00416115" w:rsidP="00416115">
      <w:pPr>
        <w:pStyle w:val="Caption"/>
        <w:jc w:val="center"/>
        <w:rPr>
          <w:sz w:val="26"/>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19</w:t>
      </w:r>
      <w:r>
        <w:rPr>
          <w:rtl/>
        </w:rPr>
        <w:fldChar w:fldCharType="end"/>
      </w:r>
      <w:r>
        <w:rPr>
          <w:rFonts w:hint="cs"/>
          <w:rtl/>
        </w:rPr>
        <w:t>. انواع محیط های استراتژیک</w:t>
      </w:r>
    </w:p>
    <w:p w14:paraId="5A2A79D0" w14:textId="77777777" w:rsidR="009216A0" w:rsidRDefault="009216A0" w:rsidP="009216A0">
      <w:pPr>
        <w:pStyle w:val="Heading2"/>
        <w:rPr>
          <w:rtl/>
        </w:rPr>
      </w:pPr>
      <w:bookmarkStart w:id="29" w:name="_Toc154773091"/>
      <w:r w:rsidRPr="00476C68">
        <w:rPr>
          <w:rtl/>
        </w:rPr>
        <w:t>پنج الگوی استراتژی</w:t>
      </w:r>
      <w:bookmarkEnd w:id="29"/>
    </w:p>
    <w:p w14:paraId="76B2875F" w14:textId="77777777" w:rsidR="009216A0" w:rsidRPr="002463D1" w:rsidRDefault="009216A0" w:rsidP="009216A0">
      <w:pPr>
        <w:rPr>
          <w:sz w:val="26"/>
          <w:rtl/>
        </w:rPr>
      </w:pPr>
      <w:r w:rsidRPr="002463D1">
        <w:rPr>
          <w:sz w:val="26"/>
          <w:rtl/>
        </w:rPr>
        <w:t>هرکدام از شرایط محیطی با یک رویکرد مشخص نسبت به استراتژی ارتباط دارند:</w:t>
      </w:r>
    </w:p>
    <w:p w14:paraId="3A00338F" w14:textId="205EF52B" w:rsidR="009216A0" w:rsidRPr="002463D1" w:rsidRDefault="009216A0" w:rsidP="003D2759">
      <w:pPr>
        <w:pStyle w:val="ListParagraph"/>
        <w:numPr>
          <w:ilvl w:val="0"/>
          <w:numId w:val="24"/>
        </w:numPr>
      </w:pPr>
      <w:r w:rsidRPr="002463D1">
        <w:rPr>
          <w:sz w:val="26"/>
          <w:rtl/>
        </w:rPr>
        <w:lastRenderedPageBreak/>
        <w:t xml:space="preserve">محیط های کلاسیک و پیش بینی پذیر، متکی به استراتژی های ناشی از موقعیت و جایگاه </w:t>
      </w:r>
      <w:r w:rsidR="003D2759">
        <w:rPr>
          <w:rFonts w:hint="cs"/>
          <w:sz w:val="26"/>
          <w:rtl/>
        </w:rPr>
        <w:t>هستند</w:t>
      </w:r>
      <w:r w:rsidRPr="002463D1">
        <w:rPr>
          <w:sz w:val="26"/>
          <w:rtl/>
        </w:rPr>
        <w:t xml:space="preserve"> که بر مبنای مزیت های رقابتی کسب شده از طریق صرفه جویی ناشی از</w:t>
      </w:r>
      <w:r w:rsidRPr="002463D1">
        <w:rPr>
          <w:rFonts w:hint="cs"/>
          <w:sz w:val="26"/>
          <w:rtl/>
        </w:rPr>
        <w:t xml:space="preserve"> </w:t>
      </w:r>
      <w:r w:rsidRPr="002463D1">
        <w:rPr>
          <w:sz w:val="26"/>
          <w:rtl/>
        </w:rPr>
        <w:t>مقیاس، تمایز یا قابلیت ها به دست آمده اند. این استراتژیها با تحلیل ها و برنامه ریزی های جامع حاصل می شوند.</w:t>
      </w:r>
    </w:p>
    <w:p w14:paraId="34C6CC18" w14:textId="77777777" w:rsidR="009216A0" w:rsidRPr="002463D1" w:rsidRDefault="009216A0" w:rsidP="008D0199">
      <w:pPr>
        <w:pStyle w:val="ListParagraph"/>
        <w:numPr>
          <w:ilvl w:val="0"/>
          <w:numId w:val="24"/>
        </w:numPr>
      </w:pPr>
      <w:r w:rsidRPr="002463D1">
        <w:rPr>
          <w:sz w:val="26"/>
          <w:rtl/>
        </w:rPr>
        <w:t>شرایط محیطی انطباقی به آزمونها و تجربه های مستمر نیاز دارند، زیرا برنامه ریزی در مواجهه با تغییرات سریع و پیش بینی ناپذیر</w:t>
      </w:r>
      <w:r w:rsidRPr="002463D1">
        <w:rPr>
          <w:rFonts w:hint="cs"/>
          <w:sz w:val="26"/>
          <w:rtl/>
        </w:rPr>
        <w:t xml:space="preserve"> </w:t>
      </w:r>
      <w:r w:rsidRPr="002463D1">
        <w:rPr>
          <w:sz w:val="26"/>
          <w:rtl/>
        </w:rPr>
        <w:t>کارآمد نیست.</w:t>
      </w:r>
    </w:p>
    <w:p w14:paraId="499071B6" w14:textId="77777777" w:rsidR="009216A0" w:rsidRPr="002463D1" w:rsidRDefault="009216A0" w:rsidP="008D0199">
      <w:pPr>
        <w:pStyle w:val="ListParagraph"/>
        <w:numPr>
          <w:ilvl w:val="0"/>
          <w:numId w:val="24"/>
        </w:numPr>
      </w:pPr>
      <w:r w:rsidRPr="002463D1">
        <w:rPr>
          <w:sz w:val="26"/>
          <w:rtl/>
        </w:rPr>
        <w:t>در وضعیت آرمان گرایانه، شرکتهایی به موفقیت دست پیدا می کنند که در خلق بازارهای جدید یا برهم زدن بازارهای موجود پیشگام باشند.</w:t>
      </w:r>
    </w:p>
    <w:p w14:paraId="45672769" w14:textId="77777777" w:rsidR="009216A0" w:rsidRPr="002463D1" w:rsidRDefault="009216A0" w:rsidP="008D0199">
      <w:pPr>
        <w:pStyle w:val="ListParagraph"/>
        <w:numPr>
          <w:ilvl w:val="0"/>
          <w:numId w:val="24"/>
        </w:numPr>
      </w:pPr>
      <w:r w:rsidRPr="002463D1">
        <w:rPr>
          <w:sz w:val="26"/>
          <w:rtl/>
        </w:rPr>
        <w:t>در شرایط محیطی شکل دهی، شرکتها می توانند با همکاری یکدیگر، سازماندهی و</w:t>
      </w:r>
      <w:r w:rsidRPr="002463D1">
        <w:rPr>
          <w:rFonts w:hint="cs"/>
          <w:sz w:val="26"/>
          <w:rtl/>
        </w:rPr>
        <w:t xml:space="preserve"> </w:t>
      </w:r>
      <w:r w:rsidRPr="002463D1">
        <w:rPr>
          <w:sz w:val="26"/>
          <w:rtl/>
        </w:rPr>
        <w:t>هماهنگ کردن فعالیتهای دیگر ذینفعان، صنعت را شکل دهند.</w:t>
      </w:r>
    </w:p>
    <w:p w14:paraId="215FCE40" w14:textId="77777777" w:rsidR="009216A0" w:rsidRPr="002463D1" w:rsidRDefault="009216A0" w:rsidP="008D0199">
      <w:pPr>
        <w:pStyle w:val="ListParagraph"/>
        <w:numPr>
          <w:ilvl w:val="0"/>
          <w:numId w:val="24"/>
        </w:numPr>
      </w:pPr>
      <w:r w:rsidRPr="002463D1">
        <w:rPr>
          <w:sz w:val="26"/>
          <w:rtl/>
        </w:rPr>
        <w:t>در شرایط طاقت فرسای محیط نوسازی، شرکت باید در ابتدا به منظور تضمین بقا منابع خود را آزاد ساخته و از آنها حفاظت کند و سپس یکی از چهار رویکرد دیگر را برای</w:t>
      </w:r>
      <w:r w:rsidRPr="002463D1">
        <w:rPr>
          <w:rFonts w:hint="cs"/>
          <w:sz w:val="26"/>
          <w:rtl/>
        </w:rPr>
        <w:t xml:space="preserve"> </w:t>
      </w:r>
      <w:r w:rsidRPr="002463D1">
        <w:rPr>
          <w:sz w:val="26"/>
          <w:rtl/>
        </w:rPr>
        <w:t>رشد دوباره و اطمینان از دستیابی به موفقیت بلندمدت برگزیند.</w:t>
      </w:r>
    </w:p>
    <w:p w14:paraId="73781E53" w14:textId="77777777" w:rsidR="009216A0" w:rsidRPr="002463D1" w:rsidRDefault="009216A0" w:rsidP="009216A0">
      <w:pPr>
        <w:rPr>
          <w:sz w:val="26"/>
          <w:rtl/>
        </w:rPr>
      </w:pPr>
      <w:r w:rsidRPr="002463D1">
        <w:rPr>
          <w:sz w:val="26"/>
          <w:rtl/>
        </w:rPr>
        <w:t>مهم ترین قاعده در هرکدام از این رویکردها تفاوت آشکاری با دیگر رویکردها دارد :</w:t>
      </w:r>
    </w:p>
    <w:p w14:paraId="62305561" w14:textId="77777777" w:rsidR="009216A0" w:rsidRPr="002463D1" w:rsidRDefault="009216A0" w:rsidP="008D0199">
      <w:pPr>
        <w:pStyle w:val="ListParagraph"/>
        <w:numPr>
          <w:ilvl w:val="0"/>
          <w:numId w:val="25"/>
        </w:numPr>
        <w:rPr>
          <w:sz w:val="26"/>
        </w:rPr>
      </w:pPr>
      <w:r w:rsidRPr="002463D1">
        <w:rPr>
          <w:sz w:val="26"/>
          <w:rtl/>
        </w:rPr>
        <w:t>رویکرد کلاسیک: بزرگ باش</w:t>
      </w:r>
    </w:p>
    <w:p w14:paraId="7348548F" w14:textId="77777777" w:rsidR="009216A0" w:rsidRPr="002463D1" w:rsidRDefault="009216A0" w:rsidP="008D0199">
      <w:pPr>
        <w:pStyle w:val="ListParagraph"/>
        <w:numPr>
          <w:ilvl w:val="0"/>
          <w:numId w:val="25"/>
        </w:numPr>
        <w:rPr>
          <w:sz w:val="26"/>
        </w:rPr>
      </w:pPr>
      <w:r w:rsidRPr="002463D1">
        <w:rPr>
          <w:sz w:val="26"/>
          <w:rtl/>
        </w:rPr>
        <w:t>رویکرد انطباقی: سریع باش</w:t>
      </w:r>
    </w:p>
    <w:p w14:paraId="38E0E87D" w14:textId="77777777" w:rsidR="009216A0" w:rsidRPr="002463D1" w:rsidRDefault="009216A0" w:rsidP="008D0199">
      <w:pPr>
        <w:pStyle w:val="ListParagraph"/>
        <w:numPr>
          <w:ilvl w:val="0"/>
          <w:numId w:val="25"/>
        </w:numPr>
        <w:rPr>
          <w:sz w:val="26"/>
        </w:rPr>
      </w:pPr>
      <w:r w:rsidRPr="002463D1">
        <w:rPr>
          <w:sz w:val="26"/>
          <w:rtl/>
        </w:rPr>
        <w:t>رویکرد آرمان گرایانه: پیشگام باش</w:t>
      </w:r>
    </w:p>
    <w:p w14:paraId="2743C4AD" w14:textId="77777777" w:rsidR="009216A0" w:rsidRPr="002463D1" w:rsidRDefault="009216A0" w:rsidP="008D0199">
      <w:pPr>
        <w:pStyle w:val="ListParagraph"/>
        <w:numPr>
          <w:ilvl w:val="0"/>
          <w:numId w:val="25"/>
        </w:numPr>
        <w:rPr>
          <w:sz w:val="26"/>
        </w:rPr>
      </w:pPr>
      <w:r w:rsidRPr="002463D1">
        <w:rPr>
          <w:sz w:val="26"/>
          <w:rtl/>
        </w:rPr>
        <w:t>رویکرد شکل دهی: سازمان دهنده باش</w:t>
      </w:r>
    </w:p>
    <w:p w14:paraId="6DDCDC57" w14:textId="77777777" w:rsidR="009216A0" w:rsidRPr="002463D1" w:rsidRDefault="009216A0" w:rsidP="008D0199">
      <w:pPr>
        <w:pStyle w:val="ListParagraph"/>
        <w:numPr>
          <w:ilvl w:val="0"/>
          <w:numId w:val="25"/>
        </w:numPr>
      </w:pPr>
      <w:r w:rsidRPr="002463D1">
        <w:rPr>
          <w:sz w:val="26"/>
          <w:rtl/>
        </w:rPr>
        <w:t>رویکرد نوسازی: دوام بیاور</w:t>
      </w:r>
    </w:p>
    <w:p w14:paraId="2D91C267" w14:textId="4F684E25" w:rsidR="009216A0" w:rsidRDefault="009216A0" w:rsidP="009216A0">
      <w:pPr>
        <w:rPr>
          <w:sz w:val="26"/>
          <w:rtl/>
        </w:rPr>
      </w:pPr>
      <w:r w:rsidRPr="002463D1">
        <w:rPr>
          <w:sz w:val="26"/>
          <w:rtl/>
        </w:rPr>
        <w:t>شرکتهایی که توانسته اند استراتژی</w:t>
      </w:r>
      <w:r w:rsidRPr="002463D1">
        <w:rPr>
          <w:rFonts w:hint="cs"/>
          <w:sz w:val="26"/>
          <w:rtl/>
        </w:rPr>
        <w:t xml:space="preserve"> </w:t>
      </w:r>
      <w:r w:rsidRPr="002463D1">
        <w:rPr>
          <w:sz w:val="26"/>
          <w:rtl/>
        </w:rPr>
        <w:t>هایشان را به طور موفقیت آمیزی با شرایط محیطی منطبق سازند</w:t>
      </w:r>
      <w:r w:rsidRPr="002463D1">
        <w:rPr>
          <w:rFonts w:hint="cs"/>
          <w:sz w:val="26"/>
          <w:rtl/>
        </w:rPr>
        <w:t>،</w:t>
      </w:r>
      <w:r w:rsidRPr="002463D1">
        <w:rPr>
          <w:sz w:val="26"/>
          <w:rtl/>
        </w:rPr>
        <w:t xml:space="preserve"> بازده چشم گیرتری (درحدود چهار تا هشت درصد از مجموع بازده</w:t>
      </w:r>
      <w:r w:rsidRPr="002463D1">
        <w:rPr>
          <w:rFonts w:hint="cs"/>
          <w:sz w:val="26"/>
          <w:rtl/>
        </w:rPr>
        <w:t xml:space="preserve"> </w:t>
      </w:r>
      <w:r w:rsidRPr="002463D1">
        <w:rPr>
          <w:sz w:val="26"/>
          <w:rtl/>
        </w:rPr>
        <w:t>سهام داران) نسبت به شرکتهای ناموفق در این زمینه به دست آورده اند</w:t>
      </w:r>
      <w:r w:rsidRPr="00476C68">
        <w:rPr>
          <w:sz w:val="26"/>
          <w:rtl/>
        </w:rPr>
        <w:t>.</w:t>
      </w:r>
    </w:p>
    <w:p w14:paraId="6F8AC638" w14:textId="77777777" w:rsidR="00416115" w:rsidRDefault="00416115" w:rsidP="009216A0">
      <w:pPr>
        <w:rPr>
          <w:sz w:val="26"/>
          <w:rtl/>
        </w:rPr>
      </w:pPr>
    </w:p>
    <w:p w14:paraId="07A8775E" w14:textId="76D732E8" w:rsidR="009216A0" w:rsidRDefault="00416115" w:rsidP="00416115">
      <w:pPr>
        <w:pStyle w:val="Heading2"/>
        <w:rPr>
          <w:rtl/>
        </w:rPr>
      </w:pPr>
      <w:bookmarkStart w:id="30" w:name="_Toc154773092"/>
      <w:r>
        <w:rPr>
          <w:rFonts w:hint="cs"/>
          <w:rtl/>
        </w:rPr>
        <w:t>رویکرد کلاسیک: بزرگ باش</w:t>
      </w:r>
      <w:bookmarkEnd w:id="30"/>
    </w:p>
    <w:p w14:paraId="4AF18A15" w14:textId="77777777" w:rsidR="00416115" w:rsidRPr="002463D1" w:rsidRDefault="00416115" w:rsidP="00416115">
      <w:pPr>
        <w:rPr>
          <w:sz w:val="26"/>
          <w:rtl/>
        </w:rPr>
      </w:pPr>
      <w:r w:rsidRPr="002463D1">
        <w:rPr>
          <w:sz w:val="26"/>
          <w:rtl/>
        </w:rPr>
        <w:t>رهبرانی که رویکرد کلاسیک را به کار می گیرند با صنعتی مواجه اند که نسبتاً باثبات و پیش بینی پذیر است.</w:t>
      </w:r>
      <w:r w:rsidRPr="002463D1">
        <w:rPr>
          <w:rFonts w:hint="cs"/>
          <w:sz w:val="26"/>
          <w:rtl/>
        </w:rPr>
        <w:t xml:space="preserve"> </w:t>
      </w:r>
      <w:r w:rsidRPr="002463D1">
        <w:rPr>
          <w:sz w:val="26"/>
          <w:rtl/>
        </w:rPr>
        <w:t>بنیان رقابت نیز باثبات است و هرگاه به مزیتی دست پیدا کنیم، پایدار می ماند.</w:t>
      </w:r>
      <w:r w:rsidRPr="002463D1">
        <w:rPr>
          <w:rFonts w:hint="cs"/>
          <w:sz w:val="26"/>
          <w:rtl/>
        </w:rPr>
        <w:t xml:space="preserve"> </w:t>
      </w:r>
      <w:r w:rsidRPr="002463D1">
        <w:rPr>
          <w:sz w:val="26"/>
          <w:rtl/>
        </w:rPr>
        <w:t>مزیت رقابتی پایدار فلسفه</w:t>
      </w:r>
      <w:r w:rsidRPr="002463D1">
        <w:rPr>
          <w:rFonts w:ascii="Arial" w:hAnsi="Arial" w:cs="Arial" w:hint="cs"/>
          <w:sz w:val="26"/>
          <w:rtl/>
        </w:rPr>
        <w:t xml:space="preserve"> </w:t>
      </w:r>
      <w:r w:rsidRPr="002463D1">
        <w:rPr>
          <w:sz w:val="26"/>
          <w:rtl/>
        </w:rPr>
        <w:t>استراتژیست های کلاسیک است.</w:t>
      </w:r>
      <w:r w:rsidRPr="002463D1">
        <w:rPr>
          <w:rFonts w:hint="cs"/>
          <w:sz w:val="26"/>
          <w:rtl/>
        </w:rPr>
        <w:t xml:space="preserve"> </w:t>
      </w:r>
      <w:r w:rsidRPr="002463D1">
        <w:rPr>
          <w:sz w:val="26"/>
          <w:rtl/>
        </w:rPr>
        <w:t>شرکتهای کلاسیک نمی توانند به سادگی بنیان رقابت را در صنعت تغییر دهند؛ بنابراین هنگامی به موفقیت دست پیدا می کنند که بتوانند در بازاری جذاب که در آن مزیت دارند، جایگاه بهینه ای کسب کنند.</w:t>
      </w:r>
      <w:r w:rsidRPr="002463D1">
        <w:rPr>
          <w:rFonts w:hint="cs"/>
          <w:sz w:val="26"/>
          <w:rtl/>
        </w:rPr>
        <w:t xml:space="preserve"> </w:t>
      </w:r>
      <w:r w:rsidRPr="002463D1">
        <w:rPr>
          <w:sz w:val="26"/>
          <w:rtl/>
        </w:rPr>
        <w:t>مزیت می تواند بر مبنای مقیاس عملیاتی برتر، تمایز (و همچنین مقیاس عملیاتی در بخش محدودی از بازار) یا قابلیت های برتر باشد. اندازه، تمایز یا قابلیتها (توانمندی در کاری که به آن مشغولید) منشأ پایدار مزیت رقابتی در محیط باثبات</w:t>
      </w:r>
      <w:r w:rsidRPr="002463D1">
        <w:rPr>
          <w:rFonts w:hint="cs"/>
          <w:sz w:val="26"/>
          <w:rtl/>
        </w:rPr>
        <w:t xml:space="preserve"> </w:t>
      </w:r>
      <w:r w:rsidRPr="002463D1">
        <w:rPr>
          <w:sz w:val="26"/>
          <w:rtl/>
        </w:rPr>
        <w:t>است.</w:t>
      </w:r>
    </w:p>
    <w:p w14:paraId="2F4B3074" w14:textId="1C5FA8C3" w:rsidR="00416115" w:rsidRPr="002463D1" w:rsidRDefault="00416115" w:rsidP="00416115">
      <w:pPr>
        <w:rPr>
          <w:sz w:val="26"/>
          <w:rtl/>
        </w:rPr>
      </w:pPr>
      <w:r w:rsidRPr="002463D1">
        <w:rPr>
          <w:sz w:val="26"/>
          <w:rtl/>
        </w:rPr>
        <w:lastRenderedPageBreak/>
        <w:t>شرکت های به کارگیرنده این رویکرد از تحلیل های دقیق برای تعیین جذابیت بازار، بنیان و مبنای رقابت در بازار هدف و قابلیت</w:t>
      </w:r>
      <w:r w:rsidR="003D2759">
        <w:rPr>
          <w:rFonts w:hint="cs"/>
          <w:sz w:val="26"/>
          <w:rtl/>
        </w:rPr>
        <w:t xml:space="preserve"> </w:t>
      </w:r>
      <w:r w:rsidRPr="002463D1">
        <w:rPr>
          <w:sz w:val="26"/>
          <w:rtl/>
        </w:rPr>
        <w:t>های فعلی و آتی رقابت پذیریشان</w:t>
      </w:r>
      <w:r w:rsidRPr="002463D1">
        <w:rPr>
          <w:rFonts w:hint="cs"/>
          <w:sz w:val="26"/>
          <w:rtl/>
        </w:rPr>
        <w:t xml:space="preserve"> </w:t>
      </w:r>
      <w:r w:rsidRPr="002463D1">
        <w:rPr>
          <w:sz w:val="26"/>
          <w:rtl/>
        </w:rPr>
        <w:t>کنند. این تحلیل ها آنها را در تصمیم گیری برای جایگاه هدف و جهت گیری های استراتژیک شان کمک می کند.</w:t>
      </w:r>
      <w:r w:rsidRPr="002463D1">
        <w:rPr>
          <w:rFonts w:hint="cs"/>
          <w:sz w:val="26"/>
          <w:rtl/>
        </w:rPr>
        <w:t xml:space="preserve"> </w:t>
      </w:r>
    </w:p>
    <w:p w14:paraId="728EB066" w14:textId="77777777" w:rsidR="00416115" w:rsidRPr="002463D1" w:rsidRDefault="00416115" w:rsidP="00416115">
      <w:pPr>
        <w:rPr>
          <w:sz w:val="26"/>
          <w:rtl/>
        </w:rPr>
      </w:pPr>
      <w:r w:rsidRPr="002463D1">
        <w:rPr>
          <w:sz w:val="26"/>
          <w:rtl/>
        </w:rPr>
        <w:t>پس از آن، این شرکت ها به پی ریزی برنامه ای برای دستیابی به جایگاه هدفشان می پردازند.</w:t>
      </w:r>
      <w:r w:rsidRPr="002463D1">
        <w:rPr>
          <w:rFonts w:hint="cs"/>
          <w:sz w:val="26"/>
          <w:rtl/>
        </w:rPr>
        <w:t xml:space="preserve"> </w:t>
      </w:r>
      <w:r w:rsidRPr="002463D1">
        <w:rPr>
          <w:sz w:val="26"/>
          <w:rtl/>
        </w:rPr>
        <w:t>این گونه برنامه ها به طور</w:t>
      </w:r>
      <w:r w:rsidRPr="002463D1">
        <w:rPr>
          <w:rFonts w:hint="cs"/>
          <w:sz w:val="26"/>
          <w:rtl/>
        </w:rPr>
        <w:t xml:space="preserve"> </w:t>
      </w:r>
      <w:r w:rsidRPr="002463D1">
        <w:rPr>
          <w:sz w:val="26"/>
          <w:rtl/>
        </w:rPr>
        <w:t>معمول به تغییر زیادی احتیاج ندارند؛ برآوردی از چگونگی تغییر و تکامل محیط را شامل می شوند و گامهای عملیاتی لازم برای خلق و حفظ مزیت ها را دربردارند.</w:t>
      </w:r>
    </w:p>
    <w:p w14:paraId="67122639" w14:textId="77777777" w:rsidR="00416115" w:rsidRPr="002463D1" w:rsidRDefault="00416115" w:rsidP="00416115">
      <w:pPr>
        <w:rPr>
          <w:sz w:val="26"/>
          <w:rtl/>
        </w:rPr>
      </w:pPr>
      <w:r w:rsidRPr="002463D1">
        <w:rPr>
          <w:sz w:val="26"/>
          <w:rtl/>
        </w:rPr>
        <w:t>در نهایت، شرکتها این برنامه ها را به طور کامل پیاده سازی می کنند همه</w:t>
      </w:r>
      <w:r w:rsidRPr="002463D1">
        <w:rPr>
          <w:rFonts w:hint="cs"/>
          <w:sz w:val="26"/>
          <w:rtl/>
        </w:rPr>
        <w:t xml:space="preserve"> </w:t>
      </w:r>
      <w:r w:rsidRPr="002463D1">
        <w:rPr>
          <w:sz w:val="26"/>
          <w:rtl/>
        </w:rPr>
        <w:t>بخشهای سازمان به منظور حرکت کارآمد به سوی اهداف تعریف شده تمرکز می کنند.</w:t>
      </w:r>
    </w:p>
    <w:p w14:paraId="38C8DDED" w14:textId="04353C10" w:rsidR="00416115" w:rsidRPr="002463D1" w:rsidRDefault="00416115" w:rsidP="00416115">
      <w:pPr>
        <w:rPr>
          <w:sz w:val="26"/>
          <w:rtl/>
        </w:rPr>
      </w:pPr>
      <w:r w:rsidRPr="002463D1">
        <w:rPr>
          <w:sz w:val="26"/>
          <w:rtl/>
        </w:rPr>
        <w:t>رویکرد کلاسیک به استراتژی در صورت به کارگیری صحیح می تواند بسیار تأثیرگذار باشد و جایگاه پیشتازانه ارزشمند و بادوامی خلق کند. هیچ جریمه ای برای تغییرات تدریجی وجود ندارد، زیرا محیط پیش بینی پذیر است و بدون تحولات برهم زننده به طور تدریجی تکامل می یابد. انباشت بهبودهای کوچک و پیوسته در عملکرد می تواند به مزیت های رقابتی پایدار و چشم گیر</w:t>
      </w:r>
      <w:r w:rsidRPr="002463D1">
        <w:rPr>
          <w:rFonts w:hint="cs"/>
          <w:sz w:val="26"/>
          <w:rtl/>
        </w:rPr>
        <w:t xml:space="preserve"> </w:t>
      </w:r>
      <w:r w:rsidRPr="002463D1">
        <w:rPr>
          <w:sz w:val="26"/>
          <w:rtl/>
        </w:rPr>
        <w:t>تبدیل شود.</w:t>
      </w:r>
    </w:p>
    <w:p w14:paraId="094DE43E" w14:textId="3B0A0A4F" w:rsidR="00416115" w:rsidRDefault="00416115" w:rsidP="00416115">
      <w:pPr>
        <w:rPr>
          <w:sz w:val="26"/>
          <w:rtl/>
        </w:rPr>
      </w:pPr>
      <w:r w:rsidRPr="002463D1">
        <w:rPr>
          <w:sz w:val="26"/>
          <w:rtl/>
        </w:rPr>
        <w:t>اندازه مؤلفه ای ست که خودش باعث تقویت خودش میشود</w:t>
      </w:r>
      <w:r w:rsidRPr="002463D1">
        <w:rPr>
          <w:rFonts w:hint="cs"/>
          <w:sz w:val="26"/>
          <w:rtl/>
        </w:rPr>
        <w:t xml:space="preserve">. </w:t>
      </w:r>
      <w:r w:rsidRPr="002463D1">
        <w:rPr>
          <w:sz w:val="26"/>
          <w:rtl/>
        </w:rPr>
        <w:t>هرچه شرکت بزرگ تر باشد، هزینه های کمتری در مقایسه با رقبا دارد. هرگاه شرکت مقیاس و تجربه را در هم آمیزد، هزینه های کمتر به پشتوانه ای برای کاهش قیمتها</w:t>
      </w:r>
      <w:r w:rsidRPr="002463D1">
        <w:rPr>
          <w:rFonts w:hint="cs"/>
          <w:sz w:val="26"/>
          <w:rtl/>
        </w:rPr>
        <w:t xml:space="preserve"> </w:t>
      </w:r>
      <w:r w:rsidRPr="002463D1">
        <w:rPr>
          <w:sz w:val="26"/>
          <w:rtl/>
        </w:rPr>
        <w:t>تبدیل می شوند و این می تواند سبب افزایش در میزان فروش و تکمیل روند موفقیت آمیز باشد</w:t>
      </w:r>
      <w:r w:rsidRPr="002463D1">
        <w:rPr>
          <w:rFonts w:hint="cs"/>
          <w:sz w:val="26"/>
          <w:rtl/>
        </w:rPr>
        <w:t xml:space="preserve">. </w:t>
      </w:r>
      <w:r w:rsidRPr="002463D1">
        <w:rPr>
          <w:sz w:val="26"/>
          <w:rtl/>
        </w:rPr>
        <w:t>بازده پیشتازی در بازار در صورتی که زودهنگام به دست آید و تا</w:t>
      </w:r>
      <w:r w:rsidRPr="002463D1">
        <w:rPr>
          <w:rFonts w:hint="cs"/>
          <w:sz w:val="26"/>
          <w:rtl/>
        </w:rPr>
        <w:t xml:space="preserve"> </w:t>
      </w:r>
      <w:r w:rsidRPr="002463D1">
        <w:rPr>
          <w:sz w:val="26"/>
          <w:rtl/>
        </w:rPr>
        <w:t>زمان کاهش سرعت رشد حفظ شود، بسیار بالاست. سرمایه گذاری در سهم بازار در طول دوره رشد می تواند بسیار جذاب باشد</w:t>
      </w:r>
      <w:r w:rsidRPr="002463D1">
        <w:rPr>
          <w:rFonts w:hint="cs"/>
          <w:sz w:val="26"/>
          <w:rtl/>
        </w:rPr>
        <w:t xml:space="preserve">. </w:t>
      </w:r>
      <w:r w:rsidRPr="002463D1">
        <w:rPr>
          <w:sz w:val="26"/>
          <w:rtl/>
        </w:rPr>
        <w:t>سرمایه گذاری در سهم بازار حاشیه سود را افزایش می دهد و بازده سرمایه بسیار زیاد خواهد شد</w:t>
      </w:r>
      <w:r w:rsidRPr="002463D1">
        <w:rPr>
          <w:rFonts w:hint="cs"/>
          <w:sz w:val="26"/>
          <w:rtl/>
        </w:rPr>
        <w:t xml:space="preserve">. </w:t>
      </w:r>
      <w:r w:rsidRPr="002463D1">
        <w:rPr>
          <w:sz w:val="26"/>
          <w:rtl/>
        </w:rPr>
        <w:t>اندازه برای شرکتهای پیشتاز در محیطهای کلاسیک مانند محافظ است</w:t>
      </w:r>
      <w:r w:rsidRPr="002463D1">
        <w:rPr>
          <w:rFonts w:hint="cs"/>
          <w:sz w:val="26"/>
          <w:rtl/>
        </w:rPr>
        <w:t>. اندازه و مقیاس بزرگ موجب افزایش مانع و میزان سرمایه گذاری برای دستیابی به مقیاس عملیاتی برای رقبا شود</w:t>
      </w:r>
      <w:r>
        <w:rPr>
          <w:rFonts w:hint="cs"/>
          <w:sz w:val="26"/>
          <w:rtl/>
        </w:rPr>
        <w:t>.</w:t>
      </w:r>
    </w:p>
    <w:p w14:paraId="0B3A5D8E" w14:textId="2E318E6E" w:rsidR="00416115" w:rsidRDefault="00416115" w:rsidP="00416115">
      <w:pPr>
        <w:pStyle w:val="Heading3"/>
        <w:rPr>
          <w:rtl/>
        </w:rPr>
      </w:pPr>
      <w:r>
        <w:rPr>
          <w:rFonts w:hint="cs"/>
          <w:rtl/>
        </w:rPr>
        <w:t>شرایط به‌کارگیری رویکرد کلاسیک</w:t>
      </w:r>
    </w:p>
    <w:p w14:paraId="0451F0BA" w14:textId="77777777" w:rsidR="00416115" w:rsidRPr="002463D1" w:rsidRDefault="00416115" w:rsidP="00416115">
      <w:pPr>
        <w:rPr>
          <w:sz w:val="26"/>
          <w:rtl/>
        </w:rPr>
      </w:pPr>
      <w:r w:rsidRPr="002463D1">
        <w:rPr>
          <w:sz w:val="26"/>
          <w:rtl/>
        </w:rPr>
        <w:t>شرکت ها باید رویکرد کلاسیک به استراتژی را در بازارهای نسبتا باثبات، پیش بینی پذیر و برخوردار از مبنای رقابتی تثبیت شده به کار بگیرند.</w:t>
      </w:r>
      <w:r w:rsidRPr="002463D1">
        <w:rPr>
          <w:rFonts w:hint="cs"/>
          <w:sz w:val="26"/>
          <w:rtl/>
        </w:rPr>
        <w:t xml:space="preserve"> </w:t>
      </w:r>
      <w:r w:rsidRPr="002463D1">
        <w:rPr>
          <w:sz w:val="26"/>
          <w:rtl/>
        </w:rPr>
        <w:t>در چنین بازارهای انعطاف ناپذیری، ریسک زودآیندی برای برهم خوردن ساختار بازار وجود ندارد و می توان</w:t>
      </w:r>
      <w:r w:rsidRPr="002463D1">
        <w:rPr>
          <w:rFonts w:hint="cs"/>
          <w:sz w:val="26"/>
          <w:rtl/>
        </w:rPr>
        <w:t xml:space="preserve"> </w:t>
      </w:r>
      <w:r w:rsidRPr="002463D1">
        <w:rPr>
          <w:sz w:val="26"/>
          <w:rtl/>
        </w:rPr>
        <w:t>شرایط صنعت را به عنوان اصول از پیش تعیین شده پذیرفت.</w:t>
      </w:r>
    </w:p>
    <w:p w14:paraId="568CB8DB" w14:textId="77777777" w:rsidR="00416115" w:rsidRPr="002463D1" w:rsidRDefault="00416115" w:rsidP="00416115">
      <w:pPr>
        <w:rPr>
          <w:sz w:val="26"/>
          <w:rtl/>
        </w:rPr>
      </w:pPr>
      <w:r w:rsidRPr="002463D1">
        <w:rPr>
          <w:sz w:val="26"/>
          <w:rtl/>
        </w:rPr>
        <w:t>اگر تحول در محرکه</w:t>
      </w:r>
      <w:r w:rsidRPr="002463D1">
        <w:rPr>
          <w:rFonts w:hint="cs"/>
          <w:sz w:val="26"/>
          <w:rtl/>
        </w:rPr>
        <w:t xml:space="preserve"> </w:t>
      </w:r>
      <w:r w:rsidRPr="002463D1">
        <w:rPr>
          <w:sz w:val="26"/>
          <w:rtl/>
        </w:rPr>
        <w:t>های تقاضا و ساختار صنعت به دلیل موانع ورود به صنعت یا تغییرات محدود در تکنولوژی و قوانین به صورت تدریجی رخ دهد</w:t>
      </w:r>
      <w:r w:rsidRPr="002463D1">
        <w:rPr>
          <w:rFonts w:hint="cs"/>
          <w:sz w:val="26"/>
          <w:rtl/>
        </w:rPr>
        <w:t>،</w:t>
      </w:r>
      <w:r w:rsidRPr="002463D1">
        <w:rPr>
          <w:sz w:val="26"/>
          <w:rtl/>
        </w:rPr>
        <w:t xml:space="preserve"> محیط باثبات است.</w:t>
      </w:r>
    </w:p>
    <w:p w14:paraId="6F9C869E" w14:textId="77777777" w:rsidR="00416115" w:rsidRPr="002463D1" w:rsidRDefault="00416115" w:rsidP="00416115">
      <w:pPr>
        <w:rPr>
          <w:sz w:val="26"/>
          <w:rtl/>
        </w:rPr>
      </w:pPr>
      <w:r w:rsidRPr="002463D1">
        <w:rPr>
          <w:sz w:val="26"/>
          <w:rtl/>
        </w:rPr>
        <w:t>شاخص ها</w:t>
      </w:r>
      <w:r w:rsidRPr="002463D1">
        <w:rPr>
          <w:rFonts w:hint="cs"/>
          <w:sz w:val="26"/>
          <w:rtl/>
        </w:rPr>
        <w:t>یی که</w:t>
      </w:r>
      <w:r w:rsidRPr="002463D1">
        <w:rPr>
          <w:sz w:val="26"/>
          <w:rtl/>
        </w:rPr>
        <w:t xml:space="preserve"> نشان دهنده محیط کلاسیک اند</w:t>
      </w:r>
      <w:r w:rsidRPr="002463D1">
        <w:rPr>
          <w:rFonts w:hint="cs"/>
          <w:sz w:val="26"/>
          <w:rtl/>
        </w:rPr>
        <w:t xml:space="preserve">: </w:t>
      </w:r>
    </w:p>
    <w:p w14:paraId="62E54C2A" w14:textId="77777777" w:rsidR="00416115" w:rsidRPr="002463D1" w:rsidRDefault="00416115" w:rsidP="008D0199">
      <w:pPr>
        <w:pStyle w:val="ListParagraph"/>
        <w:numPr>
          <w:ilvl w:val="0"/>
          <w:numId w:val="26"/>
        </w:numPr>
      </w:pPr>
      <w:r w:rsidRPr="002463D1">
        <w:rPr>
          <w:sz w:val="26"/>
          <w:rtl/>
        </w:rPr>
        <w:t xml:space="preserve">صنعت بالغ </w:t>
      </w:r>
      <w:r w:rsidRPr="002463D1">
        <w:rPr>
          <w:rFonts w:hint="cs"/>
          <w:sz w:val="26"/>
          <w:rtl/>
        </w:rPr>
        <w:t xml:space="preserve">و </w:t>
      </w:r>
      <w:r w:rsidRPr="002463D1">
        <w:rPr>
          <w:sz w:val="26"/>
          <w:rtl/>
        </w:rPr>
        <w:t xml:space="preserve">نسبتا شکل گرفته </w:t>
      </w:r>
      <w:r w:rsidRPr="002463D1">
        <w:rPr>
          <w:rFonts w:hint="cs"/>
          <w:sz w:val="26"/>
          <w:rtl/>
        </w:rPr>
        <w:t>است</w:t>
      </w:r>
    </w:p>
    <w:p w14:paraId="11A7CF56" w14:textId="77777777" w:rsidR="00416115" w:rsidRPr="002463D1" w:rsidRDefault="00416115" w:rsidP="008D0199">
      <w:pPr>
        <w:pStyle w:val="ListParagraph"/>
        <w:numPr>
          <w:ilvl w:val="0"/>
          <w:numId w:val="26"/>
        </w:numPr>
      </w:pPr>
      <w:r w:rsidRPr="002463D1">
        <w:rPr>
          <w:sz w:val="26"/>
          <w:rtl/>
        </w:rPr>
        <w:t>ساختار صنعت باثبات است</w:t>
      </w:r>
    </w:p>
    <w:p w14:paraId="6DC9D52E" w14:textId="77777777" w:rsidR="00416115" w:rsidRPr="002463D1" w:rsidRDefault="00416115" w:rsidP="008D0199">
      <w:pPr>
        <w:pStyle w:val="ListParagraph"/>
        <w:numPr>
          <w:ilvl w:val="0"/>
          <w:numId w:val="26"/>
        </w:numPr>
      </w:pPr>
      <w:r w:rsidRPr="002463D1">
        <w:rPr>
          <w:sz w:val="26"/>
          <w:rtl/>
        </w:rPr>
        <w:lastRenderedPageBreak/>
        <w:t>مبنای رقابت در صنعت باثبات است</w:t>
      </w:r>
    </w:p>
    <w:p w14:paraId="730435BA" w14:textId="77777777" w:rsidR="00416115" w:rsidRPr="002463D1" w:rsidRDefault="00416115" w:rsidP="008D0199">
      <w:pPr>
        <w:pStyle w:val="ListParagraph"/>
        <w:numPr>
          <w:ilvl w:val="0"/>
          <w:numId w:val="26"/>
        </w:numPr>
      </w:pPr>
      <w:r w:rsidRPr="002463D1">
        <w:rPr>
          <w:sz w:val="26"/>
          <w:rtl/>
        </w:rPr>
        <w:t>توسعه صنعت قابل پیش بینی است</w:t>
      </w:r>
    </w:p>
    <w:p w14:paraId="038E0FB1" w14:textId="77777777" w:rsidR="00416115" w:rsidRPr="002463D1" w:rsidRDefault="00416115" w:rsidP="008D0199">
      <w:pPr>
        <w:pStyle w:val="ListParagraph"/>
        <w:numPr>
          <w:ilvl w:val="0"/>
          <w:numId w:val="26"/>
        </w:numPr>
      </w:pPr>
      <w:r w:rsidRPr="002463D1">
        <w:rPr>
          <w:sz w:val="26"/>
          <w:rtl/>
        </w:rPr>
        <w:t>صنعت به سادگی قابل تغییر و شکل دادن نیست</w:t>
      </w:r>
    </w:p>
    <w:p w14:paraId="7BFCBB29" w14:textId="77777777" w:rsidR="00416115" w:rsidRPr="002463D1" w:rsidRDefault="00416115" w:rsidP="008D0199">
      <w:pPr>
        <w:pStyle w:val="ListParagraph"/>
        <w:numPr>
          <w:ilvl w:val="0"/>
          <w:numId w:val="26"/>
        </w:numPr>
      </w:pPr>
      <w:r w:rsidRPr="002463D1">
        <w:rPr>
          <w:sz w:val="26"/>
          <w:rtl/>
        </w:rPr>
        <w:t>صنعت رشد ملایم و پیوسته ای دارد</w:t>
      </w:r>
    </w:p>
    <w:p w14:paraId="29A50723" w14:textId="77777777" w:rsidR="00416115" w:rsidRPr="002463D1" w:rsidRDefault="00416115" w:rsidP="008D0199">
      <w:pPr>
        <w:pStyle w:val="ListParagraph"/>
        <w:numPr>
          <w:ilvl w:val="0"/>
          <w:numId w:val="26"/>
        </w:numPr>
      </w:pPr>
      <w:r w:rsidRPr="002463D1">
        <w:rPr>
          <w:sz w:val="26"/>
          <w:rtl/>
        </w:rPr>
        <w:t>صنعت به تمرکز شدید شهرت دارد</w:t>
      </w:r>
    </w:p>
    <w:p w14:paraId="3B0F8B47" w14:textId="77777777" w:rsidR="00416115" w:rsidRPr="002463D1" w:rsidRDefault="00416115" w:rsidP="008D0199">
      <w:pPr>
        <w:pStyle w:val="ListParagraph"/>
        <w:numPr>
          <w:ilvl w:val="0"/>
          <w:numId w:val="26"/>
        </w:numPr>
      </w:pPr>
      <w:r w:rsidRPr="002463D1">
        <w:rPr>
          <w:sz w:val="26"/>
          <w:rtl/>
        </w:rPr>
        <w:t xml:space="preserve">صنعت نرخ بازده به مقیاس بالایی </w:t>
      </w:r>
      <w:r w:rsidRPr="002463D1">
        <w:rPr>
          <w:rFonts w:hint="cs"/>
          <w:sz w:val="26"/>
          <w:rtl/>
        </w:rPr>
        <w:t>دارد</w:t>
      </w:r>
    </w:p>
    <w:p w14:paraId="5E5EFA28" w14:textId="77777777" w:rsidR="00416115" w:rsidRPr="002463D1" w:rsidRDefault="00416115" w:rsidP="008D0199">
      <w:pPr>
        <w:pStyle w:val="ListParagraph"/>
        <w:numPr>
          <w:ilvl w:val="0"/>
          <w:numId w:val="26"/>
        </w:numPr>
      </w:pPr>
      <w:r w:rsidRPr="002463D1">
        <w:rPr>
          <w:sz w:val="26"/>
          <w:rtl/>
        </w:rPr>
        <w:t>تغییر جایگاه</w:t>
      </w:r>
      <w:r w:rsidRPr="002463D1">
        <w:rPr>
          <w:rFonts w:hint="cs"/>
          <w:sz w:val="26"/>
          <w:rtl/>
        </w:rPr>
        <w:t xml:space="preserve"> </w:t>
      </w:r>
      <w:r w:rsidRPr="002463D1">
        <w:rPr>
          <w:sz w:val="26"/>
          <w:rtl/>
        </w:rPr>
        <w:t xml:space="preserve">نقش آفرینان از حیث رتبه شان در اندازه شرکت مسئله ای نامتداول </w:t>
      </w:r>
      <w:r w:rsidRPr="002463D1">
        <w:rPr>
          <w:rFonts w:hint="cs"/>
          <w:sz w:val="26"/>
          <w:rtl/>
        </w:rPr>
        <w:t>است</w:t>
      </w:r>
    </w:p>
    <w:p w14:paraId="7CAFC8CA" w14:textId="77777777" w:rsidR="00416115" w:rsidRPr="002463D1" w:rsidRDefault="00416115" w:rsidP="008D0199">
      <w:pPr>
        <w:pStyle w:val="ListParagraph"/>
        <w:numPr>
          <w:ilvl w:val="0"/>
          <w:numId w:val="26"/>
        </w:numPr>
      </w:pPr>
      <w:r w:rsidRPr="002463D1">
        <w:rPr>
          <w:sz w:val="26"/>
          <w:rtl/>
        </w:rPr>
        <w:t xml:space="preserve">مدلهای کسب وکار و تکنولوژیهای کلیدی همگن و باثبات </w:t>
      </w:r>
      <w:r w:rsidRPr="002463D1">
        <w:rPr>
          <w:rFonts w:hint="cs"/>
          <w:sz w:val="26"/>
          <w:rtl/>
        </w:rPr>
        <w:t>هستند</w:t>
      </w:r>
    </w:p>
    <w:p w14:paraId="7EB6DBAC" w14:textId="77777777" w:rsidR="00416115" w:rsidRPr="002463D1" w:rsidRDefault="00416115" w:rsidP="008D0199">
      <w:pPr>
        <w:pStyle w:val="ListParagraph"/>
        <w:numPr>
          <w:ilvl w:val="0"/>
          <w:numId w:val="26"/>
        </w:numPr>
      </w:pPr>
      <w:r w:rsidRPr="002463D1">
        <w:rPr>
          <w:sz w:val="26"/>
          <w:rtl/>
        </w:rPr>
        <w:t xml:space="preserve">برندهای قدرتمندی وجود </w:t>
      </w:r>
      <w:r w:rsidRPr="002463D1">
        <w:rPr>
          <w:rFonts w:hint="cs"/>
          <w:sz w:val="26"/>
          <w:rtl/>
        </w:rPr>
        <w:t>دارند</w:t>
      </w:r>
    </w:p>
    <w:p w14:paraId="48166413" w14:textId="77777777" w:rsidR="00416115" w:rsidRPr="002463D1" w:rsidRDefault="00416115" w:rsidP="008D0199">
      <w:pPr>
        <w:pStyle w:val="ListParagraph"/>
        <w:numPr>
          <w:ilvl w:val="0"/>
          <w:numId w:val="26"/>
        </w:numPr>
      </w:pPr>
      <w:r w:rsidRPr="002463D1">
        <w:rPr>
          <w:sz w:val="26"/>
          <w:rtl/>
        </w:rPr>
        <w:t>نرخ رش</w:t>
      </w:r>
      <w:r w:rsidRPr="002463D1">
        <w:rPr>
          <w:rFonts w:hint="cs"/>
          <w:sz w:val="26"/>
          <w:rtl/>
        </w:rPr>
        <w:t xml:space="preserve">د </w:t>
      </w:r>
      <w:r w:rsidRPr="002463D1">
        <w:rPr>
          <w:sz w:val="26"/>
          <w:rtl/>
        </w:rPr>
        <w:t xml:space="preserve">صنعت اندک </w:t>
      </w:r>
      <w:r w:rsidRPr="002463D1">
        <w:rPr>
          <w:rFonts w:hint="cs"/>
          <w:sz w:val="26"/>
          <w:rtl/>
        </w:rPr>
        <w:t>است</w:t>
      </w:r>
    </w:p>
    <w:p w14:paraId="1E09F9DB" w14:textId="77777777" w:rsidR="00416115" w:rsidRPr="002463D1" w:rsidRDefault="00416115" w:rsidP="008D0199">
      <w:pPr>
        <w:pStyle w:val="ListParagraph"/>
        <w:numPr>
          <w:ilvl w:val="0"/>
          <w:numId w:val="26"/>
        </w:numPr>
      </w:pPr>
      <w:r w:rsidRPr="002463D1">
        <w:rPr>
          <w:sz w:val="26"/>
          <w:rtl/>
        </w:rPr>
        <w:t>محیط قانونی صنعت باثبات است</w:t>
      </w:r>
      <w:r w:rsidRPr="002463D1">
        <w:rPr>
          <w:rFonts w:hint="cs"/>
          <w:sz w:val="26"/>
          <w:rtl/>
        </w:rPr>
        <w:t xml:space="preserve">. </w:t>
      </w:r>
    </w:p>
    <w:p w14:paraId="7FC30EF0" w14:textId="77777777" w:rsidR="00416115" w:rsidRPr="002463D1" w:rsidRDefault="00416115" w:rsidP="00416115">
      <w:pPr>
        <w:rPr>
          <w:sz w:val="26"/>
          <w:rtl/>
        </w:rPr>
      </w:pPr>
      <w:r w:rsidRPr="002463D1">
        <w:rPr>
          <w:rFonts w:hint="cs"/>
          <w:sz w:val="26"/>
          <w:rtl/>
        </w:rPr>
        <w:t xml:space="preserve">صنایعی با ویژگی های بالا </w:t>
      </w:r>
      <w:r w:rsidRPr="002463D1">
        <w:rPr>
          <w:sz w:val="26"/>
          <w:rtl/>
        </w:rPr>
        <w:t>شرایط پیش بینی پذیری و</w:t>
      </w:r>
      <w:r w:rsidRPr="002463D1">
        <w:rPr>
          <w:rFonts w:hint="cs"/>
          <w:sz w:val="26"/>
          <w:rtl/>
        </w:rPr>
        <w:t xml:space="preserve"> </w:t>
      </w:r>
      <w:r w:rsidRPr="002463D1">
        <w:rPr>
          <w:sz w:val="26"/>
          <w:rtl/>
        </w:rPr>
        <w:t>انعطاف ناپذیری محیطی را تجربه می کنند و این محیط، استراتژی کلاسیک را می طلبد. در مقابل، صنایع جدید با موانع ورود اندک، بازده به مقیاس پایین، ساختار پراکنده، تغییرات برهم زننده و مستمر تکنولوژی، نرخهای رشد بالا و قوانینی که</w:t>
      </w:r>
      <w:r w:rsidRPr="002463D1">
        <w:rPr>
          <w:rFonts w:hint="cs"/>
          <w:sz w:val="26"/>
          <w:rtl/>
        </w:rPr>
        <w:t xml:space="preserve"> </w:t>
      </w:r>
      <w:r w:rsidRPr="002463D1">
        <w:rPr>
          <w:sz w:val="26"/>
          <w:rtl/>
        </w:rPr>
        <w:t>به سرعت شکل می گیرند</w:t>
      </w:r>
      <w:r w:rsidRPr="002463D1">
        <w:rPr>
          <w:rFonts w:hint="cs"/>
          <w:sz w:val="26"/>
          <w:rtl/>
        </w:rPr>
        <w:t>،</w:t>
      </w:r>
      <w:r w:rsidRPr="002463D1">
        <w:rPr>
          <w:sz w:val="26"/>
          <w:rtl/>
        </w:rPr>
        <w:t xml:space="preserve"> به احتمال فراوان به رویکردهای متفاوتی نسبت به استراتژی نیاز دارند.</w:t>
      </w:r>
    </w:p>
    <w:p w14:paraId="7920F8DB" w14:textId="77777777" w:rsidR="00416115" w:rsidRPr="002463D1" w:rsidRDefault="00416115" w:rsidP="00416115">
      <w:pPr>
        <w:rPr>
          <w:sz w:val="26"/>
          <w:rtl/>
        </w:rPr>
      </w:pPr>
      <w:r w:rsidRPr="002463D1">
        <w:rPr>
          <w:sz w:val="26"/>
          <w:rtl/>
        </w:rPr>
        <w:t xml:space="preserve">شرکت ها </w:t>
      </w:r>
      <w:r w:rsidRPr="002463D1">
        <w:rPr>
          <w:rFonts w:hint="cs"/>
          <w:sz w:val="26"/>
          <w:rtl/>
        </w:rPr>
        <w:t xml:space="preserve">در چنین صنایعی </w:t>
      </w:r>
      <w:r w:rsidRPr="002463D1">
        <w:rPr>
          <w:sz w:val="26"/>
          <w:rtl/>
        </w:rPr>
        <w:t>می توانند بر مبنای جایگاه و برندشان، جایگاه و برند رقبا، قابلیت هایشان برای توسعه</w:t>
      </w:r>
      <w:r w:rsidRPr="002463D1">
        <w:rPr>
          <w:rFonts w:hint="cs"/>
          <w:sz w:val="26"/>
          <w:rtl/>
        </w:rPr>
        <w:t xml:space="preserve"> </w:t>
      </w:r>
      <w:r w:rsidRPr="002463D1">
        <w:rPr>
          <w:sz w:val="26"/>
          <w:rtl/>
        </w:rPr>
        <w:t>محصول، تولید و بازاریابی و پیش بینی از تکامل بازار، درباره دامنه و روش جایگاه یابی محصول شان تصمیم گیری کنند.</w:t>
      </w:r>
    </w:p>
    <w:p w14:paraId="3E31D46C" w14:textId="3E7105B6" w:rsidR="00416115" w:rsidRDefault="00416115" w:rsidP="00416115">
      <w:pPr>
        <w:rPr>
          <w:sz w:val="26"/>
          <w:rtl/>
        </w:rPr>
      </w:pPr>
      <w:r w:rsidRPr="002463D1">
        <w:rPr>
          <w:sz w:val="26"/>
          <w:rtl/>
        </w:rPr>
        <w:t>تا زمانی که تغییر بنیادینی در محرکه</w:t>
      </w:r>
      <w:r w:rsidR="003727BD" w:rsidRPr="002463D1">
        <w:rPr>
          <w:rFonts w:hint="cs"/>
          <w:sz w:val="26"/>
          <w:rtl/>
        </w:rPr>
        <w:t xml:space="preserve"> </w:t>
      </w:r>
      <w:r w:rsidRPr="002463D1">
        <w:rPr>
          <w:sz w:val="26"/>
          <w:rtl/>
        </w:rPr>
        <w:t>های تقاضای مصرف کننده رخ ندهد</w:t>
      </w:r>
      <w:r w:rsidRPr="002463D1">
        <w:rPr>
          <w:rFonts w:hint="cs"/>
          <w:sz w:val="26"/>
          <w:rtl/>
        </w:rPr>
        <w:t>،</w:t>
      </w:r>
      <w:r w:rsidRPr="002463D1">
        <w:rPr>
          <w:sz w:val="26"/>
          <w:rtl/>
        </w:rPr>
        <w:t xml:space="preserve"> این برنامه ها می توانند باثبات و قابل اتکا باشند</w:t>
      </w:r>
      <w:r w:rsidRPr="00476C68">
        <w:rPr>
          <w:sz w:val="26"/>
          <w:rtl/>
        </w:rPr>
        <w:t>.</w:t>
      </w:r>
    </w:p>
    <w:p w14:paraId="61EF8FEB" w14:textId="233AA754" w:rsidR="003727BD" w:rsidRDefault="003727BD" w:rsidP="003727BD">
      <w:pPr>
        <w:pStyle w:val="Heading3"/>
        <w:rPr>
          <w:rtl/>
        </w:rPr>
      </w:pPr>
      <w:r>
        <w:rPr>
          <w:rFonts w:hint="cs"/>
          <w:rtl/>
        </w:rPr>
        <w:t>پیاده سازی رویکرد کلاسیک</w:t>
      </w:r>
    </w:p>
    <w:p w14:paraId="17A0EEFE" w14:textId="77777777" w:rsidR="003727BD" w:rsidRPr="002463D1" w:rsidRDefault="003727BD" w:rsidP="003727BD">
      <w:pPr>
        <w:rPr>
          <w:sz w:val="26"/>
          <w:rtl/>
        </w:rPr>
      </w:pPr>
      <w:r w:rsidRPr="002463D1">
        <w:rPr>
          <w:sz w:val="26"/>
          <w:rtl/>
        </w:rPr>
        <w:t>پیاده سازی استراتژی شیوه کلی و عمومی</w:t>
      </w:r>
      <w:r w:rsidRPr="002463D1">
        <w:rPr>
          <w:rFonts w:hint="cs"/>
          <w:sz w:val="26"/>
          <w:rtl/>
        </w:rPr>
        <w:t xml:space="preserve"> </w:t>
      </w:r>
      <w:r w:rsidRPr="002463D1">
        <w:rPr>
          <w:sz w:val="26"/>
          <w:rtl/>
        </w:rPr>
        <w:t>ندارد، بلکه راه های متنوعی با توجه به رویکرد نسبت به استراتژی دارد.</w:t>
      </w:r>
      <w:r w:rsidRPr="002463D1">
        <w:rPr>
          <w:rFonts w:hint="cs"/>
          <w:sz w:val="26"/>
          <w:rtl/>
        </w:rPr>
        <w:t xml:space="preserve"> </w:t>
      </w:r>
      <w:r w:rsidRPr="002463D1">
        <w:rPr>
          <w:sz w:val="26"/>
          <w:rtl/>
        </w:rPr>
        <w:t>مفهوم سازی ما از استراتژی باید هم اندیشه و هم عمل، یعنی فرهنگ، سازماندهی، رهبری و دیگر مؤلفه های کسب و کار را دربرگیرد که اندیشه و عمل را ممکن</w:t>
      </w:r>
      <w:r w:rsidRPr="002463D1">
        <w:rPr>
          <w:rFonts w:hint="cs"/>
          <w:sz w:val="26"/>
          <w:rtl/>
        </w:rPr>
        <w:t xml:space="preserve"> </w:t>
      </w:r>
      <w:r w:rsidRPr="002463D1">
        <w:rPr>
          <w:sz w:val="26"/>
          <w:rtl/>
        </w:rPr>
        <w:t>می سازند.</w:t>
      </w:r>
      <w:r w:rsidRPr="002463D1">
        <w:rPr>
          <w:rFonts w:hint="cs"/>
          <w:sz w:val="26"/>
          <w:rtl/>
        </w:rPr>
        <w:t xml:space="preserve"> </w:t>
      </w:r>
    </w:p>
    <w:p w14:paraId="1C320D58" w14:textId="2C69E48A" w:rsidR="003727BD" w:rsidRDefault="003727BD" w:rsidP="003727BD">
      <w:pPr>
        <w:rPr>
          <w:sz w:val="26"/>
          <w:rtl/>
        </w:rPr>
      </w:pPr>
      <w:r w:rsidRPr="002463D1">
        <w:rPr>
          <w:sz w:val="26"/>
          <w:rtl/>
        </w:rPr>
        <w:t>برای آنکه استراتژی به اجرا درآید، لازم است از کمیته مدیریت سازمان فراتر رود و در سطوح پایین تر سازمان جاری شود و این امر نیازمند اقدامات هماهنگ شده ای در تمام سازمان است.</w:t>
      </w:r>
      <w:r w:rsidRPr="002463D1">
        <w:rPr>
          <w:rFonts w:hint="cs"/>
          <w:sz w:val="26"/>
          <w:rtl/>
        </w:rPr>
        <w:t xml:space="preserve"> </w:t>
      </w:r>
      <w:r w:rsidRPr="002463D1">
        <w:rPr>
          <w:sz w:val="26"/>
          <w:rtl/>
        </w:rPr>
        <w:t>با وجود اهمیت برنامه که عموماً در سطح ارشد سازمان تدوین می شود، مزیت و ارزش در سطوح پایین تر سازمان و به هنگام اجرا محقق می شوند. بنابراین، هرچیزی درباره سازمان، از مدیریت اطلاعات تا فرهنگ</w:t>
      </w:r>
      <w:r w:rsidRPr="002463D1">
        <w:rPr>
          <w:rFonts w:hint="cs"/>
          <w:sz w:val="26"/>
          <w:rtl/>
        </w:rPr>
        <w:t>،</w:t>
      </w:r>
      <w:r w:rsidRPr="002463D1">
        <w:rPr>
          <w:sz w:val="26"/>
          <w:rtl/>
        </w:rPr>
        <w:t xml:space="preserve"> باید متمرکز بر پشتیبانی</w:t>
      </w:r>
      <w:r w:rsidRPr="002463D1">
        <w:rPr>
          <w:rFonts w:hint="cs"/>
          <w:sz w:val="26"/>
          <w:rtl/>
        </w:rPr>
        <w:t xml:space="preserve"> </w:t>
      </w:r>
      <w:r w:rsidRPr="002463D1">
        <w:rPr>
          <w:sz w:val="26"/>
          <w:rtl/>
        </w:rPr>
        <w:t>از ترجمه برنامه به عمل باشد</w:t>
      </w:r>
      <w:r w:rsidRPr="00476C68">
        <w:rPr>
          <w:sz w:val="26"/>
          <w:rtl/>
        </w:rPr>
        <w:t>.</w:t>
      </w:r>
    </w:p>
    <w:p w14:paraId="039EE653" w14:textId="0DBD3486" w:rsidR="003727BD" w:rsidRDefault="003727BD" w:rsidP="003727BD">
      <w:pPr>
        <w:pStyle w:val="Heading4"/>
        <w:rPr>
          <w:rtl/>
        </w:rPr>
      </w:pPr>
      <w:r w:rsidRPr="00476C68">
        <w:rPr>
          <w:rtl/>
        </w:rPr>
        <w:lastRenderedPageBreak/>
        <w:t>اطلاعات</w:t>
      </w:r>
    </w:p>
    <w:p w14:paraId="003E135B" w14:textId="77777777" w:rsidR="003727BD" w:rsidRPr="002463D1" w:rsidRDefault="003727BD" w:rsidP="003727BD">
      <w:pPr>
        <w:rPr>
          <w:sz w:val="26"/>
          <w:rtl/>
        </w:rPr>
      </w:pPr>
      <w:r w:rsidRPr="002463D1">
        <w:rPr>
          <w:sz w:val="26"/>
          <w:rtl/>
        </w:rPr>
        <w:t>اطلاعات نقش کلیدی و ویژه ای در استراتژی کلاسیک دارد: اطلاعات به تحلیل ها و فرایند برنامه ریزی شکل می دهد و امکان پیگیری اجرای استراتژی را فراهم می کند. دسترسی به اطلاعات باکیفیت تری از بازار و رقابت، تحلیل ها و ارزیابی عملکرد</w:t>
      </w:r>
      <w:r w:rsidRPr="002463D1">
        <w:rPr>
          <w:rFonts w:hint="cs"/>
          <w:sz w:val="26"/>
          <w:rtl/>
        </w:rPr>
        <w:t xml:space="preserve"> </w:t>
      </w:r>
      <w:r w:rsidRPr="002463D1">
        <w:rPr>
          <w:sz w:val="26"/>
          <w:rtl/>
        </w:rPr>
        <w:t>می تواند جریان بازی را در دستیابی به مزیت رقابتی تغییر دهد. شرکت هایی که از رویکرد کلاسیک استفاده می کنند قادرند با مدیریت بهتر اطلاعات، برنامه های بهتری را نسبت به رقبای خود تدوین کنند، واکنشهای سریع تری به تغییر در</w:t>
      </w:r>
      <w:r w:rsidRPr="002463D1">
        <w:rPr>
          <w:rFonts w:hint="cs"/>
          <w:sz w:val="26"/>
          <w:rtl/>
        </w:rPr>
        <w:t xml:space="preserve"> </w:t>
      </w:r>
      <w:r w:rsidRPr="002463D1">
        <w:rPr>
          <w:sz w:val="26"/>
          <w:rtl/>
        </w:rPr>
        <w:t>پویایی های رقابتی داشته باشند و استراتژی های شان را به شیوه کارآمدتری اجرا کنند.</w:t>
      </w:r>
      <w:r w:rsidRPr="002463D1">
        <w:rPr>
          <w:rFonts w:hint="cs"/>
          <w:sz w:val="26"/>
          <w:rtl/>
        </w:rPr>
        <w:t xml:space="preserve"> </w:t>
      </w:r>
    </w:p>
    <w:p w14:paraId="68792F5F" w14:textId="77777777" w:rsidR="003727BD" w:rsidRPr="002463D1" w:rsidRDefault="003727BD" w:rsidP="003727BD">
      <w:pPr>
        <w:rPr>
          <w:sz w:val="26"/>
          <w:rtl/>
        </w:rPr>
      </w:pPr>
      <w:r w:rsidRPr="002463D1">
        <w:rPr>
          <w:sz w:val="26"/>
          <w:rtl/>
        </w:rPr>
        <w:t>شرکتهای موفق در به کارگیری رویکرد کلاسیک، روی یافتن منابع جدید اطلاعاتی سرمایه گذاری می کنند؛ یا منابع اطلاعاتی موجود را به شیوه جدیدی استفاده می کنند تا بینش های بدیعی را برای برنامه های خود در اختیار داشته باشند.</w:t>
      </w:r>
    </w:p>
    <w:p w14:paraId="0C1B3AE4" w14:textId="77777777" w:rsidR="003727BD" w:rsidRPr="002463D1" w:rsidRDefault="003727BD" w:rsidP="003727BD">
      <w:pPr>
        <w:rPr>
          <w:sz w:val="26"/>
          <w:rtl/>
        </w:rPr>
      </w:pPr>
      <w:r w:rsidRPr="002463D1">
        <w:rPr>
          <w:sz w:val="26"/>
          <w:rtl/>
        </w:rPr>
        <w:t>شرکتهایی که از رویکرد کلاسیک استفاده می کنند قادرند از مزایای ناشی از ارزیابی عملکرد نیز بهره مند شوند.</w:t>
      </w:r>
      <w:r w:rsidRPr="002463D1">
        <w:rPr>
          <w:rFonts w:hint="cs"/>
          <w:sz w:val="26"/>
          <w:rtl/>
        </w:rPr>
        <w:t xml:space="preserve"> </w:t>
      </w:r>
      <w:r w:rsidRPr="002463D1">
        <w:rPr>
          <w:sz w:val="26"/>
          <w:rtl/>
        </w:rPr>
        <w:t>اندازه گیری عملکرد اثربخش، برنامه های استراتژیک را از طریق</w:t>
      </w:r>
      <w:r w:rsidRPr="002463D1">
        <w:rPr>
          <w:rFonts w:hint="cs"/>
          <w:sz w:val="26"/>
          <w:rtl/>
        </w:rPr>
        <w:t xml:space="preserve"> </w:t>
      </w:r>
      <w:r w:rsidRPr="002463D1">
        <w:rPr>
          <w:sz w:val="26"/>
          <w:rtl/>
        </w:rPr>
        <w:t>معیارهای کلیدی عملکرد با نوآوری های فردی و اقدامات در هر سطح ترکیب می کند و آنها را به اهداف بزرگ تر پیوند می زند. ارزیابی شفاف کارکنان را مسئولیت پذیر می کند</w:t>
      </w:r>
      <w:r w:rsidRPr="002463D1">
        <w:rPr>
          <w:rFonts w:hint="cs"/>
          <w:sz w:val="26"/>
          <w:rtl/>
        </w:rPr>
        <w:t xml:space="preserve">، </w:t>
      </w:r>
      <w:r w:rsidRPr="002463D1">
        <w:rPr>
          <w:sz w:val="26"/>
          <w:rtl/>
        </w:rPr>
        <w:t>هشدارهای زودهنگامی درباره خروج برنامه ها از مسیر فراهم می کند و</w:t>
      </w:r>
      <w:r w:rsidRPr="002463D1">
        <w:rPr>
          <w:rFonts w:hint="cs"/>
          <w:sz w:val="26"/>
          <w:rtl/>
        </w:rPr>
        <w:t xml:space="preserve"> </w:t>
      </w:r>
      <w:r w:rsidRPr="002463D1">
        <w:rPr>
          <w:sz w:val="26"/>
          <w:rtl/>
        </w:rPr>
        <w:t>زمان و محل لازم را برای مداخله یا ارزیابی مجدد پیش فرض ها مشخص می کند.</w:t>
      </w:r>
    </w:p>
    <w:p w14:paraId="2E94A7F6" w14:textId="40A54A73" w:rsidR="003727BD" w:rsidRDefault="003727BD" w:rsidP="003727BD">
      <w:pPr>
        <w:rPr>
          <w:sz w:val="26"/>
          <w:rtl/>
        </w:rPr>
      </w:pPr>
      <w:r w:rsidRPr="002463D1">
        <w:rPr>
          <w:sz w:val="26"/>
          <w:rtl/>
        </w:rPr>
        <w:t>شرکت ها می توانند به گزارش های پیچیده و استاندارد اتکای فراوانی داشته باشند، با این حال آنها می توانند به جای تمرکز روی یافتن نا</w:t>
      </w:r>
      <w:r w:rsidRPr="002463D1">
        <w:rPr>
          <w:rFonts w:hint="cs"/>
          <w:sz w:val="26"/>
          <w:rtl/>
        </w:rPr>
        <w:t xml:space="preserve"> </w:t>
      </w:r>
      <w:r w:rsidRPr="002463D1">
        <w:rPr>
          <w:sz w:val="26"/>
          <w:rtl/>
        </w:rPr>
        <w:t>به هنجاریها، تلاش های در راستای برنامه را افزایش داده یا به روزرسانی جهت گیری استراتژیک را تسریع کنند</w:t>
      </w:r>
      <w:r w:rsidRPr="00476C68">
        <w:rPr>
          <w:sz w:val="26"/>
          <w:rtl/>
        </w:rPr>
        <w:t>.</w:t>
      </w:r>
    </w:p>
    <w:p w14:paraId="4CF9741A" w14:textId="77777777" w:rsidR="003727BD" w:rsidRDefault="003727BD" w:rsidP="003727BD">
      <w:pPr>
        <w:pStyle w:val="Heading4"/>
        <w:rPr>
          <w:lang w:bidi="fa-IR"/>
        </w:rPr>
      </w:pPr>
      <w:r w:rsidRPr="00476C68">
        <w:rPr>
          <w:rtl/>
        </w:rPr>
        <w:t>نوآوری</w:t>
      </w:r>
    </w:p>
    <w:p w14:paraId="5F09A39C" w14:textId="77777777" w:rsidR="003727BD" w:rsidRPr="002463D1" w:rsidRDefault="003727BD" w:rsidP="003727BD">
      <w:pPr>
        <w:rPr>
          <w:sz w:val="26"/>
          <w:rtl/>
        </w:rPr>
      </w:pPr>
      <w:r w:rsidRPr="002463D1">
        <w:rPr>
          <w:sz w:val="26"/>
          <w:rtl/>
        </w:rPr>
        <w:t>نوآوری در استراتژی کلاسیک عموماً به صورت گاه و بیگاه، تدریجی و انباشتی رخ می دهد. نوآوری به شرکتها امکان می دهد مزیتهای بالقوه ناشی از مقیاس، تمایز و قابلیت ها را که مبنای برنامه های آنهاست</w:t>
      </w:r>
      <w:r w:rsidRPr="002463D1">
        <w:rPr>
          <w:rFonts w:hint="cs"/>
          <w:sz w:val="26"/>
          <w:rtl/>
        </w:rPr>
        <w:t>،</w:t>
      </w:r>
      <w:r w:rsidRPr="002463D1">
        <w:rPr>
          <w:sz w:val="26"/>
          <w:rtl/>
        </w:rPr>
        <w:t xml:space="preserve"> محقق کنند. نوآوری در رویکرد</w:t>
      </w:r>
      <w:r w:rsidRPr="002463D1">
        <w:rPr>
          <w:rFonts w:hint="cs"/>
          <w:sz w:val="26"/>
          <w:rtl/>
        </w:rPr>
        <w:t xml:space="preserve"> </w:t>
      </w:r>
      <w:r w:rsidRPr="002463D1">
        <w:rPr>
          <w:sz w:val="26"/>
          <w:rtl/>
        </w:rPr>
        <w:t>کلاسیک کاملا با نوآوری های برهم زننده در رویکرد آرمان گرایانه یا تجربه های مستمر در رویکرد انطباقی تفاوت دارد. از آنجایی که نوآوری در شرکتهای بکارگیرنده رویکرد کلاسیک سبب ارتقای منابع آشنا و باثبات مزیت ها می شود</w:t>
      </w:r>
      <w:r w:rsidRPr="002463D1">
        <w:rPr>
          <w:rFonts w:hint="cs"/>
          <w:sz w:val="26"/>
          <w:rtl/>
        </w:rPr>
        <w:t>،</w:t>
      </w:r>
      <w:r w:rsidRPr="002463D1">
        <w:rPr>
          <w:sz w:val="26"/>
          <w:rtl/>
        </w:rPr>
        <w:t xml:space="preserve"> پیشرفت هم</w:t>
      </w:r>
      <w:r w:rsidRPr="002463D1">
        <w:rPr>
          <w:rFonts w:hint="cs"/>
          <w:sz w:val="26"/>
          <w:rtl/>
        </w:rPr>
        <w:t xml:space="preserve"> </w:t>
      </w:r>
      <w:r w:rsidRPr="002463D1">
        <w:rPr>
          <w:sz w:val="26"/>
          <w:rtl/>
        </w:rPr>
        <w:t>به صورت خطی و تدریجی است و امکان دستیابی به وضعیت مطلوب از پیش تعریف شده و شاخصه</w:t>
      </w:r>
      <w:r w:rsidRPr="002463D1">
        <w:rPr>
          <w:rFonts w:hint="cs"/>
          <w:sz w:val="26"/>
          <w:rtl/>
        </w:rPr>
        <w:t xml:space="preserve"> </w:t>
      </w:r>
      <w:r w:rsidRPr="002463D1">
        <w:rPr>
          <w:sz w:val="26"/>
          <w:rtl/>
        </w:rPr>
        <w:t>های واضح را فراهم می کند. بنابراین، فرایند نوآوری نظم یافته و سرراست است.</w:t>
      </w:r>
    </w:p>
    <w:p w14:paraId="0FD690FC" w14:textId="77777777" w:rsidR="003727BD" w:rsidRPr="002463D1" w:rsidRDefault="003727BD" w:rsidP="003727BD">
      <w:pPr>
        <w:rPr>
          <w:sz w:val="26"/>
          <w:rtl/>
        </w:rPr>
      </w:pPr>
      <w:r w:rsidRPr="002463D1">
        <w:rPr>
          <w:rtl/>
        </w:rPr>
        <w:t xml:space="preserve">یکی از جنبه هایی که </w:t>
      </w:r>
      <w:r w:rsidRPr="002463D1">
        <w:rPr>
          <w:rFonts w:hint="cs"/>
          <w:rtl/>
        </w:rPr>
        <w:t>شرکت ها</w:t>
      </w:r>
      <w:r w:rsidRPr="002463D1">
        <w:rPr>
          <w:rtl/>
        </w:rPr>
        <w:t xml:space="preserve"> به واسطه آن </w:t>
      </w:r>
      <w:r w:rsidRPr="002463D1">
        <w:rPr>
          <w:rFonts w:hint="cs"/>
          <w:rtl/>
        </w:rPr>
        <w:t xml:space="preserve">می توانند </w:t>
      </w:r>
      <w:r w:rsidRPr="002463D1">
        <w:rPr>
          <w:rtl/>
        </w:rPr>
        <w:t>درصدد شکل دادن به محیط بیرونی بر آی</w:t>
      </w:r>
      <w:r w:rsidRPr="002463D1">
        <w:rPr>
          <w:rFonts w:hint="cs"/>
          <w:rtl/>
        </w:rPr>
        <w:t>ن</w:t>
      </w:r>
      <w:r w:rsidRPr="002463D1">
        <w:rPr>
          <w:rtl/>
        </w:rPr>
        <w:t>د، نوآوری برای تحریک تقاضای مصرف کنندگان نهایی است.</w:t>
      </w:r>
    </w:p>
    <w:p w14:paraId="3584C9F2" w14:textId="77777777" w:rsidR="003727BD" w:rsidRPr="002463D1" w:rsidRDefault="003727BD" w:rsidP="003727BD">
      <w:pPr>
        <w:rPr>
          <w:sz w:val="26"/>
          <w:rtl/>
        </w:rPr>
      </w:pPr>
      <w:r w:rsidRPr="002463D1">
        <w:rPr>
          <w:sz w:val="26"/>
          <w:rtl/>
        </w:rPr>
        <w:t>شرکتهایی که از رویکرد کلاسیک استفاده می کنند، باید همان دقت در هزینه های عملیاتی شان را برای اداره فرایند نوآوری نیز به کار بگیرند. نرخ بازده مورد انتظار از سرمایه گذاری باید راهنمای تصمیم ها باشد. این شرکت ها سرمایه گذاری فراوانی</w:t>
      </w:r>
      <w:r w:rsidRPr="002463D1">
        <w:rPr>
          <w:rFonts w:hint="cs"/>
          <w:sz w:val="26"/>
          <w:rtl/>
        </w:rPr>
        <w:t xml:space="preserve"> </w:t>
      </w:r>
      <w:r w:rsidRPr="002463D1">
        <w:rPr>
          <w:sz w:val="26"/>
          <w:rtl/>
        </w:rPr>
        <w:t xml:space="preserve">روی کسب وکارهای کم رشد واقع در خانه گاوشیرده ماتریس بی سی جی می کنند؛ این کار عموماً با صرف </w:t>
      </w:r>
      <w:r w:rsidRPr="002463D1">
        <w:rPr>
          <w:sz w:val="26"/>
          <w:rtl/>
        </w:rPr>
        <w:lastRenderedPageBreak/>
        <w:t>نظر کردن از تأمین مالی و توجه نکردن به کسب وکارهای ناآشنای در حال رشد یا اقدامات نوآورانه مورد نیاز انجام می شود.</w:t>
      </w:r>
    </w:p>
    <w:p w14:paraId="20260448" w14:textId="340F03FD" w:rsidR="003727BD" w:rsidRDefault="003727BD" w:rsidP="003727BD">
      <w:pPr>
        <w:rPr>
          <w:sz w:val="26"/>
          <w:rtl/>
        </w:rPr>
      </w:pPr>
      <w:r w:rsidRPr="002463D1">
        <w:rPr>
          <w:sz w:val="26"/>
          <w:rtl/>
        </w:rPr>
        <w:t>برخی از</w:t>
      </w:r>
      <w:r w:rsidRPr="002463D1">
        <w:rPr>
          <w:rFonts w:hint="cs"/>
          <w:sz w:val="26"/>
          <w:rtl/>
        </w:rPr>
        <w:t xml:space="preserve"> </w:t>
      </w:r>
      <w:r w:rsidRPr="002463D1">
        <w:rPr>
          <w:sz w:val="26"/>
          <w:rtl/>
        </w:rPr>
        <w:t>شناخته شده ترین ابزارهای کلاسیک مانند ماتریس بی سی جی، برای پاسخ گویی به چالش تخصیص منابع به پرتفوی متغیری از فرصتها که از لحاظ قابلیت و مرحله رشد با هم متفاوتند؛ طراحی شده اند</w:t>
      </w:r>
      <w:r w:rsidRPr="00476C68">
        <w:rPr>
          <w:sz w:val="26"/>
          <w:rtl/>
        </w:rPr>
        <w:t>.</w:t>
      </w:r>
    </w:p>
    <w:p w14:paraId="464EA1B8" w14:textId="77777777" w:rsidR="003727BD" w:rsidRDefault="003727BD" w:rsidP="003727BD">
      <w:pPr>
        <w:pStyle w:val="Heading4"/>
        <w:rPr>
          <w:lang w:bidi="fa-IR"/>
        </w:rPr>
      </w:pPr>
      <w:r w:rsidRPr="00476C68">
        <w:rPr>
          <w:rtl/>
        </w:rPr>
        <w:t>سازماندهی</w:t>
      </w:r>
    </w:p>
    <w:p w14:paraId="2230AF2A" w14:textId="77777777" w:rsidR="003727BD" w:rsidRPr="002463D1" w:rsidRDefault="003727BD" w:rsidP="003727BD">
      <w:pPr>
        <w:rPr>
          <w:sz w:val="26"/>
          <w:rtl/>
        </w:rPr>
      </w:pPr>
      <w:r w:rsidRPr="002463D1">
        <w:rPr>
          <w:sz w:val="26"/>
          <w:rtl/>
        </w:rPr>
        <w:t>از آنجایی که استراتژی کلاسیک به مزیتهای پایدار وابسته است</w:t>
      </w:r>
      <w:r w:rsidRPr="002463D1">
        <w:rPr>
          <w:rFonts w:hint="cs"/>
          <w:sz w:val="26"/>
          <w:rtl/>
        </w:rPr>
        <w:t>،</w:t>
      </w:r>
      <w:r w:rsidRPr="002463D1">
        <w:rPr>
          <w:sz w:val="26"/>
          <w:rtl/>
        </w:rPr>
        <w:t xml:space="preserve"> ساختار باید به صورتی باشد که شرکت را در انجام کارهای متداول و تکراری به بهترین وجه یاری کند. بنابراین، تخصصی سازی، تفویض اختیار (تقسیم وظایف) و استانداردسازی</w:t>
      </w:r>
      <w:r w:rsidRPr="002463D1">
        <w:rPr>
          <w:rFonts w:hint="cs"/>
          <w:sz w:val="26"/>
          <w:rtl/>
        </w:rPr>
        <w:t xml:space="preserve"> </w:t>
      </w:r>
      <w:r w:rsidRPr="002463D1">
        <w:rPr>
          <w:sz w:val="26"/>
          <w:rtl/>
        </w:rPr>
        <w:t>برای پشتیبانی از ایجاد قابلیت ها در زمره اصول طراحی سازمانهای کلاسیک قرار می گیرند. رویه های عملیاتی استاندارد، نظارت سلسله مراتبی شدید، تفاوتهای اندک در فرایندها و توجه به جزئیات از مهمترین ویژگی های سازمانهای کلاسیک</w:t>
      </w:r>
      <w:r w:rsidRPr="002463D1">
        <w:rPr>
          <w:rFonts w:hint="cs"/>
          <w:sz w:val="26"/>
          <w:rtl/>
        </w:rPr>
        <w:t xml:space="preserve"> </w:t>
      </w:r>
      <w:r w:rsidRPr="002463D1">
        <w:rPr>
          <w:sz w:val="26"/>
          <w:rtl/>
        </w:rPr>
        <w:t>است.</w:t>
      </w:r>
    </w:p>
    <w:p w14:paraId="40BCB40D" w14:textId="77777777" w:rsidR="003727BD" w:rsidRPr="002463D1" w:rsidRDefault="003727BD" w:rsidP="003727BD">
      <w:pPr>
        <w:rPr>
          <w:sz w:val="26"/>
          <w:rtl/>
        </w:rPr>
      </w:pPr>
      <w:r w:rsidRPr="002463D1">
        <w:rPr>
          <w:rtl/>
        </w:rPr>
        <w:t xml:space="preserve">ساده نگاه داشتن ساختار برای </w:t>
      </w:r>
      <w:r w:rsidRPr="002463D1">
        <w:rPr>
          <w:rFonts w:hint="cs"/>
          <w:rtl/>
        </w:rPr>
        <w:t>شرکت</w:t>
      </w:r>
      <w:r w:rsidRPr="002463D1">
        <w:rPr>
          <w:rtl/>
        </w:rPr>
        <w:t xml:space="preserve"> اهمیت دارد. لایه ها و سطوح</w:t>
      </w:r>
      <w:r w:rsidRPr="002463D1">
        <w:rPr>
          <w:rFonts w:hint="cs"/>
          <w:rtl/>
        </w:rPr>
        <w:t xml:space="preserve"> </w:t>
      </w:r>
      <w:r w:rsidRPr="002463D1">
        <w:rPr>
          <w:rtl/>
        </w:rPr>
        <w:t>اضافی در ساختار سازمان بینش ها را تضعیف و فیلتر می کنند. استراتژی اهمیت دارد. اما از فرایند پیچیده برنامه ریزی به دست نمی آید.</w:t>
      </w:r>
    </w:p>
    <w:p w14:paraId="12B83769" w14:textId="77777777" w:rsidR="003727BD" w:rsidRPr="002463D1" w:rsidRDefault="003727BD" w:rsidP="003727BD">
      <w:pPr>
        <w:rPr>
          <w:sz w:val="26"/>
          <w:rtl/>
        </w:rPr>
      </w:pPr>
      <w:r w:rsidRPr="002463D1">
        <w:rPr>
          <w:sz w:val="26"/>
          <w:rtl/>
        </w:rPr>
        <w:t>تخصصی سازی به میزان فراوانی در سازمانهای کلاسیک نمایان است. از این رو کارکنان این گونه سازمان ها می توانند در طول زمان تخصص های شان را افزایش دهند. بدین ترتیب، شرکت از مزایای بالقوه منحنی تجربه در هر دوره از کسب وکار</w:t>
      </w:r>
      <w:r w:rsidRPr="002463D1">
        <w:rPr>
          <w:rFonts w:hint="cs"/>
          <w:sz w:val="26"/>
          <w:rtl/>
        </w:rPr>
        <w:t xml:space="preserve"> </w:t>
      </w:r>
      <w:r w:rsidRPr="002463D1">
        <w:rPr>
          <w:sz w:val="26"/>
          <w:rtl/>
        </w:rPr>
        <w:t>بهره مند می شود. برنامه های آموزشی و ایجاد مهارت روی خلق و تقویت تخصص ها متمرکز بر زمینه های محدود و مشخصی می شود و بنابراین، کارکنان می توانند وظایف فعلی شان را بهتر انجام دهند.</w:t>
      </w:r>
    </w:p>
    <w:p w14:paraId="40327124" w14:textId="77777777" w:rsidR="003727BD" w:rsidRPr="002463D1" w:rsidRDefault="003727BD" w:rsidP="003727BD">
      <w:pPr>
        <w:rPr>
          <w:sz w:val="26"/>
          <w:rtl/>
        </w:rPr>
      </w:pPr>
      <w:r w:rsidRPr="002463D1">
        <w:rPr>
          <w:sz w:val="26"/>
          <w:rtl/>
        </w:rPr>
        <w:t>پاشنه آشیل شرکتهای به کارگیرنده رویکرد کلاسیک در جزئیات است، زیرا نادیده گرفتن فرصتها برای بهبود کارایی هزینه می تواند در طول زمان به عدم مزیت رقابتی بیانجامد. بنابراین، سازمانهای کلاسیک روی نظم و ساختار تأکید می کنند تا</w:t>
      </w:r>
      <w:r w:rsidRPr="002463D1">
        <w:rPr>
          <w:rFonts w:hint="cs"/>
          <w:sz w:val="26"/>
          <w:rtl/>
        </w:rPr>
        <w:t xml:space="preserve">  </w:t>
      </w:r>
      <w:r w:rsidRPr="002463D1">
        <w:rPr>
          <w:sz w:val="26"/>
          <w:rtl/>
        </w:rPr>
        <w:t>از اجرای بی عیب و نقص و کارآمد استراتژی مطمئن شوند. در نتیجه، این شرکت ها عموماً سلسله مراتبی اند و رویه های عملیاتی شفافی دارند. این شرکت ها به واسطه الگوبرداری های مستمر داخلی و خارجی؛ استانداردسازی و حداقل سازی</w:t>
      </w:r>
      <w:r w:rsidRPr="002463D1">
        <w:rPr>
          <w:rFonts w:hint="cs"/>
          <w:sz w:val="26"/>
          <w:rtl/>
        </w:rPr>
        <w:t xml:space="preserve"> </w:t>
      </w:r>
      <w:r w:rsidRPr="002463D1">
        <w:rPr>
          <w:sz w:val="26"/>
          <w:rtl/>
        </w:rPr>
        <w:t>تفاوت ها را به کار می گیرند تا هزینه ها را کاهش دهند.</w:t>
      </w:r>
    </w:p>
    <w:p w14:paraId="6A2B3C2E" w14:textId="77777777" w:rsidR="003727BD" w:rsidRPr="002463D1" w:rsidRDefault="003727BD" w:rsidP="003727BD">
      <w:pPr>
        <w:rPr>
          <w:sz w:val="26"/>
          <w:rtl/>
        </w:rPr>
      </w:pPr>
      <w:r w:rsidRPr="002463D1">
        <w:rPr>
          <w:sz w:val="26"/>
          <w:rtl/>
        </w:rPr>
        <w:t>سازمان های کلاسیک با عملکرد ضعیف در اجرای استراتژی، ممکن است از اثرات جانبی این انتخابها تأثیر پذیرفته باشند: محافظه کاری، چنددستگی، ارتباطات افقی ضعیف، نبود مشارکت، انعطاف ناپذیری و پیچیدگی کلی بسیار زیاد. اگر این</w:t>
      </w:r>
      <w:r w:rsidRPr="002463D1">
        <w:rPr>
          <w:rFonts w:hint="cs"/>
          <w:sz w:val="26"/>
          <w:rtl/>
        </w:rPr>
        <w:t xml:space="preserve"> </w:t>
      </w:r>
      <w:r w:rsidRPr="002463D1">
        <w:rPr>
          <w:sz w:val="26"/>
          <w:rtl/>
        </w:rPr>
        <w:t>اثرات جانبی بسیار قوی باشند، هیچ سازمانی؛ چه کلاسیک و چه هر نوع دیگری، نمی تواند عملکرد اثربخشی داشته باشد. به همین دلیل، رهبران سازمان باید به طور دقیق به نظارت و مقابله با این اثرات نامطلوب جانبی بپردازند.</w:t>
      </w:r>
    </w:p>
    <w:p w14:paraId="3F18CF10" w14:textId="17B0A334" w:rsidR="003727BD" w:rsidRPr="002463D1" w:rsidRDefault="003727BD" w:rsidP="003727BD">
      <w:pPr>
        <w:rPr>
          <w:rtl/>
        </w:rPr>
      </w:pPr>
      <w:r w:rsidRPr="002463D1">
        <w:rPr>
          <w:rFonts w:hint="cs"/>
          <w:sz w:val="26"/>
          <w:rtl/>
        </w:rPr>
        <w:t>شرکت ها</w:t>
      </w:r>
      <w:r w:rsidRPr="002463D1">
        <w:rPr>
          <w:sz w:val="26"/>
          <w:rtl/>
        </w:rPr>
        <w:t xml:space="preserve"> برای اجتناب از انعطاف ناپذیری که وجه منفی سازمانهای کلاسیک است، </w:t>
      </w:r>
      <w:r w:rsidRPr="002463D1">
        <w:rPr>
          <w:rFonts w:hint="cs"/>
          <w:sz w:val="26"/>
          <w:rtl/>
        </w:rPr>
        <w:t>می توانند از</w:t>
      </w:r>
      <w:r w:rsidRPr="002463D1">
        <w:rPr>
          <w:sz w:val="26"/>
          <w:rtl/>
        </w:rPr>
        <w:t xml:space="preserve"> جلسه</w:t>
      </w:r>
      <w:r w:rsidRPr="002463D1">
        <w:rPr>
          <w:rFonts w:hint="cs"/>
          <w:sz w:val="26"/>
          <w:rtl/>
        </w:rPr>
        <w:t xml:space="preserve"> </w:t>
      </w:r>
      <w:r w:rsidRPr="002463D1">
        <w:rPr>
          <w:sz w:val="26"/>
          <w:rtl/>
        </w:rPr>
        <w:t>هایی فشرده برای مواجهه با مشکلات</w:t>
      </w:r>
      <w:r w:rsidRPr="002463D1">
        <w:rPr>
          <w:rFonts w:hint="cs"/>
          <w:sz w:val="26"/>
          <w:rtl/>
        </w:rPr>
        <w:t>ی</w:t>
      </w:r>
      <w:r w:rsidRPr="002463D1">
        <w:rPr>
          <w:sz w:val="26"/>
          <w:rtl/>
        </w:rPr>
        <w:t xml:space="preserve"> که مسئله های فوری</w:t>
      </w:r>
      <w:r w:rsidRPr="002463D1">
        <w:rPr>
          <w:rFonts w:hint="cs"/>
          <w:sz w:val="26"/>
          <w:rtl/>
        </w:rPr>
        <w:t xml:space="preserve"> مانند دیوان سالاری</w:t>
      </w:r>
      <w:r w:rsidRPr="002463D1">
        <w:rPr>
          <w:sz w:val="26"/>
          <w:rtl/>
        </w:rPr>
        <w:t xml:space="preserve"> در آن</w:t>
      </w:r>
      <w:r w:rsidRPr="002463D1">
        <w:rPr>
          <w:rFonts w:hint="cs"/>
          <w:sz w:val="26"/>
          <w:rtl/>
        </w:rPr>
        <w:t xml:space="preserve"> ها</w:t>
      </w:r>
      <w:r w:rsidRPr="002463D1">
        <w:rPr>
          <w:sz w:val="26"/>
          <w:rtl/>
        </w:rPr>
        <w:t xml:space="preserve"> برای دستیابی به راه حل طرح</w:t>
      </w:r>
      <w:r w:rsidRPr="002463D1">
        <w:rPr>
          <w:rFonts w:hint="cs"/>
          <w:sz w:val="26"/>
          <w:rtl/>
        </w:rPr>
        <w:t xml:space="preserve"> </w:t>
      </w:r>
      <w:r w:rsidRPr="002463D1">
        <w:rPr>
          <w:sz w:val="26"/>
          <w:rtl/>
        </w:rPr>
        <w:t>می شود</w:t>
      </w:r>
      <w:r w:rsidRPr="002463D1">
        <w:rPr>
          <w:rFonts w:hint="cs"/>
          <w:sz w:val="26"/>
          <w:rtl/>
        </w:rPr>
        <w:t>، استفاده نمایند</w:t>
      </w:r>
      <w:r w:rsidRPr="002463D1">
        <w:rPr>
          <w:sz w:val="26"/>
          <w:rtl/>
        </w:rPr>
        <w:t>.</w:t>
      </w:r>
    </w:p>
    <w:p w14:paraId="525A958A" w14:textId="6C3A880E" w:rsidR="003727BD" w:rsidRDefault="003727BD" w:rsidP="003727BD">
      <w:pPr>
        <w:pStyle w:val="Heading4"/>
        <w:rPr>
          <w:rtl/>
        </w:rPr>
      </w:pPr>
      <w:r w:rsidRPr="00476C68">
        <w:rPr>
          <w:rtl/>
        </w:rPr>
        <w:lastRenderedPageBreak/>
        <w:t>فرهنگ</w:t>
      </w:r>
    </w:p>
    <w:p w14:paraId="718926D0" w14:textId="79A754C7" w:rsidR="003727BD" w:rsidRPr="002463D1" w:rsidRDefault="003727BD" w:rsidP="003727BD">
      <w:pPr>
        <w:rPr>
          <w:sz w:val="26"/>
          <w:rtl/>
        </w:rPr>
      </w:pPr>
      <w:r w:rsidRPr="002463D1">
        <w:rPr>
          <w:sz w:val="26"/>
          <w:rtl/>
        </w:rPr>
        <w:t>شرکتهای به کارگیرنده رویکرد کلاسیک باید از تعالی مزیت</w:t>
      </w:r>
      <w:r w:rsidR="003D2759">
        <w:rPr>
          <w:rFonts w:hint="cs"/>
          <w:sz w:val="26"/>
          <w:rtl/>
        </w:rPr>
        <w:t xml:space="preserve"> </w:t>
      </w:r>
      <w:r w:rsidRPr="002463D1">
        <w:rPr>
          <w:sz w:val="26"/>
          <w:rtl/>
        </w:rPr>
        <w:t>های پایدارشان پشتیبانی کنند. به همین دلیل لازم است فرهنگ این شرکتها نظام مند، متمرکز، تحلیل گرایانه، هدفمند و معطوف به مسئولیت پذیری و پاسخ گویی باشد. فرهنگ کلاسیک</w:t>
      </w:r>
      <w:r w:rsidRPr="002463D1">
        <w:rPr>
          <w:rFonts w:hint="cs"/>
          <w:sz w:val="26"/>
          <w:rtl/>
        </w:rPr>
        <w:t xml:space="preserve"> </w:t>
      </w:r>
      <w:r w:rsidRPr="002463D1">
        <w:rPr>
          <w:sz w:val="26"/>
          <w:rtl/>
        </w:rPr>
        <w:t>بازتابی از روحیه عمل گرایانه است: این فرهنگ به تلاش های نظام مند، پیگیری فعالانه و دستیابی به اهداف شناخته شده پاداش میدهد و حس مشترک قدرتمندی را نسبت به یک هدف واحد نمایان می سازد.</w:t>
      </w:r>
    </w:p>
    <w:p w14:paraId="35A2DC78" w14:textId="77777777" w:rsidR="003727BD" w:rsidRPr="002463D1" w:rsidRDefault="003727BD" w:rsidP="003727BD">
      <w:pPr>
        <w:rPr>
          <w:sz w:val="26"/>
          <w:rtl/>
        </w:rPr>
      </w:pPr>
      <w:r w:rsidRPr="002463D1">
        <w:rPr>
          <w:sz w:val="26"/>
          <w:rtl/>
        </w:rPr>
        <w:t>فرهنگ کلاسیک تحلیل گرایانه و هدفمند است. چنین فرهنگی برای برنامه ها ارزش قائل است و به آنها پایبند است.</w:t>
      </w:r>
    </w:p>
    <w:p w14:paraId="1C826531" w14:textId="57B7226F" w:rsidR="003727BD" w:rsidRPr="002463D1" w:rsidRDefault="003727BD" w:rsidP="003727BD">
      <w:pPr>
        <w:rPr>
          <w:sz w:val="26"/>
          <w:rtl/>
        </w:rPr>
      </w:pPr>
      <w:r w:rsidRPr="002463D1">
        <w:rPr>
          <w:sz w:val="26"/>
          <w:rtl/>
        </w:rPr>
        <w:t>شرکتهای کلاسیک گاهی در قالب سازمانهای غیر شخصی و دیوان سالارانه تصور می شوند. اما شرکت های</w:t>
      </w:r>
      <w:r w:rsidRPr="002463D1">
        <w:rPr>
          <w:rFonts w:hint="cs"/>
          <w:sz w:val="26"/>
          <w:rtl/>
        </w:rPr>
        <w:t xml:space="preserve"> موفق</w:t>
      </w:r>
      <w:r w:rsidRPr="002463D1">
        <w:rPr>
          <w:sz w:val="26"/>
          <w:rtl/>
        </w:rPr>
        <w:t xml:space="preserve"> گونه ای از فرهنگ را دارند که کارکنان شان را برای دستیابی به اهداف مشترک، به همکاری با یکدیگر به شیوه ای هدفمند،</w:t>
      </w:r>
      <w:r w:rsidRPr="002463D1">
        <w:rPr>
          <w:rFonts w:hint="cs"/>
          <w:sz w:val="26"/>
          <w:rtl/>
        </w:rPr>
        <w:t xml:space="preserve"> </w:t>
      </w:r>
      <w:r w:rsidRPr="002463D1">
        <w:rPr>
          <w:sz w:val="26"/>
          <w:rtl/>
        </w:rPr>
        <w:t>مشارکتی و همراه با پاداش تشویق می کنند. هدفهای متغیری وجود ندارد؛ کاملا مشخص است که باید بر چه تمرکز کرد، بنابراین کارکنان می توانند روی انجام وظایف شان تمرکز کنند. عموماً فرهنگ های کلاسیک بهبود اندک یا ایفای نقش ویژه</w:t>
      </w:r>
      <w:r w:rsidRPr="002463D1">
        <w:rPr>
          <w:rFonts w:hint="cs"/>
          <w:sz w:val="26"/>
          <w:rtl/>
        </w:rPr>
        <w:t xml:space="preserve"> </w:t>
      </w:r>
      <w:r w:rsidRPr="002463D1">
        <w:rPr>
          <w:sz w:val="26"/>
          <w:rtl/>
        </w:rPr>
        <w:t>در مسیر دستیابی به اهداف بزرگ تر را شناسایی کرده و به آن ارزش می دهند. به همین دلیل، فرهنگ کلاسیکی که به خوبی شکل گرفته باشد، فضای کاری ایجاد می کند که فرصتهای متعدد برای موفقیت های فردی را خلق کرده و به کارکنان</w:t>
      </w:r>
      <w:r w:rsidRPr="002463D1">
        <w:rPr>
          <w:rFonts w:hint="cs"/>
          <w:sz w:val="26"/>
          <w:rtl/>
        </w:rPr>
        <w:t xml:space="preserve"> </w:t>
      </w:r>
      <w:r w:rsidRPr="002463D1">
        <w:rPr>
          <w:sz w:val="26"/>
          <w:rtl/>
        </w:rPr>
        <w:t>اجازه می دهد سهم و نقش شان را در اهداف شرکت احساس کنند.</w:t>
      </w:r>
    </w:p>
    <w:p w14:paraId="29B5C2BE" w14:textId="77777777" w:rsidR="002463D1" w:rsidRDefault="002463D1" w:rsidP="002463D1">
      <w:pPr>
        <w:pStyle w:val="Heading4"/>
        <w:rPr>
          <w:lang w:bidi="fa-IR"/>
        </w:rPr>
      </w:pPr>
      <w:r w:rsidRPr="00476C68">
        <w:rPr>
          <w:rtl/>
        </w:rPr>
        <w:t>رهبری</w:t>
      </w:r>
    </w:p>
    <w:p w14:paraId="3A832D96" w14:textId="29309295" w:rsidR="002463D1" w:rsidRPr="002463D1" w:rsidRDefault="002463D1" w:rsidP="002463D1">
      <w:pPr>
        <w:rPr>
          <w:sz w:val="26"/>
          <w:rtl/>
        </w:rPr>
      </w:pPr>
      <w:r w:rsidRPr="002463D1">
        <w:rPr>
          <w:sz w:val="26"/>
          <w:rtl/>
        </w:rPr>
        <w:t>تمرکز در معنای بهره برداری از اهداف و مسیرهای تغییرناپذیر و کاملا مشخص، حاکم بر فرهنگ و ساختار شرکت های کلاسیک است. عجیب نیست که تمرکز در این شرکت</w:t>
      </w:r>
      <w:r w:rsidR="003D2759">
        <w:rPr>
          <w:rFonts w:hint="cs"/>
          <w:sz w:val="26"/>
          <w:rtl/>
        </w:rPr>
        <w:t xml:space="preserve"> </w:t>
      </w:r>
      <w:r w:rsidRPr="002463D1">
        <w:rPr>
          <w:sz w:val="26"/>
          <w:rtl/>
        </w:rPr>
        <w:t>ها برآمده از سطوح ارشد سازمان است. رهبران باید اهداف سطح بالایی را</w:t>
      </w:r>
      <w:r w:rsidRPr="002463D1">
        <w:rPr>
          <w:rFonts w:hint="cs"/>
          <w:sz w:val="26"/>
          <w:rtl/>
        </w:rPr>
        <w:t xml:space="preserve"> تعیین </w:t>
      </w:r>
      <w:r w:rsidRPr="002463D1">
        <w:rPr>
          <w:sz w:val="26"/>
          <w:rtl/>
        </w:rPr>
        <w:t>کنند</w:t>
      </w:r>
      <w:r w:rsidRPr="002463D1">
        <w:rPr>
          <w:rFonts w:hint="cs"/>
          <w:sz w:val="26"/>
          <w:rtl/>
        </w:rPr>
        <w:t>،</w:t>
      </w:r>
      <w:r w:rsidRPr="002463D1">
        <w:rPr>
          <w:sz w:val="26"/>
          <w:rtl/>
        </w:rPr>
        <w:t xml:space="preserve"> حوزه فعالیت و روش دستیابی به موفقیت را مشخص کنند</w:t>
      </w:r>
      <w:r w:rsidRPr="002463D1">
        <w:rPr>
          <w:rFonts w:hint="cs"/>
          <w:sz w:val="26"/>
          <w:rtl/>
        </w:rPr>
        <w:t>،</w:t>
      </w:r>
      <w:r w:rsidRPr="002463D1">
        <w:rPr>
          <w:sz w:val="26"/>
          <w:rtl/>
        </w:rPr>
        <w:t xml:space="preserve"> بر طراحی و ایجاد برنامه های هر بخش نظارت کنند و تحقق چنین برنامه هایی را با تمرکزی بی وقفه تشویق کنند. به همین موازات، رهبران باید گامی به عقب بردارند و به</w:t>
      </w:r>
      <w:r w:rsidRPr="002463D1">
        <w:rPr>
          <w:rFonts w:hint="cs"/>
          <w:sz w:val="26"/>
          <w:rtl/>
        </w:rPr>
        <w:t xml:space="preserve"> </w:t>
      </w:r>
      <w:r w:rsidRPr="002463D1">
        <w:rPr>
          <w:sz w:val="26"/>
          <w:rtl/>
        </w:rPr>
        <w:t>بررسی این بپردازند که تمرکز بی وقفه بر اجرا و کارایی منجر به افراط و اخلال نشود.</w:t>
      </w:r>
    </w:p>
    <w:p w14:paraId="557899A0" w14:textId="77777777" w:rsidR="002463D1" w:rsidRPr="002463D1" w:rsidRDefault="002463D1" w:rsidP="002463D1">
      <w:pPr>
        <w:rPr>
          <w:sz w:val="26"/>
          <w:rtl/>
        </w:rPr>
      </w:pPr>
      <w:r w:rsidRPr="002463D1">
        <w:rPr>
          <w:sz w:val="26"/>
          <w:rtl/>
        </w:rPr>
        <w:t>مدیران ارشد اجرایی شرکتها نقش حساسی در جلوگیری از تشریفاتی شدن فرایند استراتژی دارند. رهبران کلاسیک باید در خط مقدم انگیزه بخشی به شرکتهای خود برای تفکر متفاوت درباره بازار و دستیابی به بینشهای جدید باشند. آنها هم</w:t>
      </w:r>
      <w:r w:rsidRPr="002463D1">
        <w:rPr>
          <w:rFonts w:hint="cs"/>
          <w:sz w:val="26"/>
          <w:rtl/>
        </w:rPr>
        <w:t xml:space="preserve"> </w:t>
      </w:r>
      <w:r w:rsidRPr="002463D1">
        <w:rPr>
          <w:sz w:val="26"/>
          <w:rtl/>
        </w:rPr>
        <w:t>ژرف اندیشی و هم آزادی عمل لازم را برای به پرسش کشیدن پیش فرض های قدیمی، تعاریف موجود از بازار یا اتکای بیش از حد به اطلاعات در دسترس در اختیار دارند.</w:t>
      </w:r>
    </w:p>
    <w:p w14:paraId="27B0EF0B" w14:textId="0EAA6991" w:rsidR="003727BD" w:rsidRPr="002463D1" w:rsidRDefault="002463D1" w:rsidP="002463D1">
      <w:r w:rsidRPr="002463D1">
        <w:rPr>
          <w:sz w:val="26"/>
          <w:rtl/>
        </w:rPr>
        <w:t>در حین فرایند برنامه ریزی، در جایگاه رهبر باید نگاهی از بالا به استراتژی داشته باشید به جای آنکه تحت تأثیر جوانب مالی کوتاه مدت قرار بگیرید. از این مسئله مطمئن شوید که مدیران برنامه</w:t>
      </w:r>
      <w:r w:rsidRPr="002463D1">
        <w:rPr>
          <w:rFonts w:hint="cs"/>
          <w:sz w:val="26"/>
          <w:rtl/>
        </w:rPr>
        <w:t xml:space="preserve"> </w:t>
      </w:r>
      <w:r w:rsidRPr="002463D1">
        <w:rPr>
          <w:sz w:val="26"/>
          <w:rtl/>
        </w:rPr>
        <w:t>های منسجم و بلندمدتی خلق کرده و به آنها</w:t>
      </w:r>
      <w:r w:rsidRPr="002463D1">
        <w:rPr>
          <w:rFonts w:hint="cs"/>
          <w:sz w:val="26"/>
          <w:rtl/>
        </w:rPr>
        <w:t xml:space="preserve"> </w:t>
      </w:r>
      <w:r w:rsidRPr="002463D1">
        <w:rPr>
          <w:sz w:val="26"/>
          <w:rtl/>
        </w:rPr>
        <w:t>متعهدند. این کار اغلب نیازمند وادار ساختن سازمان به اتخاذ تصمیم های دشوار است. زیرا تصمیم های بهینه در بلندمدت ممکن است با عملکرد کوتاه مدت متضاد باشند.</w:t>
      </w:r>
    </w:p>
    <w:p w14:paraId="75713B13" w14:textId="35FFF0DF" w:rsidR="003727BD" w:rsidRPr="003727BD" w:rsidRDefault="00CA14E6" w:rsidP="00CA14E6">
      <w:pPr>
        <w:pStyle w:val="Heading2"/>
        <w:rPr>
          <w:rtl/>
        </w:rPr>
      </w:pPr>
      <w:bookmarkStart w:id="31" w:name="_Toc154773093"/>
      <w:r w:rsidRPr="00476C68">
        <w:rPr>
          <w:rtl/>
        </w:rPr>
        <w:lastRenderedPageBreak/>
        <w:t>رویکرد انطباقی: سریع باش</w:t>
      </w:r>
      <w:bookmarkEnd w:id="31"/>
    </w:p>
    <w:p w14:paraId="7D98B438" w14:textId="2AD7842D" w:rsidR="00CA14E6" w:rsidRPr="00FE4FD4" w:rsidRDefault="00CA14E6" w:rsidP="00CA14E6">
      <w:pPr>
        <w:rPr>
          <w:sz w:val="26"/>
          <w:rtl/>
        </w:rPr>
      </w:pPr>
      <w:r w:rsidRPr="00FE4FD4">
        <w:rPr>
          <w:sz w:val="26"/>
          <w:rtl/>
        </w:rPr>
        <w:t>هنگامی که محیط کسب و کار پیش بینی ناپذیر و انعطاف ناپذیر است و مزیت</w:t>
      </w:r>
      <w:r w:rsidR="003D2759" w:rsidRPr="00FE4FD4">
        <w:rPr>
          <w:rFonts w:hint="cs"/>
          <w:sz w:val="26"/>
          <w:rtl/>
        </w:rPr>
        <w:t xml:space="preserve"> </w:t>
      </w:r>
      <w:r w:rsidRPr="00FE4FD4">
        <w:rPr>
          <w:sz w:val="26"/>
          <w:rtl/>
        </w:rPr>
        <w:t>ها پایداری کوتاه مدتی دارند</w:t>
      </w:r>
      <w:r w:rsidRPr="00FE4FD4">
        <w:rPr>
          <w:rFonts w:hint="cs"/>
          <w:sz w:val="26"/>
          <w:rtl/>
        </w:rPr>
        <w:t>،</w:t>
      </w:r>
      <w:r w:rsidRPr="00FE4FD4">
        <w:rPr>
          <w:sz w:val="26"/>
          <w:rtl/>
        </w:rPr>
        <w:t xml:space="preserve"> شرکت ها باید برای دستیابی به موفقیت آماده انطباق سریع باشند.</w:t>
      </w:r>
      <w:r w:rsidRPr="00FE4FD4">
        <w:rPr>
          <w:rFonts w:hint="cs"/>
          <w:sz w:val="26"/>
          <w:rtl/>
        </w:rPr>
        <w:t xml:space="preserve"> </w:t>
      </w:r>
      <w:r w:rsidRPr="00FE4FD4">
        <w:rPr>
          <w:sz w:val="26"/>
          <w:rtl/>
        </w:rPr>
        <w:t>رویکرد انطباقی می تواند از طریق تعدیل مستمر با فرصتهای جدید و شرایط، منشأ رشد و مزیت باشد.</w:t>
      </w:r>
    </w:p>
    <w:p w14:paraId="6646B9C8" w14:textId="77777777" w:rsidR="00CA14E6" w:rsidRPr="00FE4FD4" w:rsidRDefault="00CA14E6" w:rsidP="00CA14E6">
      <w:pPr>
        <w:rPr>
          <w:sz w:val="26"/>
          <w:rtl/>
        </w:rPr>
      </w:pPr>
      <w:r w:rsidRPr="00FE4FD4">
        <w:rPr>
          <w:sz w:val="26"/>
          <w:rtl/>
        </w:rPr>
        <w:t>شرکتهایی که رویکرد انطباقی را به کار می گیرند، به طور مستمر روش کسب و کارشان را با ایجاد گزینه های نو تغییر می دهند؛ بهترین و خوش آتیه ترین</w:t>
      </w:r>
      <w:r w:rsidRPr="00FE4FD4">
        <w:rPr>
          <w:rFonts w:hint="cs"/>
          <w:sz w:val="26"/>
          <w:rtl/>
        </w:rPr>
        <w:t xml:space="preserve"> </w:t>
      </w:r>
      <w:r w:rsidRPr="00FE4FD4">
        <w:rPr>
          <w:sz w:val="26"/>
          <w:rtl/>
        </w:rPr>
        <w:t>گزینه را انتخاب می کنند؛ و سپس پیش از تکرار مجدد این چرخه، آن را پرورش می دهند و از آن بهره برداری می کنند.</w:t>
      </w:r>
    </w:p>
    <w:p w14:paraId="42522E29" w14:textId="77777777" w:rsidR="00CA14E6" w:rsidRPr="00FE4FD4" w:rsidRDefault="00CA14E6" w:rsidP="00CA14E6">
      <w:pPr>
        <w:rPr>
          <w:sz w:val="26"/>
          <w:rtl/>
        </w:rPr>
      </w:pPr>
      <w:r w:rsidRPr="00FE4FD4">
        <w:rPr>
          <w:sz w:val="26"/>
          <w:rtl/>
        </w:rPr>
        <w:t>استراتژی به جای آنکه از تحلیل، پیش بینی و دستورات بالا به پایین حاصل شود</w:t>
      </w:r>
      <w:r w:rsidRPr="00FE4FD4">
        <w:rPr>
          <w:rFonts w:hint="cs"/>
          <w:sz w:val="26"/>
          <w:rtl/>
        </w:rPr>
        <w:t>،</w:t>
      </w:r>
      <w:r w:rsidRPr="00FE4FD4">
        <w:rPr>
          <w:sz w:val="26"/>
          <w:rtl/>
        </w:rPr>
        <w:t xml:space="preserve"> از تکرار مستمر چرخه تغییر، انتخاب و پرورش پدیدار می شود. شرکت های به کارگیرنده رویکرد انطباقی با طی کردن سریع تر و اثربخش تر این فرایند رفت و برگشتی</w:t>
      </w:r>
      <w:r w:rsidRPr="00FE4FD4">
        <w:rPr>
          <w:rFonts w:hint="cs"/>
          <w:sz w:val="26"/>
          <w:rtl/>
        </w:rPr>
        <w:t xml:space="preserve"> </w:t>
      </w:r>
      <w:r w:rsidRPr="00FE4FD4">
        <w:rPr>
          <w:sz w:val="26"/>
          <w:rtl/>
        </w:rPr>
        <w:t>نسبت به رقبا، از دیگران پیشی می گیرند. ایده مزیتهای موقتی متوالی نیز جایگزین مفهوم کلاسیک مزیت رقابتی پایدار می شود.</w:t>
      </w:r>
    </w:p>
    <w:p w14:paraId="65C1A213" w14:textId="77777777" w:rsidR="00CA14E6" w:rsidRPr="00FE4FD4" w:rsidRDefault="00CA14E6" w:rsidP="00CA14E6">
      <w:pPr>
        <w:rPr>
          <w:sz w:val="26"/>
          <w:rtl/>
        </w:rPr>
      </w:pPr>
      <w:r w:rsidRPr="00FE4FD4">
        <w:rPr>
          <w:sz w:val="26"/>
          <w:rtl/>
        </w:rPr>
        <w:t>دنیا به سرعت در حال تغییر است. شرکتهای بزرگ دیگر</w:t>
      </w:r>
      <w:r w:rsidRPr="00FE4FD4">
        <w:rPr>
          <w:rFonts w:hint="cs"/>
          <w:sz w:val="26"/>
          <w:rtl/>
        </w:rPr>
        <w:t xml:space="preserve"> </w:t>
      </w:r>
      <w:r w:rsidRPr="00FE4FD4">
        <w:rPr>
          <w:sz w:val="26"/>
          <w:rtl/>
        </w:rPr>
        <w:t xml:space="preserve">نمی توانند شرکتهای کوچک را شکست دهند. فقط شرکتهای سریع قادر خواهند بود بر شرکتهای </w:t>
      </w:r>
      <w:r w:rsidRPr="00FE4FD4">
        <w:rPr>
          <w:rFonts w:hint="cs"/>
          <w:sz w:val="26"/>
          <w:rtl/>
        </w:rPr>
        <w:t>ک</w:t>
      </w:r>
      <w:r w:rsidRPr="00FE4FD4">
        <w:rPr>
          <w:sz w:val="26"/>
          <w:rtl/>
        </w:rPr>
        <w:t>ند غلبه کنند</w:t>
      </w:r>
      <w:r w:rsidRPr="00FE4FD4">
        <w:rPr>
          <w:rFonts w:hint="cs"/>
          <w:sz w:val="26"/>
          <w:rtl/>
        </w:rPr>
        <w:t>.</w:t>
      </w:r>
    </w:p>
    <w:p w14:paraId="495028D1" w14:textId="463F0561" w:rsidR="003727BD" w:rsidRDefault="00CA14E6" w:rsidP="00CA14E6">
      <w:pPr>
        <w:rPr>
          <w:sz w:val="26"/>
          <w:rtl/>
        </w:rPr>
      </w:pPr>
      <w:r w:rsidRPr="00FE4FD4">
        <w:rPr>
          <w:sz w:val="26"/>
          <w:rtl/>
        </w:rPr>
        <w:t>این رویکرد متمرکز بر برنامه نیست؛ فقط یک استراتژی وجود ندارد؛ تأکید به جای تحلیل و برنامه ریزی روی تجربه است؛ مزیتها موقتی اند؛ و تمرکز به جای نتیجه، روی وسیله و</w:t>
      </w:r>
      <w:r w:rsidRPr="00FE4FD4">
        <w:rPr>
          <w:rFonts w:hint="cs"/>
          <w:sz w:val="26"/>
          <w:rtl/>
        </w:rPr>
        <w:t xml:space="preserve"> </w:t>
      </w:r>
      <w:r w:rsidRPr="00FE4FD4">
        <w:rPr>
          <w:sz w:val="26"/>
          <w:rtl/>
        </w:rPr>
        <w:t>روش هاست.</w:t>
      </w:r>
    </w:p>
    <w:p w14:paraId="4B004250" w14:textId="738EE4A5" w:rsidR="00CA14E6" w:rsidRDefault="00CA14E6" w:rsidP="00CA14E6">
      <w:pPr>
        <w:pStyle w:val="Heading3"/>
        <w:rPr>
          <w:rtl/>
        </w:rPr>
      </w:pPr>
      <w:r>
        <w:rPr>
          <w:rFonts w:hint="cs"/>
          <w:rtl/>
        </w:rPr>
        <w:t>شرایط به کار گیری رویکرد انطباقی</w:t>
      </w:r>
    </w:p>
    <w:p w14:paraId="2C7233A6" w14:textId="77777777" w:rsidR="00CA14E6" w:rsidRPr="00FE4FD4" w:rsidRDefault="00CA14E6" w:rsidP="00CA14E6">
      <w:pPr>
        <w:rPr>
          <w:sz w:val="26"/>
          <w:rtl/>
        </w:rPr>
      </w:pPr>
      <w:r w:rsidRPr="00FE4FD4">
        <w:rPr>
          <w:sz w:val="26"/>
          <w:rtl/>
        </w:rPr>
        <w:t xml:space="preserve">رویکرد انطباقی به استراتژی فقط و فقط زمانی مناسب است که شرکتتان در محیطی فعالیت کند که هم پیش بینی و هم شکل دادنش دشوار باشد. </w:t>
      </w:r>
    </w:p>
    <w:p w14:paraId="34342B0A" w14:textId="77777777" w:rsidR="00CA14E6" w:rsidRPr="00FE4FD4" w:rsidRDefault="00CA14E6" w:rsidP="00CA14E6">
      <w:pPr>
        <w:rPr>
          <w:sz w:val="26"/>
          <w:rtl/>
        </w:rPr>
      </w:pPr>
      <w:r w:rsidRPr="00FE4FD4">
        <w:rPr>
          <w:sz w:val="26"/>
          <w:rtl/>
        </w:rPr>
        <w:t>استراتژی انطباقی زمانی مناسب است که پیش بینی ها به دلیل تغییرات اساسی و مستمر در تکنولوژیها، نیازهای مشتری، محصولات عرضه شده رقابتی یا ساختار صنعت دیگر</w:t>
      </w:r>
      <w:r w:rsidRPr="00FE4FD4">
        <w:rPr>
          <w:rFonts w:hint="cs"/>
          <w:sz w:val="26"/>
          <w:rtl/>
        </w:rPr>
        <w:t xml:space="preserve"> </w:t>
      </w:r>
      <w:r w:rsidRPr="00FE4FD4">
        <w:rPr>
          <w:sz w:val="26"/>
          <w:rtl/>
        </w:rPr>
        <w:t>برای طرح ریزی برنامه های سنجیده و بادوام قابل اطمینان نیستند. چنین محیطی خودش را با نوسان در تقاضا، جایگاه رقابتی و بازده یا خطاهای بزرگ در پیش بینی و کاهش افق زمانی پیش بینی ها نشان می دهد.</w:t>
      </w:r>
    </w:p>
    <w:p w14:paraId="50640044" w14:textId="77777777" w:rsidR="00CA14E6" w:rsidRPr="00FE4FD4" w:rsidRDefault="00CA14E6" w:rsidP="00CA14E6">
      <w:pPr>
        <w:rPr>
          <w:sz w:val="26"/>
          <w:rtl/>
        </w:rPr>
      </w:pPr>
      <w:r w:rsidRPr="00FE4FD4">
        <w:rPr>
          <w:sz w:val="26"/>
          <w:rtl/>
        </w:rPr>
        <w:t>بر حسب این معیارها، آشفتگی و عدم قطعیت به نحو چشم گیری به رویه</w:t>
      </w:r>
      <w:r w:rsidRPr="00FE4FD4">
        <w:rPr>
          <w:rFonts w:hint="cs"/>
          <w:sz w:val="26"/>
          <w:rtl/>
        </w:rPr>
        <w:t xml:space="preserve"> </w:t>
      </w:r>
      <w:r w:rsidRPr="00FE4FD4">
        <w:rPr>
          <w:sz w:val="26"/>
          <w:rtl/>
        </w:rPr>
        <w:t>ای متداول و شدید در بسیاری از صنایع تبدیل شده و برای مدت طولانی تری نسبت به گذشته تداوم می یابد.</w:t>
      </w:r>
    </w:p>
    <w:p w14:paraId="276AFE2E" w14:textId="77777777" w:rsidR="00CA14E6" w:rsidRPr="00FE4FD4" w:rsidRDefault="00CA14E6" w:rsidP="00CA14E6">
      <w:pPr>
        <w:rPr>
          <w:sz w:val="26"/>
          <w:rtl/>
        </w:rPr>
      </w:pPr>
      <w:r w:rsidRPr="00FE4FD4">
        <w:rPr>
          <w:sz w:val="26"/>
          <w:rtl/>
        </w:rPr>
        <w:t>تا دهه ۱۹۸۰، چیزی کمتر از یک سوم</w:t>
      </w:r>
      <w:r w:rsidRPr="00FE4FD4">
        <w:rPr>
          <w:rFonts w:hint="cs"/>
          <w:sz w:val="26"/>
          <w:rtl/>
        </w:rPr>
        <w:t xml:space="preserve"> </w:t>
      </w:r>
      <w:r w:rsidRPr="00FE4FD4">
        <w:rPr>
          <w:sz w:val="26"/>
          <w:rtl/>
        </w:rPr>
        <w:t>بخش های مختلف از کسب و کارها آشفتگی را تجربه کرده بودند. اما جهانی سازی، تسریع در نوآوری های تکنولوژیک، مقررات زدایی و دیگر فشارها سبب شده تا آن دو سوم دیگر نیز همین شرایط را تجربه کنند.</w:t>
      </w:r>
    </w:p>
    <w:p w14:paraId="4EA5FD82" w14:textId="77777777" w:rsidR="00CA14E6" w:rsidRPr="00FE4FD4" w:rsidRDefault="00CA14E6" w:rsidP="00CA14E6">
      <w:pPr>
        <w:rPr>
          <w:sz w:val="26"/>
          <w:rtl/>
        </w:rPr>
      </w:pPr>
      <w:r w:rsidRPr="00FE4FD4">
        <w:rPr>
          <w:sz w:val="26"/>
          <w:rtl/>
        </w:rPr>
        <w:lastRenderedPageBreak/>
        <w:t xml:space="preserve">در طی </w:t>
      </w:r>
      <w:r w:rsidRPr="00FE4FD4">
        <w:rPr>
          <w:rFonts w:hint="cs"/>
          <w:sz w:val="26"/>
          <w:rtl/>
        </w:rPr>
        <w:t>سی</w:t>
      </w:r>
      <w:r w:rsidRPr="00FE4FD4">
        <w:rPr>
          <w:sz w:val="26"/>
          <w:rtl/>
        </w:rPr>
        <w:t xml:space="preserve"> سال</w:t>
      </w:r>
      <w:r w:rsidRPr="00FE4FD4">
        <w:rPr>
          <w:rFonts w:hint="cs"/>
          <w:sz w:val="26"/>
          <w:rtl/>
        </w:rPr>
        <w:t xml:space="preserve">  </w:t>
      </w:r>
      <w:r w:rsidRPr="00FE4FD4">
        <w:rPr>
          <w:sz w:val="26"/>
          <w:rtl/>
        </w:rPr>
        <w:t>گذشته، تلاطم در حاشیه عملیاتی کسب و کار که از دهه ۱۹۵۰ نسبتا ثابت باقی مانده بود</w:t>
      </w:r>
      <w:r w:rsidRPr="00FE4FD4">
        <w:rPr>
          <w:rFonts w:hint="cs"/>
          <w:sz w:val="26"/>
          <w:rtl/>
        </w:rPr>
        <w:t>،</w:t>
      </w:r>
      <w:r w:rsidRPr="00FE4FD4">
        <w:rPr>
          <w:sz w:val="26"/>
          <w:rtl/>
        </w:rPr>
        <w:t xml:space="preserve"> بیش از دو برابر شده است.</w:t>
      </w:r>
      <w:r w:rsidRPr="00FE4FD4">
        <w:rPr>
          <w:rFonts w:hint="cs"/>
          <w:sz w:val="26"/>
          <w:rtl/>
        </w:rPr>
        <w:t xml:space="preserve"> </w:t>
      </w:r>
      <w:r w:rsidRPr="00FE4FD4">
        <w:rPr>
          <w:sz w:val="26"/>
          <w:rtl/>
        </w:rPr>
        <w:t>به علاوه، درصد شرکتهایی که از جایگاه سه شرکت برتر هر صنعت در کسب درآمد خارج می شوند از رقم سه</w:t>
      </w:r>
      <w:r w:rsidRPr="00FE4FD4">
        <w:rPr>
          <w:rFonts w:hint="cs"/>
          <w:sz w:val="26"/>
          <w:rtl/>
        </w:rPr>
        <w:t xml:space="preserve"> </w:t>
      </w:r>
      <w:r w:rsidRPr="00FE4FD4">
        <w:rPr>
          <w:sz w:val="26"/>
          <w:rtl/>
        </w:rPr>
        <w:t>درصد در سال ۱۹۶۱ به هفده درصد در سال ۲۰۰۲ و چیزی نزدیک به هشت درصد در سال ۲۰۱۳ رسیده است. احتمال اینکه یکی از سه شرکت پیشتاز در سهم بازار در میان سه شرکت پیشتاز در سودآوری هم باشد، از سی و پنج درصد در سال</w:t>
      </w:r>
      <w:r w:rsidRPr="00FE4FD4">
        <w:rPr>
          <w:rFonts w:hint="cs"/>
          <w:sz w:val="26"/>
          <w:rtl/>
        </w:rPr>
        <w:t xml:space="preserve"> </w:t>
      </w:r>
      <w:r w:rsidRPr="00FE4FD4">
        <w:rPr>
          <w:sz w:val="26"/>
          <w:rtl/>
        </w:rPr>
        <w:t>۱۹۵۵ به هفت درصد در سال ۲۰۱۳ رسیده است.</w:t>
      </w:r>
    </w:p>
    <w:p w14:paraId="50FB330D" w14:textId="77777777" w:rsidR="00CA14E6" w:rsidRPr="00FE4FD4" w:rsidRDefault="00CA14E6" w:rsidP="00CA14E6">
      <w:pPr>
        <w:rPr>
          <w:sz w:val="26"/>
          <w:rtl/>
        </w:rPr>
      </w:pPr>
      <w:r w:rsidRPr="00FE4FD4">
        <w:rPr>
          <w:sz w:val="26"/>
          <w:rtl/>
        </w:rPr>
        <w:t>سهم بازار بسیاری از نقش آفرینان این عرصه تک رقمی است، بنابراین هیچ شرکتی نمی تواند سمت و سوی بازار را تغییر دهد و تغییرات سریع</w:t>
      </w:r>
      <w:r w:rsidRPr="00FE4FD4">
        <w:rPr>
          <w:rFonts w:hint="cs"/>
          <w:sz w:val="26"/>
          <w:rtl/>
        </w:rPr>
        <w:t xml:space="preserve"> </w:t>
      </w:r>
      <w:r w:rsidRPr="00FE4FD4">
        <w:rPr>
          <w:sz w:val="26"/>
          <w:rtl/>
        </w:rPr>
        <w:t>تکنولوژیک شدت پیش بینی ناپذیری را به بالاترین میزان رسانده است.</w:t>
      </w:r>
    </w:p>
    <w:p w14:paraId="4FE256DC" w14:textId="77777777" w:rsidR="00CA14E6" w:rsidRPr="00FE4FD4" w:rsidRDefault="00CA14E6" w:rsidP="00CA14E6">
      <w:pPr>
        <w:rPr>
          <w:sz w:val="26"/>
          <w:rtl/>
        </w:rPr>
      </w:pPr>
      <w:r w:rsidRPr="00FE4FD4">
        <w:rPr>
          <w:sz w:val="26"/>
          <w:rtl/>
        </w:rPr>
        <w:t>شیوع آشفتگی به قدری بوده که حتی برخی از شرکتها در صنایع سرمایه بر نیز که عمدتاً از رویکرد کلاسیک استفاده می کردند، باید به کارگیری رویکرد انطباقی را در نظر داشته باشند. این شرکت ها اکنون در حال تلاش برای یافتن شیوه های جدیدی به منظور افزایش انعطاف پذیری اند، زیرا حتی نوسانات معمولی در قیمت یا تقاضا در برابر هزینه ثابت نیز می تواند بازده را تحت تأثیر</w:t>
      </w:r>
      <w:r w:rsidRPr="00FE4FD4">
        <w:rPr>
          <w:rFonts w:hint="cs"/>
          <w:sz w:val="26"/>
          <w:rtl/>
        </w:rPr>
        <w:t xml:space="preserve"> </w:t>
      </w:r>
      <w:r w:rsidRPr="00FE4FD4">
        <w:rPr>
          <w:sz w:val="26"/>
          <w:rtl/>
        </w:rPr>
        <w:t>زیادی قرار دهد. در نتیجه، بسیاری از شرکتهای این حوزه تلاش می کنند چرخه بازگشت سرمایه شان را کوتاه کنند؛ سرمایه گذاری های شان را روی تعداد زیادی از دارایی های کوچک تر پخش کنند؛ ریسک مالکیتشان را به اشتراک بگذارند؛</w:t>
      </w:r>
      <w:r w:rsidRPr="00FE4FD4">
        <w:rPr>
          <w:rFonts w:hint="cs"/>
          <w:sz w:val="26"/>
          <w:rtl/>
        </w:rPr>
        <w:t xml:space="preserve"> </w:t>
      </w:r>
      <w:r w:rsidRPr="00FE4FD4">
        <w:rPr>
          <w:sz w:val="26"/>
          <w:rtl/>
        </w:rPr>
        <w:t>عملیات شان را منعطف تر کنند و با انعقاد قراردادهایی به پشتوانه داراییهایشان، از عدم قطعیت بهره برداری کنند.</w:t>
      </w:r>
    </w:p>
    <w:p w14:paraId="392B074B" w14:textId="77777777" w:rsidR="00CA14E6" w:rsidRPr="00FE4FD4" w:rsidRDefault="00CA14E6" w:rsidP="00CA14E6">
      <w:pPr>
        <w:rPr>
          <w:sz w:val="26"/>
          <w:rtl/>
        </w:rPr>
      </w:pPr>
      <w:r w:rsidRPr="00FE4FD4">
        <w:rPr>
          <w:sz w:val="26"/>
          <w:rtl/>
        </w:rPr>
        <w:t>همه شرکتهایی که در حوزه منابع اولیه</w:t>
      </w:r>
      <w:r w:rsidRPr="00FE4FD4">
        <w:rPr>
          <w:rFonts w:hint="cs"/>
          <w:sz w:val="26"/>
          <w:rtl/>
        </w:rPr>
        <w:t xml:space="preserve"> </w:t>
      </w:r>
      <w:r w:rsidRPr="00FE4FD4">
        <w:rPr>
          <w:sz w:val="26"/>
          <w:rtl/>
        </w:rPr>
        <w:t>فعالیت می کنند نیازمند آن خواهند بود که بهره وری شان را بهبود دهند و آنقدر منعطف باشند که بتوانند با تغییر در این بازار چالش برانگیز تطبیق پیدا کنند.</w:t>
      </w:r>
      <w:r w:rsidRPr="00FE4FD4">
        <w:rPr>
          <w:rFonts w:hint="cs"/>
          <w:sz w:val="26"/>
          <w:rtl/>
        </w:rPr>
        <w:t xml:space="preserve"> </w:t>
      </w:r>
      <w:r w:rsidRPr="00FE4FD4">
        <w:rPr>
          <w:sz w:val="26"/>
          <w:rtl/>
        </w:rPr>
        <w:t>تطبیق یافتن به جهت گیری برون گرایانه ای نیاز دارد که در همه ابعاد سازمان از جمله استراتژی پردازی، ساختار و نوآوری جاری باشد.</w:t>
      </w:r>
    </w:p>
    <w:p w14:paraId="42C3AC20" w14:textId="77777777" w:rsidR="00CA14E6" w:rsidRPr="00FE4FD4" w:rsidRDefault="00CA14E6" w:rsidP="00CA14E6">
      <w:pPr>
        <w:rPr>
          <w:sz w:val="26"/>
          <w:rtl/>
        </w:rPr>
      </w:pPr>
      <w:r w:rsidRPr="00FE4FD4">
        <w:rPr>
          <w:sz w:val="26"/>
          <w:rtl/>
        </w:rPr>
        <w:t>بسیاری از شرکتهایی که با محیط انطباقی روبه رویند</w:t>
      </w:r>
      <w:r w:rsidRPr="00FE4FD4">
        <w:rPr>
          <w:rFonts w:hint="cs"/>
          <w:sz w:val="26"/>
          <w:rtl/>
        </w:rPr>
        <w:t>،</w:t>
      </w:r>
      <w:r w:rsidRPr="00FE4FD4">
        <w:rPr>
          <w:sz w:val="26"/>
          <w:rtl/>
        </w:rPr>
        <w:t xml:space="preserve"> در درک آن شکست می خورند، زیرا تمایل دارند برآورد خوش بینانه ای از توانایی شان</w:t>
      </w:r>
      <w:r w:rsidRPr="00FE4FD4">
        <w:rPr>
          <w:rFonts w:hint="cs"/>
          <w:sz w:val="26"/>
          <w:rtl/>
        </w:rPr>
        <w:t xml:space="preserve"> </w:t>
      </w:r>
      <w:r w:rsidRPr="00FE4FD4">
        <w:rPr>
          <w:sz w:val="26"/>
          <w:rtl/>
        </w:rPr>
        <w:t>برای کنترل یا پیش بینی محیط ارائه دهند. در طرف مقابل، حتی با وجود اینکه آشفتگی در حال افزایش است</w:t>
      </w:r>
      <w:r w:rsidRPr="00FE4FD4">
        <w:rPr>
          <w:rFonts w:hint="cs"/>
          <w:sz w:val="26"/>
          <w:rtl/>
        </w:rPr>
        <w:t>،</w:t>
      </w:r>
      <w:r w:rsidRPr="00FE4FD4">
        <w:rPr>
          <w:sz w:val="26"/>
          <w:rtl/>
        </w:rPr>
        <w:t xml:space="preserve"> رویکرد انطباقی علاجی برای همه نیست و باید در زمانی مناسب و به شیوه ای هوشمندانه و گزینش شده به کار گرفته شود.</w:t>
      </w:r>
    </w:p>
    <w:p w14:paraId="67AF2655" w14:textId="77777777" w:rsidR="00CA14E6" w:rsidRPr="00FE4FD4" w:rsidRDefault="00CA14E6" w:rsidP="00CA14E6">
      <w:pPr>
        <w:rPr>
          <w:sz w:val="26"/>
          <w:rtl/>
        </w:rPr>
      </w:pPr>
      <w:r w:rsidRPr="00FE4FD4">
        <w:rPr>
          <w:sz w:val="26"/>
          <w:rtl/>
        </w:rPr>
        <w:t>شاخص ها</w:t>
      </w:r>
      <w:r w:rsidRPr="00FE4FD4">
        <w:rPr>
          <w:rFonts w:hint="cs"/>
          <w:sz w:val="26"/>
          <w:rtl/>
        </w:rPr>
        <w:t>یی که</w:t>
      </w:r>
      <w:r w:rsidRPr="00FE4FD4">
        <w:rPr>
          <w:sz w:val="26"/>
          <w:rtl/>
        </w:rPr>
        <w:t xml:space="preserve"> نشان دهنده محیط </w:t>
      </w:r>
      <w:r w:rsidRPr="00FE4FD4">
        <w:rPr>
          <w:rFonts w:hint="cs"/>
          <w:sz w:val="26"/>
          <w:rtl/>
        </w:rPr>
        <w:t>انطباقی اند:</w:t>
      </w:r>
    </w:p>
    <w:p w14:paraId="455E7B7F" w14:textId="77777777" w:rsidR="00CA14E6" w:rsidRPr="00FE4FD4" w:rsidRDefault="00CA14E6" w:rsidP="008D0199">
      <w:pPr>
        <w:pStyle w:val="ListParagraph"/>
        <w:numPr>
          <w:ilvl w:val="0"/>
          <w:numId w:val="27"/>
        </w:numPr>
        <w:spacing w:after="0"/>
        <w:rPr>
          <w:sz w:val="26"/>
        </w:rPr>
      </w:pPr>
      <w:r w:rsidRPr="00FE4FD4">
        <w:rPr>
          <w:sz w:val="26"/>
          <w:rtl/>
        </w:rPr>
        <w:t>صنعت نابالغ است</w:t>
      </w:r>
      <w:r w:rsidRPr="00FE4FD4">
        <w:rPr>
          <w:rFonts w:hint="cs"/>
          <w:sz w:val="26"/>
          <w:rtl/>
        </w:rPr>
        <w:t>.</w:t>
      </w:r>
    </w:p>
    <w:p w14:paraId="54B49133" w14:textId="77777777" w:rsidR="00CA14E6" w:rsidRPr="00FE4FD4" w:rsidRDefault="00CA14E6" w:rsidP="008D0199">
      <w:pPr>
        <w:pStyle w:val="ListParagraph"/>
        <w:numPr>
          <w:ilvl w:val="0"/>
          <w:numId w:val="27"/>
        </w:numPr>
        <w:spacing w:after="0"/>
        <w:rPr>
          <w:sz w:val="26"/>
        </w:rPr>
      </w:pPr>
      <w:r w:rsidRPr="00FE4FD4">
        <w:rPr>
          <w:rFonts w:hint="cs"/>
          <w:sz w:val="26"/>
          <w:rtl/>
        </w:rPr>
        <w:t>ساختار صنعت پراکنده است.</w:t>
      </w:r>
    </w:p>
    <w:p w14:paraId="2E33381B" w14:textId="77777777" w:rsidR="00CA14E6" w:rsidRPr="00FE4FD4" w:rsidRDefault="00CA14E6" w:rsidP="008D0199">
      <w:pPr>
        <w:pStyle w:val="ListParagraph"/>
        <w:numPr>
          <w:ilvl w:val="0"/>
          <w:numId w:val="27"/>
        </w:numPr>
        <w:spacing w:after="0"/>
        <w:rPr>
          <w:sz w:val="26"/>
        </w:rPr>
      </w:pPr>
      <w:r w:rsidRPr="00FE4FD4">
        <w:rPr>
          <w:rFonts w:hint="cs"/>
          <w:sz w:val="26"/>
          <w:rtl/>
        </w:rPr>
        <w:t>مبنای رقابت در صنعت متغیر است.</w:t>
      </w:r>
    </w:p>
    <w:p w14:paraId="7DFC30D5" w14:textId="77777777" w:rsidR="00CA14E6" w:rsidRPr="00FE4FD4" w:rsidRDefault="00CA14E6" w:rsidP="008D0199">
      <w:pPr>
        <w:pStyle w:val="ListParagraph"/>
        <w:numPr>
          <w:ilvl w:val="0"/>
          <w:numId w:val="27"/>
        </w:numPr>
        <w:spacing w:after="0"/>
        <w:rPr>
          <w:sz w:val="26"/>
        </w:rPr>
      </w:pPr>
      <w:r w:rsidRPr="00FE4FD4">
        <w:rPr>
          <w:rFonts w:hint="cs"/>
          <w:sz w:val="26"/>
          <w:rtl/>
        </w:rPr>
        <w:t>توسعه صنعت پیش بینی ناپذیر است.</w:t>
      </w:r>
    </w:p>
    <w:p w14:paraId="4EEA5117" w14:textId="77777777" w:rsidR="00CA14E6" w:rsidRPr="00FE4FD4" w:rsidRDefault="00CA14E6" w:rsidP="008D0199">
      <w:pPr>
        <w:pStyle w:val="ListParagraph"/>
        <w:numPr>
          <w:ilvl w:val="0"/>
          <w:numId w:val="27"/>
        </w:numPr>
        <w:spacing w:after="0"/>
        <w:rPr>
          <w:sz w:val="26"/>
        </w:rPr>
      </w:pPr>
      <w:r w:rsidRPr="00FE4FD4">
        <w:rPr>
          <w:sz w:val="26"/>
          <w:rtl/>
        </w:rPr>
        <w:t>صنعت به سادگی قابل تغییر و شکل دادن نیست</w:t>
      </w:r>
      <w:r w:rsidRPr="00FE4FD4">
        <w:rPr>
          <w:rFonts w:hint="cs"/>
          <w:sz w:val="26"/>
          <w:rtl/>
        </w:rPr>
        <w:t xml:space="preserve">. </w:t>
      </w:r>
    </w:p>
    <w:p w14:paraId="0E35C6FC" w14:textId="77777777" w:rsidR="00CA14E6" w:rsidRPr="00FE4FD4" w:rsidRDefault="00CA14E6" w:rsidP="008D0199">
      <w:pPr>
        <w:pStyle w:val="ListParagraph"/>
        <w:numPr>
          <w:ilvl w:val="0"/>
          <w:numId w:val="27"/>
        </w:numPr>
        <w:spacing w:after="0"/>
        <w:rPr>
          <w:sz w:val="26"/>
        </w:rPr>
      </w:pPr>
      <w:r w:rsidRPr="00FE4FD4">
        <w:rPr>
          <w:sz w:val="26"/>
          <w:rtl/>
        </w:rPr>
        <w:t>صنعت رشد بالایی را به نمایش می گذارد</w:t>
      </w:r>
      <w:r w:rsidRPr="00FE4FD4">
        <w:rPr>
          <w:rFonts w:hint="cs"/>
          <w:sz w:val="26"/>
          <w:rtl/>
        </w:rPr>
        <w:t>.</w:t>
      </w:r>
    </w:p>
    <w:p w14:paraId="401F6D0A" w14:textId="77777777" w:rsidR="00CA14E6" w:rsidRPr="00FE4FD4" w:rsidRDefault="00CA14E6" w:rsidP="008D0199">
      <w:pPr>
        <w:pStyle w:val="ListParagraph"/>
        <w:numPr>
          <w:ilvl w:val="0"/>
          <w:numId w:val="27"/>
        </w:numPr>
      </w:pPr>
      <w:r w:rsidRPr="00FE4FD4">
        <w:rPr>
          <w:rFonts w:hint="cs"/>
          <w:sz w:val="26"/>
          <w:rtl/>
        </w:rPr>
        <w:lastRenderedPageBreak/>
        <w:t>بازده تحت تاثیر تغییرات در قیمت و تقاضا است.</w:t>
      </w:r>
    </w:p>
    <w:p w14:paraId="10A6FB04" w14:textId="77777777" w:rsidR="00CA14E6" w:rsidRPr="00FE4FD4" w:rsidRDefault="00CA14E6" w:rsidP="008D0199">
      <w:pPr>
        <w:pStyle w:val="ListParagraph"/>
        <w:numPr>
          <w:ilvl w:val="0"/>
          <w:numId w:val="27"/>
        </w:numPr>
        <w:spacing w:after="0"/>
        <w:rPr>
          <w:sz w:val="26"/>
        </w:rPr>
      </w:pPr>
      <w:r w:rsidRPr="00FE4FD4">
        <w:rPr>
          <w:sz w:val="26"/>
          <w:rtl/>
        </w:rPr>
        <w:t>تغییر جایگاه</w:t>
      </w:r>
      <w:r w:rsidRPr="00FE4FD4">
        <w:rPr>
          <w:rFonts w:hint="cs"/>
          <w:sz w:val="26"/>
          <w:rtl/>
        </w:rPr>
        <w:t xml:space="preserve"> </w:t>
      </w:r>
      <w:r w:rsidRPr="00FE4FD4">
        <w:rPr>
          <w:sz w:val="26"/>
          <w:rtl/>
        </w:rPr>
        <w:t xml:space="preserve">نقش آفرینان از حیث رتبه شان </w:t>
      </w:r>
      <w:r w:rsidRPr="00FE4FD4">
        <w:rPr>
          <w:rFonts w:hint="cs"/>
          <w:sz w:val="26"/>
          <w:rtl/>
        </w:rPr>
        <w:t>بالا است.</w:t>
      </w:r>
    </w:p>
    <w:p w14:paraId="70F88EE2" w14:textId="77777777" w:rsidR="00CA14E6" w:rsidRPr="00FE4FD4" w:rsidRDefault="00CA14E6" w:rsidP="008D0199">
      <w:pPr>
        <w:pStyle w:val="ListParagraph"/>
        <w:numPr>
          <w:ilvl w:val="0"/>
          <w:numId w:val="27"/>
        </w:numPr>
        <w:spacing w:after="0"/>
        <w:rPr>
          <w:sz w:val="26"/>
        </w:rPr>
      </w:pPr>
      <w:r w:rsidRPr="00FE4FD4">
        <w:rPr>
          <w:sz w:val="26"/>
          <w:rtl/>
        </w:rPr>
        <w:t xml:space="preserve">مدلهای کسب وکار و تکنولوژیهای </w:t>
      </w:r>
      <w:r w:rsidRPr="00FE4FD4">
        <w:rPr>
          <w:rFonts w:hint="cs"/>
          <w:sz w:val="26"/>
          <w:rtl/>
        </w:rPr>
        <w:t xml:space="preserve">دارای تغییرات اساسی و مستمر هستند. </w:t>
      </w:r>
    </w:p>
    <w:p w14:paraId="0A8E6A6B" w14:textId="77777777" w:rsidR="00CA14E6" w:rsidRPr="00FE4FD4" w:rsidRDefault="00CA14E6" w:rsidP="008D0199">
      <w:pPr>
        <w:pStyle w:val="ListParagraph"/>
        <w:numPr>
          <w:ilvl w:val="0"/>
          <w:numId w:val="27"/>
        </w:numPr>
        <w:spacing w:after="0"/>
        <w:rPr>
          <w:sz w:val="26"/>
        </w:rPr>
      </w:pPr>
      <w:r w:rsidRPr="00FE4FD4">
        <w:rPr>
          <w:rFonts w:hint="cs"/>
          <w:sz w:val="26"/>
          <w:rtl/>
        </w:rPr>
        <w:t>اندازه در صنعت ملاک نیست و سرعت تعیین کننده است.</w:t>
      </w:r>
    </w:p>
    <w:p w14:paraId="14953728" w14:textId="77777777" w:rsidR="00CA14E6" w:rsidRPr="00FE4FD4" w:rsidRDefault="00CA14E6" w:rsidP="008D0199">
      <w:pPr>
        <w:pStyle w:val="ListParagraph"/>
        <w:numPr>
          <w:ilvl w:val="0"/>
          <w:numId w:val="27"/>
        </w:numPr>
      </w:pPr>
      <w:r w:rsidRPr="00FE4FD4">
        <w:rPr>
          <w:sz w:val="26"/>
          <w:rtl/>
        </w:rPr>
        <w:t>نرخ رش</w:t>
      </w:r>
      <w:r w:rsidRPr="00FE4FD4">
        <w:rPr>
          <w:rFonts w:hint="cs"/>
          <w:sz w:val="26"/>
          <w:rtl/>
        </w:rPr>
        <w:t xml:space="preserve">د </w:t>
      </w:r>
      <w:r w:rsidRPr="00FE4FD4">
        <w:rPr>
          <w:sz w:val="26"/>
          <w:rtl/>
        </w:rPr>
        <w:t xml:space="preserve">صنعت </w:t>
      </w:r>
      <w:r w:rsidRPr="00FE4FD4">
        <w:rPr>
          <w:rFonts w:hint="cs"/>
          <w:sz w:val="26"/>
          <w:rtl/>
        </w:rPr>
        <w:t>بالا</w:t>
      </w:r>
      <w:r w:rsidRPr="00FE4FD4">
        <w:rPr>
          <w:sz w:val="26"/>
          <w:rtl/>
        </w:rPr>
        <w:t xml:space="preserve"> </w:t>
      </w:r>
      <w:r w:rsidRPr="00FE4FD4">
        <w:rPr>
          <w:rFonts w:hint="cs"/>
          <w:sz w:val="26"/>
          <w:rtl/>
        </w:rPr>
        <w:t>است.</w:t>
      </w:r>
    </w:p>
    <w:p w14:paraId="4BE67ABD" w14:textId="501D75DE" w:rsidR="00CA14E6" w:rsidRPr="00CA14E6" w:rsidRDefault="00CA14E6" w:rsidP="008D0199">
      <w:pPr>
        <w:pStyle w:val="ListParagraph"/>
        <w:numPr>
          <w:ilvl w:val="0"/>
          <w:numId w:val="27"/>
        </w:numPr>
      </w:pPr>
      <w:r w:rsidRPr="00FE4FD4">
        <w:rPr>
          <w:sz w:val="26"/>
          <w:rtl/>
        </w:rPr>
        <w:t xml:space="preserve">محیط قانونی صنعت </w:t>
      </w:r>
      <w:r w:rsidRPr="00FE4FD4">
        <w:rPr>
          <w:rFonts w:hint="cs"/>
          <w:sz w:val="26"/>
          <w:rtl/>
        </w:rPr>
        <w:t>متغیر</w:t>
      </w:r>
      <w:r w:rsidRPr="00FE4FD4">
        <w:rPr>
          <w:sz w:val="26"/>
          <w:rtl/>
        </w:rPr>
        <w:t xml:space="preserve"> است</w:t>
      </w:r>
      <w:r w:rsidRPr="00FE4FD4">
        <w:rPr>
          <w:rFonts w:hint="cs"/>
          <w:sz w:val="26"/>
          <w:rtl/>
        </w:rPr>
        <w:t>.</w:t>
      </w:r>
      <w:r>
        <w:rPr>
          <w:rFonts w:hint="cs"/>
          <w:sz w:val="26"/>
          <w:rtl/>
        </w:rPr>
        <w:t>.</w:t>
      </w:r>
    </w:p>
    <w:p w14:paraId="153FAA6E" w14:textId="0EB01121" w:rsidR="00CA14E6" w:rsidRDefault="000E155A" w:rsidP="000E155A">
      <w:pPr>
        <w:pStyle w:val="Heading3"/>
        <w:rPr>
          <w:rtl/>
        </w:rPr>
      </w:pPr>
      <w:r>
        <w:rPr>
          <w:rFonts w:hint="cs"/>
          <w:rtl/>
        </w:rPr>
        <w:t>پیاده سازی رویکرد انطباقی</w:t>
      </w:r>
    </w:p>
    <w:p w14:paraId="2CE2B1EF" w14:textId="77777777" w:rsidR="000E155A" w:rsidRDefault="000E155A" w:rsidP="000E155A">
      <w:pPr>
        <w:rPr>
          <w:sz w:val="26"/>
          <w:rtl/>
        </w:rPr>
      </w:pPr>
      <w:r w:rsidRPr="00FE4FD4">
        <w:rPr>
          <w:sz w:val="26"/>
          <w:rtl/>
        </w:rPr>
        <w:t>این رویکرد باید در همه جنبه های سازمان وجود داشته باشد و با تقویت جهت گیری برون گرایانه</w:t>
      </w:r>
      <w:r w:rsidRPr="00FE4FD4">
        <w:rPr>
          <w:rFonts w:hint="cs"/>
          <w:sz w:val="26"/>
          <w:rtl/>
        </w:rPr>
        <w:t xml:space="preserve">، </w:t>
      </w:r>
      <w:r w:rsidRPr="00FE4FD4">
        <w:rPr>
          <w:sz w:val="26"/>
          <w:rtl/>
        </w:rPr>
        <w:t>ابتکارات از پایین به بالا و ساختار چابک و منعطف سبب بهبود رهیافت تجربی، توان دستیابی به نشانه</w:t>
      </w:r>
      <w:r w:rsidRPr="00FE4FD4">
        <w:rPr>
          <w:rFonts w:hint="cs"/>
          <w:sz w:val="26"/>
          <w:rtl/>
        </w:rPr>
        <w:t xml:space="preserve"> </w:t>
      </w:r>
      <w:r w:rsidRPr="00FE4FD4">
        <w:rPr>
          <w:sz w:val="26"/>
          <w:rtl/>
        </w:rPr>
        <w:t>ها و گزینش شود</w:t>
      </w:r>
      <w:r w:rsidRPr="00476C68">
        <w:rPr>
          <w:sz w:val="26"/>
          <w:rtl/>
        </w:rPr>
        <w:t>.</w:t>
      </w:r>
    </w:p>
    <w:p w14:paraId="47CB8E79" w14:textId="53792E10" w:rsidR="000E155A" w:rsidRDefault="000E155A" w:rsidP="000E155A">
      <w:pPr>
        <w:pStyle w:val="Heading4"/>
        <w:rPr>
          <w:rtl/>
        </w:rPr>
      </w:pPr>
      <w:r w:rsidRPr="00476C68">
        <w:rPr>
          <w:rtl/>
        </w:rPr>
        <w:t>اطلاعات</w:t>
      </w:r>
    </w:p>
    <w:p w14:paraId="5E80CB10" w14:textId="77777777" w:rsidR="000E155A" w:rsidRPr="00FE4FD4" w:rsidRDefault="000E155A" w:rsidP="000E155A">
      <w:pPr>
        <w:rPr>
          <w:sz w:val="26"/>
          <w:rtl/>
        </w:rPr>
      </w:pPr>
      <w:r w:rsidRPr="00FE4FD4">
        <w:rPr>
          <w:sz w:val="26"/>
          <w:rtl/>
        </w:rPr>
        <w:t>مدیریت اطلاعات مؤلفه</w:t>
      </w:r>
      <w:r w:rsidRPr="00FE4FD4">
        <w:rPr>
          <w:rFonts w:hint="cs"/>
          <w:sz w:val="26"/>
          <w:rtl/>
        </w:rPr>
        <w:t xml:space="preserve"> </w:t>
      </w:r>
      <w:r w:rsidRPr="00FE4FD4">
        <w:rPr>
          <w:sz w:val="26"/>
          <w:rtl/>
        </w:rPr>
        <w:t>ای حیاتی هم در تشخیص نشانه ها و هم در مدیریت مجموعه تجربه هاست. بنابراین، شرکتهای به کارگیرنده رویکرد انطباقی باید به طور مستمر داده هایشان را درباره تغییرات خارجی</w:t>
      </w:r>
      <w:r w:rsidRPr="00FE4FD4">
        <w:rPr>
          <w:rFonts w:hint="cs"/>
          <w:sz w:val="26"/>
          <w:rtl/>
        </w:rPr>
        <w:t xml:space="preserve"> </w:t>
      </w:r>
      <w:r w:rsidRPr="00FE4FD4">
        <w:rPr>
          <w:sz w:val="26"/>
          <w:rtl/>
        </w:rPr>
        <w:t>به روزرسانی کنند و از قابلیتهای تحلیلی برای آشکار ساختن الگوهای پنهان برخوردار باشند.</w:t>
      </w:r>
    </w:p>
    <w:p w14:paraId="0DFB17C2" w14:textId="77777777" w:rsidR="000E155A" w:rsidRPr="00FE4FD4" w:rsidRDefault="000E155A" w:rsidP="000E155A">
      <w:pPr>
        <w:rPr>
          <w:sz w:val="26"/>
          <w:rtl/>
        </w:rPr>
      </w:pPr>
      <w:r w:rsidRPr="00FE4FD4">
        <w:rPr>
          <w:sz w:val="26"/>
          <w:rtl/>
        </w:rPr>
        <w:t>این کارکردها و قابلیتها باید کاملا در بطن سازمان قرار داشته باشد. اطلاعات در دو سطح برای مدیریت رهیافت تجربی مورد نیاز است: اطلاعات برای</w:t>
      </w:r>
      <w:r w:rsidRPr="00FE4FD4">
        <w:rPr>
          <w:rFonts w:hint="cs"/>
          <w:sz w:val="26"/>
          <w:rtl/>
        </w:rPr>
        <w:t xml:space="preserve"> </w:t>
      </w:r>
      <w:r w:rsidRPr="00FE4FD4">
        <w:rPr>
          <w:sz w:val="26"/>
          <w:rtl/>
        </w:rPr>
        <w:t>مدیریت آزمایشها و تجربه های فردی مستقل (به معنای داده هایی برای رهاوردها و کنترل هرکدام از آزمایش ها) و اطلاعات برای مدیریت کل مجموعه (مانند نرخ دستیابی به موفقیت، هزینهها، سرعت و بازده نسبت به سرمایه).</w:t>
      </w:r>
    </w:p>
    <w:p w14:paraId="74CB1303" w14:textId="77777777" w:rsidR="000E155A" w:rsidRPr="00FE4FD4" w:rsidRDefault="000E155A" w:rsidP="000E155A">
      <w:pPr>
        <w:rPr>
          <w:sz w:val="26"/>
          <w:rtl/>
        </w:rPr>
      </w:pPr>
      <w:r w:rsidRPr="00FE4FD4">
        <w:rPr>
          <w:sz w:val="26"/>
          <w:rtl/>
        </w:rPr>
        <w:t>از آنجایی که در محیط انطباقی</w:t>
      </w:r>
      <w:r w:rsidRPr="00FE4FD4">
        <w:rPr>
          <w:rFonts w:hint="cs"/>
          <w:sz w:val="26"/>
          <w:rtl/>
        </w:rPr>
        <w:t>،</w:t>
      </w:r>
      <w:r w:rsidRPr="00FE4FD4">
        <w:rPr>
          <w:sz w:val="26"/>
          <w:rtl/>
        </w:rPr>
        <w:t xml:space="preserve"> شرکتهایی به مزیت دست پیدا می کنند که پیش از بقیه نسبت به نشانه های تغییر واکنش نشان دهند</w:t>
      </w:r>
      <w:r w:rsidRPr="00FE4FD4">
        <w:rPr>
          <w:rFonts w:hint="cs"/>
          <w:sz w:val="26"/>
          <w:rtl/>
        </w:rPr>
        <w:t>،</w:t>
      </w:r>
      <w:r w:rsidRPr="00FE4FD4">
        <w:rPr>
          <w:sz w:val="26"/>
          <w:rtl/>
        </w:rPr>
        <w:t xml:space="preserve"> هوشمندی شرکت درباره صنعت، رقابت و روندهای مشتریان و مصرف کنندگان باید در عالی ترین سطح باشد.</w:t>
      </w:r>
      <w:r w:rsidRPr="00FE4FD4">
        <w:rPr>
          <w:rFonts w:hint="cs"/>
          <w:sz w:val="26"/>
          <w:rtl/>
        </w:rPr>
        <w:t xml:space="preserve"> </w:t>
      </w:r>
      <w:r w:rsidRPr="00FE4FD4">
        <w:rPr>
          <w:sz w:val="26"/>
          <w:rtl/>
        </w:rPr>
        <w:t>بنابراین شرکت های به کارگیرنده رویکرد انطباقی باید در توسعه آن دسته از قابلیتهای تحلیلی پیشرفته سرمایه گذاری کنند که امکان دستیابی و بهره گیری از اطلاعات واقعی و متنوع را فراهم می کند. به دلیل آنکه کارکرد دقیق الگوهای اطلاعاتی</w:t>
      </w:r>
      <w:r w:rsidRPr="00FE4FD4">
        <w:rPr>
          <w:rFonts w:hint="cs"/>
          <w:sz w:val="26"/>
          <w:rtl/>
        </w:rPr>
        <w:t xml:space="preserve"> </w:t>
      </w:r>
      <w:r w:rsidRPr="00FE4FD4">
        <w:rPr>
          <w:sz w:val="26"/>
          <w:rtl/>
        </w:rPr>
        <w:t>قابل پیش بینی نیست، لازم است اطلاعات به شکلی ساده در دسترس همگان قرار گیرد و به نحوی تصویر شود که استفاده از آن برای همه بخش های سازمان آسان باشد.</w:t>
      </w:r>
    </w:p>
    <w:p w14:paraId="2DA55A5E" w14:textId="77777777" w:rsidR="000E155A" w:rsidRPr="00FE4FD4" w:rsidRDefault="000E155A" w:rsidP="000E155A">
      <w:pPr>
        <w:rPr>
          <w:sz w:val="26"/>
          <w:rtl/>
        </w:rPr>
      </w:pPr>
      <w:r w:rsidRPr="00FE4FD4">
        <w:rPr>
          <w:sz w:val="26"/>
          <w:rtl/>
        </w:rPr>
        <w:t>نتایج خوب نیازمند داده های صحیح از تجربه ها و کنترل های مرتبط اند تا بتوان بر حسب تطبیق نتایج با معیارها درباره پیشبرد یا توقف تجربه و آزمایش تصمیم گیری کرد. همچنین، تجربه های اثربخش نیاز به مدیریت و نظارت بر مجموعه اقدامات</w:t>
      </w:r>
      <w:r w:rsidRPr="00FE4FD4">
        <w:rPr>
          <w:rFonts w:hint="cs"/>
          <w:sz w:val="26"/>
          <w:rtl/>
        </w:rPr>
        <w:t xml:space="preserve"> </w:t>
      </w:r>
      <w:r w:rsidRPr="00FE4FD4">
        <w:rPr>
          <w:sz w:val="26"/>
          <w:rtl/>
        </w:rPr>
        <w:t>خلق ایده، نرخ موفقیت، هزینه های اجرا، سرعت پیشرفت و تخصیص منابع در تمام مجموعه دارند تا بازده تجربه ها به حداکثر برسد.</w:t>
      </w:r>
    </w:p>
    <w:p w14:paraId="6AE8F4AD" w14:textId="69280A4C" w:rsidR="000E155A" w:rsidRDefault="000E155A" w:rsidP="000E155A">
      <w:pPr>
        <w:rPr>
          <w:sz w:val="26"/>
          <w:rtl/>
        </w:rPr>
      </w:pPr>
      <w:r w:rsidRPr="00FE4FD4">
        <w:rPr>
          <w:sz w:val="26"/>
          <w:rtl/>
        </w:rPr>
        <w:lastRenderedPageBreak/>
        <w:t>شرکت ها باید تا جایی که امکان دارد از هرکدام از تجربه های خود چیزی یاد بگیرند. حتی آنهایی که بی نتیجه است. شکستها هم برای شرکت های به کارگیرنده رویکرد انطباقی حیاتی اند، زیرا این دسته از تجربه ها نه تنها حاوی اطلاعات ارزشمند</w:t>
      </w:r>
      <w:r w:rsidRPr="00FE4FD4">
        <w:rPr>
          <w:rFonts w:hint="cs"/>
          <w:sz w:val="26"/>
          <w:rtl/>
        </w:rPr>
        <w:t xml:space="preserve"> </w:t>
      </w:r>
      <w:r w:rsidRPr="00FE4FD4">
        <w:rPr>
          <w:sz w:val="26"/>
          <w:rtl/>
        </w:rPr>
        <w:t>درباره چیزهایی اند که نتیجه دارد یا ندارد، بلکه اطلاعات ارزشمندی هم درباره اثربخشی رهیافت تجربی دارند. شرکت ها باید از اطلاعات ناشی از تجربه های متعددش</w:t>
      </w:r>
      <w:r w:rsidRPr="00FE4FD4">
        <w:rPr>
          <w:rFonts w:hint="cs"/>
          <w:sz w:val="26"/>
          <w:rtl/>
        </w:rPr>
        <w:t>ان</w:t>
      </w:r>
      <w:r w:rsidRPr="00FE4FD4">
        <w:rPr>
          <w:sz w:val="26"/>
          <w:rtl/>
        </w:rPr>
        <w:t xml:space="preserve"> نه تنها برای شناسایی بهترین محصولات برای مشتریان، بلکه برای ارتقای</w:t>
      </w:r>
      <w:r w:rsidRPr="00FE4FD4">
        <w:rPr>
          <w:rFonts w:hint="cs"/>
          <w:sz w:val="26"/>
          <w:rtl/>
        </w:rPr>
        <w:t xml:space="preserve"> </w:t>
      </w:r>
      <w:r w:rsidRPr="00FE4FD4">
        <w:rPr>
          <w:sz w:val="26"/>
          <w:rtl/>
        </w:rPr>
        <w:t xml:space="preserve">فرایند تجربی </w:t>
      </w:r>
      <w:r w:rsidRPr="00FE4FD4">
        <w:rPr>
          <w:rFonts w:hint="cs"/>
          <w:sz w:val="26"/>
          <w:rtl/>
        </w:rPr>
        <w:t>ش</w:t>
      </w:r>
      <w:r w:rsidRPr="00FE4FD4">
        <w:rPr>
          <w:sz w:val="26"/>
          <w:rtl/>
        </w:rPr>
        <w:t>ا</w:t>
      </w:r>
      <w:r w:rsidRPr="00FE4FD4">
        <w:rPr>
          <w:rFonts w:hint="cs"/>
          <w:sz w:val="26"/>
          <w:rtl/>
        </w:rPr>
        <w:t>ن</w:t>
      </w:r>
      <w:r w:rsidRPr="00FE4FD4">
        <w:rPr>
          <w:sz w:val="26"/>
          <w:rtl/>
        </w:rPr>
        <w:t xml:space="preserve"> استفاده</w:t>
      </w:r>
      <w:r w:rsidRPr="00476C68">
        <w:rPr>
          <w:sz w:val="26"/>
          <w:rtl/>
        </w:rPr>
        <w:t xml:space="preserve"> </w:t>
      </w:r>
      <w:r>
        <w:rPr>
          <w:rFonts w:hint="cs"/>
          <w:sz w:val="26"/>
          <w:rtl/>
        </w:rPr>
        <w:t>کنند</w:t>
      </w:r>
      <w:r w:rsidRPr="00476C68">
        <w:rPr>
          <w:sz w:val="26"/>
          <w:rtl/>
        </w:rPr>
        <w:t>.</w:t>
      </w:r>
    </w:p>
    <w:p w14:paraId="38A7BB64" w14:textId="77777777" w:rsidR="000E155A" w:rsidRDefault="000E155A" w:rsidP="000E155A">
      <w:pPr>
        <w:pStyle w:val="Heading4"/>
        <w:rPr>
          <w:lang w:bidi="fa-IR"/>
        </w:rPr>
      </w:pPr>
      <w:r w:rsidRPr="00476C68">
        <w:rPr>
          <w:rtl/>
        </w:rPr>
        <w:t>نوآوری</w:t>
      </w:r>
      <w:r>
        <w:rPr>
          <w:rFonts w:hint="cs"/>
          <w:rtl/>
        </w:rPr>
        <w:t xml:space="preserve"> </w:t>
      </w:r>
    </w:p>
    <w:p w14:paraId="41AAE2D4" w14:textId="77777777" w:rsidR="000E155A" w:rsidRPr="00FE4FD4" w:rsidRDefault="000E155A" w:rsidP="000E155A">
      <w:pPr>
        <w:rPr>
          <w:sz w:val="26"/>
          <w:rtl/>
        </w:rPr>
      </w:pPr>
      <w:r w:rsidRPr="00FE4FD4">
        <w:rPr>
          <w:sz w:val="26"/>
          <w:rtl/>
        </w:rPr>
        <w:t>نوآوری مستمر به طور مشخص جوهره سازمانهای به کار گیرنده رویکرد انطباقی است. از آنجایی که این شرکتها بدون داشتن هدف از پیش تعیین شده ای به آزمایش می پردازند، به فرایند نوآوری منظم و تکرارپذیری نیاز دارند که سرعت و صرفه</w:t>
      </w:r>
      <w:r w:rsidRPr="00FE4FD4">
        <w:rPr>
          <w:rFonts w:hint="cs"/>
          <w:sz w:val="26"/>
          <w:rtl/>
        </w:rPr>
        <w:t xml:space="preserve"> </w:t>
      </w:r>
      <w:r w:rsidRPr="00FE4FD4">
        <w:rPr>
          <w:sz w:val="26"/>
          <w:rtl/>
        </w:rPr>
        <w:t>ابتکارهایشان را تضمین کند. بنابراین، نوآوری در این رویکرد باید ناشی از نشانه های بیرونی و بر مبنای اقدامات کم هزینه و کوچکی باشد که عمدتاً تکرارپذیرند. در سطحی بالاتر، این فرایند باید در برابر شکست منعطف باشد و برای بهینه سازی</w:t>
      </w:r>
      <w:r w:rsidRPr="00FE4FD4">
        <w:rPr>
          <w:rFonts w:hint="cs"/>
          <w:sz w:val="26"/>
          <w:rtl/>
        </w:rPr>
        <w:t xml:space="preserve"> </w:t>
      </w:r>
      <w:r w:rsidRPr="00FE4FD4">
        <w:rPr>
          <w:sz w:val="26"/>
          <w:rtl/>
        </w:rPr>
        <w:t>کلی اقتصادی مدیریت شود. این قطعاً به معنای آن نیست که نوآوری و بدعت باید برای نوآوری باشد، تجربه ها و آزمایش ها گران و پرریسک اند. بنابراین، شرکتهای به کارگیرنده رویکرد انطباقی باید میزان جست وجوهای خود را بر حسب شرایط و</w:t>
      </w:r>
      <w:r w:rsidRPr="00FE4FD4">
        <w:rPr>
          <w:rFonts w:hint="cs"/>
          <w:sz w:val="26"/>
          <w:rtl/>
        </w:rPr>
        <w:t xml:space="preserve"> </w:t>
      </w:r>
      <w:r w:rsidRPr="00FE4FD4">
        <w:rPr>
          <w:sz w:val="26"/>
          <w:rtl/>
        </w:rPr>
        <w:t>سرعت محیط تنظیم کنند و مطمئن شوند که از موفقیت های شان، حتی برای دوره ای کوتاه، به طور کامل بهره برداری می کنند.</w:t>
      </w:r>
    </w:p>
    <w:p w14:paraId="53CCA479" w14:textId="77777777" w:rsidR="000E155A" w:rsidRPr="00FE4FD4" w:rsidRDefault="000E155A" w:rsidP="000E155A">
      <w:pPr>
        <w:rPr>
          <w:sz w:val="26"/>
          <w:rtl/>
        </w:rPr>
      </w:pPr>
      <w:r w:rsidRPr="00FE4FD4">
        <w:rPr>
          <w:sz w:val="26"/>
          <w:rtl/>
        </w:rPr>
        <w:t xml:space="preserve">درک و اقدام سریع نسبت به خواسته های مشتریان، در نقطه کانونی نوآوری های استراتژیک </w:t>
      </w:r>
      <w:r w:rsidRPr="00FE4FD4">
        <w:rPr>
          <w:rFonts w:hint="cs"/>
          <w:sz w:val="26"/>
          <w:rtl/>
        </w:rPr>
        <w:t xml:space="preserve">انطباقی </w:t>
      </w:r>
      <w:r w:rsidRPr="00FE4FD4">
        <w:rPr>
          <w:sz w:val="26"/>
          <w:rtl/>
        </w:rPr>
        <w:t>قرار دارد و کمک می کند در راهکارهای کسب وکار و</w:t>
      </w:r>
      <w:r w:rsidRPr="00FE4FD4">
        <w:rPr>
          <w:rFonts w:hint="cs"/>
          <w:sz w:val="26"/>
          <w:rtl/>
        </w:rPr>
        <w:t xml:space="preserve"> </w:t>
      </w:r>
      <w:r w:rsidRPr="00FE4FD4">
        <w:rPr>
          <w:sz w:val="26"/>
          <w:rtl/>
        </w:rPr>
        <w:t>مدلهای ارائه خدمات</w:t>
      </w:r>
      <w:r w:rsidRPr="00FE4FD4">
        <w:rPr>
          <w:rFonts w:hint="cs"/>
          <w:sz w:val="26"/>
          <w:rtl/>
        </w:rPr>
        <w:t xml:space="preserve"> و محصولات</w:t>
      </w:r>
      <w:r w:rsidRPr="00FE4FD4">
        <w:rPr>
          <w:sz w:val="26"/>
          <w:rtl/>
        </w:rPr>
        <w:t xml:space="preserve"> نوآوری </w:t>
      </w:r>
      <w:r w:rsidRPr="00FE4FD4">
        <w:rPr>
          <w:rFonts w:hint="cs"/>
          <w:sz w:val="26"/>
          <w:rtl/>
        </w:rPr>
        <w:t xml:space="preserve">نمایند. </w:t>
      </w:r>
    </w:p>
    <w:p w14:paraId="6CCE9E68" w14:textId="77777777" w:rsidR="000E155A" w:rsidRPr="00FE4FD4" w:rsidRDefault="000E155A" w:rsidP="000E155A">
      <w:pPr>
        <w:rPr>
          <w:sz w:val="26"/>
          <w:rtl/>
        </w:rPr>
      </w:pPr>
      <w:r w:rsidRPr="00FE4FD4">
        <w:rPr>
          <w:rFonts w:hint="cs"/>
          <w:sz w:val="26"/>
          <w:rtl/>
        </w:rPr>
        <w:t>نو</w:t>
      </w:r>
      <w:r w:rsidRPr="00FE4FD4">
        <w:rPr>
          <w:sz w:val="26"/>
          <w:rtl/>
        </w:rPr>
        <w:t>آوری در شرکتهای کلاسیک</w:t>
      </w:r>
      <w:r w:rsidRPr="00FE4FD4">
        <w:rPr>
          <w:rFonts w:hint="cs"/>
          <w:sz w:val="26"/>
          <w:rtl/>
        </w:rPr>
        <w:t xml:space="preserve"> </w:t>
      </w:r>
      <w:r w:rsidRPr="00FE4FD4">
        <w:rPr>
          <w:sz w:val="26"/>
          <w:rtl/>
        </w:rPr>
        <w:t>اغلب چیزیست که از دیگر اقدامات روزمره و عادی سازمان جدا شده و گامهایی گاه و بی گاه را در بر می گیرد که توسط واحد مستقل تحقیق و توسعه طرح ریزی شده اند. نوآوری در رویکرد انطباقی کاملاً متفاوت است : گامهای مستمر، کوچک و</w:t>
      </w:r>
      <w:r w:rsidRPr="00FE4FD4">
        <w:rPr>
          <w:rFonts w:hint="cs"/>
          <w:sz w:val="26"/>
          <w:rtl/>
        </w:rPr>
        <w:t xml:space="preserve"> </w:t>
      </w:r>
      <w:r w:rsidRPr="00FE4FD4">
        <w:rPr>
          <w:sz w:val="26"/>
          <w:rtl/>
        </w:rPr>
        <w:t xml:space="preserve">جاگرفته در بطن سازمان. بر خلاف رویکردهای کلاسیک </w:t>
      </w:r>
      <w:r w:rsidRPr="00FE4FD4">
        <w:rPr>
          <w:rFonts w:hint="cs"/>
          <w:sz w:val="26"/>
          <w:rtl/>
        </w:rPr>
        <w:t>ی</w:t>
      </w:r>
      <w:r w:rsidRPr="00FE4FD4">
        <w:rPr>
          <w:sz w:val="26"/>
          <w:rtl/>
        </w:rPr>
        <w:t>ا آرمان گرایانه، ممکن است به طور کامل ندانید که در جست وجوی چه چیز جدیدی هستید. بنابراین به طور طبیعی امکان دارد غافل گیری ها، عقب گردها یا شکستهایی داشته باشید.</w:t>
      </w:r>
      <w:r w:rsidRPr="00FE4FD4">
        <w:rPr>
          <w:rFonts w:hint="cs"/>
          <w:sz w:val="26"/>
          <w:rtl/>
        </w:rPr>
        <w:t xml:space="preserve"> </w:t>
      </w:r>
      <w:r w:rsidRPr="00FE4FD4">
        <w:rPr>
          <w:sz w:val="26"/>
          <w:rtl/>
        </w:rPr>
        <w:t>شرکت های به کارگیرنده رویکرد انطباقی هرکدام از پروژه ها را بر مبنای سرعت، پیشرفت مشوقانه و اجبار به بازه های زمانی کوتاه مدیریت می کنند تا گروه ها را به همگرایی روی پیگیری بیشتر، تغییر جهت گیری یا رهاساختن هرکدام از پروژه ها</w:t>
      </w:r>
      <w:r w:rsidRPr="00FE4FD4">
        <w:rPr>
          <w:rFonts w:hint="cs"/>
          <w:sz w:val="26"/>
          <w:rtl/>
        </w:rPr>
        <w:t xml:space="preserve"> </w:t>
      </w:r>
      <w:r w:rsidRPr="00FE4FD4">
        <w:rPr>
          <w:sz w:val="26"/>
          <w:rtl/>
        </w:rPr>
        <w:t>وادارند.</w:t>
      </w:r>
    </w:p>
    <w:p w14:paraId="4D9FDD90" w14:textId="77777777" w:rsidR="000E155A" w:rsidRPr="00FE4FD4" w:rsidRDefault="000E155A" w:rsidP="000E155A">
      <w:pPr>
        <w:rPr>
          <w:sz w:val="26"/>
          <w:highlight w:val="cyan"/>
          <w:rtl/>
        </w:rPr>
      </w:pPr>
      <w:r w:rsidRPr="00FE4FD4">
        <w:rPr>
          <w:sz w:val="26"/>
          <w:rtl/>
        </w:rPr>
        <w:t xml:space="preserve">رویکرد </w:t>
      </w:r>
      <w:r w:rsidRPr="00FE4FD4">
        <w:rPr>
          <w:rFonts w:hint="cs"/>
          <w:sz w:val="26"/>
          <w:rtl/>
        </w:rPr>
        <w:t>شرکت ها</w:t>
      </w:r>
      <w:r w:rsidRPr="00FE4FD4">
        <w:rPr>
          <w:sz w:val="26"/>
          <w:rtl/>
        </w:rPr>
        <w:t xml:space="preserve"> به نوآوری</w:t>
      </w:r>
      <w:r w:rsidRPr="00FE4FD4">
        <w:rPr>
          <w:rFonts w:hint="cs"/>
          <w:sz w:val="26"/>
          <w:rtl/>
        </w:rPr>
        <w:t xml:space="preserve">، باید </w:t>
      </w:r>
      <w:r w:rsidRPr="00FE4FD4">
        <w:rPr>
          <w:sz w:val="26"/>
          <w:rtl/>
        </w:rPr>
        <w:t xml:space="preserve">رویکردی سریع و تجربی </w:t>
      </w:r>
      <w:r w:rsidRPr="00FE4FD4">
        <w:rPr>
          <w:rFonts w:hint="cs"/>
          <w:sz w:val="26"/>
          <w:rtl/>
        </w:rPr>
        <w:t>باشد</w:t>
      </w:r>
      <w:r w:rsidRPr="00FE4FD4">
        <w:rPr>
          <w:sz w:val="26"/>
          <w:rtl/>
        </w:rPr>
        <w:t xml:space="preserve">. </w:t>
      </w:r>
      <w:r w:rsidRPr="00FE4FD4">
        <w:rPr>
          <w:rFonts w:hint="cs"/>
          <w:sz w:val="26"/>
          <w:rtl/>
        </w:rPr>
        <w:t xml:space="preserve">شرکت ها می توانند </w:t>
      </w:r>
      <w:r w:rsidRPr="00FE4FD4">
        <w:rPr>
          <w:sz w:val="26"/>
          <w:rtl/>
        </w:rPr>
        <w:t xml:space="preserve">چرخه </w:t>
      </w:r>
      <w:r w:rsidRPr="00FE4FD4">
        <w:rPr>
          <w:rFonts w:hint="cs"/>
          <w:sz w:val="26"/>
          <w:rtl/>
        </w:rPr>
        <w:t>ای</w:t>
      </w:r>
      <w:r w:rsidRPr="00FE4FD4">
        <w:rPr>
          <w:sz w:val="26"/>
          <w:rtl/>
        </w:rPr>
        <w:t xml:space="preserve"> با نام مدل ۴E </w:t>
      </w:r>
      <w:r w:rsidRPr="00FE4FD4">
        <w:rPr>
          <w:rFonts w:hint="cs"/>
          <w:sz w:val="26"/>
          <w:rtl/>
        </w:rPr>
        <w:t xml:space="preserve">را </w:t>
      </w:r>
      <w:r w:rsidRPr="00FE4FD4">
        <w:rPr>
          <w:sz w:val="26"/>
          <w:rtl/>
        </w:rPr>
        <w:t>به کار گیر</w:t>
      </w:r>
      <w:r w:rsidRPr="00FE4FD4">
        <w:rPr>
          <w:rFonts w:hint="cs"/>
          <w:sz w:val="26"/>
          <w:rtl/>
        </w:rPr>
        <w:t>ن</w:t>
      </w:r>
      <w:r w:rsidRPr="00FE4FD4">
        <w:rPr>
          <w:sz w:val="26"/>
          <w:rtl/>
        </w:rPr>
        <w:t>د: جست وجو کردن، توانمندساختن، رواج دادن، و بهره برداری. این مدل به طور فعالانه روی تحقیق در حوزه های متنوع، ساخت نمونه های آزمایشی،</w:t>
      </w:r>
      <w:r w:rsidRPr="00FE4FD4">
        <w:rPr>
          <w:rFonts w:hint="cs"/>
          <w:sz w:val="26"/>
          <w:rtl/>
        </w:rPr>
        <w:t xml:space="preserve"> </w:t>
      </w:r>
      <w:r w:rsidRPr="00FE4FD4">
        <w:rPr>
          <w:sz w:val="26"/>
          <w:rtl/>
        </w:rPr>
        <w:t>سنجش، عرضه محصول جدید و تولید انبوه آن متمرکز است.</w:t>
      </w:r>
      <w:r w:rsidRPr="00FE4FD4">
        <w:rPr>
          <w:sz w:val="26"/>
          <w:highlight w:val="cyan"/>
          <w:rtl/>
        </w:rPr>
        <w:t xml:space="preserve"> </w:t>
      </w:r>
    </w:p>
    <w:p w14:paraId="0903B8CE" w14:textId="77777777" w:rsidR="000E155A" w:rsidRPr="00FE4FD4" w:rsidRDefault="000E155A" w:rsidP="000E155A">
      <w:pPr>
        <w:rPr>
          <w:sz w:val="26"/>
          <w:rtl/>
        </w:rPr>
      </w:pPr>
      <w:r w:rsidRPr="00FE4FD4">
        <w:rPr>
          <w:rFonts w:hint="cs"/>
          <w:sz w:val="26"/>
          <w:rtl/>
        </w:rPr>
        <w:t xml:space="preserve">شرکت ها می توانند </w:t>
      </w:r>
      <w:r w:rsidRPr="00FE4FD4">
        <w:rPr>
          <w:sz w:val="26"/>
          <w:rtl/>
        </w:rPr>
        <w:t xml:space="preserve">به دو طریق به </w:t>
      </w:r>
      <w:r w:rsidRPr="00FE4FD4">
        <w:rPr>
          <w:rFonts w:hint="cs"/>
          <w:sz w:val="26"/>
          <w:rtl/>
        </w:rPr>
        <w:t xml:space="preserve">واکنش سریع به تغییرات در نیازهای مشتریان </w:t>
      </w:r>
      <w:r w:rsidRPr="00FE4FD4">
        <w:rPr>
          <w:sz w:val="26"/>
          <w:rtl/>
        </w:rPr>
        <w:t>دست ی</w:t>
      </w:r>
      <w:r w:rsidRPr="00FE4FD4">
        <w:rPr>
          <w:rFonts w:hint="cs"/>
          <w:sz w:val="26"/>
          <w:rtl/>
        </w:rPr>
        <w:t>ابند</w:t>
      </w:r>
      <w:r w:rsidRPr="00FE4FD4">
        <w:rPr>
          <w:sz w:val="26"/>
          <w:rtl/>
        </w:rPr>
        <w:t xml:space="preserve">. نخست، زنجیره تأمین خود را کوتاه </w:t>
      </w:r>
      <w:r w:rsidRPr="00FE4FD4">
        <w:rPr>
          <w:rFonts w:hint="cs"/>
          <w:sz w:val="26"/>
          <w:rtl/>
        </w:rPr>
        <w:t>کنند</w:t>
      </w:r>
      <w:r w:rsidRPr="00FE4FD4">
        <w:rPr>
          <w:sz w:val="26"/>
          <w:rtl/>
        </w:rPr>
        <w:t xml:space="preserve"> و کارگاههای تولیدی</w:t>
      </w:r>
      <w:r w:rsidRPr="00FE4FD4">
        <w:rPr>
          <w:rFonts w:hint="cs"/>
          <w:sz w:val="26"/>
          <w:rtl/>
        </w:rPr>
        <w:t xml:space="preserve"> شان </w:t>
      </w:r>
      <w:r w:rsidRPr="00FE4FD4">
        <w:rPr>
          <w:sz w:val="26"/>
          <w:rtl/>
        </w:rPr>
        <w:t xml:space="preserve">را به مشتریان نزدیک تر </w:t>
      </w:r>
      <w:r w:rsidRPr="00FE4FD4">
        <w:rPr>
          <w:rFonts w:hint="cs"/>
          <w:sz w:val="26"/>
          <w:rtl/>
        </w:rPr>
        <w:t>نمایند</w:t>
      </w:r>
      <w:r w:rsidRPr="00FE4FD4">
        <w:rPr>
          <w:sz w:val="26"/>
          <w:rtl/>
        </w:rPr>
        <w:t xml:space="preserve"> و هزینه بیشتر تولید را برای دستیابی به چاپکی </w:t>
      </w:r>
      <w:r w:rsidRPr="00FE4FD4">
        <w:rPr>
          <w:sz w:val="26"/>
          <w:rtl/>
        </w:rPr>
        <w:lastRenderedPageBreak/>
        <w:t xml:space="preserve">بیشتر </w:t>
      </w:r>
      <w:r w:rsidRPr="00FE4FD4">
        <w:rPr>
          <w:rFonts w:hint="cs"/>
          <w:sz w:val="26"/>
          <w:rtl/>
        </w:rPr>
        <w:t>بپذیرند</w:t>
      </w:r>
      <w:r w:rsidRPr="00FE4FD4">
        <w:rPr>
          <w:sz w:val="26"/>
          <w:rtl/>
        </w:rPr>
        <w:t>. تأمین منابع از محل های نزدیک</w:t>
      </w:r>
      <w:r w:rsidRPr="00FE4FD4">
        <w:rPr>
          <w:rFonts w:hint="cs"/>
          <w:sz w:val="26"/>
          <w:rtl/>
        </w:rPr>
        <w:t xml:space="preserve"> می تواند </w:t>
      </w:r>
      <w:r w:rsidRPr="00FE4FD4">
        <w:rPr>
          <w:sz w:val="26"/>
          <w:rtl/>
        </w:rPr>
        <w:t xml:space="preserve">عامل کلیدی موفقیت </w:t>
      </w:r>
      <w:r w:rsidRPr="00FE4FD4">
        <w:rPr>
          <w:rFonts w:hint="cs"/>
          <w:sz w:val="26"/>
          <w:rtl/>
        </w:rPr>
        <w:t>باشد</w:t>
      </w:r>
      <w:r w:rsidRPr="00FE4FD4">
        <w:rPr>
          <w:sz w:val="26"/>
          <w:rtl/>
        </w:rPr>
        <w:t xml:space="preserve">. زنجیره تأمین کوتاه شده فاصله عرضه محصول تا فروشگاه ها را </w:t>
      </w:r>
      <w:r w:rsidRPr="00FE4FD4">
        <w:rPr>
          <w:rFonts w:hint="cs"/>
          <w:sz w:val="26"/>
          <w:rtl/>
        </w:rPr>
        <w:t>کوتاه می کند</w:t>
      </w:r>
      <w:r w:rsidRPr="00FE4FD4">
        <w:rPr>
          <w:sz w:val="26"/>
          <w:rtl/>
        </w:rPr>
        <w:t xml:space="preserve"> و </w:t>
      </w:r>
      <w:r w:rsidRPr="00FE4FD4">
        <w:rPr>
          <w:rFonts w:hint="cs"/>
          <w:sz w:val="26"/>
          <w:rtl/>
        </w:rPr>
        <w:t>در نتیجه زمان پاسخ گویی به تغییرات را نسبت به رقبا در صنعت کاهش دهد</w:t>
      </w:r>
      <w:r w:rsidRPr="00FE4FD4">
        <w:rPr>
          <w:sz w:val="26"/>
          <w:rtl/>
        </w:rPr>
        <w:t>.</w:t>
      </w:r>
    </w:p>
    <w:p w14:paraId="401FE358" w14:textId="2D42E887" w:rsidR="000E155A" w:rsidRPr="00FE4FD4" w:rsidRDefault="000E155A" w:rsidP="000E155A">
      <w:pPr>
        <w:rPr>
          <w:sz w:val="26"/>
          <w:rtl/>
        </w:rPr>
      </w:pPr>
      <w:r w:rsidRPr="00FE4FD4">
        <w:rPr>
          <w:rFonts w:hint="cs"/>
          <w:sz w:val="26"/>
          <w:rtl/>
        </w:rPr>
        <w:t xml:space="preserve">شرکت ها </w:t>
      </w:r>
      <w:r w:rsidRPr="00FE4FD4">
        <w:rPr>
          <w:sz w:val="26"/>
          <w:rtl/>
        </w:rPr>
        <w:t xml:space="preserve">علاوه بر نوآوری در محصولات و خدمات، </w:t>
      </w:r>
      <w:r w:rsidRPr="00FE4FD4">
        <w:rPr>
          <w:rFonts w:hint="cs"/>
          <w:sz w:val="26"/>
          <w:rtl/>
        </w:rPr>
        <w:t xml:space="preserve">می توانند </w:t>
      </w:r>
      <w:r w:rsidRPr="00FE4FD4">
        <w:rPr>
          <w:sz w:val="26"/>
          <w:rtl/>
        </w:rPr>
        <w:t>نوآوری در دیگر سطوح کسب وکار</w:t>
      </w:r>
      <w:r w:rsidRPr="00FE4FD4">
        <w:rPr>
          <w:rFonts w:hint="cs"/>
          <w:sz w:val="26"/>
          <w:rtl/>
        </w:rPr>
        <w:t xml:space="preserve"> را</w:t>
      </w:r>
      <w:r w:rsidRPr="00FE4FD4">
        <w:rPr>
          <w:sz w:val="26"/>
          <w:rtl/>
        </w:rPr>
        <w:t xml:space="preserve"> نیز جاری </w:t>
      </w:r>
      <w:r w:rsidRPr="00FE4FD4">
        <w:rPr>
          <w:rFonts w:hint="cs"/>
          <w:sz w:val="26"/>
          <w:rtl/>
        </w:rPr>
        <w:t>نمایند</w:t>
      </w:r>
      <w:r w:rsidRPr="00FE4FD4">
        <w:rPr>
          <w:sz w:val="26"/>
          <w:rtl/>
        </w:rPr>
        <w:t xml:space="preserve">. </w:t>
      </w:r>
      <w:r w:rsidRPr="00FE4FD4">
        <w:rPr>
          <w:rFonts w:hint="cs"/>
          <w:sz w:val="26"/>
          <w:rtl/>
        </w:rPr>
        <w:t xml:space="preserve">به عنوان مثال </w:t>
      </w:r>
      <w:r w:rsidRPr="00FE4FD4">
        <w:rPr>
          <w:sz w:val="26"/>
          <w:rtl/>
        </w:rPr>
        <w:t xml:space="preserve">در تعهدات قراردادی، رهبران سازمان </w:t>
      </w:r>
      <w:r w:rsidRPr="00FE4FD4">
        <w:rPr>
          <w:rFonts w:hint="cs"/>
          <w:sz w:val="26"/>
          <w:rtl/>
        </w:rPr>
        <w:t xml:space="preserve">می توانند </w:t>
      </w:r>
      <w:r w:rsidRPr="00FE4FD4">
        <w:rPr>
          <w:sz w:val="26"/>
          <w:rtl/>
        </w:rPr>
        <w:t>واحدهای کسب و کار را تشویق کنند تا هرکدام از قراردادها را فرصتی برای نوآوری تصور</w:t>
      </w:r>
      <w:r w:rsidRPr="00FE4FD4">
        <w:rPr>
          <w:rFonts w:hint="cs"/>
          <w:sz w:val="26"/>
          <w:rtl/>
        </w:rPr>
        <w:t xml:space="preserve"> </w:t>
      </w:r>
      <w:r w:rsidRPr="00FE4FD4">
        <w:rPr>
          <w:sz w:val="26"/>
          <w:rtl/>
        </w:rPr>
        <w:t>کنند.</w:t>
      </w:r>
    </w:p>
    <w:p w14:paraId="08793E90" w14:textId="3E9CD572" w:rsidR="000E155A" w:rsidRDefault="000E155A" w:rsidP="000E155A">
      <w:pPr>
        <w:pStyle w:val="Heading4"/>
        <w:rPr>
          <w:rtl/>
        </w:rPr>
      </w:pPr>
      <w:r w:rsidRPr="00476C68">
        <w:rPr>
          <w:rtl/>
        </w:rPr>
        <w:t>سازماندهی</w:t>
      </w:r>
    </w:p>
    <w:p w14:paraId="7A3E6BFB" w14:textId="77777777" w:rsidR="000E155A" w:rsidRPr="00FE4FD4" w:rsidRDefault="000E155A" w:rsidP="000E155A">
      <w:pPr>
        <w:rPr>
          <w:sz w:val="26"/>
          <w:rtl/>
        </w:rPr>
      </w:pPr>
      <w:r w:rsidRPr="00FE4FD4">
        <w:rPr>
          <w:rFonts w:hint="cs"/>
          <w:sz w:val="26"/>
          <w:rtl/>
        </w:rPr>
        <w:t>روی</w:t>
      </w:r>
      <w:r w:rsidRPr="00FE4FD4">
        <w:rPr>
          <w:sz w:val="26"/>
          <w:rtl/>
        </w:rPr>
        <w:t>کرد انطباقی به ساختاری نیاز دارد که هم قادر به دستیابی و به اشتراک گذاردن نشانه های بیرونی باشد و هم بتواند مجموعه ای از تجربه ها را به طور مؤثر خلق و مدیریت کند. بنابراین، اصول مورد نیاز برای طراحی این ساختار مبتنی بر</w:t>
      </w:r>
      <w:r w:rsidRPr="00FE4FD4">
        <w:rPr>
          <w:rFonts w:hint="cs"/>
          <w:sz w:val="26"/>
          <w:rtl/>
        </w:rPr>
        <w:t xml:space="preserve"> </w:t>
      </w:r>
      <w:r w:rsidRPr="00FE4FD4">
        <w:rPr>
          <w:sz w:val="26"/>
          <w:rtl/>
        </w:rPr>
        <w:t>جهت گیری برون گرایانه، توانمند در اطلاعات، عدم تمرکز و انعطاف در بازتخصیص سریع منابع به موازات شکل گرفتن و دگرگون شدن تمرکز تجربه هاست.</w:t>
      </w:r>
    </w:p>
    <w:p w14:paraId="47C1872D" w14:textId="77777777" w:rsidR="000E155A" w:rsidRPr="00FE4FD4" w:rsidRDefault="000E155A" w:rsidP="000E155A">
      <w:pPr>
        <w:rPr>
          <w:sz w:val="26"/>
          <w:lang w:bidi="fa-IR"/>
        </w:rPr>
      </w:pPr>
      <w:r w:rsidRPr="00FE4FD4">
        <w:rPr>
          <w:sz w:val="26"/>
          <w:rtl/>
        </w:rPr>
        <w:t>جهت گیری برون گرایانه به شرکتها امکان دستیابی اثربخش به نشانه های بیرونی را می دهد. جهت گیری برون گرایانه اغلب به معنای این است که شرکت با ایجاد سازوکارهای قدرتمند بازخوردگیری، مشتریان را وارد فرایندهای خود می سازد یا</w:t>
      </w:r>
      <w:r w:rsidRPr="00FE4FD4">
        <w:rPr>
          <w:rFonts w:hint="cs"/>
          <w:sz w:val="26"/>
          <w:rtl/>
        </w:rPr>
        <w:t xml:space="preserve"> </w:t>
      </w:r>
      <w:r w:rsidRPr="00FE4FD4">
        <w:rPr>
          <w:sz w:val="26"/>
          <w:rtl/>
        </w:rPr>
        <w:t>انجمن های کاربری را در بخشی از مدل سازمانی اش ایجاد می کند. در برخی از مواقع، مشتریان منشأ اصلی ایده های نوآورانه اند.</w:t>
      </w:r>
      <w:r w:rsidRPr="00FE4FD4">
        <w:rPr>
          <w:rFonts w:hint="cs"/>
          <w:sz w:val="26"/>
          <w:rtl/>
        </w:rPr>
        <w:t xml:space="preserve"> </w:t>
      </w:r>
    </w:p>
    <w:p w14:paraId="666BA116" w14:textId="77777777" w:rsidR="000E155A" w:rsidRPr="00FE4FD4" w:rsidRDefault="000E155A" w:rsidP="000E155A">
      <w:pPr>
        <w:rPr>
          <w:sz w:val="26"/>
          <w:lang w:bidi="fa-IR"/>
        </w:rPr>
      </w:pPr>
      <w:r w:rsidRPr="00FE4FD4">
        <w:rPr>
          <w:sz w:val="26"/>
          <w:rtl/>
        </w:rPr>
        <w:t>شرکتهای انطباقی عموماً از توانمندی اطلاعاتی برخوردارند و تحلیل ها و تصویرهای داده را در تمام سازمان در دسترس می سازند. از این رو کارکنان این شرکتها قادرند تغییرات را دریابند و پاسخ های فوری و سریع را در برابر تغییرات آماده کنند.</w:t>
      </w:r>
      <w:r w:rsidRPr="00FE4FD4">
        <w:rPr>
          <w:rFonts w:hint="cs"/>
          <w:sz w:val="26"/>
          <w:rtl/>
        </w:rPr>
        <w:t xml:space="preserve"> </w:t>
      </w:r>
      <w:r w:rsidRPr="00FE4FD4">
        <w:rPr>
          <w:sz w:val="26"/>
          <w:rtl/>
        </w:rPr>
        <w:t xml:space="preserve">این </w:t>
      </w:r>
      <w:r w:rsidRPr="00FE4FD4">
        <w:rPr>
          <w:rFonts w:hint="cs"/>
          <w:sz w:val="26"/>
          <w:rtl/>
        </w:rPr>
        <w:t xml:space="preserve">رویه </w:t>
      </w:r>
      <w:r w:rsidRPr="00FE4FD4">
        <w:rPr>
          <w:sz w:val="26"/>
          <w:rtl/>
        </w:rPr>
        <w:t>کاملا با رویکرد کلاسیک که ابزارهای تحلیلی استراتژی پردازی در آن تنها در اختیار گروه کوچکی از متخصصان است، تفاوت دارد.</w:t>
      </w:r>
    </w:p>
    <w:p w14:paraId="4A0FBDBB" w14:textId="77777777" w:rsidR="000E155A" w:rsidRPr="00FE4FD4" w:rsidRDefault="000E155A" w:rsidP="000E155A">
      <w:pPr>
        <w:rPr>
          <w:sz w:val="26"/>
          <w:lang w:bidi="fa-IR"/>
        </w:rPr>
      </w:pPr>
      <w:r w:rsidRPr="00FE4FD4">
        <w:rPr>
          <w:sz w:val="26"/>
          <w:rtl/>
        </w:rPr>
        <w:t>شرکتهای انطباقی به دلیل نیاز برای برانگیختن یادگیری از پایین به بالا و خلاقیت فردی، ساختار نسبتاً تخت تر و غیرمتمرکزتری دارند و سطح بالایی از استقلال را پرورش می دهند. این سازمانها معمولاً با ساختارهای غیررسمی، موقتی و افقی</w:t>
      </w:r>
      <w:r w:rsidRPr="00FE4FD4">
        <w:rPr>
          <w:rFonts w:hint="cs"/>
          <w:sz w:val="26"/>
          <w:rtl/>
        </w:rPr>
        <w:t xml:space="preserve"> </w:t>
      </w:r>
      <w:r w:rsidRPr="00FE4FD4">
        <w:rPr>
          <w:sz w:val="26"/>
          <w:rtl/>
        </w:rPr>
        <w:t>مانند شوراها، گروه های کاری و جوامع داخلی توصیف می شوند که اداره های وظیفهای سنتی را برای به اشتراک گذاری اطلاعات و انعطاف پذیری در حرکت میان فرصتهای خوش آتیه از میان بر می دارند. لایه های سازمانی چندگانه، سلسله مراتب</w:t>
      </w:r>
      <w:r w:rsidRPr="00FE4FD4">
        <w:rPr>
          <w:rFonts w:hint="cs"/>
          <w:sz w:val="26"/>
          <w:rtl/>
        </w:rPr>
        <w:t xml:space="preserve"> </w:t>
      </w:r>
      <w:r w:rsidRPr="00FE4FD4">
        <w:rPr>
          <w:sz w:val="26"/>
          <w:rtl/>
        </w:rPr>
        <w:t>انعطاف ناپذیر و کتابچه قطوری از قوانین توانایی شرکت را برای تغییر جهت سریع در برابر نشانه های جدید محیطی به میزان زیادی کاهش می دهد.</w:t>
      </w:r>
    </w:p>
    <w:p w14:paraId="58EE889F" w14:textId="77777777" w:rsidR="000E155A" w:rsidRPr="00FE4FD4" w:rsidRDefault="000E155A" w:rsidP="000E155A">
      <w:pPr>
        <w:rPr>
          <w:sz w:val="26"/>
          <w:rtl/>
        </w:rPr>
      </w:pPr>
      <w:r w:rsidRPr="00FE4FD4">
        <w:rPr>
          <w:sz w:val="26"/>
          <w:rtl/>
        </w:rPr>
        <w:t xml:space="preserve">سازمانهای به کارگیرنده رویکرد انطباقی عموماً ماژولار و منعطف اند، یعنی می توان واحدهای سازمانی آنها را بر حسب تغییرات محیطی یا تصمیم برای دستیابی به مقیاس لازم برای اجرای یک آزمایش خاص به سرعت با هم ترکیب کرد. </w:t>
      </w:r>
      <w:r w:rsidRPr="00FE4FD4">
        <w:rPr>
          <w:sz w:val="26"/>
          <w:rtl/>
        </w:rPr>
        <w:lastRenderedPageBreak/>
        <w:t>مرزهای</w:t>
      </w:r>
      <w:r w:rsidRPr="00FE4FD4">
        <w:rPr>
          <w:rFonts w:hint="cs"/>
          <w:sz w:val="26"/>
          <w:rtl/>
        </w:rPr>
        <w:t xml:space="preserve"> </w:t>
      </w:r>
      <w:r w:rsidRPr="00FE4FD4">
        <w:rPr>
          <w:sz w:val="26"/>
          <w:rtl/>
        </w:rPr>
        <w:t>مشترک و استاندارد سازمان آن را قادر به پاسخ گویی از طریق انتقال سریع منابع در برابر نیازهای در حال تغییر می کند.</w:t>
      </w:r>
    </w:p>
    <w:p w14:paraId="21B544B7" w14:textId="3297F39C" w:rsidR="000E155A" w:rsidRDefault="000E155A" w:rsidP="000E155A">
      <w:pPr>
        <w:rPr>
          <w:sz w:val="26"/>
          <w:rtl/>
        </w:rPr>
      </w:pPr>
      <w:r w:rsidRPr="00FE4FD4">
        <w:rPr>
          <w:sz w:val="26"/>
          <w:rtl/>
        </w:rPr>
        <w:t xml:space="preserve">شرکتهای انطباقی </w:t>
      </w:r>
      <w:r w:rsidRPr="00FE4FD4">
        <w:rPr>
          <w:rFonts w:hint="cs"/>
          <w:sz w:val="26"/>
          <w:rtl/>
        </w:rPr>
        <w:t xml:space="preserve">می توانند </w:t>
      </w:r>
      <w:r w:rsidRPr="00FE4FD4">
        <w:rPr>
          <w:sz w:val="26"/>
          <w:rtl/>
        </w:rPr>
        <w:t>در هنگام تعیین جهت گیری</w:t>
      </w:r>
      <w:r w:rsidRPr="00FE4FD4">
        <w:rPr>
          <w:rFonts w:hint="cs"/>
          <w:sz w:val="26"/>
          <w:rtl/>
        </w:rPr>
        <w:t xml:space="preserve"> </w:t>
      </w:r>
      <w:r w:rsidRPr="00FE4FD4">
        <w:rPr>
          <w:sz w:val="26"/>
          <w:rtl/>
        </w:rPr>
        <w:t>ها، رویکرد بالا به پایین را با مواجهه با چالش هایی از پایین به بالا</w:t>
      </w:r>
      <w:r w:rsidRPr="00FE4FD4">
        <w:rPr>
          <w:rFonts w:hint="cs"/>
          <w:sz w:val="26"/>
          <w:rtl/>
        </w:rPr>
        <w:t xml:space="preserve"> </w:t>
      </w:r>
      <w:r w:rsidRPr="00FE4FD4">
        <w:rPr>
          <w:sz w:val="26"/>
          <w:rtl/>
        </w:rPr>
        <w:t xml:space="preserve">متوازن </w:t>
      </w:r>
      <w:r w:rsidRPr="00FE4FD4">
        <w:rPr>
          <w:rFonts w:hint="cs"/>
          <w:sz w:val="26"/>
          <w:rtl/>
        </w:rPr>
        <w:t>سازند</w:t>
      </w:r>
      <w:r w:rsidRPr="00FE4FD4">
        <w:rPr>
          <w:sz w:val="26"/>
          <w:rtl/>
        </w:rPr>
        <w:t>. این کار از طریق گروهی انجام می شود که اطلاعات کلیدی بازار شامل اندازه، رشد، رقابت، تکنولوژی و روند تقاضا را درباره هر صنعت فراهم می آورند. سپس این گروه هرکدام از کسب و کارها را برای ارائه رویکردی به چالش</w:t>
      </w:r>
      <w:r w:rsidRPr="00FE4FD4">
        <w:rPr>
          <w:rFonts w:hint="cs"/>
          <w:sz w:val="26"/>
          <w:rtl/>
        </w:rPr>
        <w:t xml:space="preserve"> </w:t>
      </w:r>
      <w:r w:rsidRPr="00FE4FD4">
        <w:rPr>
          <w:sz w:val="26"/>
          <w:rtl/>
        </w:rPr>
        <w:t>می کشند که بتواند نیازهای خاص مشتریان را تأمین کند. بدین ترتیب، رویکرد استراتژیک از مجموعه ای از اقدامات فردی که تغییرات خاص محیط و شرایط جدید پیش روی هرکدام از بخش های کسب و کار را پاسخ می دهند، پدیدار می شود</w:t>
      </w:r>
      <w:r w:rsidRPr="00EC6055">
        <w:rPr>
          <w:sz w:val="26"/>
          <w:rtl/>
        </w:rPr>
        <w:t>.</w:t>
      </w:r>
    </w:p>
    <w:p w14:paraId="75920D59" w14:textId="370BA771" w:rsidR="000E155A" w:rsidRDefault="000E155A" w:rsidP="000E155A">
      <w:pPr>
        <w:pStyle w:val="Heading4"/>
        <w:rPr>
          <w:rtl/>
        </w:rPr>
      </w:pPr>
      <w:r w:rsidRPr="00476C68">
        <w:rPr>
          <w:rtl/>
        </w:rPr>
        <w:t>فرهنگ</w:t>
      </w:r>
    </w:p>
    <w:p w14:paraId="2A418C58" w14:textId="77777777" w:rsidR="000E155A" w:rsidRPr="00FE4FD4" w:rsidRDefault="000E155A" w:rsidP="000E155A">
      <w:pPr>
        <w:rPr>
          <w:sz w:val="26"/>
          <w:lang w:bidi="fa-IR"/>
        </w:rPr>
      </w:pPr>
      <w:r w:rsidRPr="00476C68">
        <w:rPr>
          <w:sz w:val="26"/>
          <w:rtl/>
        </w:rPr>
        <w:t xml:space="preserve">توانایی </w:t>
      </w:r>
      <w:r w:rsidRPr="00FE4FD4">
        <w:rPr>
          <w:sz w:val="26"/>
          <w:rtl/>
        </w:rPr>
        <w:t>شرکتهای به کارگیرنده رویکرد انطباقی برای خوانش، عمل به نشانه های بازار و کسب تجربه به پشتوانه فرهنگ آنهاست. فرهنگ این شرکتها، فرهنگی برون گرایانه و متمرکز بر روش ها و ابزارهاست. این فرهنگ به جای جهت گیری های</w:t>
      </w:r>
      <w:r w:rsidRPr="00FE4FD4">
        <w:rPr>
          <w:rFonts w:hint="cs"/>
          <w:sz w:val="26"/>
          <w:rtl/>
        </w:rPr>
        <w:t xml:space="preserve"> </w:t>
      </w:r>
      <w:r w:rsidRPr="00FE4FD4">
        <w:rPr>
          <w:sz w:val="26"/>
          <w:rtl/>
        </w:rPr>
        <w:t>اجباری و ثابت، زمینه خلق ایده های جدید و یادگیری سریع را از طریق فراهم ساختن امکان تنوع دیدگاه ها و حمایت از اختلاف نظرهای سازنده فراهم می کند.</w:t>
      </w:r>
    </w:p>
    <w:p w14:paraId="55235B3D" w14:textId="4576CF68" w:rsidR="000E155A" w:rsidRDefault="000E155A" w:rsidP="000E155A">
      <w:pPr>
        <w:rPr>
          <w:sz w:val="26"/>
          <w:rtl/>
        </w:rPr>
      </w:pPr>
      <w:r w:rsidRPr="00FE4FD4">
        <w:rPr>
          <w:sz w:val="26"/>
          <w:rtl/>
        </w:rPr>
        <w:t>رویکرد انطباقی بر خلاف فرهنگهای نظام مند و کاملاً هدف گرایانه در شرکتهای کلاسیک، برای تشویق به خلق ایده های جدید به فرهنگ پذیرای تغییر نیاز دارد. این فرهنگ با فراهم آوردن زمینه بروز اختلاف نظرهای سازنده و ترویج تنوع</w:t>
      </w:r>
      <w:r w:rsidRPr="00FE4FD4">
        <w:rPr>
          <w:rFonts w:hint="cs"/>
          <w:sz w:val="26"/>
          <w:rtl/>
        </w:rPr>
        <w:t xml:space="preserve"> </w:t>
      </w:r>
      <w:r w:rsidRPr="00FE4FD4">
        <w:rPr>
          <w:sz w:val="26"/>
          <w:rtl/>
        </w:rPr>
        <w:t>شناختی، چالش ها را افزایش می دهد. از آنجایی که سازمانهای انطباقی روی خلاقیت و ابتکارهای فردی اتکا دارند</w:t>
      </w:r>
      <w:r w:rsidRPr="00FE4FD4">
        <w:rPr>
          <w:rFonts w:hint="cs"/>
          <w:sz w:val="26"/>
          <w:rtl/>
        </w:rPr>
        <w:t>،</w:t>
      </w:r>
      <w:r w:rsidRPr="00FE4FD4">
        <w:rPr>
          <w:sz w:val="26"/>
          <w:rtl/>
        </w:rPr>
        <w:t xml:space="preserve"> مجموعه ای از رفتارها و مقاصد مشترک را به جای اهداف دقیق</w:t>
      </w:r>
      <w:r w:rsidRPr="00476C68">
        <w:rPr>
          <w:sz w:val="26"/>
          <w:rtl/>
        </w:rPr>
        <w:t xml:space="preserve"> در نظر می گیرند.</w:t>
      </w:r>
    </w:p>
    <w:p w14:paraId="0A2F7A5C" w14:textId="1B684C7F" w:rsidR="000E155A" w:rsidRDefault="000E155A" w:rsidP="000E155A">
      <w:pPr>
        <w:pStyle w:val="Heading4"/>
        <w:rPr>
          <w:rtl/>
        </w:rPr>
      </w:pPr>
      <w:r w:rsidRPr="00476C68">
        <w:rPr>
          <w:rtl/>
        </w:rPr>
        <w:t>رهبری</w:t>
      </w:r>
    </w:p>
    <w:p w14:paraId="67809045" w14:textId="77777777" w:rsidR="000E155A" w:rsidRPr="00FE4FD4" w:rsidRDefault="000E155A" w:rsidP="000E155A">
      <w:pPr>
        <w:rPr>
          <w:sz w:val="26"/>
          <w:rtl/>
        </w:rPr>
      </w:pPr>
      <w:r w:rsidRPr="00FE4FD4">
        <w:rPr>
          <w:sz w:val="26"/>
          <w:rtl/>
        </w:rPr>
        <w:t>رهبران شرکتهای انطباقی به جای تعیین اهداف، از طریق جهت دهی زمینه به رهبری می پردازند. آنها این کار را با برون گرایانه کردن سازمان، خلق فرهنگ دوست دار تجربه، مشخص ساختن قواعدی که آزمایش ها باید بر مبنای آن انجام شود و</w:t>
      </w:r>
      <w:r w:rsidRPr="00FE4FD4">
        <w:rPr>
          <w:rFonts w:hint="cs"/>
          <w:sz w:val="26"/>
          <w:rtl/>
        </w:rPr>
        <w:t xml:space="preserve"> </w:t>
      </w:r>
      <w:r w:rsidRPr="00FE4FD4">
        <w:rPr>
          <w:sz w:val="26"/>
          <w:rtl/>
        </w:rPr>
        <w:t>تعیین حوزه هایی که آزمایش ها باید متمرکز بر آنها باشد، انجام می دهند.</w:t>
      </w:r>
    </w:p>
    <w:p w14:paraId="4A2B962F" w14:textId="77777777" w:rsidR="000E155A" w:rsidRPr="00FE4FD4" w:rsidRDefault="000E155A" w:rsidP="000E155A">
      <w:pPr>
        <w:rPr>
          <w:sz w:val="26"/>
          <w:rtl/>
        </w:rPr>
      </w:pPr>
      <w:r w:rsidRPr="00FE4FD4">
        <w:rPr>
          <w:sz w:val="26"/>
          <w:rtl/>
        </w:rPr>
        <w:t>مدیران برتر روش دستیابی به بهترین نتایج را به جای تلاش برای</w:t>
      </w:r>
      <w:r w:rsidRPr="00FE4FD4">
        <w:rPr>
          <w:rFonts w:hint="cs"/>
          <w:sz w:val="26"/>
          <w:rtl/>
        </w:rPr>
        <w:t xml:space="preserve"> </w:t>
      </w:r>
      <w:r w:rsidRPr="00FE4FD4">
        <w:rPr>
          <w:sz w:val="26"/>
          <w:rtl/>
        </w:rPr>
        <w:t>کنترل کارکنان شان، با جهت دهی به زمینه مناسب مشخص می کنند.</w:t>
      </w:r>
    </w:p>
    <w:p w14:paraId="052D713A" w14:textId="77777777" w:rsidR="000E155A" w:rsidRPr="00FE4FD4" w:rsidRDefault="000E155A" w:rsidP="000E155A">
      <w:pPr>
        <w:rPr>
          <w:sz w:val="26"/>
          <w:rtl/>
        </w:rPr>
      </w:pPr>
      <w:r w:rsidRPr="00FE4FD4">
        <w:rPr>
          <w:sz w:val="26"/>
          <w:rtl/>
        </w:rPr>
        <w:t>برای تشویق و ترغیب ابتکارهای فردی مسئولیت را تفویض کنید، برای جلوگیری از نابودی خلاقیت در برابر</w:t>
      </w:r>
      <w:r w:rsidRPr="00FE4FD4">
        <w:rPr>
          <w:rFonts w:hint="cs"/>
          <w:sz w:val="26"/>
          <w:rtl/>
        </w:rPr>
        <w:t xml:space="preserve"> </w:t>
      </w:r>
      <w:r w:rsidRPr="00FE4FD4">
        <w:rPr>
          <w:sz w:val="26"/>
          <w:rtl/>
        </w:rPr>
        <w:t>اشتباهات بردبار باشید. زمانی را در اوقات کاری اختصاص دهید تا کارکنان علایق خودشان را دنبال کنند و بستری فراهم کنید که ایده های بزرگ از طریق آن در سازمان به اشتراک گذارده شود.</w:t>
      </w:r>
    </w:p>
    <w:p w14:paraId="0B4B6C25" w14:textId="516EE537" w:rsidR="000E155A" w:rsidRDefault="000E155A" w:rsidP="000E155A">
      <w:pPr>
        <w:rPr>
          <w:sz w:val="26"/>
          <w:rtl/>
        </w:rPr>
      </w:pPr>
      <w:r w:rsidRPr="00FE4FD4">
        <w:rPr>
          <w:sz w:val="26"/>
          <w:rtl/>
        </w:rPr>
        <w:t>هرچه کسب وکار رشد کند نیاز بیشتری به تفویض مسئولیت و تشویق زنان و مردان برای آزمودن ابتکارهایشان وجود دارد. این مسئله نیازمند بردباری است. اگر مردان و زنانی که اختیار و مسئولیت را به آنها تفویض می کنیم، اشخاص</w:t>
      </w:r>
      <w:r w:rsidRPr="00FE4FD4">
        <w:rPr>
          <w:rFonts w:hint="cs"/>
          <w:sz w:val="26"/>
          <w:rtl/>
        </w:rPr>
        <w:t xml:space="preserve"> </w:t>
      </w:r>
      <w:r w:rsidRPr="00FE4FD4">
        <w:rPr>
          <w:sz w:val="26"/>
          <w:rtl/>
        </w:rPr>
        <w:lastRenderedPageBreak/>
        <w:t>درستی باشند، وظایف شان را به شیوه خودشان انجام می دهند. اشتباهات رخ خواهد داد. اما اگر شخص واقعاً درست باشد، این اشتباهات در بلندمدت به اندازه اشتباهاتی که مدیران با دستور به انجام وظایف به شیوه ای مشخص پدید می آورند</w:t>
      </w:r>
      <w:r w:rsidRPr="00FE4FD4">
        <w:rPr>
          <w:rFonts w:hint="cs"/>
          <w:sz w:val="26"/>
          <w:rtl/>
        </w:rPr>
        <w:t xml:space="preserve">، </w:t>
      </w:r>
      <w:r w:rsidRPr="00FE4FD4">
        <w:rPr>
          <w:sz w:val="26"/>
          <w:rtl/>
        </w:rPr>
        <w:t>جدی و خطرناک نخواهند بود. مدیریت غیرسازنده و انتقادی در برابر رخ دادن اشتباهات، ابتکارهای فردی را از بین می برد و اگر قصد داریم رشدمان ادامه یابد، ضروری است که تعداد زیادی از افراد مبتکر را داشته</w:t>
      </w:r>
      <w:r w:rsidRPr="00476C68">
        <w:rPr>
          <w:sz w:val="26"/>
          <w:rtl/>
        </w:rPr>
        <w:t xml:space="preserve"> باشیم.</w:t>
      </w:r>
    </w:p>
    <w:p w14:paraId="265C4AC5" w14:textId="147A62C9" w:rsidR="000E155A" w:rsidRDefault="000E155A" w:rsidP="000E155A">
      <w:pPr>
        <w:pStyle w:val="Heading2"/>
        <w:rPr>
          <w:rtl/>
        </w:rPr>
      </w:pPr>
      <w:bookmarkStart w:id="32" w:name="_Toc154773094"/>
      <w:r w:rsidRPr="00476C68">
        <w:rPr>
          <w:rtl/>
        </w:rPr>
        <w:t>رویکرد آرمان گرایانه: پیشگام باش</w:t>
      </w:r>
      <w:bookmarkEnd w:id="32"/>
    </w:p>
    <w:p w14:paraId="2B6958F8" w14:textId="77777777" w:rsidR="000E155A" w:rsidRDefault="000E155A" w:rsidP="000E155A">
      <w:pPr>
        <w:rPr>
          <w:sz w:val="26"/>
          <w:rtl/>
        </w:rPr>
      </w:pPr>
      <w:r w:rsidRPr="00476C68">
        <w:rPr>
          <w:sz w:val="26"/>
          <w:rtl/>
        </w:rPr>
        <w:t>شرکتها در برخی محیطها می توانند صنعت را خلق یا آن را از نو ایجاد کنند و در نتیجه چنین قدرتی، آینده ای را که تاحدودی قابل پیش بینی ست، شکل دهند. در چنین شرایطی، شرکت در جایگاهی قرار دارد که از رویکرد آرمان گرایانه استفاده</w:t>
      </w:r>
      <w:r>
        <w:rPr>
          <w:rFonts w:hint="cs"/>
          <w:sz w:val="26"/>
          <w:rtl/>
        </w:rPr>
        <w:t xml:space="preserve"> </w:t>
      </w:r>
      <w:r w:rsidRPr="00476C68">
        <w:rPr>
          <w:sz w:val="26"/>
          <w:rtl/>
        </w:rPr>
        <w:t>کند.</w:t>
      </w:r>
    </w:p>
    <w:p w14:paraId="0386EF3D" w14:textId="77777777" w:rsidR="000E155A" w:rsidRDefault="000E155A" w:rsidP="000E155A">
      <w:pPr>
        <w:rPr>
          <w:sz w:val="26"/>
          <w:rtl/>
        </w:rPr>
      </w:pPr>
      <w:r w:rsidRPr="00476C68">
        <w:rPr>
          <w:sz w:val="26"/>
          <w:rtl/>
        </w:rPr>
        <w:t>باید قادر باشید که به تنهایی بازارهای جدیدی را خلق کنید یا بازارهای فعلی را برهم بزنید.</w:t>
      </w:r>
      <w:r w:rsidRPr="009809D0">
        <w:rPr>
          <w:sz w:val="26"/>
          <w:rtl/>
        </w:rPr>
        <w:t xml:space="preserve"> </w:t>
      </w:r>
      <w:r w:rsidRPr="00476C68">
        <w:rPr>
          <w:sz w:val="26"/>
          <w:rtl/>
        </w:rPr>
        <w:t>«بهترین راه برای پیش بینی آینده، خلق آن است.» حتی ممکن است عنوان برندتان، مانند برندهای زیراکس و هووره برای سالهای متمادی معرف طبقه محصولات مرتبط به آن شود.</w:t>
      </w:r>
    </w:p>
    <w:p w14:paraId="6A94976A" w14:textId="77777777" w:rsidR="000E155A" w:rsidRDefault="000E155A" w:rsidP="000E155A">
      <w:pPr>
        <w:rPr>
          <w:sz w:val="26"/>
          <w:rtl/>
        </w:rPr>
      </w:pPr>
      <w:r w:rsidRPr="00476C68">
        <w:rPr>
          <w:sz w:val="26"/>
          <w:rtl/>
        </w:rPr>
        <w:t>رویکرد آرمان گرایانه سه گام را در بر می گیرد. نخست، باید با مطالعه روندهای عمده، به کارگیری تکنولوژی های جدید یا پاسخ گویی به نیازهای ارضانشده یا پنهان مشتریان به تجسم فرصتها بپردازید. دوم، باید نخستین شخصی</w:t>
      </w:r>
      <w:r>
        <w:rPr>
          <w:rFonts w:hint="cs"/>
          <w:sz w:val="26"/>
          <w:rtl/>
        </w:rPr>
        <w:t xml:space="preserve"> </w:t>
      </w:r>
      <w:r w:rsidRPr="00476C68">
        <w:rPr>
          <w:sz w:val="26"/>
          <w:rtl/>
        </w:rPr>
        <w:t>باشید که شرکت یا محصولی را برای تحقق این چشم انداز خلق می کنید. و سپس، باید در حالی که روی دنبال کردن یک هدف مشخص پافشاری می کنید، نسبت به روش های غلبه بر موانع پیش بینی نشده منعطف باشید.</w:t>
      </w:r>
    </w:p>
    <w:p w14:paraId="6181B20F" w14:textId="77777777" w:rsidR="000E155A" w:rsidRDefault="000E155A" w:rsidP="000E155A">
      <w:pPr>
        <w:rPr>
          <w:sz w:val="26"/>
          <w:rtl/>
        </w:rPr>
      </w:pPr>
      <w:r w:rsidRPr="00476C68">
        <w:rPr>
          <w:sz w:val="26"/>
          <w:rtl/>
        </w:rPr>
        <w:t>زمان بندی بسیار حیاتی است. پیشگامی مزیت بزرگی برایتان خواهد داشت که شما را جلوتر از رقبا قرار می دهد</w:t>
      </w:r>
      <w:r>
        <w:rPr>
          <w:rFonts w:hint="cs"/>
          <w:sz w:val="26"/>
          <w:rtl/>
        </w:rPr>
        <w:t>،</w:t>
      </w:r>
      <w:r w:rsidRPr="00476C68">
        <w:rPr>
          <w:sz w:val="26"/>
          <w:rtl/>
        </w:rPr>
        <w:t xml:space="preserve"> می توانید استانداردهای صنعت را تعیین کنید</w:t>
      </w:r>
      <w:r>
        <w:rPr>
          <w:rFonts w:hint="cs"/>
          <w:sz w:val="26"/>
          <w:rtl/>
        </w:rPr>
        <w:t>،</w:t>
      </w:r>
      <w:r w:rsidRPr="00476C68">
        <w:rPr>
          <w:sz w:val="26"/>
          <w:rtl/>
        </w:rPr>
        <w:t xml:space="preserve"> روی ترجیحات مشتری تأثیر بگذارید</w:t>
      </w:r>
      <w:r>
        <w:rPr>
          <w:rFonts w:hint="cs"/>
          <w:sz w:val="26"/>
          <w:rtl/>
        </w:rPr>
        <w:t>،</w:t>
      </w:r>
      <w:r w:rsidRPr="00476C68">
        <w:rPr>
          <w:sz w:val="26"/>
          <w:rtl/>
        </w:rPr>
        <w:t xml:space="preserve"> جایگاه برتری در هزینه داشته باشید و بازار را در</w:t>
      </w:r>
      <w:r>
        <w:rPr>
          <w:rFonts w:hint="cs"/>
          <w:sz w:val="26"/>
          <w:rtl/>
        </w:rPr>
        <w:t xml:space="preserve"> </w:t>
      </w:r>
      <w:r w:rsidRPr="00476C68">
        <w:rPr>
          <w:sz w:val="26"/>
          <w:rtl/>
        </w:rPr>
        <w:t>جهتی هدایت کنید که با شرکتتان تناسب داشته باشد.</w:t>
      </w:r>
    </w:p>
    <w:p w14:paraId="4798C4DD" w14:textId="77777777" w:rsidR="000E155A" w:rsidRDefault="000E155A" w:rsidP="000E155A">
      <w:pPr>
        <w:rPr>
          <w:sz w:val="26"/>
          <w:rtl/>
        </w:rPr>
      </w:pPr>
      <w:r w:rsidRPr="00476C68">
        <w:rPr>
          <w:sz w:val="26"/>
          <w:rtl/>
        </w:rPr>
        <w:t>بسیاری از رهبران به طور طبیعی کسب وکارهای نوپا و کارآفرینانه را با استراتژی آرمان گرایانه همراه می دانند. شرکتهای جوان، کوچک و چابک اصلی ترین نقش آفرینانی اند که بازارهای جدید را خلق کرده یا بازارهای موجود را بر هم می زنند.</w:t>
      </w:r>
    </w:p>
    <w:p w14:paraId="4AC51CD7" w14:textId="77777777" w:rsidR="000E155A" w:rsidRDefault="000E155A" w:rsidP="000E155A">
      <w:pPr>
        <w:rPr>
          <w:sz w:val="26"/>
          <w:rtl/>
        </w:rPr>
      </w:pPr>
      <w:r w:rsidRPr="00476C68">
        <w:rPr>
          <w:sz w:val="26"/>
          <w:rtl/>
        </w:rPr>
        <w:t>با وجود آنکه رویکرد آرمان گرایانه عمدتاً متناسب با کسب وکارهای نوپا و کارآفرینانه است، اما شرکتهای بزرگ و شکل یافته نیز بیش از پیش نیاز به آشنایی با این رویکرد دارند. هنگامی که شرکتهای بزرگ خودشان را مرتباً در معرض تهدید از</w:t>
      </w:r>
      <w:r>
        <w:rPr>
          <w:rFonts w:hint="cs"/>
          <w:sz w:val="26"/>
          <w:rtl/>
        </w:rPr>
        <w:t xml:space="preserve"> </w:t>
      </w:r>
      <w:r w:rsidRPr="00476C68">
        <w:rPr>
          <w:sz w:val="26"/>
          <w:rtl/>
        </w:rPr>
        <w:t>سوی تازه واردان کوچک می بینند</w:t>
      </w:r>
      <w:r>
        <w:rPr>
          <w:rFonts w:hint="cs"/>
          <w:sz w:val="26"/>
          <w:rtl/>
        </w:rPr>
        <w:t>،</w:t>
      </w:r>
      <w:r w:rsidRPr="00476C68">
        <w:rPr>
          <w:sz w:val="26"/>
          <w:rtl/>
        </w:rPr>
        <w:t xml:space="preserve"> حداقل نیاز دارند روش فکری این رقبای کوچک و آرمان گرا را بفهمند تا بتوانند نسبت به آنها واکنش نشان دهند یا حتی بهتر از آن؛ در صورت تحقق شرایط پیش دستی کنند</w:t>
      </w:r>
      <w:r>
        <w:rPr>
          <w:rFonts w:hint="cs"/>
          <w:sz w:val="26"/>
          <w:rtl/>
        </w:rPr>
        <w:t>.</w:t>
      </w:r>
    </w:p>
    <w:p w14:paraId="362C7650" w14:textId="4BE2958C" w:rsidR="000E155A" w:rsidRDefault="000E155A" w:rsidP="000E155A">
      <w:pPr>
        <w:rPr>
          <w:sz w:val="26"/>
          <w:rtl/>
        </w:rPr>
      </w:pPr>
      <w:r w:rsidRPr="00476C68">
        <w:rPr>
          <w:sz w:val="26"/>
          <w:rtl/>
        </w:rPr>
        <w:t>درک و ارزیابی کامل رویکرد آرمان گرایانه می تواند نخستین گام دفاعی برای شرکتهای مسلط بر بازار</w:t>
      </w:r>
      <w:r>
        <w:rPr>
          <w:rFonts w:hint="cs"/>
          <w:sz w:val="26"/>
          <w:rtl/>
        </w:rPr>
        <w:t xml:space="preserve"> </w:t>
      </w:r>
      <w:r w:rsidRPr="00476C68">
        <w:rPr>
          <w:sz w:val="26"/>
          <w:rtl/>
        </w:rPr>
        <w:t>باشد.</w:t>
      </w:r>
    </w:p>
    <w:p w14:paraId="4E8FFDB7" w14:textId="14F25E5E" w:rsidR="000E155A" w:rsidRDefault="000E155A" w:rsidP="000E155A">
      <w:pPr>
        <w:pStyle w:val="Heading3"/>
        <w:rPr>
          <w:rtl/>
        </w:rPr>
      </w:pPr>
      <w:r>
        <w:rPr>
          <w:rFonts w:hint="cs"/>
          <w:rtl/>
        </w:rPr>
        <w:lastRenderedPageBreak/>
        <w:t>شرایط به کار گیری رویکرد آرمان گرایانه</w:t>
      </w:r>
    </w:p>
    <w:p w14:paraId="3A5672C6" w14:textId="77777777" w:rsidR="000E155A" w:rsidRDefault="000E155A" w:rsidP="000E155A">
      <w:pPr>
        <w:rPr>
          <w:sz w:val="26"/>
          <w:rtl/>
        </w:rPr>
      </w:pPr>
      <w:r w:rsidRPr="00476C68">
        <w:rPr>
          <w:sz w:val="26"/>
          <w:rtl/>
        </w:rPr>
        <w:t>زمانی باید از رویکرد آرمان گرایانه به استراتژی استفاده کنید که فرصت خلق یا نوزایی صنعت را به تنهایی و با به کارگیری آرمان جسورانه در زمان مناسب داشته باشید. این یعنی رویکرد آرمان گرایانه زمانی صحیح است که شرکتتان با محیطی</w:t>
      </w:r>
      <w:r>
        <w:rPr>
          <w:rFonts w:hint="cs"/>
          <w:sz w:val="26"/>
          <w:rtl/>
        </w:rPr>
        <w:t xml:space="preserve"> </w:t>
      </w:r>
      <w:r w:rsidRPr="00476C68">
        <w:rPr>
          <w:sz w:val="26"/>
          <w:rtl/>
        </w:rPr>
        <w:t>انعطاف پذیر روبه رو باشد و این محیط به دلیل اقدام به موقع و قدرت شرکت شما برای شکل دادن به محیط، برایتان قابل پیش بینی هم باشد. شرایط آرمان گرایانه زمانی مهیا می شود که پیش از فهم و واکنش دیگر شرکت ها، روندهای عمده در</w:t>
      </w:r>
      <w:r>
        <w:rPr>
          <w:rFonts w:hint="cs"/>
          <w:sz w:val="26"/>
          <w:rtl/>
        </w:rPr>
        <w:t xml:space="preserve"> </w:t>
      </w:r>
      <w:r w:rsidRPr="00476C68">
        <w:rPr>
          <w:sz w:val="26"/>
          <w:rtl/>
        </w:rPr>
        <w:t>حال ظهور را دریابید؛ امکان بازسازی صنعت در اثر تغییرات تکنولوژی را بفهمید؛ یا وقتی محصول اصلی حاضر در بازار نمی تواند رضایت مشتریان را تأمین کند، متوجه فرصتهای ممکن برای بازارهای جدید شوید.</w:t>
      </w:r>
    </w:p>
    <w:p w14:paraId="217DDAA4" w14:textId="77777777" w:rsidR="000E155A" w:rsidRDefault="000E155A" w:rsidP="000E155A">
      <w:pPr>
        <w:rPr>
          <w:sz w:val="26"/>
        </w:rPr>
      </w:pPr>
      <w:r w:rsidRPr="00476C68">
        <w:rPr>
          <w:sz w:val="26"/>
          <w:rtl/>
        </w:rPr>
        <w:t>در محیط انعطاف پذیر، استراتژی بهینه تحلیل یا تجسم این است که کدام گزینه به ازای مقدار مشخصی از سرمایه گذاری دارای بیشترین بازده است. هنگامی که گزینه دارای بالاترین بازده بالقوه مشخص شود، پافشاری و سرمایه گذاری روی آن</w:t>
      </w:r>
      <w:r>
        <w:rPr>
          <w:rFonts w:hint="cs"/>
          <w:sz w:val="26"/>
          <w:rtl/>
        </w:rPr>
        <w:t xml:space="preserve"> </w:t>
      </w:r>
      <w:r w:rsidRPr="00476C68">
        <w:rPr>
          <w:sz w:val="26"/>
          <w:rtl/>
        </w:rPr>
        <w:t>گزینه برای دستیابی به بازده بالا نیاز است.</w:t>
      </w:r>
    </w:p>
    <w:p w14:paraId="74398EB5" w14:textId="77777777" w:rsidR="000E155A" w:rsidRDefault="000E155A" w:rsidP="000E155A">
      <w:pPr>
        <w:rPr>
          <w:sz w:val="26"/>
          <w:rtl/>
        </w:rPr>
      </w:pPr>
      <w:r w:rsidRPr="00476C68">
        <w:rPr>
          <w:sz w:val="26"/>
          <w:rtl/>
        </w:rPr>
        <w:t>از آنجایی که فاصله بسیار کمی میان بروز فرصت و نخستین واکنش از سوی دیگر نقش آفرینان وجود دارد، زمان بندی بسیار حیاتی است. شرکتهای موفق آرمان گرا روی فاصله میان پدیدار شدن فرصت، تشخیص و پذیرش ایده و واکنش از سوی</w:t>
      </w:r>
      <w:r>
        <w:rPr>
          <w:rFonts w:hint="cs"/>
          <w:sz w:val="26"/>
          <w:rtl/>
        </w:rPr>
        <w:t xml:space="preserve"> </w:t>
      </w:r>
      <w:r w:rsidRPr="00476C68">
        <w:rPr>
          <w:sz w:val="26"/>
          <w:rtl/>
        </w:rPr>
        <w:t>نقش آفرینان تثبیت شده سرمایه گذاری می کنند. برای کارآفرینان آرمان گرا جای خوشبختی است که واکنش دیگر نقش آفرینان به دلیل شک و اینرسی سازمانی عمدتاً با تأخیر همراه است. زمان بندی در طرف تقاضا هم بسیار حیاتیست: اگر خیلی</w:t>
      </w:r>
      <w:r>
        <w:rPr>
          <w:rFonts w:hint="cs"/>
          <w:sz w:val="26"/>
          <w:rtl/>
        </w:rPr>
        <w:t xml:space="preserve"> </w:t>
      </w:r>
      <w:r w:rsidRPr="00476C68">
        <w:rPr>
          <w:sz w:val="26"/>
          <w:rtl/>
        </w:rPr>
        <w:t>زود باشد، ممکن است مشتریان بالقوه آمادگی پذیرش آرمانتان را نداشته باشد و اگر خیلی دیر باشد، ممکن است شرکتی پیرو یا مقلد شناخته شوید.</w:t>
      </w:r>
    </w:p>
    <w:p w14:paraId="5F249A62" w14:textId="77777777" w:rsidR="000E155A" w:rsidRDefault="000E155A" w:rsidP="000E155A">
      <w:pPr>
        <w:rPr>
          <w:sz w:val="26"/>
          <w:rtl/>
        </w:rPr>
      </w:pPr>
      <w:r w:rsidRPr="00476C68">
        <w:rPr>
          <w:sz w:val="26"/>
          <w:rtl/>
        </w:rPr>
        <w:t>بسیاری از رهبران کسب و کار مدعی به کارگیری رویکرد آرمان گرایانه اند؛ درحالی که تعداد بسیار کمی از محیطها را میتوان به طور مشخص به عنوان محیطهای کاملاً پیش بینی پذیر و منعطف طبقه بندی کرد. این تضاد</w:t>
      </w:r>
      <w:r>
        <w:rPr>
          <w:rFonts w:hint="cs"/>
          <w:sz w:val="26"/>
          <w:rtl/>
        </w:rPr>
        <w:t xml:space="preserve"> </w:t>
      </w:r>
      <w:r w:rsidRPr="00476C68">
        <w:rPr>
          <w:sz w:val="26"/>
          <w:rtl/>
        </w:rPr>
        <w:t>میان ادراک و واقعیت نشان می دهد که ممکن است رهبران برآوردهای دست بالایی از قابلیت انعطاف پذیری بازارها و امکان استفاده از رویکرد آرمان گرایانه داشته باشند.</w:t>
      </w:r>
    </w:p>
    <w:p w14:paraId="1A437958" w14:textId="77777777" w:rsidR="000E155A" w:rsidRDefault="000E155A" w:rsidP="000E155A">
      <w:pPr>
        <w:rPr>
          <w:sz w:val="26"/>
          <w:rtl/>
        </w:rPr>
      </w:pPr>
      <w:r w:rsidRPr="00476C68">
        <w:rPr>
          <w:sz w:val="26"/>
          <w:rtl/>
        </w:rPr>
        <w:t>سه نشانه به تشخیص نقطه عطف صنایع برای استفاده از رویکرد آرمان گرایانه کمک می کنند. یکی از نشانه ها پدیدارشدن روندهای عمده یا همان تغییرات ساختاری بزرگیست که می توانند</w:t>
      </w:r>
      <w:r>
        <w:rPr>
          <w:rFonts w:hint="cs"/>
          <w:sz w:val="26"/>
          <w:rtl/>
        </w:rPr>
        <w:t xml:space="preserve"> </w:t>
      </w:r>
      <w:r w:rsidRPr="00476C68">
        <w:rPr>
          <w:sz w:val="26"/>
          <w:rtl/>
        </w:rPr>
        <w:t>بازار را از نو شکل دهی کنند و فراتر از شرایط خاص عرضه و تقاضای صنعت بروند. مثالهای چنین روندی افزایش سن جمعیت و ظهور طبقه متوسط در چین، هند و دیگر اقتصادهایی ست که به سرعت در حال توسعه اند.</w:t>
      </w:r>
      <w:r w:rsidRPr="00F8519D">
        <w:rPr>
          <w:sz w:val="26"/>
          <w:rtl/>
        </w:rPr>
        <w:t xml:space="preserve"> </w:t>
      </w:r>
      <w:r w:rsidRPr="00476C68">
        <w:rPr>
          <w:sz w:val="26"/>
          <w:rtl/>
        </w:rPr>
        <w:t>پدیدار شدن تکنولوژیهای جدید مانند خودرو و تلفن های همراه که ممکن است فرصت های جدیدی را فراهم کنند یا بازارهای</w:t>
      </w:r>
      <w:r>
        <w:rPr>
          <w:rFonts w:hint="cs"/>
          <w:sz w:val="26"/>
          <w:rtl/>
        </w:rPr>
        <w:t xml:space="preserve"> </w:t>
      </w:r>
      <w:r w:rsidRPr="00476C68">
        <w:rPr>
          <w:sz w:val="26"/>
          <w:rtl/>
        </w:rPr>
        <w:t>موجود را برهم زنند، نشانه دیگری ست. نشانه سوم، عدم رضایت مصرف کنندگان یا نیازهای پنهان آنها با وجود محصولاتی ست که در حال حاضر عرضه می شوند. ممکن است این مسئله در ذهن مصرف کنندگان واضح باشد، اما عمدتاً پنهان است.</w:t>
      </w:r>
      <w:r>
        <w:rPr>
          <w:rFonts w:hint="cs"/>
          <w:sz w:val="26"/>
          <w:rtl/>
        </w:rPr>
        <w:t xml:space="preserve"> </w:t>
      </w:r>
      <w:r w:rsidRPr="00476C68">
        <w:rPr>
          <w:sz w:val="26"/>
          <w:rtl/>
        </w:rPr>
        <w:t>ممکن است مصرف کنندگان ایده واضحی از آنچه که از دست می دهند</w:t>
      </w:r>
      <w:r>
        <w:rPr>
          <w:rFonts w:hint="cs"/>
          <w:sz w:val="26"/>
          <w:rtl/>
        </w:rPr>
        <w:t>،</w:t>
      </w:r>
      <w:r w:rsidRPr="00476C68">
        <w:rPr>
          <w:sz w:val="26"/>
          <w:rtl/>
        </w:rPr>
        <w:t xml:space="preserve"> نداشته باشند.</w:t>
      </w:r>
    </w:p>
    <w:p w14:paraId="2992F358" w14:textId="77777777" w:rsidR="000E155A" w:rsidRDefault="000E155A" w:rsidP="000E155A">
      <w:pPr>
        <w:rPr>
          <w:sz w:val="26"/>
          <w:rtl/>
        </w:rPr>
      </w:pPr>
      <w:r w:rsidRPr="00476C68">
        <w:rPr>
          <w:sz w:val="26"/>
          <w:rtl/>
        </w:rPr>
        <w:lastRenderedPageBreak/>
        <w:t>هرچه تلاطم ها و آشفتگیها در طی دو دهه گذشته افزایش یافته است، میزان ریسک پیش روی شرکتهای بزرگ به دلیل برهم خوردن مدل کسب و کارشان نیز به طور محسوسی افزایش یافته است. به دلیل تغییرات سریع تکنولوژیک به ویژه در</w:t>
      </w:r>
      <w:r>
        <w:rPr>
          <w:rFonts w:hint="cs"/>
          <w:sz w:val="26"/>
          <w:rtl/>
        </w:rPr>
        <w:t xml:space="preserve"> </w:t>
      </w:r>
      <w:r w:rsidRPr="00476C68">
        <w:rPr>
          <w:sz w:val="26"/>
          <w:rtl/>
        </w:rPr>
        <w:t>زمینه قدرت پردازش کامپیوتری، اتصال به شبکه و ابزارهای همراه، بیش از هر زمان دیگری شرکتهای کوچکی را می بینیم که غولهای بزرگ را شکست می دهند.</w:t>
      </w:r>
      <w:r>
        <w:rPr>
          <w:rFonts w:hint="cs"/>
          <w:sz w:val="26"/>
          <w:rtl/>
        </w:rPr>
        <w:t xml:space="preserve"> </w:t>
      </w:r>
      <w:r w:rsidRPr="00476C68">
        <w:rPr>
          <w:sz w:val="26"/>
          <w:rtl/>
        </w:rPr>
        <w:t>در این سال ها احتمال اینکه شرکتهای پیشتاز</w:t>
      </w:r>
      <w:r>
        <w:rPr>
          <w:rFonts w:hint="cs"/>
          <w:sz w:val="26"/>
          <w:rtl/>
        </w:rPr>
        <w:t xml:space="preserve"> </w:t>
      </w:r>
      <w:r w:rsidRPr="00476C68">
        <w:rPr>
          <w:sz w:val="26"/>
          <w:rtl/>
        </w:rPr>
        <w:t>در هر صنعت جایگاه خودشان را از دست بدهند، نسبت به ابتدای دهه ۱۹۶۰ سه برابر شده است.</w:t>
      </w:r>
    </w:p>
    <w:p w14:paraId="058E50A9" w14:textId="77777777" w:rsidR="000E155A" w:rsidRDefault="000E155A" w:rsidP="000E155A">
      <w:pPr>
        <w:rPr>
          <w:sz w:val="26"/>
          <w:rtl/>
        </w:rPr>
      </w:pPr>
      <w:r w:rsidRPr="00476C68">
        <w:rPr>
          <w:sz w:val="26"/>
          <w:rtl/>
        </w:rPr>
        <w:t>به طور مشخص،</w:t>
      </w:r>
      <w:r>
        <w:rPr>
          <w:rFonts w:hint="cs"/>
          <w:sz w:val="26"/>
          <w:rtl/>
        </w:rPr>
        <w:t xml:space="preserve"> </w:t>
      </w:r>
      <w:r w:rsidRPr="00476C68">
        <w:rPr>
          <w:sz w:val="26"/>
          <w:rtl/>
        </w:rPr>
        <w:t>شرکتهای بزرگ و شکل گرفته آسیب پذیرند، زیرا حرکت در زمان مناسب به چند دلیل برای آنها دشوار است: تعهد به وضع موجود، اینرسی که عمدتاً ناشی از اندازه است، و تمایل ذاتی برای چشم پوشی از برخی نشانه ها به دلیل منطق غالب</w:t>
      </w:r>
      <w:r w:rsidRPr="00476C68">
        <w:rPr>
          <w:rFonts w:ascii="Arial" w:hAnsi="Arial" w:cs="Arial" w:hint="cs"/>
          <w:sz w:val="26"/>
          <w:rtl/>
        </w:rPr>
        <w:t>۔</w:t>
      </w:r>
      <w:r w:rsidRPr="00476C68">
        <w:rPr>
          <w:sz w:val="26"/>
          <w:rtl/>
        </w:rPr>
        <w:t xml:space="preserve"> </w:t>
      </w:r>
      <w:r w:rsidRPr="00476C68">
        <w:rPr>
          <w:rFonts w:hint="cs"/>
          <w:sz w:val="26"/>
          <w:rtl/>
        </w:rPr>
        <w:t>اگر</w:t>
      </w:r>
      <w:r>
        <w:rPr>
          <w:rFonts w:hint="cs"/>
          <w:sz w:val="26"/>
          <w:rtl/>
        </w:rPr>
        <w:t xml:space="preserve"> </w:t>
      </w:r>
      <w:r w:rsidRPr="00476C68">
        <w:rPr>
          <w:sz w:val="26"/>
          <w:rtl/>
        </w:rPr>
        <w:t>این شرکتها واکنشی نشان ندهند، احتمال اقدامی از سوی دیگران به ضرر آنها بسیار زیاد است.</w:t>
      </w:r>
    </w:p>
    <w:p w14:paraId="3FB92721" w14:textId="77777777" w:rsidR="000E155A" w:rsidRDefault="000E155A" w:rsidP="000E155A">
      <w:pPr>
        <w:rPr>
          <w:sz w:val="26"/>
          <w:rtl/>
        </w:rPr>
      </w:pPr>
      <w:r w:rsidRPr="00476C68">
        <w:rPr>
          <w:sz w:val="26"/>
          <w:rtl/>
        </w:rPr>
        <w:t>ما در همین حال، شرکتهای بزرگ با غلبه بر اینرسی خود، مزیتهای بالقوه ای در سرمایه گذاری روی فرصتهای آرمان گرایانه دارند: حرکت ممکن است به حجم زیادی از سرمایه گذاری برای دستیابی سریع به مقیاس اقتصادی و منابع برای</w:t>
      </w:r>
      <w:r>
        <w:rPr>
          <w:rFonts w:hint="cs"/>
          <w:sz w:val="26"/>
          <w:rtl/>
        </w:rPr>
        <w:t xml:space="preserve"> </w:t>
      </w:r>
      <w:r w:rsidRPr="00476C68">
        <w:rPr>
          <w:sz w:val="26"/>
          <w:rtl/>
        </w:rPr>
        <w:t>رویارویی با شکست های احتمالی نیاز داشته باشد. در واقع، شرکتهای بزرگ دارای منابع کافی در صورت اقدام در زمان مناسب و با میزان مناسبی از جسارت می توانند به صورت نقش آفرینان آرمان گرا و شگفت انگیزی درآیند.</w:t>
      </w:r>
    </w:p>
    <w:p w14:paraId="3D1EFE9F" w14:textId="77777777" w:rsidR="000E155A" w:rsidRDefault="000E155A" w:rsidP="000E155A">
      <w:pPr>
        <w:rPr>
          <w:sz w:val="26"/>
          <w:rtl/>
        </w:rPr>
      </w:pPr>
      <w:r w:rsidRPr="00476C68">
        <w:rPr>
          <w:sz w:val="26"/>
          <w:rtl/>
        </w:rPr>
        <w:t>شاخص ها</w:t>
      </w:r>
      <w:r>
        <w:rPr>
          <w:rFonts w:hint="cs"/>
          <w:sz w:val="26"/>
          <w:rtl/>
        </w:rPr>
        <w:t>یی که</w:t>
      </w:r>
      <w:r w:rsidRPr="00476C68">
        <w:rPr>
          <w:sz w:val="26"/>
          <w:rtl/>
        </w:rPr>
        <w:t xml:space="preserve"> نشان دهنده محیط </w:t>
      </w:r>
      <w:r>
        <w:rPr>
          <w:rFonts w:hint="cs"/>
          <w:sz w:val="26"/>
          <w:rtl/>
        </w:rPr>
        <w:t>انطباقی اند:</w:t>
      </w:r>
    </w:p>
    <w:p w14:paraId="691AE73C" w14:textId="77777777" w:rsidR="000E155A" w:rsidRPr="00495852" w:rsidRDefault="000E155A" w:rsidP="008D0199">
      <w:pPr>
        <w:pStyle w:val="ListParagraph"/>
        <w:numPr>
          <w:ilvl w:val="0"/>
          <w:numId w:val="28"/>
        </w:numPr>
        <w:rPr>
          <w:sz w:val="26"/>
        </w:rPr>
      </w:pPr>
      <w:r w:rsidRPr="00495852">
        <w:rPr>
          <w:sz w:val="26"/>
          <w:rtl/>
        </w:rPr>
        <w:t>صنعت فرصتی برای فضای خالی و بی رقیب دارد، یا می توان آن را برهم زد.</w:t>
      </w:r>
    </w:p>
    <w:p w14:paraId="4825E1F5" w14:textId="77777777" w:rsidR="000E155A" w:rsidRPr="00495852" w:rsidRDefault="000E155A" w:rsidP="008D0199">
      <w:pPr>
        <w:pStyle w:val="ListParagraph"/>
        <w:numPr>
          <w:ilvl w:val="0"/>
          <w:numId w:val="28"/>
        </w:numPr>
        <w:rPr>
          <w:sz w:val="26"/>
        </w:rPr>
      </w:pPr>
      <w:r w:rsidRPr="00495852">
        <w:rPr>
          <w:sz w:val="26"/>
          <w:rtl/>
        </w:rPr>
        <w:t>یک شرکت می تواند شکل تازه ای به صنعت بدهد.</w:t>
      </w:r>
    </w:p>
    <w:p w14:paraId="705A42D3" w14:textId="77777777" w:rsidR="000E155A" w:rsidRPr="00495852" w:rsidRDefault="000E155A" w:rsidP="008D0199">
      <w:pPr>
        <w:pStyle w:val="ListParagraph"/>
        <w:numPr>
          <w:ilvl w:val="0"/>
          <w:numId w:val="28"/>
        </w:numPr>
        <w:rPr>
          <w:sz w:val="26"/>
        </w:rPr>
      </w:pPr>
      <w:r w:rsidRPr="00495852">
        <w:rPr>
          <w:sz w:val="26"/>
          <w:rtl/>
        </w:rPr>
        <w:t>صنعت تحت تسلط تعدادی رقیب مسلط آرام و کم فعالیت است.</w:t>
      </w:r>
    </w:p>
    <w:p w14:paraId="51C29C27" w14:textId="77777777" w:rsidR="000E155A" w:rsidRPr="00495852" w:rsidRDefault="000E155A" w:rsidP="008D0199">
      <w:pPr>
        <w:pStyle w:val="ListParagraph"/>
        <w:numPr>
          <w:ilvl w:val="0"/>
          <w:numId w:val="28"/>
        </w:numPr>
        <w:rPr>
          <w:sz w:val="26"/>
        </w:rPr>
      </w:pPr>
      <w:r w:rsidRPr="00495852">
        <w:rPr>
          <w:sz w:val="26"/>
          <w:rtl/>
        </w:rPr>
        <w:t>صنعت با نیازهای برآورده نشده و پنهان مشتریان روبه رو است.</w:t>
      </w:r>
    </w:p>
    <w:p w14:paraId="31ED559E" w14:textId="77777777" w:rsidR="000E155A" w:rsidRPr="00495852" w:rsidRDefault="000E155A" w:rsidP="008D0199">
      <w:pPr>
        <w:pStyle w:val="ListParagraph"/>
        <w:numPr>
          <w:ilvl w:val="0"/>
          <w:numId w:val="28"/>
        </w:numPr>
        <w:rPr>
          <w:sz w:val="26"/>
        </w:rPr>
      </w:pPr>
      <w:r w:rsidRPr="00495852">
        <w:rPr>
          <w:sz w:val="26"/>
          <w:rtl/>
        </w:rPr>
        <w:t>صنعت قابلیت بالقوه و فراوانی را برای رشد به نمایش می گذارد.</w:t>
      </w:r>
    </w:p>
    <w:p w14:paraId="311B0BF3" w14:textId="01C9970C" w:rsidR="000E155A" w:rsidRPr="000E155A" w:rsidRDefault="000E155A" w:rsidP="008D0199">
      <w:pPr>
        <w:pStyle w:val="ListParagraph"/>
        <w:numPr>
          <w:ilvl w:val="0"/>
          <w:numId w:val="28"/>
        </w:numPr>
      </w:pPr>
      <w:r w:rsidRPr="000E155A">
        <w:rPr>
          <w:sz w:val="26"/>
          <w:rtl/>
        </w:rPr>
        <w:t>نوآوری در صنعت با موانع قانونی کمی روبه روست.</w:t>
      </w:r>
    </w:p>
    <w:p w14:paraId="2DB45524" w14:textId="4781FD85" w:rsidR="000E155A" w:rsidRDefault="000E155A" w:rsidP="000E155A">
      <w:pPr>
        <w:pStyle w:val="Heading3"/>
        <w:rPr>
          <w:rtl/>
        </w:rPr>
      </w:pPr>
      <w:r>
        <w:rPr>
          <w:rFonts w:hint="cs"/>
          <w:rtl/>
        </w:rPr>
        <w:t>پیاده سازی رویکرد آرمان گرایانه</w:t>
      </w:r>
    </w:p>
    <w:p w14:paraId="60E7C47C" w14:textId="57185CDF" w:rsidR="000E155A" w:rsidRDefault="000E155A" w:rsidP="000E155A">
      <w:pPr>
        <w:rPr>
          <w:sz w:val="26"/>
          <w:rtl/>
        </w:rPr>
      </w:pPr>
      <w:r w:rsidRPr="00476C68">
        <w:rPr>
          <w:sz w:val="26"/>
          <w:rtl/>
        </w:rPr>
        <w:t>زمان به واسطه تأکید روی انعطاف پذیری در برابر موانع غیرمنتظره و پیاده سازی سریع به منظور پیشتازی نسبت به دیگران، ابزاری برای تحقق آرمان است. بنابراین، اصول راهنمای سازمانی در رویکرد آرمان گرایانه شامل وضوح اهداف، سرعت و</w:t>
      </w:r>
      <w:r>
        <w:rPr>
          <w:rFonts w:hint="cs"/>
          <w:sz w:val="26"/>
          <w:rtl/>
        </w:rPr>
        <w:t xml:space="preserve"> </w:t>
      </w:r>
      <w:r w:rsidRPr="00476C68">
        <w:rPr>
          <w:sz w:val="26"/>
          <w:rtl/>
        </w:rPr>
        <w:t>انعطاف پذیری در روش ها از جمله مدیریت اطلاعات، ساختار سازمانی و رهبری است.</w:t>
      </w:r>
    </w:p>
    <w:p w14:paraId="1AB9E2BD" w14:textId="011A9D80" w:rsidR="000E155A" w:rsidRDefault="000E155A" w:rsidP="00D364B8">
      <w:pPr>
        <w:pStyle w:val="Heading4"/>
        <w:rPr>
          <w:rtl/>
        </w:rPr>
      </w:pPr>
      <w:r w:rsidRPr="00476C68">
        <w:rPr>
          <w:rtl/>
        </w:rPr>
        <w:t>اطلاعات</w:t>
      </w:r>
    </w:p>
    <w:p w14:paraId="55018CC4" w14:textId="77777777" w:rsidR="00D364B8" w:rsidRDefault="00D364B8" w:rsidP="00D364B8">
      <w:pPr>
        <w:rPr>
          <w:sz w:val="26"/>
          <w:rtl/>
        </w:rPr>
      </w:pPr>
      <w:r w:rsidRPr="00476C68">
        <w:rPr>
          <w:sz w:val="26"/>
          <w:rtl/>
        </w:rPr>
        <w:t>تشخیص زودهنگام فرصتهای جدید و واکنش قاطعانه و سریع نسبت به دیگران یکی از عوامل اصلی موفقیت در رویکرد آرمان گرایانه است. شرکت های به کارگیرنده رویکرد آرمان گرایانه برای استفاده</w:t>
      </w:r>
      <w:r>
        <w:rPr>
          <w:rFonts w:hint="cs"/>
          <w:sz w:val="26"/>
          <w:rtl/>
        </w:rPr>
        <w:t xml:space="preserve"> </w:t>
      </w:r>
      <w:r w:rsidRPr="00476C68">
        <w:rPr>
          <w:sz w:val="26"/>
          <w:rtl/>
        </w:rPr>
        <w:t>موفقیت آمیز از اطلاعات، از آن برای پایش و تشخیص فرصتها به منظور خلق واقعیت های جدید بازار؛ و نگریستن به چیزی فراتر از ارزش ظاهری نشانه ها برای دریافتن احتمال آنچه ممکن است، استفاده</w:t>
      </w:r>
      <w:r>
        <w:rPr>
          <w:rFonts w:hint="cs"/>
          <w:sz w:val="26"/>
          <w:rtl/>
        </w:rPr>
        <w:t xml:space="preserve"> </w:t>
      </w:r>
      <w:r w:rsidRPr="00476C68">
        <w:rPr>
          <w:sz w:val="26"/>
          <w:rtl/>
        </w:rPr>
        <w:t>می کنند.</w:t>
      </w:r>
    </w:p>
    <w:p w14:paraId="37820BC0" w14:textId="77777777" w:rsidR="00D364B8" w:rsidRDefault="00D364B8" w:rsidP="00D364B8">
      <w:pPr>
        <w:rPr>
          <w:sz w:val="26"/>
          <w:rtl/>
        </w:rPr>
      </w:pPr>
      <w:r w:rsidRPr="00476C68">
        <w:rPr>
          <w:sz w:val="26"/>
          <w:rtl/>
        </w:rPr>
        <w:lastRenderedPageBreak/>
        <w:t>چالش اطلاعات در شرکت های آرمان گرا چیزی از جنس تخیل است که با نشانه هایی از</w:t>
      </w:r>
      <w:r>
        <w:rPr>
          <w:rFonts w:hint="cs"/>
          <w:sz w:val="26"/>
          <w:rtl/>
        </w:rPr>
        <w:t xml:space="preserve"> </w:t>
      </w:r>
      <w:r w:rsidRPr="00476C68">
        <w:rPr>
          <w:sz w:val="26"/>
          <w:rtl/>
        </w:rPr>
        <w:t>دنیای واقعی درباره روندها، تکنولوژیها و مشتریان شکل می گیرد.</w:t>
      </w:r>
    </w:p>
    <w:p w14:paraId="1309A8B5" w14:textId="77777777" w:rsidR="00D364B8" w:rsidRDefault="00D364B8" w:rsidP="00D364B8">
      <w:pPr>
        <w:rPr>
          <w:sz w:val="26"/>
          <w:rtl/>
        </w:rPr>
      </w:pPr>
      <w:r w:rsidRPr="00476C68">
        <w:rPr>
          <w:sz w:val="26"/>
          <w:rtl/>
        </w:rPr>
        <w:t>برای به کارگیری چنین رویکردی لازم است در جایگاه رهبر گامی به عقب بردارید و دیدگاههایتان را درباره صنعت و شرکت به چالش بکشید تا بتوانید نقاط کور دورنمای فعلی تان را رفع کنید. به علاوه نیاز است در خارج از ناحیه راحتی و خرد</w:t>
      </w:r>
      <w:r>
        <w:rPr>
          <w:rFonts w:hint="cs"/>
          <w:sz w:val="26"/>
          <w:rtl/>
        </w:rPr>
        <w:t xml:space="preserve"> </w:t>
      </w:r>
      <w:r w:rsidRPr="00476C68">
        <w:rPr>
          <w:sz w:val="26"/>
          <w:rtl/>
        </w:rPr>
        <w:t>رایج، یا محدوده شرکت، کشور، بخشی که در آن به فعالیت تجاری مشغولید یا مشتریانتان به جست وجوی اطلاعات بپردازید تا گزینه های ممکن و جدید را مشاهده کنید. در برخی موارد این کار نیازمند ایجاد فاصله ذهنی میان شما و اتفاقات</w:t>
      </w:r>
      <w:r>
        <w:rPr>
          <w:rFonts w:hint="cs"/>
          <w:sz w:val="26"/>
          <w:rtl/>
        </w:rPr>
        <w:t xml:space="preserve"> </w:t>
      </w:r>
      <w:r w:rsidRPr="00476C68">
        <w:rPr>
          <w:sz w:val="26"/>
          <w:rtl/>
        </w:rPr>
        <w:t>روزانه کسب و کار است. البته اگر نیاز به فاصله فیزیکی نباشد.</w:t>
      </w:r>
    </w:p>
    <w:p w14:paraId="7499E711" w14:textId="77777777" w:rsidR="00D364B8" w:rsidRDefault="00D364B8" w:rsidP="00D364B8">
      <w:pPr>
        <w:rPr>
          <w:sz w:val="26"/>
          <w:rtl/>
        </w:rPr>
      </w:pPr>
      <w:r w:rsidRPr="00476C68">
        <w:rPr>
          <w:sz w:val="26"/>
          <w:rtl/>
        </w:rPr>
        <w:t>ممکن است شرکتهای بزرگ شکل گیری این فاصله یا نگاه به صنعت شان از منظری جدید را دشوار بدانند. شرکت های بزرگ می توانند به پایش شرکتهای کوچک و مستقل بپردازند. این اقدام به آنها اجازه می دهد نشانه های آینده صنعت را با</w:t>
      </w:r>
      <w:r>
        <w:rPr>
          <w:rFonts w:hint="cs"/>
          <w:sz w:val="26"/>
          <w:rtl/>
        </w:rPr>
        <w:t xml:space="preserve"> </w:t>
      </w:r>
      <w:r w:rsidRPr="00476C68">
        <w:rPr>
          <w:sz w:val="26"/>
          <w:rtl/>
        </w:rPr>
        <w:t>نگریستن به آن دسته از نقش آفرینان کوچک فعال در حاشیه صنعت دریابند که ممکن است با مدلی بر خلاف مدل کسب و کار شرکتهای بزرگ فعالیت کنند. بدین ترتیب، قادرید ایده اصلی آنها را دریابید. سپس باید به بررسی اثراتی بپردازید که</w:t>
      </w:r>
      <w:r>
        <w:rPr>
          <w:rFonts w:hint="cs"/>
          <w:sz w:val="26"/>
          <w:rtl/>
        </w:rPr>
        <w:t xml:space="preserve"> </w:t>
      </w:r>
      <w:r w:rsidRPr="00476C68">
        <w:rPr>
          <w:sz w:val="26"/>
          <w:rtl/>
        </w:rPr>
        <w:t>در صورت صحت ایده این نقش آفرینان متوجه شرکتتان خواهد شد. از این طریق می توانید تصمیم بگیرید که پاسخ شما به آن ایده ها چیست: صبر کردن برای کسب اطلاعات بهتر، نادیده گرفتن، تقلید از آنها، پرورش آن ایده درون سازمان تان یا</w:t>
      </w:r>
      <w:r>
        <w:rPr>
          <w:rFonts w:hint="cs"/>
          <w:sz w:val="26"/>
          <w:rtl/>
        </w:rPr>
        <w:t xml:space="preserve"> </w:t>
      </w:r>
      <w:r w:rsidRPr="00476C68">
        <w:rPr>
          <w:sz w:val="26"/>
          <w:rtl/>
        </w:rPr>
        <w:t>خرید این نقش آفرینان.</w:t>
      </w:r>
    </w:p>
    <w:p w14:paraId="4F4263AC" w14:textId="77777777" w:rsidR="00D364B8" w:rsidRDefault="00D364B8" w:rsidP="00D364B8">
      <w:pPr>
        <w:rPr>
          <w:sz w:val="26"/>
          <w:rtl/>
        </w:rPr>
      </w:pPr>
      <w:r w:rsidRPr="00476C68">
        <w:rPr>
          <w:sz w:val="26"/>
          <w:rtl/>
        </w:rPr>
        <w:t>تکنولوژی دیجیتال فرصتهای فراوانی را برای استراتژی های آرمان گرایانه جدید پدید آورده است، اما کسب و کارها به سیستم های پرهزینه فناوری اطلاعات برای شناسایی فرصتهای آرمانی نیاز ندارند.</w:t>
      </w:r>
    </w:p>
    <w:p w14:paraId="7518D71E" w14:textId="790289D7" w:rsidR="00D364B8" w:rsidRDefault="00D364B8" w:rsidP="00D364B8">
      <w:pPr>
        <w:rPr>
          <w:sz w:val="26"/>
          <w:rtl/>
        </w:rPr>
      </w:pPr>
      <w:r w:rsidRPr="00476C68">
        <w:rPr>
          <w:sz w:val="26"/>
          <w:rtl/>
        </w:rPr>
        <w:t>دیگر رویکردها، به ویژه استراتژی انطباقی، اغلب نیاز به تحلیل های پیشرفته برای بررسی الگوی تغییرات کوچک در محیط دارند. اگرچه ممکن است شرکت های آرمان گرا از</w:t>
      </w:r>
      <w:r>
        <w:rPr>
          <w:rFonts w:hint="cs"/>
          <w:sz w:val="26"/>
          <w:rtl/>
        </w:rPr>
        <w:t xml:space="preserve"> </w:t>
      </w:r>
      <w:r w:rsidRPr="00476C68">
        <w:rPr>
          <w:sz w:val="26"/>
          <w:rtl/>
        </w:rPr>
        <w:t>چنین داده های خردی استفاده کنند، اما نگریستن فراتر از چیزهای واضح به منظور دستیابی به پینشهای جدید و برهم زننده اهمیت بیشتری دارد. جستوجو برای آنچه ممکن است، به جای آنچه که هست؛ گام ابتدایی رویکرد آرمان گرایانه را</w:t>
      </w:r>
      <w:r>
        <w:rPr>
          <w:rFonts w:hint="cs"/>
          <w:sz w:val="26"/>
          <w:rtl/>
        </w:rPr>
        <w:t xml:space="preserve"> </w:t>
      </w:r>
      <w:r w:rsidRPr="00476C68">
        <w:rPr>
          <w:sz w:val="26"/>
          <w:rtl/>
        </w:rPr>
        <w:t>تشکیل می دهد.</w:t>
      </w:r>
    </w:p>
    <w:p w14:paraId="0223E55D" w14:textId="441E5821" w:rsidR="00D364B8" w:rsidRDefault="00D364B8" w:rsidP="00D364B8">
      <w:pPr>
        <w:pStyle w:val="Heading4"/>
        <w:rPr>
          <w:rtl/>
        </w:rPr>
      </w:pPr>
      <w:r w:rsidRPr="00476C68">
        <w:rPr>
          <w:rtl/>
        </w:rPr>
        <w:t>نوآوری</w:t>
      </w:r>
    </w:p>
    <w:p w14:paraId="7C400CB5" w14:textId="77777777" w:rsidR="00D364B8" w:rsidRDefault="00D364B8" w:rsidP="00D364B8">
      <w:pPr>
        <w:rPr>
          <w:sz w:val="26"/>
          <w:rtl/>
        </w:rPr>
      </w:pPr>
      <w:r w:rsidRPr="00476C68">
        <w:rPr>
          <w:sz w:val="26"/>
          <w:rtl/>
        </w:rPr>
        <w:t>از آنجایی که رویکرد آرمان گرایانه بازار کاملاً جدیدی را خلق می کند، نوآوری به طور طبیعی نقش تعیین کننده ای در تعریف و تحقق این آرمان دارد. این نوآوری به جای آنکه تدریجی باشد، سریع، جسورانه و انقلابی است. برای اطمینان از سرعت و</w:t>
      </w:r>
      <w:r>
        <w:rPr>
          <w:rFonts w:hint="cs"/>
          <w:sz w:val="26"/>
          <w:rtl/>
        </w:rPr>
        <w:t xml:space="preserve"> </w:t>
      </w:r>
      <w:r w:rsidRPr="00476C68">
        <w:rPr>
          <w:sz w:val="26"/>
          <w:rtl/>
        </w:rPr>
        <w:t>تمرکز منابع، تلاش برای نوآوری به ویژه در شرکتهای کوچک با منابع محدود، به طور معمول متمرکز بر یک ریسک بزرگ به جای مجموعه ای از گزینه های پراکنده است.</w:t>
      </w:r>
    </w:p>
    <w:p w14:paraId="40346D7F" w14:textId="77777777" w:rsidR="00D364B8" w:rsidRDefault="00D364B8" w:rsidP="00D364B8">
      <w:pPr>
        <w:rPr>
          <w:sz w:val="26"/>
          <w:rtl/>
        </w:rPr>
      </w:pPr>
      <w:r w:rsidRPr="00476C68">
        <w:rPr>
          <w:sz w:val="26"/>
          <w:rtl/>
        </w:rPr>
        <w:t>سه روش عمده برای حصول چنین نوآوری وجود دارد: به کارگیری تکنولوژیهای جدید، نوآوری در مدل کسب و کار و به کارگیری قابلیتهای یک صنعت در صنایع دیگر</w:t>
      </w:r>
      <w:r>
        <w:rPr>
          <w:rFonts w:hint="cs"/>
          <w:sz w:val="26"/>
          <w:rtl/>
        </w:rPr>
        <w:t>.</w:t>
      </w:r>
    </w:p>
    <w:p w14:paraId="365970C9" w14:textId="77777777" w:rsidR="00D364B8" w:rsidRDefault="00D364B8" w:rsidP="00D364B8">
      <w:pPr>
        <w:rPr>
          <w:sz w:val="26"/>
          <w:rtl/>
        </w:rPr>
      </w:pPr>
      <w:r w:rsidRPr="00476C68">
        <w:rPr>
          <w:sz w:val="26"/>
          <w:rtl/>
        </w:rPr>
        <w:lastRenderedPageBreak/>
        <w:t>شما می توانید نخستین کسی باشید که تکنولوژی جدیدی را ابداع می کند یا آن را به کار می گیرد. در تاریخ کسب و کار، بسیاری از شرکتهای موفق آنهایی بوده اند که برای نخستین بار اختراع ها و ابداع های بزرگ را به کار گرفته اند.</w:t>
      </w:r>
    </w:p>
    <w:p w14:paraId="2048AC15" w14:textId="77777777" w:rsidR="00D364B8" w:rsidRDefault="00D364B8" w:rsidP="00D364B8">
      <w:pPr>
        <w:rPr>
          <w:sz w:val="26"/>
          <w:rtl/>
        </w:rPr>
      </w:pPr>
      <w:r w:rsidRPr="00476C68">
        <w:rPr>
          <w:sz w:val="26"/>
          <w:rtl/>
        </w:rPr>
        <w:t>دومین راه برای نوآوری، خلق مدل کسب و کار جدید یا راه متفاوتی به منظور خلق ارزش برای مشتریان است.</w:t>
      </w:r>
    </w:p>
    <w:p w14:paraId="5B27D5A9" w14:textId="7E1ADB2C" w:rsidR="00D364B8" w:rsidRDefault="00D364B8" w:rsidP="00D364B8">
      <w:pPr>
        <w:rPr>
          <w:sz w:val="26"/>
          <w:rtl/>
        </w:rPr>
      </w:pPr>
      <w:r w:rsidRPr="00476C68">
        <w:rPr>
          <w:sz w:val="26"/>
          <w:rtl/>
        </w:rPr>
        <w:t>سومین راه برای نوآوری این است که قابلیتهای خودتان را از صنعتی به صنعت دیگر انتقال دهید</w:t>
      </w:r>
      <w:r>
        <w:rPr>
          <w:rFonts w:hint="cs"/>
          <w:sz w:val="26"/>
          <w:rtl/>
        </w:rPr>
        <w:t>.</w:t>
      </w:r>
    </w:p>
    <w:p w14:paraId="689399FB" w14:textId="77777777" w:rsidR="00D364B8" w:rsidRDefault="00D364B8" w:rsidP="00D364B8">
      <w:pPr>
        <w:pStyle w:val="Heading4"/>
        <w:rPr>
          <w:lang w:bidi="fa-IR"/>
        </w:rPr>
      </w:pPr>
      <w:r w:rsidRPr="00476C68">
        <w:rPr>
          <w:rtl/>
        </w:rPr>
        <w:t>سازماندهی</w:t>
      </w:r>
    </w:p>
    <w:p w14:paraId="7C4ACCF6" w14:textId="77777777" w:rsidR="00D364B8" w:rsidRDefault="00D364B8" w:rsidP="00D364B8">
      <w:pPr>
        <w:rPr>
          <w:sz w:val="26"/>
          <w:lang w:bidi="fa-IR"/>
        </w:rPr>
      </w:pPr>
      <w:r w:rsidRPr="00476C68">
        <w:rPr>
          <w:sz w:val="26"/>
          <w:rtl/>
        </w:rPr>
        <w:t>سازمان های آرمان گرا باید آرمان ها را به سرعت محقق سازند و این کار را هم با وفاداری نسبت به هدف و هم با انعطاف پذیری برای غلبه بر موانع پیش بینی نشده انجام دهند. چنین ساختاری با رسیدن آرمان به سطح بلوغ، باید قادر به پیش بینی</w:t>
      </w:r>
      <w:r>
        <w:rPr>
          <w:rFonts w:hint="cs"/>
          <w:sz w:val="26"/>
          <w:rtl/>
        </w:rPr>
        <w:t xml:space="preserve"> </w:t>
      </w:r>
      <w:r w:rsidRPr="00476C68">
        <w:rPr>
          <w:sz w:val="26"/>
          <w:rtl/>
        </w:rPr>
        <w:t>نیازهای رویکرد بعدی به استراتژی باشد. سازمان های آرمان گرا برای اطمینان از تمرکز روی هدف و اجتناب از انعطاف ناپذیری باید جهت گیری های بالا به پایین را با ساختارهای منعطف و غیررسمی ای ترکیب کنند که فرایندها و قواعد دست و پاگیر</w:t>
      </w:r>
      <w:r>
        <w:rPr>
          <w:rFonts w:hint="cs"/>
          <w:sz w:val="26"/>
          <w:rtl/>
        </w:rPr>
        <w:t xml:space="preserve"> </w:t>
      </w:r>
      <w:r w:rsidRPr="00476C68">
        <w:rPr>
          <w:sz w:val="26"/>
          <w:rtl/>
        </w:rPr>
        <w:t>را به حداقل می رسانند. سازمان برای دستیابی به مقیاس و حرفه ای گرایی هم زمان با بلوغ آرمان، باید قادر به حرکت به سمت نیازمندیهای ساختاری رویکرد جدید نسبت به استراتژی باشد.</w:t>
      </w:r>
      <w:r>
        <w:rPr>
          <w:rFonts w:hint="cs"/>
          <w:sz w:val="26"/>
          <w:rtl/>
        </w:rPr>
        <w:t xml:space="preserve"> </w:t>
      </w:r>
    </w:p>
    <w:p w14:paraId="5CA606FB" w14:textId="77777777" w:rsidR="00D364B8" w:rsidRDefault="00D364B8" w:rsidP="00D364B8">
      <w:pPr>
        <w:rPr>
          <w:sz w:val="26"/>
          <w:rtl/>
        </w:rPr>
      </w:pPr>
      <w:r w:rsidRPr="00476C68">
        <w:rPr>
          <w:sz w:val="26"/>
          <w:rtl/>
        </w:rPr>
        <w:t>قواعد راهنمای روشن و جهت گیری واضح که از سوی مدیران ارشد سازمان مشخص می شود به حفظ تمرکز سازمانهای آرمان گرا کمک می کند.</w:t>
      </w:r>
      <w:r w:rsidRPr="00DA6D2C">
        <w:rPr>
          <w:sz w:val="26"/>
          <w:rtl/>
        </w:rPr>
        <w:t xml:space="preserve"> </w:t>
      </w:r>
      <w:r w:rsidRPr="00476C68">
        <w:rPr>
          <w:sz w:val="26"/>
          <w:rtl/>
        </w:rPr>
        <w:t>سازمانهای به کارگیرنده رویکرد آرمان گرایانه به سطح یا نوع تنوع سازمانی موجود در شرکتهای انطباقی نیاز ندارند، زیرا جهت گیری ها از پیش تعیین شده است.</w:t>
      </w:r>
    </w:p>
    <w:p w14:paraId="6866B0B6" w14:textId="77777777" w:rsidR="00D364B8" w:rsidRDefault="00D364B8" w:rsidP="00D364B8">
      <w:pPr>
        <w:rPr>
          <w:sz w:val="26"/>
          <w:rtl/>
        </w:rPr>
      </w:pPr>
      <w:r w:rsidRPr="00476C68">
        <w:rPr>
          <w:sz w:val="26"/>
          <w:rtl/>
        </w:rPr>
        <w:t>وضوح جهت گیری بسیار مهم است؛ با این حال، فقط هدف بلندمدت دارای ثبات است. در نتیجه، شرکت ها در کوتاه مدت به انعطاف پذیری نیاز دارند تا به سرعت موانع پیش بینی نشده را تشخیص دهند و بر آنها غلبه کنند.</w:t>
      </w:r>
    </w:p>
    <w:p w14:paraId="469614AD" w14:textId="77777777" w:rsidR="00D364B8" w:rsidRDefault="00D364B8" w:rsidP="00D364B8">
      <w:pPr>
        <w:rPr>
          <w:sz w:val="26"/>
          <w:rtl/>
        </w:rPr>
      </w:pPr>
      <w:r w:rsidRPr="00476C68">
        <w:rPr>
          <w:sz w:val="26"/>
          <w:rtl/>
        </w:rPr>
        <w:t>شرکت های آرمان گرا برای حفظ انعطاف پذیری در کوتاه مدت، عموماً غیررسمی اند، با انعطاف پذیری به</w:t>
      </w:r>
      <w:r>
        <w:rPr>
          <w:rFonts w:hint="cs"/>
          <w:sz w:val="26"/>
          <w:rtl/>
        </w:rPr>
        <w:t xml:space="preserve"> </w:t>
      </w:r>
      <w:r w:rsidRPr="00476C68">
        <w:rPr>
          <w:sz w:val="26"/>
          <w:rtl/>
        </w:rPr>
        <w:t>تخصیص منابع می پردازند و رویه های عملیاتی مفصل را محدود می کنند. آنها تیم های چندوظیفه ای را حفظ می کنند و ارتباطات مستقیم میان مدیران رده بالای سازمان با کارکنان سطوح پایین را برای ساده سازی تصمیم گیری سریع و پیاده سازی</w:t>
      </w:r>
      <w:r>
        <w:rPr>
          <w:rFonts w:hint="cs"/>
          <w:sz w:val="26"/>
          <w:rtl/>
        </w:rPr>
        <w:t xml:space="preserve"> </w:t>
      </w:r>
      <w:r w:rsidRPr="00476C68">
        <w:rPr>
          <w:sz w:val="26"/>
          <w:rtl/>
        </w:rPr>
        <w:t>تشویق می کنند. این به معنای آن است که شرکت های به کارگیرنده رویکرد آرمان گرایانه بر خلاف شرکتهای کلاسیک، نیازی به رویه های عملیاتی مفصل به منظور افزایش کارایی یا انسجام در پیاده سازی ندارند.</w:t>
      </w:r>
    </w:p>
    <w:p w14:paraId="06A41388" w14:textId="77777777" w:rsidR="00D364B8" w:rsidRDefault="00D364B8" w:rsidP="00D364B8">
      <w:pPr>
        <w:rPr>
          <w:sz w:val="26"/>
          <w:rtl/>
        </w:rPr>
      </w:pPr>
      <w:r w:rsidRPr="00476C68">
        <w:rPr>
          <w:sz w:val="26"/>
          <w:rtl/>
        </w:rPr>
        <w:t>این تغییر ذهنیت به ویژه برای شرکتهای بزرگی که تلاش در به کارگیری رویکرد آرمان گرایانه دارند، بسیار دشوار اما مهم است. فرایندهای جاافتاده در این سازمانها به سادگی تبدیل به فرایندهای غیررسمی و منعطفی نمی شود که از رویکرد</w:t>
      </w:r>
      <w:r>
        <w:rPr>
          <w:rFonts w:hint="cs"/>
          <w:sz w:val="26"/>
          <w:rtl/>
        </w:rPr>
        <w:t xml:space="preserve"> </w:t>
      </w:r>
      <w:r w:rsidRPr="00476C68">
        <w:rPr>
          <w:sz w:val="26"/>
          <w:rtl/>
        </w:rPr>
        <w:t>آرمان گرایانه پشتیبانی کند. شرکتهای بزرگ، همان گونه که در ادامه این کتاب اشاره خواهیم کرد. ممکن است نیاز به جداسازی واحدهای به کارگیرنده رویکرد آرمان گرایانه از کسب و کار اصلی شان داشته باشند.</w:t>
      </w:r>
    </w:p>
    <w:p w14:paraId="5F8E0459" w14:textId="77777777" w:rsidR="00D364B8" w:rsidRDefault="00D364B8" w:rsidP="00D364B8">
      <w:pPr>
        <w:rPr>
          <w:sz w:val="26"/>
          <w:rtl/>
        </w:rPr>
      </w:pPr>
      <w:r>
        <w:rPr>
          <w:rFonts w:hint="cs"/>
          <w:sz w:val="26"/>
          <w:rtl/>
        </w:rPr>
        <w:t>روی</w:t>
      </w:r>
      <w:r w:rsidRPr="00476C68">
        <w:rPr>
          <w:sz w:val="26"/>
          <w:rtl/>
        </w:rPr>
        <w:t>کرد آرمان گرایانه بیشتر از آنکه در پایان سفر استراتژی سازمان متداول باشد. در آغاز آن مرسوم است. بنابراین، رهبران آرمان گرای موفق به تدریج نیازمندیهای رویکرد</w:t>
      </w:r>
      <w:r>
        <w:rPr>
          <w:rFonts w:hint="cs"/>
          <w:sz w:val="26"/>
          <w:rtl/>
        </w:rPr>
        <w:t xml:space="preserve"> </w:t>
      </w:r>
      <w:r w:rsidRPr="00476C68">
        <w:rPr>
          <w:sz w:val="26"/>
          <w:rtl/>
        </w:rPr>
        <w:t xml:space="preserve">بعدی سازمان به استراتژی را پیش بینی می کنند و جنبه هایی از آن را </w:t>
      </w:r>
      <w:r w:rsidRPr="00476C68">
        <w:rPr>
          <w:sz w:val="26"/>
          <w:rtl/>
        </w:rPr>
        <w:lastRenderedPageBreak/>
        <w:t>برای سازمان روشن می سازند؛ این کار عمدتاً با حرکت به سوی رویکردهای کلاسیک تر استراتژی و پیاده سازی صورت می پذیرد. تغییر به سوی رویکردهای دیگر غالباً لازم است.</w:t>
      </w:r>
      <w:r>
        <w:rPr>
          <w:rFonts w:hint="cs"/>
          <w:sz w:val="26"/>
          <w:rtl/>
        </w:rPr>
        <w:t xml:space="preserve"> </w:t>
      </w:r>
      <w:r w:rsidRPr="00476C68">
        <w:rPr>
          <w:sz w:val="26"/>
          <w:rtl/>
        </w:rPr>
        <w:t>زیرا عدم رسمیت و تمرکز از بالا به پایین روی هدف که شرکت های آرمان گرا را به موفقیت می رساند، گاهی آنها را در هنگام رسیدن به مرحله بلوغ و دستیابی به مقیاس تجاری محدود می کند.</w:t>
      </w:r>
    </w:p>
    <w:p w14:paraId="4DD5F0E7" w14:textId="77777777" w:rsidR="00D364B8" w:rsidRDefault="00D364B8" w:rsidP="00D364B8">
      <w:pPr>
        <w:pStyle w:val="Heading4"/>
        <w:rPr>
          <w:lang w:bidi="fa-IR"/>
        </w:rPr>
      </w:pPr>
      <w:r w:rsidRPr="00476C68">
        <w:rPr>
          <w:rtl/>
        </w:rPr>
        <w:t>فرهنگ</w:t>
      </w:r>
    </w:p>
    <w:p w14:paraId="65C50F42" w14:textId="77777777" w:rsidR="00D364B8" w:rsidRDefault="00D364B8" w:rsidP="00D364B8">
      <w:pPr>
        <w:rPr>
          <w:sz w:val="26"/>
          <w:rtl/>
        </w:rPr>
      </w:pPr>
      <w:r w:rsidRPr="00476C68">
        <w:rPr>
          <w:sz w:val="26"/>
          <w:rtl/>
        </w:rPr>
        <w:t>فرهنگ آرمان گرایانه در تناسب با تأثیری که روی سازمان دارد، حس روشنی از جهت گیری را برای تضمین سرعت با میزان مشخصی از انعطاف پذیری برای غلبه بر دشواری های مسیر ترکیب می کند. از این مهمتر، این فرهنگ کارکنان را تشویق</w:t>
      </w:r>
      <w:r>
        <w:rPr>
          <w:rFonts w:hint="cs"/>
          <w:sz w:val="26"/>
          <w:rtl/>
        </w:rPr>
        <w:t xml:space="preserve"> </w:t>
      </w:r>
      <w:r w:rsidRPr="00476C68">
        <w:rPr>
          <w:sz w:val="26"/>
          <w:rtl/>
        </w:rPr>
        <w:t>می کند چیزی را دنبال کنند که دیگران هنوز متوجه اش نشده اند. چنین فرهنگی انرژی را روی تحقق آرمان متمرکز می کند و از اشتیاق و خلاقیت فردی کارکنان برای شتاب بخشیدن به این فرایند بهره می گیرد. فرهنگ های آرمان گرایانه روی</w:t>
      </w:r>
      <w:r>
        <w:rPr>
          <w:rFonts w:hint="cs"/>
          <w:sz w:val="26"/>
          <w:rtl/>
        </w:rPr>
        <w:t xml:space="preserve"> </w:t>
      </w:r>
      <w:r w:rsidRPr="00476C68">
        <w:rPr>
          <w:sz w:val="26"/>
          <w:rtl/>
        </w:rPr>
        <w:t>آرمان هایشان اتکا دارند و این آرمانها برای آنها ستاره قطبی فرهنگی می سازد.</w:t>
      </w:r>
    </w:p>
    <w:p w14:paraId="53E73E74" w14:textId="77777777" w:rsidR="00D364B8" w:rsidRDefault="00D364B8" w:rsidP="00D364B8">
      <w:pPr>
        <w:rPr>
          <w:sz w:val="26"/>
          <w:rtl/>
        </w:rPr>
      </w:pPr>
      <w:r w:rsidRPr="00476C68">
        <w:rPr>
          <w:sz w:val="26"/>
          <w:rtl/>
        </w:rPr>
        <w:t>کارکنان با تکیه روی مأموریت، نه تنها آن را در وجودشان نهادینه می کنند، بلکه به سفیران برند یا محصولات هم تبدیل می شوند. در شرایط</w:t>
      </w:r>
      <w:r>
        <w:rPr>
          <w:rFonts w:hint="cs"/>
          <w:sz w:val="26"/>
          <w:rtl/>
        </w:rPr>
        <w:t xml:space="preserve"> </w:t>
      </w:r>
      <w:r w:rsidRPr="00476C68">
        <w:rPr>
          <w:sz w:val="26"/>
          <w:rtl/>
        </w:rPr>
        <w:t>مطلوب، کارکنان شرکت بزرگ ترین شیفتگان آن به شمار می آیند. این فرهنگ باید فرصتهای بی حد و اندازه ای را برای ابتکارهای فردی فراهم سازد که تحقق آرمانها را شتاب بخشد و میتواند ابزار قدرتمندی برای جذب نیروی انسانی هم</w:t>
      </w:r>
      <w:r>
        <w:rPr>
          <w:rFonts w:hint="cs"/>
          <w:sz w:val="26"/>
          <w:rtl/>
        </w:rPr>
        <w:t xml:space="preserve"> </w:t>
      </w:r>
      <w:r w:rsidRPr="00476C68">
        <w:rPr>
          <w:sz w:val="26"/>
          <w:rtl/>
        </w:rPr>
        <w:t>باشد.</w:t>
      </w:r>
    </w:p>
    <w:p w14:paraId="6953BC0F" w14:textId="77777777" w:rsidR="00D364B8" w:rsidRDefault="00D364B8" w:rsidP="00D364B8">
      <w:pPr>
        <w:rPr>
          <w:sz w:val="26"/>
          <w:rtl/>
        </w:rPr>
      </w:pPr>
      <w:r>
        <w:rPr>
          <w:rFonts w:hint="cs"/>
          <w:sz w:val="26"/>
          <w:rtl/>
        </w:rPr>
        <w:t xml:space="preserve">شرکت ها </w:t>
      </w:r>
      <w:r w:rsidRPr="00476C68">
        <w:rPr>
          <w:sz w:val="26"/>
          <w:rtl/>
        </w:rPr>
        <w:t>لازم است فرهنگی بساز</w:t>
      </w:r>
      <w:r>
        <w:rPr>
          <w:rFonts w:hint="cs"/>
          <w:sz w:val="26"/>
          <w:rtl/>
        </w:rPr>
        <w:t>ند</w:t>
      </w:r>
      <w:r w:rsidRPr="00476C68">
        <w:rPr>
          <w:sz w:val="26"/>
          <w:rtl/>
        </w:rPr>
        <w:t xml:space="preserve"> که آدمهای ارزشمند را برای اتخاذ تصمیمات دشوار در حوزه های فنی به داخل شرکت بیاورد.</w:t>
      </w:r>
    </w:p>
    <w:p w14:paraId="675715A7" w14:textId="09FF338B" w:rsidR="00D364B8" w:rsidRDefault="00D364B8" w:rsidP="00D364B8">
      <w:pPr>
        <w:rPr>
          <w:sz w:val="26"/>
          <w:rtl/>
        </w:rPr>
      </w:pPr>
      <w:r w:rsidRPr="00476C68">
        <w:rPr>
          <w:sz w:val="26"/>
          <w:rtl/>
        </w:rPr>
        <w:t>هنگامی که آرمان ها به بلوغ می رسند</w:t>
      </w:r>
      <w:r>
        <w:rPr>
          <w:rFonts w:hint="cs"/>
          <w:sz w:val="26"/>
          <w:rtl/>
        </w:rPr>
        <w:t>،</w:t>
      </w:r>
      <w:r w:rsidRPr="00476C68">
        <w:rPr>
          <w:sz w:val="26"/>
          <w:rtl/>
        </w:rPr>
        <w:t xml:space="preserve"> شرکتها ذهنیتهای فرهنگی شان را به سوی رویکردهای دیگر سوق می دهند. برای مثال، ممکن است شرکتها بر حسب روحیه انطباقی یا کلاسیک، برون گرایانه تر یا نظام مندتر شوند.</w:t>
      </w:r>
    </w:p>
    <w:p w14:paraId="31E8C8D3" w14:textId="77777777" w:rsidR="00D364B8" w:rsidRDefault="00D364B8" w:rsidP="00D364B8">
      <w:pPr>
        <w:pStyle w:val="Heading4"/>
        <w:rPr>
          <w:lang w:bidi="fa-IR"/>
        </w:rPr>
      </w:pPr>
      <w:r w:rsidRPr="00476C68">
        <w:rPr>
          <w:rtl/>
        </w:rPr>
        <w:t>رهبری</w:t>
      </w:r>
    </w:p>
    <w:p w14:paraId="05296529" w14:textId="77777777" w:rsidR="00D364B8" w:rsidRDefault="00D364B8" w:rsidP="00D364B8">
      <w:pPr>
        <w:rPr>
          <w:sz w:val="26"/>
          <w:rtl/>
        </w:rPr>
      </w:pPr>
      <w:r w:rsidRPr="00476C68">
        <w:rPr>
          <w:sz w:val="26"/>
          <w:rtl/>
        </w:rPr>
        <w:t>رهبران موفق شرکتهای به کارگیرنده رویکرد آرمان گرایانه، چرخه پویای تجسم، خلق و پافشاری را از نقطه ای به نقطه دیگر هدایت می کنند. شما نیازمند لحظه دریافت شهودی هستید و سپس جهت گیری مشخصی را در نظر می گیرید. شما</w:t>
      </w:r>
      <w:r>
        <w:rPr>
          <w:rFonts w:hint="cs"/>
          <w:sz w:val="26"/>
          <w:rtl/>
        </w:rPr>
        <w:t xml:space="preserve"> </w:t>
      </w:r>
      <w:r w:rsidRPr="00476C68">
        <w:rPr>
          <w:sz w:val="26"/>
          <w:rtl/>
        </w:rPr>
        <w:t>نگهبان ارشد شعله ها هستید. سازمانی را می سازید که به آن آرمان واقعیت بخشد، هدف نهایی را به اطلاع دیگران می رسانید و پیروزیهای زودهنگام را جشن می گیرید و تعهد روشنی نسبت به تحقق آرمان دارید.</w:t>
      </w:r>
      <w:r w:rsidRPr="00F802AD">
        <w:rPr>
          <w:sz w:val="26"/>
          <w:rtl/>
        </w:rPr>
        <w:t xml:space="preserve"> </w:t>
      </w:r>
      <w:r w:rsidRPr="00476C68">
        <w:rPr>
          <w:sz w:val="26"/>
          <w:rtl/>
        </w:rPr>
        <w:t>در نهایت هنگامی که آرمان گرایی به نقطه پایانی خود می رسد، نیاز دارید تا شرکت را از میان تغییر و تحولات لازم اما دشوار به سوی دیگر رویکردها</w:t>
      </w:r>
      <w:r>
        <w:rPr>
          <w:rFonts w:hint="cs"/>
          <w:sz w:val="26"/>
          <w:rtl/>
        </w:rPr>
        <w:t xml:space="preserve"> </w:t>
      </w:r>
      <w:r w:rsidRPr="00476C68">
        <w:rPr>
          <w:sz w:val="26"/>
          <w:rtl/>
        </w:rPr>
        <w:t>هدایت کنید.</w:t>
      </w:r>
    </w:p>
    <w:p w14:paraId="201A92AA" w14:textId="77777777" w:rsidR="00D364B8" w:rsidRDefault="00D364B8" w:rsidP="00D364B8">
      <w:pPr>
        <w:rPr>
          <w:sz w:val="26"/>
          <w:rtl/>
        </w:rPr>
      </w:pPr>
      <w:r w:rsidRPr="00476C68">
        <w:rPr>
          <w:sz w:val="26"/>
          <w:rtl/>
        </w:rPr>
        <w:t>وش بختانه کاریزما و اشتیاق برای رهبران آرمان گرا کمتر چالش به حساب می آیند، زیرا آنها غالباً رویاپردازان عمل گرایند.</w:t>
      </w:r>
    </w:p>
    <w:p w14:paraId="36794326" w14:textId="77777777" w:rsidR="00D364B8" w:rsidRDefault="00D364B8" w:rsidP="00D364B8">
      <w:pPr>
        <w:rPr>
          <w:sz w:val="26"/>
          <w:rtl/>
        </w:rPr>
      </w:pPr>
      <w:r w:rsidRPr="00476C68">
        <w:rPr>
          <w:sz w:val="26"/>
          <w:rtl/>
        </w:rPr>
        <w:lastRenderedPageBreak/>
        <w:t>در نهایت، رهبران باید زمان تغییر در رویکردهای استراتژیک را تشخیص دهند. محیطهایی که برای به کارگیری موفقیت آمیز رویکرد آرمان گرایانه مناسب اند، به ندرت برای مدت زمانی طولانی پابرجا می مانند.</w:t>
      </w:r>
    </w:p>
    <w:p w14:paraId="1E6918B7" w14:textId="21E94E6E" w:rsidR="00D364B8" w:rsidRDefault="00D364B8" w:rsidP="00D364B8">
      <w:pPr>
        <w:rPr>
          <w:sz w:val="26"/>
          <w:rtl/>
        </w:rPr>
      </w:pPr>
      <w:r w:rsidRPr="00476C68">
        <w:rPr>
          <w:sz w:val="26"/>
          <w:rtl/>
        </w:rPr>
        <w:t>تعداد کمی از اشخاص می توانند این ویژگیهای متنوع را با هم ترکیب کنند، اما آنهایی که قادر به این کار باشند، توانایی ایجاد تحول در کسب وکار و صنعت را دارند.</w:t>
      </w:r>
    </w:p>
    <w:p w14:paraId="0E7295A0" w14:textId="07C7E1AF" w:rsidR="00D364B8" w:rsidRDefault="00D364B8" w:rsidP="00D364B8">
      <w:pPr>
        <w:pStyle w:val="Heading2"/>
        <w:rPr>
          <w:rtl/>
        </w:rPr>
      </w:pPr>
      <w:bookmarkStart w:id="33" w:name="_Toc154773095"/>
      <w:r w:rsidRPr="00476C68">
        <w:rPr>
          <w:rtl/>
        </w:rPr>
        <w:t>رویکرد شکل دهی: سازمان دهنده باش</w:t>
      </w:r>
      <w:bookmarkEnd w:id="33"/>
    </w:p>
    <w:p w14:paraId="4FD015F1" w14:textId="77777777" w:rsidR="00D364B8" w:rsidRDefault="00D364B8" w:rsidP="00D364B8">
      <w:pPr>
        <w:rPr>
          <w:sz w:val="26"/>
          <w:rtl/>
        </w:rPr>
      </w:pPr>
      <w:r w:rsidRPr="00476C68">
        <w:rPr>
          <w:sz w:val="26"/>
          <w:rtl/>
        </w:rPr>
        <w:t>ممکن است به فرصت فوق العاده ای برای شکل دادن یا تغییر مجدد شکل صنعت در نخستین مراحل رشد آن دست یابید؛ هنگامی که قواعد کاملا مستند نشده اند و فرصت بزرگ شدن، جذاب شدن و مطلوب شدن صنعت برایتان</w:t>
      </w:r>
      <w:r>
        <w:rPr>
          <w:rFonts w:hint="cs"/>
          <w:sz w:val="26"/>
          <w:rtl/>
        </w:rPr>
        <w:t xml:space="preserve"> </w:t>
      </w:r>
      <w:r w:rsidRPr="00476C68">
        <w:rPr>
          <w:sz w:val="26"/>
          <w:rtl/>
        </w:rPr>
        <w:t>وجود دارد. چنین فرصتهایی به شما هم امکان و هم الزام به همکاری با دیگران را می دهد</w:t>
      </w:r>
      <w:r>
        <w:rPr>
          <w:rFonts w:hint="cs"/>
          <w:sz w:val="26"/>
          <w:rtl/>
        </w:rPr>
        <w:t>،</w:t>
      </w:r>
      <w:r w:rsidRPr="00476C68">
        <w:rPr>
          <w:sz w:val="26"/>
          <w:rtl/>
        </w:rPr>
        <w:t xml:space="preserve"> زیرا نمی توانید به تنهایی صنعت را شکل دهید و به دیگران نیاز دارید تا ریسک، منابع و قابلیتهای مکمل را با آنها به اشتراک بگذارید و به سرعت بازار را</w:t>
      </w:r>
      <w:r>
        <w:rPr>
          <w:rFonts w:hint="cs"/>
          <w:sz w:val="26"/>
          <w:rtl/>
        </w:rPr>
        <w:t xml:space="preserve"> </w:t>
      </w:r>
      <w:r w:rsidRPr="00476C68">
        <w:rPr>
          <w:sz w:val="26"/>
          <w:rtl/>
        </w:rPr>
        <w:t>خلق کنید.</w:t>
      </w:r>
    </w:p>
    <w:p w14:paraId="7CE69D55" w14:textId="77777777" w:rsidR="00D364B8" w:rsidRDefault="00D364B8" w:rsidP="00D364B8">
      <w:pPr>
        <w:rPr>
          <w:sz w:val="26"/>
          <w:rtl/>
          <w:lang w:bidi="fa-IR"/>
        </w:rPr>
      </w:pPr>
      <w:r w:rsidRPr="00476C68">
        <w:rPr>
          <w:sz w:val="26"/>
          <w:rtl/>
        </w:rPr>
        <w:t>شرکت های به کار گیرنده رویکرد شکل دهی تحت شرایط بسیار پیش بینی ناپذیر فعالیت می کنند که شبیه به مرحله پیدایش صنعت است و با مشارکت تعداد زیادی از ذی نفعان روبه رویند که باید روی آنها تأثیر بگذارند، اما قادر به</w:t>
      </w:r>
      <w:r>
        <w:rPr>
          <w:rFonts w:hint="cs"/>
          <w:sz w:val="26"/>
          <w:rtl/>
        </w:rPr>
        <w:t xml:space="preserve"> </w:t>
      </w:r>
      <w:r w:rsidRPr="00476C68">
        <w:rPr>
          <w:sz w:val="26"/>
          <w:rtl/>
        </w:rPr>
        <w:t>کنترل شان نیستند.</w:t>
      </w:r>
    </w:p>
    <w:p w14:paraId="362EBD77" w14:textId="77777777" w:rsidR="00D364B8" w:rsidRDefault="00D364B8" w:rsidP="00D364B8">
      <w:pPr>
        <w:rPr>
          <w:sz w:val="26"/>
          <w:rtl/>
          <w:lang w:bidi="fa-IR"/>
        </w:rPr>
      </w:pPr>
      <w:r w:rsidRPr="00773999">
        <w:rPr>
          <w:rtl/>
        </w:rPr>
        <w:t>در محیطهایی که انعطاف پذیری و پیش بینی ناپذیری زیادی دارند، شرکت ها باید هم به جست وجوی گزینه های مختلف در طی زمان بپردازند و هم برای تضمین موفقیت، سرمایه گذاری های فراوانی در شکل دهی به گزینه های منتخب داشته باشند.</w:t>
      </w:r>
      <w:r w:rsidRPr="0010659F">
        <w:rPr>
          <w:rtl/>
        </w:rPr>
        <w:t xml:space="preserve"> </w:t>
      </w:r>
      <w:r w:rsidRPr="00773999">
        <w:rPr>
          <w:rtl/>
        </w:rPr>
        <w:t>این استراتژی رویکرد</w:t>
      </w:r>
      <w:r w:rsidRPr="00773999">
        <w:rPr>
          <w:rFonts w:hint="cs"/>
          <w:rtl/>
        </w:rPr>
        <w:t xml:space="preserve"> </w:t>
      </w:r>
      <w:r w:rsidRPr="00773999">
        <w:rPr>
          <w:rtl/>
        </w:rPr>
        <w:t>شکل دهی است که نیازمند سرمایه گذاری در مجموعه ای از گزینه ها در اکوسیستم است. در چنین اکوسیستمی نمی دانید که کدام گزینه در نهایت بهتر است. اما رهبری این اکوسیستم شما را در جایگاهی قرار می دهد که با متبلورشدن هر گزینه</w:t>
      </w:r>
      <w:r w:rsidRPr="00773999">
        <w:rPr>
          <w:rFonts w:hint="cs"/>
          <w:rtl/>
        </w:rPr>
        <w:t xml:space="preserve"> </w:t>
      </w:r>
      <w:r w:rsidRPr="00773999">
        <w:rPr>
          <w:rtl/>
        </w:rPr>
        <w:t>منتفع شوید.</w:t>
      </w:r>
    </w:p>
    <w:p w14:paraId="3A27542D" w14:textId="77777777" w:rsidR="00D364B8" w:rsidRPr="0009555C" w:rsidRDefault="00D364B8" w:rsidP="00D364B8">
      <w:pPr>
        <w:rPr>
          <w:rtl/>
        </w:rPr>
      </w:pPr>
      <w:r w:rsidRPr="00476C68">
        <w:rPr>
          <w:sz w:val="26"/>
          <w:rtl/>
        </w:rPr>
        <w:t>در این شرایط غیرقابل پیش بینی و بسیار انعطاف پذیر، شرکت ها برای دستیابی به موفقیت باید ذینفعان دیگر را به مشارکت وادارند تا چشم انداز مشترکی را در زمان مناسب خلق کنند</w:t>
      </w:r>
      <w:r>
        <w:rPr>
          <w:rFonts w:hint="cs"/>
          <w:sz w:val="26"/>
          <w:rtl/>
        </w:rPr>
        <w:t>،</w:t>
      </w:r>
      <w:r w:rsidRPr="00476C68">
        <w:rPr>
          <w:sz w:val="26"/>
          <w:rtl/>
        </w:rPr>
        <w:t xml:space="preserve"> بستری بسازند که بتوانند تأثیرشان را در آن بیازمایند و</w:t>
      </w:r>
      <w:r>
        <w:rPr>
          <w:rFonts w:hint="cs"/>
          <w:sz w:val="26"/>
          <w:rtl/>
        </w:rPr>
        <w:t xml:space="preserve"> </w:t>
      </w:r>
      <w:r w:rsidRPr="00476C68">
        <w:rPr>
          <w:sz w:val="26"/>
          <w:rtl/>
        </w:rPr>
        <w:t>همکاری های شان را سازماندهی کنند و در نهایت این بستر را با رساندن آن به مقیاس تجاری و حفظ انعطاف پرورش دهند و به تکامل برسانند.</w:t>
      </w:r>
    </w:p>
    <w:p w14:paraId="11D502F0" w14:textId="77777777" w:rsidR="00D364B8" w:rsidRDefault="00D364B8" w:rsidP="00D364B8">
      <w:pPr>
        <w:rPr>
          <w:sz w:val="26"/>
          <w:rtl/>
        </w:rPr>
      </w:pPr>
      <w:r w:rsidRPr="00476C68">
        <w:rPr>
          <w:sz w:val="26"/>
          <w:rtl/>
        </w:rPr>
        <w:t>رویکرد شکل دهی در صورت موفقیت در به کارگیری، می تواند بازده فراوانی داشته باشد: گروهی از شرکت ها یا ذی نفعان به همراه شرکت شکل دهنده ای که نقش سازمان دهی را بر عهده دارد. بازار جدیدی را خلق می کنند و بازده آنها با کسانی که</w:t>
      </w:r>
      <w:r>
        <w:rPr>
          <w:rFonts w:hint="cs"/>
          <w:sz w:val="26"/>
          <w:rtl/>
        </w:rPr>
        <w:t xml:space="preserve"> </w:t>
      </w:r>
      <w:r w:rsidRPr="00476C68">
        <w:rPr>
          <w:sz w:val="26"/>
          <w:rtl/>
        </w:rPr>
        <w:t>بعدا وارد بازار می شوند، تناسبی ندارد. تلاشهای هم راستای مشارکت کنندگان مختلف در اکوسیستم، امکان نوآوری سریع تر با هزینه و ریسک کمتر را برای هرکدام فراهم می کند و این به سیستم اجازه می دهد تا سریع تر رشد کرده و زودتر با</w:t>
      </w:r>
      <w:r>
        <w:rPr>
          <w:rFonts w:hint="cs"/>
          <w:sz w:val="26"/>
          <w:rtl/>
        </w:rPr>
        <w:t xml:space="preserve"> </w:t>
      </w:r>
      <w:r w:rsidRPr="00476C68">
        <w:rPr>
          <w:sz w:val="26"/>
          <w:rtl/>
        </w:rPr>
        <w:t>تغییرات همگام شود. به علاوه، اکوسیستم کسب و کار می تواند به دلیل اثرات شبکه ای" و سیستم مسدود از درون یا انحصاری، توانمندی فوق العاده ای داشته باشد. معمولاً فقط برای یک شرکت سازمان دهنده و یک اکوسیستم این فرصت وجود</w:t>
      </w:r>
      <w:r>
        <w:rPr>
          <w:rFonts w:hint="cs"/>
          <w:sz w:val="26"/>
          <w:rtl/>
        </w:rPr>
        <w:t xml:space="preserve"> </w:t>
      </w:r>
      <w:r w:rsidRPr="00476C68">
        <w:rPr>
          <w:sz w:val="26"/>
          <w:rtl/>
        </w:rPr>
        <w:t>دارد که خدماتشان را به همه بازار ارائه کنند.</w:t>
      </w:r>
    </w:p>
    <w:p w14:paraId="1A29B9DD" w14:textId="51EC1E9C" w:rsidR="00D364B8" w:rsidRDefault="00D364B8" w:rsidP="00D364B8">
      <w:pPr>
        <w:rPr>
          <w:sz w:val="26"/>
          <w:rtl/>
        </w:rPr>
      </w:pPr>
      <w:r w:rsidRPr="00476C68">
        <w:rPr>
          <w:sz w:val="26"/>
          <w:rtl/>
        </w:rPr>
        <w:lastRenderedPageBreak/>
        <w:t>از آنجایی که شرکتهای به کارگیرنده رویکرد شکل دهی در محیط پیش بینی ناپذیر فعالیت می کنند، برخی ویژگیهای این رویکرد مشابه رویکرد انطباقی است: پویایی صنعت جدید را نمی توان به طور کامل پیش بینی کرد و این پویایی خودش را</w:t>
      </w:r>
      <w:r>
        <w:rPr>
          <w:rFonts w:hint="cs"/>
          <w:sz w:val="26"/>
          <w:rtl/>
        </w:rPr>
        <w:t xml:space="preserve"> </w:t>
      </w:r>
      <w:r w:rsidRPr="00476C68">
        <w:rPr>
          <w:sz w:val="26"/>
          <w:rtl/>
        </w:rPr>
        <w:t>به صورت جریانهای تکرارپذیر نشان خواهد داد. اما این شرکتها مانند سازمانهای آرمان گرا تصور می کنند محیط انعطاف پذیر است و در جست وجوی بهره برداری از فرصتها برمی آیند تا به تعریف یا بازتعریف صنعت بپردازند و مسئله ای جدید را</w:t>
      </w:r>
      <w:r>
        <w:rPr>
          <w:rFonts w:hint="cs"/>
          <w:sz w:val="26"/>
          <w:rtl/>
        </w:rPr>
        <w:t xml:space="preserve"> </w:t>
      </w:r>
      <w:r w:rsidRPr="00476C68">
        <w:rPr>
          <w:sz w:val="26"/>
          <w:rtl/>
        </w:rPr>
        <w:t>پاسخ دهند یا مسائل موجود را به شیوه بسیار بهتری حل کنند. با این وجود، شرکتهای به کار گیرنده رویکرد شکل دهی به دلیل دامنه گسترده تر و غیرقابل پیش بینی تر این تلاش، به جای تمرکز روی یک ایده یا مسئله و تلاش انفرادی برای تحقق</w:t>
      </w:r>
      <w:r>
        <w:rPr>
          <w:rFonts w:hint="cs"/>
          <w:sz w:val="26"/>
          <w:rtl/>
        </w:rPr>
        <w:t xml:space="preserve"> </w:t>
      </w:r>
      <w:r w:rsidRPr="00476C68">
        <w:rPr>
          <w:sz w:val="26"/>
          <w:rtl/>
        </w:rPr>
        <w:t>آن، بازار جدیدی را در همکاری با دیگر نقش آفرینان خلق می کنند. بسیاری از شرکت ها تمایل دارند تا نقش اصلی شکل دهی را بر عهده داشته باشند؛ با این حال، به ندرت توانایی و فرصت بر عهده گیری نقش مرکزی در ظهور و تکامل صنعت و</w:t>
      </w:r>
      <w:r>
        <w:rPr>
          <w:rFonts w:hint="cs"/>
          <w:sz w:val="26"/>
          <w:rtl/>
        </w:rPr>
        <w:t xml:space="preserve"> </w:t>
      </w:r>
      <w:r w:rsidRPr="00476C68">
        <w:rPr>
          <w:sz w:val="26"/>
          <w:rtl/>
        </w:rPr>
        <w:t>استفاده از مزایای نامتناسب آن را دارند.</w:t>
      </w:r>
    </w:p>
    <w:p w14:paraId="6A5F19D7" w14:textId="0D09884C" w:rsidR="00D364B8" w:rsidRDefault="00D364B8" w:rsidP="00D364B8">
      <w:pPr>
        <w:pStyle w:val="Heading3"/>
        <w:rPr>
          <w:rtl/>
        </w:rPr>
      </w:pPr>
      <w:r>
        <w:rPr>
          <w:rFonts w:hint="cs"/>
          <w:rtl/>
        </w:rPr>
        <w:t>شرایط به کار گیری رویکرد شکل دهی</w:t>
      </w:r>
    </w:p>
    <w:p w14:paraId="006F60D4" w14:textId="77777777" w:rsidR="00D364B8" w:rsidRDefault="00D364B8" w:rsidP="00D364B8">
      <w:pPr>
        <w:rPr>
          <w:sz w:val="26"/>
          <w:rtl/>
        </w:rPr>
      </w:pPr>
      <w:r w:rsidRPr="00476C68">
        <w:rPr>
          <w:sz w:val="26"/>
          <w:rtl/>
        </w:rPr>
        <w:t>شرکتها زمانی نیاز به استفاده از استراتژی شکل دهی دارند که فرصت برای تنظیم یا بازنویسی قواعد صنعت در مراحل شکوفایی اش وجود دارد. این شرایط در صنایعی با پراکندگی فراوان، تازه برهم ریخته، جوان، پویا، یا در بازارهای نوظهور وجود</w:t>
      </w:r>
      <w:r>
        <w:rPr>
          <w:rFonts w:hint="cs"/>
          <w:sz w:val="26"/>
          <w:rtl/>
        </w:rPr>
        <w:t xml:space="preserve"> </w:t>
      </w:r>
      <w:r w:rsidRPr="00476C68">
        <w:rPr>
          <w:sz w:val="26"/>
          <w:rtl/>
        </w:rPr>
        <w:t>دارد. در این موارد، استراتژی شکل دهی می تواند تقاضا را تحریک کند، زیرساخت اقتصادی را برای پاسخ گویی به آن فراهم کند و محدودیتهای قانونی یا دیگر موانع را در حین توسعه بازار کاهش دهد. شتاب یافتن تغییرات تکنولوژیک و</w:t>
      </w:r>
      <w:r>
        <w:rPr>
          <w:rFonts w:hint="cs"/>
          <w:sz w:val="26"/>
          <w:rtl/>
        </w:rPr>
        <w:t xml:space="preserve"> </w:t>
      </w:r>
      <w:r w:rsidRPr="00476C68">
        <w:rPr>
          <w:sz w:val="26"/>
          <w:rtl/>
        </w:rPr>
        <w:t>جهانی سازی این فرصتها را حتی بیشتر از این هم رواج میدهد.</w:t>
      </w:r>
    </w:p>
    <w:p w14:paraId="4BE24EAD" w14:textId="77777777" w:rsidR="00D364B8" w:rsidRDefault="00D364B8" w:rsidP="00D364B8">
      <w:pPr>
        <w:rPr>
          <w:sz w:val="26"/>
          <w:rtl/>
        </w:rPr>
      </w:pPr>
      <w:r w:rsidRPr="00476C68">
        <w:rPr>
          <w:sz w:val="26"/>
          <w:rtl/>
        </w:rPr>
        <w:t>صنایع پویا، جوان یا تازه برهم ریخته مانند نرم افزار و خدمات اینترنتی فرصتهای چشم گیری را در اختیار شرکتهایی قرار میدهند که از شجاعت کافی برای شکل دادن به آنها برخوردارند. این فرصتها ذاتاً پیش بینی ناپذیرند.</w:t>
      </w:r>
      <w:r>
        <w:rPr>
          <w:rFonts w:hint="cs"/>
          <w:sz w:val="26"/>
          <w:rtl/>
        </w:rPr>
        <w:t xml:space="preserve"> </w:t>
      </w:r>
      <w:r w:rsidRPr="00476C68">
        <w:rPr>
          <w:sz w:val="26"/>
          <w:rtl/>
        </w:rPr>
        <w:t>به علاوه، این بازارها انعطاف پذیرند: موانع ورود عموماً کماند. محصولات برای قانون گذاران جدیدند و معلوم</w:t>
      </w:r>
      <w:r>
        <w:rPr>
          <w:rFonts w:hint="cs"/>
          <w:sz w:val="26"/>
          <w:rtl/>
        </w:rPr>
        <w:t xml:space="preserve"> </w:t>
      </w:r>
      <w:r w:rsidRPr="00476C68">
        <w:rPr>
          <w:sz w:val="26"/>
          <w:rtl/>
        </w:rPr>
        <w:t>نیست کدام شرکتها یا کدام مدل های کسب وکار در نهایت موفق خواهند شد. نوآوری های برهم زننده نیز تأثیرات مشابهی دارند و صنایعی را که باثبات و انعطاف ناپذیر بوده اند، به شکل جدیدی تبدیل می کنند که منعطف اما پیش بینی ناپذیرند.</w:t>
      </w:r>
    </w:p>
    <w:p w14:paraId="43F11C63" w14:textId="77777777" w:rsidR="00D364B8" w:rsidRDefault="00D364B8" w:rsidP="00D364B8">
      <w:pPr>
        <w:rPr>
          <w:sz w:val="26"/>
          <w:lang w:bidi="fa-IR"/>
        </w:rPr>
      </w:pPr>
      <w:r w:rsidRPr="00476C68">
        <w:rPr>
          <w:sz w:val="26"/>
          <w:rtl/>
        </w:rPr>
        <w:t>بازارهای نوظهور مانند چین و هند با ویژگیهایی مانند پیش بینی ناپذیری و انعطاف توصیف می شوند: صنایع در مراحل اولیه رشد و توسعه شان قرار دارند. قوانین به طور کامل شکل نگرفته اند، تعداد کمی نقش آفرین مسلط وجود دارد و رشد سریع</w:t>
      </w:r>
      <w:r>
        <w:rPr>
          <w:rFonts w:hint="cs"/>
          <w:sz w:val="26"/>
          <w:rtl/>
        </w:rPr>
        <w:t xml:space="preserve"> </w:t>
      </w:r>
      <w:r w:rsidRPr="00476C68">
        <w:rPr>
          <w:sz w:val="26"/>
          <w:rtl/>
        </w:rPr>
        <w:t>است.</w:t>
      </w:r>
      <w:r w:rsidRPr="0009555C">
        <w:rPr>
          <w:sz w:val="26"/>
          <w:rtl/>
        </w:rPr>
        <w:t xml:space="preserve"> </w:t>
      </w:r>
      <w:r w:rsidRPr="00476C68">
        <w:rPr>
          <w:sz w:val="26"/>
          <w:rtl/>
        </w:rPr>
        <w:t>بازارهای نوظهور دو برابر بیشتر از بازارهای بلوغ یافته غیرقابل پیش بینی و انعطاف پذیرند. بازارهای نوظهور وابستگی زیادی به صادرات و سرمایه گذاری مستقیم خارجی دارند و در برابر نوسان در قیمت</w:t>
      </w:r>
      <w:r>
        <w:rPr>
          <w:rFonts w:hint="cs"/>
          <w:sz w:val="26"/>
          <w:rtl/>
        </w:rPr>
        <w:t xml:space="preserve"> </w:t>
      </w:r>
      <w:r w:rsidRPr="00476C68">
        <w:rPr>
          <w:sz w:val="26"/>
          <w:rtl/>
        </w:rPr>
        <w:t>کالاها، نرخ تبادل ارز، تغییرات جمعیت شناختی و الگوی تقاضا، قوانین در حال تکامل، الگوی متغیر رقابت و نرخ بالای رشد آسیب پذیرند.</w:t>
      </w:r>
    </w:p>
    <w:p w14:paraId="13DAE998" w14:textId="77777777" w:rsidR="00D364B8" w:rsidRDefault="00D364B8" w:rsidP="00D364B8">
      <w:pPr>
        <w:rPr>
          <w:sz w:val="26"/>
          <w:lang w:bidi="fa-IR"/>
        </w:rPr>
      </w:pPr>
      <w:r w:rsidRPr="00476C68">
        <w:rPr>
          <w:sz w:val="26"/>
          <w:rtl/>
        </w:rPr>
        <w:t>در این اقتصادها و صنایع جوان عموماً هیچ نقش آفرین غالبی وجود ندارد که منابع کافی یا توان پذیرش ریسک برای در اختیار گرفتن بازار به طور کامل را داشته باشد. علاوه بر این، نیازمندیهای محصول در بازارهای جدید عموماً تا آن اندازه</w:t>
      </w:r>
      <w:r>
        <w:rPr>
          <w:rFonts w:hint="cs"/>
          <w:sz w:val="26"/>
          <w:rtl/>
        </w:rPr>
        <w:t xml:space="preserve"> </w:t>
      </w:r>
      <w:r w:rsidRPr="00476C68">
        <w:rPr>
          <w:sz w:val="26"/>
          <w:rtl/>
        </w:rPr>
        <w:t xml:space="preserve">مبهم اند و به سرعت تغییر می کنند که نمی توان آنها را به تنهایی مدیریت کرد. در نهایت اینکه، ممکن است شرکتها نیاز </w:t>
      </w:r>
      <w:r w:rsidRPr="00476C68">
        <w:rPr>
          <w:sz w:val="26"/>
          <w:rtl/>
        </w:rPr>
        <w:lastRenderedPageBreak/>
        <w:t>به تعامل با گستره وسیعی از ذینفعان داشته باشند، زیرا توسعه بازار وابسته به شکل دادن قوانین یا آموزش مصرف کنندگان</w:t>
      </w:r>
      <w:r>
        <w:rPr>
          <w:rFonts w:hint="cs"/>
          <w:sz w:val="26"/>
          <w:rtl/>
        </w:rPr>
        <w:t xml:space="preserve"> </w:t>
      </w:r>
      <w:r w:rsidRPr="00476C68">
        <w:rPr>
          <w:sz w:val="26"/>
          <w:rtl/>
        </w:rPr>
        <w:t>است. بنابراین، توسعه مشترک بازار و صنعت توسط چندین نقش آفرین روش دستیابی به موفقیت است.</w:t>
      </w:r>
    </w:p>
    <w:p w14:paraId="504027B6" w14:textId="77777777" w:rsidR="00D364B8" w:rsidRDefault="00D364B8" w:rsidP="00D364B8">
      <w:pPr>
        <w:rPr>
          <w:sz w:val="26"/>
          <w:lang w:bidi="fa-IR"/>
        </w:rPr>
      </w:pPr>
      <w:r w:rsidRPr="00476C68">
        <w:rPr>
          <w:sz w:val="26"/>
          <w:rtl/>
        </w:rPr>
        <w:t xml:space="preserve">نوسان در ظرفیت بازار، بازده قابل دستیابی یا جایگاه رقابتی و محدودیت در صحت پیش بینی آنها می توانند نشانه هایی از پیش بینی ناپذیری باشند. </w:t>
      </w:r>
      <w:r w:rsidRPr="00B7298F">
        <w:rPr>
          <w:sz w:val="26"/>
          <w:rtl/>
        </w:rPr>
        <w:t>بازده به مقیاس محدود</w:t>
      </w:r>
      <w:r>
        <w:rPr>
          <w:rFonts w:hint="cs"/>
          <w:sz w:val="26"/>
          <w:rtl/>
        </w:rPr>
        <w:t xml:space="preserve"> </w:t>
      </w:r>
      <w:r w:rsidRPr="00476C68">
        <w:rPr>
          <w:sz w:val="26"/>
          <w:rtl/>
        </w:rPr>
        <w:t>یا در حال کاهش، نرخ های بالای رشد، عدم وجود نقش آفرین مسلط و قوانین در حال تغییر و رشد نیافته نیز نشانه انعطاف پذیری بازارند.</w:t>
      </w:r>
    </w:p>
    <w:p w14:paraId="4840537F" w14:textId="77777777" w:rsidR="00D364B8" w:rsidRDefault="00D364B8" w:rsidP="00D364B8">
      <w:pPr>
        <w:rPr>
          <w:sz w:val="26"/>
          <w:lang w:bidi="fa-IR"/>
        </w:rPr>
      </w:pPr>
      <w:r w:rsidRPr="00476C68">
        <w:rPr>
          <w:sz w:val="26"/>
          <w:rtl/>
        </w:rPr>
        <w:t>شرایط محیط شکل دهی به دلیل شتاب تغییرات تکنولوژیک، افزایش ارتباطات جهانی، آزادسازی تجارت و تغییرات جمعیت شناختی که نیازهای جدید برای مشتریان می سازند. در حال شدت یافتن است. با این وجود، شرایط محیط بیرونی تنها</w:t>
      </w:r>
      <w:r>
        <w:rPr>
          <w:rFonts w:hint="cs"/>
          <w:sz w:val="26"/>
          <w:rtl/>
        </w:rPr>
        <w:t xml:space="preserve"> </w:t>
      </w:r>
      <w:r w:rsidRPr="00476C68">
        <w:rPr>
          <w:sz w:val="26"/>
          <w:rtl/>
        </w:rPr>
        <w:t>عاملی نیست که باید به هنگام استفاده از رویکرد شکل دهی آن را در نظر داشته باشید. دو عامل مهم دیگر هم وجود دارد: زمان بندی و توانایی برای سازماندهی. استراتژی پردازان رویکرد شکل دهی باید نقطه عطف در مراحل اولیه شکل گیری بازار</w:t>
      </w:r>
      <w:r>
        <w:rPr>
          <w:rFonts w:hint="cs"/>
          <w:sz w:val="26"/>
          <w:rtl/>
        </w:rPr>
        <w:t xml:space="preserve"> </w:t>
      </w:r>
      <w:r w:rsidRPr="00476C68">
        <w:rPr>
          <w:sz w:val="26"/>
          <w:rtl/>
        </w:rPr>
        <w:t>یا برهم خوردن بازارهای موجود را در اختیار بگیرند و شرکت علاوه بر این، باید از تأثیرگذاری کافی برای جذب دیگر ذی نفعان به اکوسیستم خود برخوردار باشد. بسیاری از شرکتها توانایی تأثیرگذاری کافی برای بر عهده گرفتن نقش رهبری را</w:t>
      </w:r>
      <w:r>
        <w:rPr>
          <w:rFonts w:hint="cs"/>
          <w:sz w:val="26"/>
          <w:rtl/>
        </w:rPr>
        <w:t xml:space="preserve"> </w:t>
      </w:r>
      <w:r w:rsidRPr="00476C68">
        <w:rPr>
          <w:sz w:val="26"/>
          <w:rtl/>
        </w:rPr>
        <w:t>ندارند و این مسئله نشان می دهد که چرا استراتژیهای شکل دهی موفق کمیاب تر از دیگر رویکردهای استراتژی اند.</w:t>
      </w:r>
    </w:p>
    <w:p w14:paraId="66D01BEE" w14:textId="77777777" w:rsidR="00D364B8" w:rsidRPr="0069066A" w:rsidRDefault="00D364B8" w:rsidP="00D364B8">
      <w:pPr>
        <w:rPr>
          <w:lang w:bidi="fa-IR"/>
        </w:rPr>
      </w:pPr>
      <w:r w:rsidRPr="00476C68">
        <w:rPr>
          <w:sz w:val="26"/>
          <w:rtl/>
        </w:rPr>
        <w:t>یک شرکت می تواند توان تأثیرگذاری کافی را برای مثال از نوآوری های برهم زننده ای کسب کند که آن را در نقطه کانونی اکوسیستم قرار می دهد؛</w:t>
      </w:r>
      <w:r w:rsidRPr="00674014">
        <w:rPr>
          <w:sz w:val="26"/>
          <w:rtl/>
        </w:rPr>
        <w:t xml:space="preserve"> </w:t>
      </w:r>
      <w:r w:rsidRPr="00476C68">
        <w:rPr>
          <w:sz w:val="26"/>
          <w:rtl/>
        </w:rPr>
        <w:t>همچنین، ممکن است شرکتی تأثیرگذاری را</w:t>
      </w:r>
      <w:r>
        <w:rPr>
          <w:rFonts w:hint="cs"/>
          <w:sz w:val="26"/>
          <w:rtl/>
        </w:rPr>
        <w:t xml:space="preserve"> </w:t>
      </w:r>
      <w:r w:rsidRPr="00476C68">
        <w:rPr>
          <w:sz w:val="26"/>
          <w:rtl/>
        </w:rPr>
        <w:t>با مزیتهایش در مقیاس یا دانش به دست آورد؛</w:t>
      </w:r>
      <w:r w:rsidRPr="00674014">
        <w:rPr>
          <w:sz w:val="26"/>
          <w:rtl/>
        </w:rPr>
        <w:t xml:space="preserve"> </w:t>
      </w:r>
      <w:r w:rsidRPr="00476C68">
        <w:rPr>
          <w:sz w:val="26"/>
          <w:rtl/>
        </w:rPr>
        <w:t>کنترل بستر غالب تعاملات را در دست بگیرد</w:t>
      </w:r>
      <w:r w:rsidRPr="00674014">
        <w:rPr>
          <w:sz w:val="26"/>
          <w:rtl/>
        </w:rPr>
        <w:t xml:space="preserve"> </w:t>
      </w:r>
      <w:r w:rsidRPr="00476C68">
        <w:rPr>
          <w:sz w:val="26"/>
          <w:rtl/>
        </w:rPr>
        <w:t>یا</w:t>
      </w:r>
      <w:r w:rsidRPr="00674014">
        <w:rPr>
          <w:sz w:val="26"/>
          <w:rtl/>
        </w:rPr>
        <w:t xml:space="preserve"> </w:t>
      </w:r>
      <w:r w:rsidRPr="00476C68">
        <w:rPr>
          <w:sz w:val="26"/>
          <w:rtl/>
        </w:rPr>
        <w:t>نقطه ورود به پایگاه پراکنده ای از مشتریان یا تأمین کنندگان را فراهم کند.</w:t>
      </w:r>
    </w:p>
    <w:p w14:paraId="58CC6FC6" w14:textId="77777777" w:rsidR="00D364B8" w:rsidRDefault="00D364B8" w:rsidP="00D364B8">
      <w:pPr>
        <w:rPr>
          <w:sz w:val="26"/>
          <w:rtl/>
        </w:rPr>
      </w:pPr>
      <w:r w:rsidRPr="00476C68">
        <w:rPr>
          <w:sz w:val="26"/>
          <w:rtl/>
        </w:rPr>
        <w:t>نداشتن تأثیرگذاری شرکتها را برای رهبری رویکرد شکل دهی فاقد صلاحیت می کند، اما آنها را از ایفای نقش در اکوسیستم باز نمی دارد. بسیاری از شرکتها با مشارکت دیگران و بهره گیری از رویکرد کلاسیک یا انطباقی کسب وکارهای جذابی</w:t>
      </w:r>
      <w:r>
        <w:rPr>
          <w:rFonts w:hint="cs"/>
          <w:sz w:val="26"/>
          <w:rtl/>
        </w:rPr>
        <w:t xml:space="preserve"> </w:t>
      </w:r>
      <w:r w:rsidRPr="00476C68">
        <w:rPr>
          <w:sz w:val="26"/>
          <w:rtl/>
        </w:rPr>
        <w:t>می سازند.</w:t>
      </w:r>
    </w:p>
    <w:p w14:paraId="35E8D180" w14:textId="3C9FFC03" w:rsidR="00D364B8" w:rsidRDefault="00D364B8" w:rsidP="00D364B8">
      <w:pPr>
        <w:rPr>
          <w:sz w:val="26"/>
          <w:rtl/>
        </w:rPr>
      </w:pPr>
      <w:r w:rsidRPr="00476C68">
        <w:rPr>
          <w:sz w:val="26"/>
          <w:rtl/>
        </w:rPr>
        <w:t>شاخص ها</w:t>
      </w:r>
      <w:r>
        <w:rPr>
          <w:rFonts w:hint="cs"/>
          <w:sz w:val="26"/>
          <w:rtl/>
        </w:rPr>
        <w:t>یی که</w:t>
      </w:r>
      <w:r w:rsidRPr="00476C68">
        <w:rPr>
          <w:sz w:val="26"/>
          <w:rtl/>
        </w:rPr>
        <w:t xml:space="preserve"> نشان دهنده محیط </w:t>
      </w:r>
      <w:r>
        <w:rPr>
          <w:rFonts w:hint="cs"/>
          <w:sz w:val="26"/>
          <w:rtl/>
        </w:rPr>
        <w:t>شکل دهی هستند:</w:t>
      </w:r>
    </w:p>
    <w:p w14:paraId="3FB9FBC8" w14:textId="77777777" w:rsidR="00D364B8" w:rsidRPr="007C7BEC" w:rsidRDefault="00D364B8" w:rsidP="008D0199">
      <w:pPr>
        <w:pStyle w:val="ListParagraph"/>
        <w:numPr>
          <w:ilvl w:val="0"/>
          <w:numId w:val="29"/>
        </w:numPr>
        <w:spacing w:after="0"/>
        <w:rPr>
          <w:sz w:val="26"/>
        </w:rPr>
      </w:pPr>
      <w:r w:rsidRPr="007C7BEC">
        <w:rPr>
          <w:sz w:val="26"/>
          <w:rtl/>
        </w:rPr>
        <w:t>صنعت قابلیتهای بالقوه ای دارد که از آنها بهره برداری نشده است.</w:t>
      </w:r>
    </w:p>
    <w:p w14:paraId="5CFD1127" w14:textId="77777777" w:rsidR="00D364B8" w:rsidRPr="007C7BEC" w:rsidRDefault="00D364B8" w:rsidP="008D0199">
      <w:pPr>
        <w:pStyle w:val="ListParagraph"/>
        <w:numPr>
          <w:ilvl w:val="0"/>
          <w:numId w:val="29"/>
        </w:numPr>
        <w:spacing w:after="0"/>
        <w:rPr>
          <w:sz w:val="26"/>
        </w:rPr>
      </w:pPr>
      <w:r w:rsidRPr="007C7BEC">
        <w:rPr>
          <w:sz w:val="26"/>
          <w:rtl/>
        </w:rPr>
        <w:t>صنعت از طریق همکاری قابل شکل دهی است.</w:t>
      </w:r>
      <w:r w:rsidRPr="007C7BEC">
        <w:rPr>
          <w:rFonts w:hint="cs"/>
          <w:sz w:val="26"/>
          <w:rtl/>
        </w:rPr>
        <w:t xml:space="preserve"> </w:t>
      </w:r>
    </w:p>
    <w:p w14:paraId="7387FBC7" w14:textId="77777777" w:rsidR="00D364B8" w:rsidRPr="007C7BEC" w:rsidRDefault="00D364B8" w:rsidP="008D0199">
      <w:pPr>
        <w:pStyle w:val="ListParagraph"/>
        <w:numPr>
          <w:ilvl w:val="0"/>
          <w:numId w:val="29"/>
        </w:numPr>
        <w:spacing w:after="0"/>
        <w:rPr>
          <w:sz w:val="26"/>
        </w:rPr>
      </w:pPr>
      <w:r w:rsidRPr="007C7BEC">
        <w:rPr>
          <w:sz w:val="26"/>
          <w:rtl/>
        </w:rPr>
        <w:t>قوانین صنعت قابل شکل دهی است.</w:t>
      </w:r>
    </w:p>
    <w:p w14:paraId="42D2EFBD" w14:textId="1726FFDA" w:rsidR="00D364B8" w:rsidRPr="008B68E9" w:rsidRDefault="00D364B8" w:rsidP="008D0199">
      <w:pPr>
        <w:pStyle w:val="ListParagraph"/>
        <w:numPr>
          <w:ilvl w:val="0"/>
          <w:numId w:val="29"/>
        </w:numPr>
      </w:pPr>
      <w:r w:rsidRPr="00674014">
        <w:rPr>
          <w:sz w:val="26"/>
          <w:rtl/>
        </w:rPr>
        <w:t>صنعت نقش آفرین یا بستر غالبی ندارد.</w:t>
      </w:r>
    </w:p>
    <w:p w14:paraId="4E320485" w14:textId="6434F5AF" w:rsidR="008B68E9" w:rsidRDefault="008B68E9" w:rsidP="008B68E9">
      <w:pPr>
        <w:pStyle w:val="Heading3"/>
        <w:rPr>
          <w:rtl/>
        </w:rPr>
      </w:pPr>
      <w:r>
        <w:rPr>
          <w:rFonts w:hint="cs"/>
          <w:rtl/>
        </w:rPr>
        <w:t>پیاده سازی رویکرد شکل دهی</w:t>
      </w:r>
    </w:p>
    <w:p w14:paraId="5EC232C2" w14:textId="68432526" w:rsidR="008B68E9" w:rsidRDefault="008B68E9" w:rsidP="008B68E9">
      <w:pPr>
        <w:rPr>
          <w:rtl/>
        </w:rPr>
      </w:pPr>
      <w:r w:rsidRPr="005646D3">
        <w:rPr>
          <w:rtl/>
        </w:rPr>
        <w:t>از آنجایی که جهت گیری استراتژی شکل دهی از تعامل مستمر و سازماندهی مجموعه ای از مشارکت کنندگان پدیدار می شود</w:t>
      </w:r>
      <w:r>
        <w:rPr>
          <w:rFonts w:hint="cs"/>
          <w:rtl/>
        </w:rPr>
        <w:t>،</w:t>
      </w:r>
      <w:r w:rsidRPr="005646D3">
        <w:rPr>
          <w:rtl/>
        </w:rPr>
        <w:t xml:space="preserve"> این رویکرد برای اثربخشی باید در همه جنبه های سازمان وجود داشته باشد. استراتژی شکل دهی باید چیزی </w:t>
      </w:r>
      <w:r w:rsidRPr="005646D3">
        <w:rPr>
          <w:rtl/>
        </w:rPr>
        <w:lastRenderedPageBreak/>
        <w:t>فراتر از</w:t>
      </w:r>
      <w:r>
        <w:rPr>
          <w:rFonts w:hint="cs"/>
          <w:rtl/>
        </w:rPr>
        <w:t xml:space="preserve"> </w:t>
      </w:r>
      <w:r w:rsidRPr="005646D3">
        <w:rPr>
          <w:rtl/>
        </w:rPr>
        <w:t>مرزهای سازمان باشد و ترویج نوآوری در محیط بیرونی، ایجاد ساختار سازمانی باز و ترغیب و تأثیرگذاری بر مشارکت کنندگان در اکوسیستم را شامل شود.</w:t>
      </w:r>
    </w:p>
    <w:p w14:paraId="636877F2" w14:textId="77777777" w:rsidR="008B68E9" w:rsidRDefault="008B68E9" w:rsidP="008B68E9">
      <w:pPr>
        <w:pStyle w:val="Heading4"/>
      </w:pPr>
      <w:r w:rsidRPr="005646D3">
        <w:rPr>
          <w:rtl/>
        </w:rPr>
        <w:t>اطلاعات</w:t>
      </w:r>
    </w:p>
    <w:p w14:paraId="76B5BE08" w14:textId="173361A0" w:rsidR="008B68E9" w:rsidRDefault="008B68E9" w:rsidP="008B68E9">
      <w:pPr>
        <w:rPr>
          <w:rtl/>
        </w:rPr>
      </w:pPr>
      <w:r w:rsidRPr="005646D3">
        <w:rPr>
          <w:rtl/>
        </w:rPr>
        <w:t>سازمان دهنده اکوسیستم باید به تسهیل و نظارت بر روابط میان گروههای مختلف بپردازد و این تعاملات را برای ایجاد نتایج مطلوب برای طرفین به پیش ببرد. این کار می</w:t>
      </w:r>
      <w:r w:rsidR="003D2759">
        <w:rPr>
          <w:rFonts w:hint="cs"/>
          <w:rtl/>
        </w:rPr>
        <w:t xml:space="preserve"> </w:t>
      </w:r>
      <w:r w:rsidRPr="005646D3">
        <w:rPr>
          <w:rtl/>
        </w:rPr>
        <w:t>تواند با درنظر گرفتن پیچیدگی فراوان تعاملات میان همه گروه ها در یک</w:t>
      </w:r>
      <w:r>
        <w:rPr>
          <w:rFonts w:hint="cs"/>
          <w:rtl/>
        </w:rPr>
        <w:t xml:space="preserve"> </w:t>
      </w:r>
      <w:r w:rsidRPr="005646D3">
        <w:rPr>
          <w:rtl/>
        </w:rPr>
        <w:t>اکوسیستم بزرگ چالش برانگیز باشد.</w:t>
      </w:r>
    </w:p>
    <w:p w14:paraId="35482AA6" w14:textId="7FF42DEC" w:rsidR="008B68E9" w:rsidRDefault="008B68E9" w:rsidP="008B68E9">
      <w:pPr>
        <w:rPr>
          <w:rtl/>
        </w:rPr>
      </w:pPr>
      <w:r w:rsidRPr="005646D3">
        <w:rPr>
          <w:rtl/>
        </w:rPr>
        <w:t>اطلاعات مانند روغنی</w:t>
      </w:r>
      <w:r w:rsidR="003D2759">
        <w:rPr>
          <w:rFonts w:hint="cs"/>
          <w:rtl/>
        </w:rPr>
        <w:t xml:space="preserve"> ا</w:t>
      </w:r>
      <w:r w:rsidRPr="005646D3">
        <w:rPr>
          <w:rtl/>
        </w:rPr>
        <w:t>ست که تعاملات</w:t>
      </w:r>
      <w:r>
        <w:rPr>
          <w:rFonts w:hint="cs"/>
          <w:rtl/>
        </w:rPr>
        <w:t xml:space="preserve"> </w:t>
      </w:r>
      <w:r w:rsidRPr="005646D3">
        <w:rPr>
          <w:rtl/>
        </w:rPr>
        <w:t>میان ایفاکننده نقش سازماندهی و ذینفعان را روان می کند. هماهنگی را ساده می سازد و وسیله ای برای بازخورد مستمر، ترغیب یادگیری جمعی و افزایش ارزش ادراک شده از بستر است. بنابراین لازم است اطلاعات به روز باشد، به سادگی به</w:t>
      </w:r>
      <w:r>
        <w:rPr>
          <w:rFonts w:hint="cs"/>
          <w:rtl/>
        </w:rPr>
        <w:t xml:space="preserve"> </w:t>
      </w:r>
      <w:r w:rsidRPr="005646D3">
        <w:rPr>
          <w:rtl/>
        </w:rPr>
        <w:t>اشتراک گذاشته شود و در دسترس باشد تا بدون نیاز به مداخله مستمر سازمان دهنده به سازوکاری مبدل شود که اصلاح مبتنی بر بازار را تسهیل کند.</w:t>
      </w:r>
    </w:p>
    <w:p w14:paraId="2C98F1F4" w14:textId="77777777" w:rsidR="008B68E9" w:rsidRDefault="008B68E9" w:rsidP="008B68E9">
      <w:r w:rsidRPr="005646D3">
        <w:rPr>
          <w:rtl/>
        </w:rPr>
        <w:t>به طور طبیعی، بسترهای دیجیتال این کارکردها را سازوکارهای به اشتراک گذاری اطلاعات می دانند. با این حال، در برخی مواقع لازم است سازمان دهندگان نقشهای فیزیکی فعالانه تری را بر عهده بگیرند</w:t>
      </w:r>
      <w:r>
        <w:rPr>
          <w:rFonts w:hint="cs"/>
          <w:rtl/>
        </w:rPr>
        <w:t xml:space="preserve">. </w:t>
      </w:r>
      <w:r w:rsidRPr="005646D3">
        <w:rPr>
          <w:rtl/>
        </w:rPr>
        <w:t>در شرایط مطلوب، بسترها به صورتی طراحی می شوند که اطلاعات درباره رضایت مصرف کننده</w:t>
      </w:r>
      <w:r>
        <w:rPr>
          <w:rFonts w:hint="cs"/>
          <w:rtl/>
        </w:rPr>
        <w:t>،</w:t>
      </w:r>
      <w:r w:rsidRPr="005646D3">
        <w:rPr>
          <w:rtl/>
        </w:rPr>
        <w:t xml:space="preserve"> الگوهای تقاضا و سلامت کلی اکوسیستم را به طور خودکار فراهم کنند و نیاز به مداخله ویژه ای از سوی</w:t>
      </w:r>
      <w:r>
        <w:rPr>
          <w:rFonts w:hint="cs"/>
          <w:rtl/>
        </w:rPr>
        <w:t xml:space="preserve"> </w:t>
      </w:r>
      <w:r w:rsidRPr="005646D3">
        <w:rPr>
          <w:rtl/>
        </w:rPr>
        <w:t>سازمان دهنده برای جمع آوری و به اشتراک گذاشتن اطلاعات نباشد. بازارهای مجازی موفق هم داده ها را جمع آوری می کنند و هم آنها را با مشارکت کنندگان به شیوه ای قابل فهم و ارزشمند به اشتراک می گذارند.</w:t>
      </w:r>
    </w:p>
    <w:p w14:paraId="0286FAB5" w14:textId="77777777" w:rsidR="008B68E9" w:rsidRDefault="008B68E9" w:rsidP="008B68E9">
      <w:pPr>
        <w:rPr>
          <w:rtl/>
        </w:rPr>
      </w:pPr>
      <w:r w:rsidRPr="005646D3">
        <w:rPr>
          <w:rtl/>
        </w:rPr>
        <w:t>بازخورد می تواند پایداری بستر و محصولات عرضه شده توسط مشارکت کنندگان را فراهم کند</w:t>
      </w:r>
      <w:r>
        <w:rPr>
          <w:rFonts w:hint="cs"/>
          <w:rtl/>
        </w:rPr>
        <w:t xml:space="preserve"> و </w:t>
      </w:r>
      <w:r w:rsidRPr="005646D3">
        <w:rPr>
          <w:rtl/>
        </w:rPr>
        <w:t>بازخوردهای کاربران به خرده فروشان امکان میدهد تا پیشنهاداتشان را بهبود دهند</w:t>
      </w:r>
      <w:r>
        <w:rPr>
          <w:rFonts w:hint="cs"/>
          <w:rtl/>
        </w:rPr>
        <w:t xml:space="preserve">. </w:t>
      </w:r>
    </w:p>
    <w:p w14:paraId="72F5221B" w14:textId="536D7C47" w:rsidR="008B68E9" w:rsidRDefault="008B68E9" w:rsidP="008B68E9">
      <w:pPr>
        <w:rPr>
          <w:rtl/>
        </w:rPr>
      </w:pPr>
      <w:r w:rsidRPr="005646D3">
        <w:rPr>
          <w:rtl/>
        </w:rPr>
        <w:t>برگزیدن معیارهای کمی می تواند درست پیش رفتن یا کار نکردن فرایند تکامل مشارکتی را به ایفاکننده نقش سازماندهی اطلاع دهد. این معیارها می توانند شامل شاخص پایداری محصول جدید، نرخ رشد اکوسیستم، سودآوری</w:t>
      </w:r>
      <w:r>
        <w:rPr>
          <w:rFonts w:hint="cs"/>
          <w:rtl/>
        </w:rPr>
        <w:t xml:space="preserve"> </w:t>
      </w:r>
      <w:r w:rsidRPr="005646D3">
        <w:rPr>
          <w:rtl/>
        </w:rPr>
        <w:t>مرکب یا سهم بازار اکوسیستم باشند.</w:t>
      </w:r>
    </w:p>
    <w:p w14:paraId="3EBC065D" w14:textId="77777777" w:rsidR="008B68E9" w:rsidRDefault="008B68E9" w:rsidP="008B68E9">
      <w:pPr>
        <w:pStyle w:val="Heading4"/>
      </w:pPr>
      <w:r w:rsidRPr="005646D3">
        <w:rPr>
          <w:rtl/>
        </w:rPr>
        <w:t>نوآوری</w:t>
      </w:r>
    </w:p>
    <w:p w14:paraId="544E60E4" w14:textId="77777777" w:rsidR="008B68E9" w:rsidRDefault="008B68E9" w:rsidP="008B68E9">
      <w:pPr>
        <w:rPr>
          <w:rtl/>
        </w:rPr>
      </w:pPr>
      <w:r w:rsidRPr="005646D3">
        <w:rPr>
          <w:rtl/>
        </w:rPr>
        <w:t>اصلی ترین بخش اکوسیستم کنترل منابع بیرونی به منظور پشتیبانی از نوآوریهای هم راستا و سریع است. بنابراین، نوآوری عمدتاً به صورت بیرونی رخ میدهد و بستگی به تنوع مشارکت کنندگان اکوسیستم دارد، اما توسط شرکت به کارگیرنده رویکرد</w:t>
      </w:r>
      <w:r>
        <w:rPr>
          <w:rFonts w:hint="cs"/>
          <w:rtl/>
        </w:rPr>
        <w:t xml:space="preserve"> </w:t>
      </w:r>
      <w:r w:rsidRPr="005646D3">
        <w:rPr>
          <w:rtl/>
        </w:rPr>
        <w:t>شکل دهنده تسهیل می شود. نوآوری در رویکرد شکل دهی به معنای مدیریت مستقیم همه نوآوری ها نیست و نباید هم باشد. مدیریت بر خلاف منطق بازار ضمن آنکه در مقیاس تجاری امکان پذیر نیست، ممکن است سرعت و تنوع نوآوریهای</w:t>
      </w:r>
      <w:r>
        <w:rPr>
          <w:rFonts w:hint="cs"/>
          <w:rtl/>
        </w:rPr>
        <w:t xml:space="preserve"> </w:t>
      </w:r>
      <w:r w:rsidRPr="005646D3">
        <w:rPr>
          <w:rtl/>
        </w:rPr>
        <w:t>اکوسیستم را هم از میان ببرد. سازمان دهنده نوآوری را با استفاده به جا از مشوقها و ایجاد بازخورد برای ذینفعان تسهیل می کند تا به آنها امکان دهد به شیوه ای نوآوری کنند که با منافع اکوسیستم هم راستا باشد.</w:t>
      </w:r>
    </w:p>
    <w:p w14:paraId="2A459F4A" w14:textId="66E9F37E" w:rsidR="008B68E9" w:rsidRDefault="008B68E9" w:rsidP="008B68E9">
      <w:pPr>
        <w:rPr>
          <w:rtl/>
        </w:rPr>
      </w:pPr>
      <w:r w:rsidRPr="005646D3">
        <w:rPr>
          <w:rtl/>
        </w:rPr>
        <w:lastRenderedPageBreak/>
        <w:t>البته، همه نوآوری ها به صورت بیرونی رخ نمیدهند. نوآوریهای ایفا کننده نقش سازماندهی اغلب از نوع مرتبه دوم یا طراحی و بهبود مدل کسب و کار و تعاملات بستر است که اختیار شکل دهنده را برای سازماندهی اکوسیستم تقویت می کند.</w:t>
      </w:r>
    </w:p>
    <w:p w14:paraId="7A45CD0D" w14:textId="76914696" w:rsidR="008B68E9" w:rsidRDefault="008B68E9" w:rsidP="008B68E9">
      <w:pPr>
        <w:pStyle w:val="Heading4"/>
        <w:rPr>
          <w:rtl/>
        </w:rPr>
      </w:pPr>
      <w:r w:rsidRPr="005646D3">
        <w:rPr>
          <w:rtl/>
        </w:rPr>
        <w:t>سازماندهی</w:t>
      </w:r>
    </w:p>
    <w:p w14:paraId="63997786" w14:textId="77777777" w:rsidR="008B68E9" w:rsidRDefault="008B68E9" w:rsidP="008B68E9">
      <w:r w:rsidRPr="005646D3">
        <w:rPr>
          <w:rtl/>
        </w:rPr>
        <w:t>برخلاف دیگر رویکردهای استراتژی، واحد اصلی تحلیل در استراتژی شکل دهی به جای محدود شدن به یک شرکت. کل اکوسیستم کسب و کار است. این دیدگاه گسترده تر نتایجی را برای ساختار سازمانی، فرهنگ و رهبری به</w:t>
      </w:r>
      <w:r>
        <w:rPr>
          <w:rFonts w:hint="cs"/>
          <w:rtl/>
        </w:rPr>
        <w:t xml:space="preserve"> </w:t>
      </w:r>
      <w:r w:rsidRPr="005646D3">
        <w:rPr>
          <w:rtl/>
        </w:rPr>
        <w:t>همراه دارد. سازمان های به کارگیرنده رویکرد شکل دهی باید نسبت به محیط بیرونی باز بوده و با آن گره خورده باشند تا بتوانند دسترسیشان را از مرزهای شرکت فراتر ببرند و به ایجاد اعتماد بپردازند. این یعنی ایفاکنندگان نقش سازمان دهی به</w:t>
      </w:r>
      <w:r>
        <w:rPr>
          <w:rFonts w:hint="cs"/>
          <w:rtl/>
        </w:rPr>
        <w:t xml:space="preserve"> </w:t>
      </w:r>
      <w:r w:rsidRPr="005646D3">
        <w:rPr>
          <w:rtl/>
        </w:rPr>
        <w:t>لحاظ ساختاری مرزهای سازمانی کمتری دارند</w:t>
      </w:r>
      <w:r>
        <w:rPr>
          <w:rFonts w:hint="cs"/>
          <w:rtl/>
        </w:rPr>
        <w:t>،</w:t>
      </w:r>
      <w:r w:rsidRPr="005646D3">
        <w:rPr>
          <w:rtl/>
        </w:rPr>
        <w:t xml:space="preserve"> منابع و دانش شان را به اشتراک می گذارند و بخشی از کنترل شان را با استفاده از همان سازوکارهای بازاری موجود در اکوسیستم واگذار می کنند.</w:t>
      </w:r>
    </w:p>
    <w:p w14:paraId="118B4864" w14:textId="77777777" w:rsidR="008B68E9" w:rsidRDefault="008B68E9" w:rsidP="008B68E9">
      <w:pPr>
        <w:rPr>
          <w:rtl/>
        </w:rPr>
      </w:pPr>
      <w:r w:rsidRPr="005646D3">
        <w:rPr>
          <w:rtl/>
        </w:rPr>
        <w:t>برای مثال، ممکن است ایفاکننده نقش سازمان دهی خودش را با دیگر ذی نفعان از طریق گردش کارکنان و سرمایه گذاری در نقش آفرینان بالادستی و پایین دستی یکپارچه کند.</w:t>
      </w:r>
    </w:p>
    <w:p w14:paraId="3E4DEE3D" w14:textId="06A0534F" w:rsidR="008B68E9" w:rsidRDefault="008B68E9" w:rsidP="008B68E9">
      <w:pPr>
        <w:rPr>
          <w:rtl/>
        </w:rPr>
      </w:pPr>
      <w:r w:rsidRPr="005646D3">
        <w:rPr>
          <w:rtl/>
        </w:rPr>
        <w:t>طبیعتاً این</w:t>
      </w:r>
      <w:r>
        <w:rPr>
          <w:rFonts w:hint="cs"/>
          <w:rtl/>
        </w:rPr>
        <w:t xml:space="preserve"> </w:t>
      </w:r>
      <w:r w:rsidRPr="005646D3">
        <w:rPr>
          <w:rtl/>
        </w:rPr>
        <w:t>رویکرد باز ساختاری نیازمند تغییر ذهنیت، به ویژه برای رهبران یا کارکنانی ست که عادت به تمایز روشن میان «آنها» و «ما» دارند. این رویکرد نیازمند برخورد راحت با رهاکردن و کنارگذاشتن است. رهبران باید به جای قواعد عملیاتی جزئی و</w:t>
      </w:r>
      <w:r>
        <w:rPr>
          <w:rFonts w:hint="cs"/>
          <w:rtl/>
        </w:rPr>
        <w:t xml:space="preserve"> </w:t>
      </w:r>
      <w:r w:rsidRPr="005646D3">
        <w:rPr>
          <w:rtl/>
        </w:rPr>
        <w:t>انعطاف ناپذیر، اصول راهنمای کلی تری را برای ترویج همکاری های بیرونی تعیین کنند.</w:t>
      </w:r>
    </w:p>
    <w:p w14:paraId="2156EDC7" w14:textId="77777777" w:rsidR="008B68E9" w:rsidRDefault="008B68E9" w:rsidP="008B68E9">
      <w:pPr>
        <w:pStyle w:val="Heading4"/>
      </w:pPr>
      <w:r w:rsidRPr="005646D3">
        <w:rPr>
          <w:rtl/>
        </w:rPr>
        <w:t>فرهنگ</w:t>
      </w:r>
    </w:p>
    <w:p w14:paraId="2B2D2A5A" w14:textId="77777777" w:rsidR="008B68E9" w:rsidRDefault="008B68E9" w:rsidP="008B68E9">
      <w:r w:rsidRPr="005646D3">
        <w:rPr>
          <w:rtl/>
        </w:rPr>
        <w:t>اصل فراتر رفتن از مرزهای شرکت برای فرهنگ هم صحیح است. فرهنگ شرکتهای به کارگیرنده رویکرد شکل دهی باید برون گرایانه و شامل نگرش سنجیده ای نسبت به گروه های بیرونی باشد و تسهیل تعاملات ذینفعان به جای کنترل؛ و</w:t>
      </w:r>
      <w:r>
        <w:rPr>
          <w:rFonts w:hint="cs"/>
          <w:rtl/>
        </w:rPr>
        <w:t xml:space="preserve"> </w:t>
      </w:r>
      <w:r w:rsidRPr="005646D3">
        <w:rPr>
          <w:rtl/>
        </w:rPr>
        <w:t>همکاری به جای رقابت را ترویج کند.</w:t>
      </w:r>
    </w:p>
    <w:p w14:paraId="7EBE87AC" w14:textId="77777777" w:rsidR="008B68E9" w:rsidRDefault="008B68E9" w:rsidP="008B68E9">
      <w:pPr>
        <w:rPr>
          <w:rtl/>
        </w:rPr>
      </w:pPr>
      <w:r w:rsidRPr="005646D3">
        <w:rPr>
          <w:rtl/>
        </w:rPr>
        <w:t>شرکتها باید کارکنان شان را برای حرکت فراتر از مرزهای شرکت به منظور ایجاد روابط ترغیب و تشویق کنند. گشودگی و تواضع کمک می کند اعتماد لازم برای ایجاد تعاملات بلندمدت و موفق با ذینفعان اکوسیستم شکل بگیرد.</w:t>
      </w:r>
    </w:p>
    <w:p w14:paraId="6E67CE8A" w14:textId="77777777" w:rsidR="008B68E9" w:rsidRDefault="008B68E9" w:rsidP="008B68E9">
      <w:pPr>
        <w:rPr>
          <w:rtl/>
        </w:rPr>
      </w:pPr>
      <w:r w:rsidRPr="005646D3">
        <w:rPr>
          <w:rtl/>
        </w:rPr>
        <w:t>فرهنگ در رویکرد</w:t>
      </w:r>
      <w:r>
        <w:rPr>
          <w:rFonts w:hint="cs"/>
          <w:rtl/>
        </w:rPr>
        <w:t xml:space="preserve"> </w:t>
      </w:r>
      <w:r w:rsidRPr="005646D3">
        <w:rPr>
          <w:rtl/>
        </w:rPr>
        <w:t>شکل دهی کارکنان را تشویق می کند که برای دیگر نقش آفرینان اکوسیستم احترام قائل باشند. شرکت های به کار گیرنده این رویکرد، فرهنگ غیرمدیریتی ای ایجاد می کنند که در آن برقراری روابط به جای مدیریت مستقیم یا کنترل آنها بیشتر تحسین</w:t>
      </w:r>
      <w:r>
        <w:rPr>
          <w:rFonts w:hint="cs"/>
          <w:rtl/>
        </w:rPr>
        <w:t xml:space="preserve"> </w:t>
      </w:r>
      <w:r w:rsidRPr="005646D3">
        <w:rPr>
          <w:rtl/>
        </w:rPr>
        <w:t>می شود.</w:t>
      </w:r>
    </w:p>
    <w:p w14:paraId="4FA8BE96" w14:textId="1C651660" w:rsidR="008B68E9" w:rsidRDefault="008B68E9" w:rsidP="008B68E9">
      <w:pPr>
        <w:rPr>
          <w:rtl/>
        </w:rPr>
      </w:pPr>
      <w:r w:rsidRPr="005646D3">
        <w:rPr>
          <w:rtl/>
        </w:rPr>
        <w:t>مشارکت دادن ذینفعان داخلی و خارجی در فرایندهای عادلانه می تواند به اندازه دستاوردهای</w:t>
      </w:r>
      <w:r>
        <w:rPr>
          <w:rFonts w:hint="cs"/>
          <w:rtl/>
        </w:rPr>
        <w:t xml:space="preserve"> </w:t>
      </w:r>
      <w:r w:rsidRPr="005646D3">
        <w:rPr>
          <w:rtl/>
        </w:rPr>
        <w:t>ناشی از آن فرایند اهمیت داشته باشد. بنابراین، بیشتر انرژیها معطوف به خلق فرهنگی می شود که از گفت و گوهای شفاف و باز حمایت کند</w:t>
      </w:r>
      <w:r>
        <w:rPr>
          <w:rFonts w:hint="cs"/>
          <w:rtl/>
        </w:rPr>
        <w:t xml:space="preserve">. </w:t>
      </w:r>
    </w:p>
    <w:p w14:paraId="3055B595" w14:textId="5143DEF7" w:rsidR="008349A3" w:rsidRDefault="008349A3" w:rsidP="008349A3">
      <w:pPr>
        <w:pStyle w:val="Heading4"/>
        <w:rPr>
          <w:rtl/>
        </w:rPr>
      </w:pPr>
      <w:r w:rsidRPr="005646D3">
        <w:rPr>
          <w:rtl/>
        </w:rPr>
        <w:lastRenderedPageBreak/>
        <w:t>رهبری</w:t>
      </w:r>
    </w:p>
    <w:p w14:paraId="33CD781B" w14:textId="795BFE7B" w:rsidR="008349A3" w:rsidRDefault="008349A3" w:rsidP="008349A3">
      <w:pPr>
        <w:rPr>
          <w:rtl/>
        </w:rPr>
      </w:pPr>
      <w:r w:rsidRPr="005646D3">
        <w:rPr>
          <w:rtl/>
        </w:rPr>
        <w:t>بر خلاق عقل و منطق نیست که رهبران شرکت های به کارگیرنده رویکرد شکل دهی با صرف نظر کردن از بخشی از کنترل شان، احترام و نفوذ به دست می آورند. رهبران این شرکتها دامنه فعالیتهای خود را به فراتر از مرزهای شرکت گسترش</w:t>
      </w:r>
      <w:r>
        <w:rPr>
          <w:rFonts w:hint="cs"/>
          <w:rtl/>
        </w:rPr>
        <w:t xml:space="preserve"> </w:t>
      </w:r>
      <w:r w:rsidRPr="005646D3">
        <w:rPr>
          <w:rtl/>
        </w:rPr>
        <w:t>می دهند. این رهبران عموماً چشم انداز اکوسیستم را به شکل مشارکتی تعیین می کنند؛ آن را انتقال می دهند؛ روابط برون گرایانه ای را که ریشه در منافع طرفین دارد ایجاد می کنند؛ تضادها را رفع می کنند و بیش از آنکه دستور بدهند، تأثیر</w:t>
      </w:r>
      <w:r>
        <w:rPr>
          <w:rFonts w:hint="cs"/>
          <w:rtl/>
        </w:rPr>
        <w:t xml:space="preserve"> م</w:t>
      </w:r>
      <w:r w:rsidRPr="005646D3">
        <w:rPr>
          <w:rtl/>
        </w:rPr>
        <w:t>ی گذارند. بدین ترتیب، رهبر بیش از آنکه مدیری باشد که تمایلات خود را به طور انعطاف ناپذیر عنوان می کند. یک میانجی گر و تسهیل کننده است.</w:t>
      </w:r>
    </w:p>
    <w:p w14:paraId="593EA9DF" w14:textId="29BD0ECE" w:rsidR="008349A3" w:rsidRDefault="008349A3" w:rsidP="008349A3">
      <w:pPr>
        <w:pStyle w:val="Heading2"/>
        <w:rPr>
          <w:rtl/>
        </w:rPr>
      </w:pPr>
      <w:bookmarkStart w:id="34" w:name="_Toc154773096"/>
      <w:r w:rsidRPr="005646D3">
        <w:rPr>
          <w:rtl/>
        </w:rPr>
        <w:t>رویکرد نوسازی: دوام بیاور</w:t>
      </w:r>
      <w:bookmarkEnd w:id="34"/>
    </w:p>
    <w:p w14:paraId="12760C7E" w14:textId="1722D39D" w:rsidR="008349A3" w:rsidRDefault="008349A3" w:rsidP="008349A3">
      <w:pPr>
        <w:rPr>
          <w:rtl/>
        </w:rPr>
      </w:pPr>
      <w:r w:rsidRPr="005646D3">
        <w:rPr>
          <w:rtl/>
        </w:rPr>
        <w:t>استراتژی نوسازی،</w:t>
      </w:r>
      <w:r>
        <w:rPr>
          <w:rFonts w:hint="cs"/>
          <w:rtl/>
          <w:lang w:bidi="fa-IR"/>
        </w:rPr>
        <w:t xml:space="preserve"> </w:t>
      </w:r>
      <w:r w:rsidRPr="005646D3">
        <w:rPr>
          <w:rtl/>
        </w:rPr>
        <w:t>بقا و رقابت پذیری شرکت را هنگام فعالیت در شرایط محیطی طاقت فرسا تجدید می کند. چنین چالشی ممکن است به دلیل عدم تناسب میان رویکرد شرکت به استراتژی و محیط برای</w:t>
      </w:r>
      <w:r>
        <w:rPr>
          <w:rFonts w:hint="cs"/>
          <w:rtl/>
        </w:rPr>
        <w:t xml:space="preserve"> </w:t>
      </w:r>
      <w:r w:rsidRPr="005646D3">
        <w:rPr>
          <w:rtl/>
        </w:rPr>
        <w:t>دوره ای متمادی، یا شوک</w:t>
      </w:r>
      <w:r w:rsidR="003D2759">
        <w:rPr>
          <w:rFonts w:hint="cs"/>
          <w:rtl/>
        </w:rPr>
        <w:t xml:space="preserve"> </w:t>
      </w:r>
      <w:r w:rsidRPr="005646D3">
        <w:rPr>
          <w:rtl/>
        </w:rPr>
        <w:t>های درونی و بیرونی باشد.</w:t>
      </w:r>
    </w:p>
    <w:p w14:paraId="55C9F36C" w14:textId="77777777" w:rsidR="008349A3" w:rsidRDefault="008349A3" w:rsidP="008349A3">
      <w:pPr>
        <w:rPr>
          <w:rtl/>
        </w:rPr>
      </w:pPr>
      <w:r w:rsidRPr="005646D3">
        <w:rPr>
          <w:rtl/>
        </w:rPr>
        <w:t>هنگامی که شرایط محیط بیرونی تا آن اندازه دشوار است که شیوه فعلی کسب و کارتان دیگر نمی تواند تداوم یابد؛ تغییر اقدامات برای آزادسازی و حفاظت از منابع و سپس، جهت گیری مجدد به سوی رشد تنها راه ممکن نه فقط صرفاً برای بقا، بلکه</w:t>
      </w:r>
      <w:r>
        <w:rPr>
          <w:rFonts w:hint="cs"/>
          <w:rtl/>
        </w:rPr>
        <w:t xml:space="preserve"> </w:t>
      </w:r>
      <w:r w:rsidRPr="005646D3">
        <w:rPr>
          <w:rtl/>
        </w:rPr>
        <w:t>برای رشد مجدد است. شرکت باید در ابتدا به شرایط رو به وخامت محیط توجه کند و نسبت به آنها در کوتاه ترین زمان ممکن واکنش نشان دهد. سپس، باید رفتار اقتصادی و به صرفه را در پیش بگیرد تا پاسخ قاطعی به موانع پیش روی خود</w:t>
      </w:r>
      <w:r>
        <w:rPr>
          <w:rFonts w:hint="cs"/>
          <w:rtl/>
        </w:rPr>
        <w:t xml:space="preserve"> </w:t>
      </w:r>
      <w:r w:rsidRPr="005646D3">
        <w:rPr>
          <w:rtl/>
        </w:rPr>
        <w:t>برای بقای مالی یا حتی زنده ماندن بدهد.</w:t>
      </w:r>
      <w:r w:rsidRPr="009B215D">
        <w:rPr>
          <w:rtl/>
        </w:rPr>
        <w:t xml:space="preserve"> </w:t>
      </w:r>
      <w:r w:rsidRPr="005646D3">
        <w:rPr>
          <w:rtl/>
        </w:rPr>
        <w:t>شرکت برای این کار باید روی کسب وکارش تمرکز کند</w:t>
      </w:r>
      <w:r>
        <w:rPr>
          <w:rFonts w:hint="cs"/>
          <w:rtl/>
        </w:rPr>
        <w:t>،</w:t>
      </w:r>
      <w:r w:rsidRPr="005646D3">
        <w:rPr>
          <w:rtl/>
        </w:rPr>
        <w:t xml:space="preserve"> هزینه ها را کاهش دهد</w:t>
      </w:r>
      <w:r>
        <w:rPr>
          <w:rFonts w:hint="cs"/>
          <w:rtl/>
        </w:rPr>
        <w:t>،</w:t>
      </w:r>
      <w:r w:rsidRPr="005646D3">
        <w:rPr>
          <w:rtl/>
        </w:rPr>
        <w:t xml:space="preserve"> از سرمایه اش محافظت کند و منابع خود را برای تأمین مالی مرحله بعدی از نوسازی آزاد کند. در نهایت، شرکت باید با</w:t>
      </w:r>
      <w:r>
        <w:rPr>
          <w:rFonts w:hint="cs"/>
          <w:rtl/>
        </w:rPr>
        <w:t xml:space="preserve"> </w:t>
      </w:r>
      <w:r w:rsidRPr="005646D3">
        <w:rPr>
          <w:rtl/>
        </w:rPr>
        <w:t>همراستا ساختن جهت گیری استراتژیک خود با محیط و نوآوری به شیوه استراتژیک به سوی یکی دیگر از رویکردهای استراتژیک حرکت کند تا رشد بلندمدت و رقابت پذیری اش را تضمین کند.</w:t>
      </w:r>
    </w:p>
    <w:p w14:paraId="54EDB5A6" w14:textId="727B69A5" w:rsidR="008349A3" w:rsidRDefault="008349A3" w:rsidP="008349A3">
      <w:pPr>
        <w:rPr>
          <w:rtl/>
        </w:rPr>
      </w:pPr>
      <w:r w:rsidRPr="005646D3">
        <w:rPr>
          <w:rtl/>
        </w:rPr>
        <w:t>رویکرد نوسازی از دو جنبه منحصر به فرد است. نخست، این رویکرد موقتی است، و دوم اینکه رویکرد نوسازی در واقع ترکیبی از دو رویکرد نسبت به استراتژی است که هرکدام منطق مختص به خودشان را دارند. ترکیب دو رویکرد چالش برانگیز</w:t>
      </w:r>
      <w:r>
        <w:rPr>
          <w:rFonts w:hint="cs"/>
          <w:rtl/>
        </w:rPr>
        <w:t xml:space="preserve"> </w:t>
      </w:r>
      <w:r w:rsidRPr="005646D3">
        <w:rPr>
          <w:rtl/>
        </w:rPr>
        <w:t>است، زیرا گاهی الزامات دو رویکرد کاملا مخالف همدیگر است.</w:t>
      </w:r>
    </w:p>
    <w:p w14:paraId="0390E18C" w14:textId="5D0AEBB2" w:rsidR="008349A3" w:rsidRDefault="008349A3" w:rsidP="008349A3">
      <w:pPr>
        <w:rPr>
          <w:rtl/>
        </w:rPr>
      </w:pPr>
      <w:r>
        <w:rPr>
          <w:rFonts w:hint="cs"/>
          <w:rtl/>
        </w:rPr>
        <w:t>شرایط به کار گیری رویکرد نوسازی</w:t>
      </w:r>
    </w:p>
    <w:p w14:paraId="7D274C8E" w14:textId="77777777" w:rsidR="008349A3" w:rsidRDefault="008349A3" w:rsidP="008349A3">
      <w:pPr>
        <w:rPr>
          <w:rtl/>
        </w:rPr>
      </w:pPr>
      <w:r w:rsidRPr="005646D3">
        <w:rPr>
          <w:rtl/>
        </w:rPr>
        <w:t>باید زمانی رویکرد نوسازی را به کار بگیرید که شرکت به دلیل عدم تناسب میان استراتژی و محیط پیرامونش برای مدتی طولاتی، یا به دلیل شوکهای داخلی و خارجی با شرایط طاقت فرسای محیطی روبه رو است. چنین عدم تناسبی زمانی رخ</w:t>
      </w:r>
      <w:r>
        <w:rPr>
          <w:rFonts w:hint="cs"/>
          <w:rtl/>
        </w:rPr>
        <w:t xml:space="preserve"> </w:t>
      </w:r>
      <w:r w:rsidRPr="005646D3">
        <w:rPr>
          <w:rtl/>
        </w:rPr>
        <w:t>می دهد که شرکت استراتژی اشتباهی را برگزیده است یا در بیشتر موارد، محیط تغییر کرده اما استراتژی تغییر نکرده است و این منجر به عملکرد نامطلوب شده است.</w:t>
      </w:r>
    </w:p>
    <w:p w14:paraId="67B0D3C0" w14:textId="77777777" w:rsidR="008349A3" w:rsidRDefault="008349A3" w:rsidP="008349A3">
      <w:pPr>
        <w:rPr>
          <w:rtl/>
        </w:rPr>
      </w:pPr>
      <w:r w:rsidRPr="005646D3">
        <w:rPr>
          <w:rtl/>
        </w:rPr>
        <w:lastRenderedPageBreak/>
        <w:t>علاوه بر این، در زمانی که شرایط بیرونی به طور ناگهانی محیط را طاقت فرسا می سازد</w:t>
      </w:r>
      <w:r>
        <w:rPr>
          <w:rFonts w:hint="cs"/>
          <w:rtl/>
        </w:rPr>
        <w:t>،</w:t>
      </w:r>
      <w:r w:rsidRPr="005646D3">
        <w:rPr>
          <w:rtl/>
        </w:rPr>
        <w:t xml:space="preserve"> استراتژی نوسازی مناسب است. شوکها و بی ثباتی های اقتصادی و سیاسی ممکن است بازار سرمایه را دچار محدودیت کند یا مخارج مصرف کننده و تقاضا را</w:t>
      </w:r>
      <w:r>
        <w:rPr>
          <w:rFonts w:hint="cs"/>
          <w:rtl/>
        </w:rPr>
        <w:t xml:space="preserve"> </w:t>
      </w:r>
      <w:r w:rsidRPr="005646D3">
        <w:rPr>
          <w:rtl/>
        </w:rPr>
        <w:t>در حوزه فعالیتتان به طور غیرمنتظرهای کاهش دهد. در برخی مواقع این شرایط ممکن است با نتایج مخرب هم زمان باشند.</w:t>
      </w:r>
    </w:p>
    <w:p w14:paraId="05B869CF" w14:textId="77777777" w:rsidR="008349A3" w:rsidRDefault="008349A3" w:rsidP="008349A3">
      <w:pPr>
        <w:rPr>
          <w:rtl/>
        </w:rPr>
      </w:pPr>
      <w:r w:rsidRPr="005646D3">
        <w:rPr>
          <w:rtl/>
        </w:rPr>
        <w:t>چالش های بزرگ و تهدید کننده بقا می توانند نزدیک تر شوند، اتفاقاتی مانند فساد در زنجیره تأمین، از کار افتادن مهمترین زیرساختهای تولیدی، یا بحرانهای قابل توجه در زمینه اعتماد نمونه هایی از این مواردند.</w:t>
      </w:r>
    </w:p>
    <w:p w14:paraId="0EBFE3BF" w14:textId="77777777" w:rsidR="008349A3" w:rsidRDefault="008349A3" w:rsidP="008349A3">
      <w:pPr>
        <w:rPr>
          <w:rtl/>
        </w:rPr>
      </w:pPr>
      <w:r w:rsidRPr="005646D3">
        <w:rPr>
          <w:rtl/>
        </w:rPr>
        <w:t>با وجود اینکه ممکن است تا زمان احساس تبعات منفی، متوجه ورود شرکتتان به شرایط بحرانی نشوید</w:t>
      </w:r>
      <w:r>
        <w:rPr>
          <w:rFonts w:hint="cs"/>
          <w:rtl/>
        </w:rPr>
        <w:t>،</w:t>
      </w:r>
      <w:r w:rsidRPr="005646D3">
        <w:rPr>
          <w:rtl/>
        </w:rPr>
        <w:t xml:space="preserve"> تشخیص نیاز به رویکرد نوسازی چندان سخت نیست. عملکرد نامطلوب رقابتی در دوره های طولانی از حیث حاشیه یا رشد فروش، کاهش</w:t>
      </w:r>
      <w:r>
        <w:rPr>
          <w:rFonts w:hint="cs"/>
          <w:rtl/>
        </w:rPr>
        <w:t xml:space="preserve"> </w:t>
      </w:r>
      <w:r w:rsidRPr="005646D3">
        <w:rPr>
          <w:rtl/>
        </w:rPr>
        <w:t xml:space="preserve">شدید جریان نقدینگی یا کاهش سرمایه در دسترس نشان دهنده ریسک بقای شرکت در بلندمدت است. </w:t>
      </w:r>
    </w:p>
    <w:p w14:paraId="7290DD0B" w14:textId="77777777" w:rsidR="008349A3" w:rsidRDefault="008349A3" w:rsidP="008349A3">
      <w:pPr>
        <w:rPr>
          <w:rtl/>
        </w:rPr>
      </w:pPr>
      <w:r w:rsidRPr="005646D3">
        <w:rPr>
          <w:rtl/>
        </w:rPr>
        <w:t xml:space="preserve">نیاز به استراتژی نوسازی </w:t>
      </w:r>
      <w:r>
        <w:rPr>
          <w:rFonts w:hint="cs"/>
          <w:rtl/>
        </w:rPr>
        <w:t xml:space="preserve">در سال های اخیر </w:t>
      </w:r>
      <w:r w:rsidRPr="005646D3">
        <w:rPr>
          <w:rtl/>
        </w:rPr>
        <w:t>رو به افزایش است.</w:t>
      </w:r>
      <w:r w:rsidRPr="009B215D">
        <w:rPr>
          <w:rtl/>
        </w:rPr>
        <w:t xml:space="preserve"> </w:t>
      </w:r>
      <w:r w:rsidRPr="005646D3">
        <w:rPr>
          <w:rtl/>
        </w:rPr>
        <w:t xml:space="preserve">دو دلیل اصلی </w:t>
      </w:r>
      <w:r>
        <w:rPr>
          <w:rFonts w:hint="cs"/>
          <w:rtl/>
        </w:rPr>
        <w:t xml:space="preserve">برای این افزایش </w:t>
      </w:r>
      <w:r w:rsidRPr="005646D3">
        <w:rPr>
          <w:rtl/>
        </w:rPr>
        <w:t>وجود دارد. دلیل نخست حرکت شتابان تغییر است و دلیل</w:t>
      </w:r>
      <w:r>
        <w:rPr>
          <w:rFonts w:hint="cs"/>
          <w:rtl/>
        </w:rPr>
        <w:t xml:space="preserve"> </w:t>
      </w:r>
      <w:r w:rsidRPr="005646D3">
        <w:rPr>
          <w:rtl/>
        </w:rPr>
        <w:t>دوم تسری بحرانهای اقتصادی به سبب افزایش درهم تنیدگی و ارتباط میان نظام های اقتصادی است.</w:t>
      </w:r>
    </w:p>
    <w:p w14:paraId="3A7CD3DA" w14:textId="77777777" w:rsidR="008349A3" w:rsidRDefault="008349A3" w:rsidP="008349A3">
      <w:pPr>
        <w:rPr>
          <w:rtl/>
        </w:rPr>
      </w:pPr>
      <w:r w:rsidRPr="005646D3">
        <w:rPr>
          <w:rtl/>
        </w:rPr>
        <w:t>کسب و کارهای امروزی با تغییرات بیشتر و سریع تری روبه رو می شوند که احتمال عدم تناسب رویکرد شرکت ها به استراتژی را با محیط در حال تغییر افزایش می دهد.</w:t>
      </w:r>
      <w:r w:rsidRPr="005F4368">
        <w:rPr>
          <w:rtl/>
        </w:rPr>
        <w:t xml:space="preserve"> </w:t>
      </w:r>
      <w:r w:rsidRPr="005646D3">
        <w:rPr>
          <w:rtl/>
        </w:rPr>
        <w:t>کسب و کارها اکنون با سرعت بیشتری مراحل چرخه</w:t>
      </w:r>
      <w:r>
        <w:rPr>
          <w:rFonts w:hint="cs"/>
          <w:rtl/>
        </w:rPr>
        <w:t xml:space="preserve"> </w:t>
      </w:r>
      <w:r w:rsidRPr="005646D3">
        <w:rPr>
          <w:rtl/>
        </w:rPr>
        <w:t>عمرشان، از خانه علامت پرسش تا ستاره، گاو شیرده و سگ بر حسب ماتریس بی سی جی، را طی می کنند و به همین دلیل چرخه عمرشان نیز در حال فشرده شدن است. در هفتاد و پنج درصد از صنایع، مدت زمان متوسطی که شرکتها در</w:t>
      </w:r>
      <w:r>
        <w:rPr>
          <w:rFonts w:hint="cs"/>
          <w:rtl/>
        </w:rPr>
        <w:t xml:space="preserve"> </w:t>
      </w:r>
      <w:r w:rsidRPr="005646D3">
        <w:rPr>
          <w:rtl/>
        </w:rPr>
        <w:t>هرکدام از مراحل چرخه عمر صرف می کنند، به نصف کاهش یافته است.</w:t>
      </w:r>
    </w:p>
    <w:p w14:paraId="61D8188D" w14:textId="77777777" w:rsidR="008349A3" w:rsidRDefault="008349A3" w:rsidP="008349A3">
      <w:pPr>
        <w:rPr>
          <w:rtl/>
        </w:rPr>
      </w:pPr>
      <w:r w:rsidRPr="005646D3">
        <w:rPr>
          <w:rtl/>
        </w:rPr>
        <w:t>از این رو، رهبران باید نسبت به تغییرات هوشیار باشند و از این نکته مطمئن شوند که استراتژیشان از محیط عقب نمی افتد. به علاوه، به نظر می رسد بحرانهای اقتصادی عمیق تر می شوند و به فراتر از مرزهایی گسترش می یابند که بحران از آنها</w:t>
      </w:r>
      <w:r>
        <w:rPr>
          <w:rFonts w:hint="cs"/>
          <w:rtl/>
        </w:rPr>
        <w:t xml:space="preserve"> </w:t>
      </w:r>
      <w:r w:rsidRPr="005646D3">
        <w:rPr>
          <w:rtl/>
        </w:rPr>
        <w:t>آغاز شده است، زیرا درهم تنیدگی و ارتباط در اقتصاد جهانی رو به افزایش است. در گذشته، بحرانها اغلب محدود به صنعت یا موقعیت جغرافیایی پیدایش شان بودند.</w:t>
      </w:r>
    </w:p>
    <w:p w14:paraId="3A32C891" w14:textId="77777777" w:rsidR="008349A3" w:rsidRDefault="008349A3" w:rsidP="008349A3">
      <w:pPr>
        <w:rPr>
          <w:rtl/>
        </w:rPr>
      </w:pPr>
      <w:r w:rsidRPr="005646D3">
        <w:rPr>
          <w:rtl/>
        </w:rPr>
        <w:t>مؤلفه های محیطی مانند آشفتگی و تغییرات سریع تر و بنیادی تر که نیاز به رویکرد انطباقی را افزایش می دهند</w:t>
      </w:r>
      <w:r>
        <w:rPr>
          <w:rFonts w:hint="cs"/>
          <w:rtl/>
        </w:rPr>
        <w:t>،</w:t>
      </w:r>
      <w:r w:rsidRPr="005646D3">
        <w:rPr>
          <w:rtl/>
        </w:rPr>
        <w:t xml:space="preserve"> همان مؤلفههایی اند که نیاز به رویکرد نوسازی را هم افزایش می دهند. تطبیق یافتن، همان گونه که به آن اشاره شد، همیشه ساده</w:t>
      </w:r>
      <w:r>
        <w:rPr>
          <w:rFonts w:hint="cs"/>
          <w:rtl/>
        </w:rPr>
        <w:t xml:space="preserve"> </w:t>
      </w:r>
      <w:r w:rsidRPr="005646D3">
        <w:rPr>
          <w:rtl/>
        </w:rPr>
        <w:t>نیست، اما هنگامی که شرکت مراحل اولیه تطبیق پذیری را از دست می دهد با تغییرات ناگهانی، بزرگ تر و پرریسک تری روبه رو می شود که تحول در شرکت را ضروری می سازد.</w:t>
      </w:r>
    </w:p>
    <w:p w14:paraId="4945395E" w14:textId="77777777" w:rsidR="008349A3" w:rsidRDefault="008349A3" w:rsidP="008349A3">
      <w:pPr>
        <w:rPr>
          <w:rtl/>
        </w:rPr>
      </w:pPr>
      <w:r>
        <w:rPr>
          <w:rFonts w:hint="cs"/>
          <w:rtl/>
        </w:rPr>
        <w:t>برخی نشانه های نیاز به نوسازی: تغییرات پیاپی مدیران ارشد در مدت زمان کوتاه</w:t>
      </w:r>
      <w:r w:rsidRPr="005646D3">
        <w:rPr>
          <w:rtl/>
        </w:rPr>
        <w:t xml:space="preserve">، عدم رشد در بازه زمانی </w:t>
      </w:r>
      <w:r>
        <w:rPr>
          <w:rFonts w:hint="cs"/>
          <w:rtl/>
        </w:rPr>
        <w:t>کوتاه</w:t>
      </w:r>
      <w:r w:rsidRPr="005646D3">
        <w:rPr>
          <w:rtl/>
        </w:rPr>
        <w:t>، سقوط از جایگاه پیشتاز بازار در بسیاری از طبقات محصول به شرکتی عقب مانده در آن طبقات و پیچیدگی</w:t>
      </w:r>
      <w:r>
        <w:rPr>
          <w:rFonts w:hint="cs"/>
          <w:rtl/>
        </w:rPr>
        <w:t xml:space="preserve"> </w:t>
      </w:r>
      <w:r w:rsidRPr="005646D3">
        <w:rPr>
          <w:rtl/>
        </w:rPr>
        <w:t>بسیار شدید.</w:t>
      </w:r>
    </w:p>
    <w:p w14:paraId="7FB6AB0E" w14:textId="2790DE12" w:rsidR="008349A3" w:rsidRDefault="008349A3" w:rsidP="008349A3">
      <w:pPr>
        <w:rPr>
          <w:sz w:val="26"/>
          <w:rtl/>
        </w:rPr>
      </w:pPr>
      <w:r w:rsidRPr="00476C68">
        <w:rPr>
          <w:sz w:val="26"/>
          <w:rtl/>
        </w:rPr>
        <w:t>شاخص ها</w:t>
      </w:r>
      <w:r>
        <w:rPr>
          <w:rFonts w:hint="cs"/>
          <w:sz w:val="26"/>
          <w:rtl/>
        </w:rPr>
        <w:t>یی که</w:t>
      </w:r>
      <w:r w:rsidRPr="00476C68">
        <w:rPr>
          <w:sz w:val="26"/>
          <w:rtl/>
        </w:rPr>
        <w:t xml:space="preserve"> نشان دهنده محیط </w:t>
      </w:r>
      <w:r>
        <w:rPr>
          <w:rFonts w:hint="cs"/>
          <w:sz w:val="26"/>
          <w:rtl/>
        </w:rPr>
        <w:t>نوسازی هستند:</w:t>
      </w:r>
    </w:p>
    <w:p w14:paraId="72C82917" w14:textId="77777777" w:rsidR="008349A3" w:rsidRDefault="008349A3" w:rsidP="008D0199">
      <w:pPr>
        <w:pStyle w:val="ListParagraph"/>
        <w:numPr>
          <w:ilvl w:val="0"/>
          <w:numId w:val="30"/>
        </w:numPr>
        <w:spacing w:after="0"/>
      </w:pPr>
      <w:r w:rsidRPr="005646D3">
        <w:rPr>
          <w:rtl/>
        </w:rPr>
        <w:lastRenderedPageBreak/>
        <w:t>صنعت یا شرکت نرخ رشد اندک یا منفی دارد.</w:t>
      </w:r>
    </w:p>
    <w:p w14:paraId="03DD5038" w14:textId="77777777" w:rsidR="008349A3" w:rsidRDefault="008349A3" w:rsidP="008D0199">
      <w:pPr>
        <w:pStyle w:val="ListParagraph"/>
        <w:numPr>
          <w:ilvl w:val="0"/>
          <w:numId w:val="30"/>
        </w:numPr>
        <w:spacing w:after="0"/>
      </w:pPr>
      <w:r w:rsidRPr="005646D3">
        <w:rPr>
          <w:rtl/>
        </w:rPr>
        <w:t>صنعت یا شرکت در حال از دست دادن منابع مالی است.</w:t>
      </w:r>
    </w:p>
    <w:p w14:paraId="5C5B275E" w14:textId="77777777" w:rsidR="008349A3" w:rsidRDefault="008349A3" w:rsidP="008D0199">
      <w:pPr>
        <w:pStyle w:val="ListParagraph"/>
        <w:numPr>
          <w:ilvl w:val="0"/>
          <w:numId w:val="30"/>
        </w:numPr>
        <w:spacing w:after="0"/>
      </w:pPr>
      <w:r w:rsidRPr="005646D3">
        <w:rPr>
          <w:rtl/>
        </w:rPr>
        <w:t>صنعت یا شرکت تحت تأثیر شوکهای داخلی است.</w:t>
      </w:r>
    </w:p>
    <w:p w14:paraId="300235BD" w14:textId="77777777" w:rsidR="008349A3" w:rsidRDefault="008349A3" w:rsidP="008D0199">
      <w:pPr>
        <w:pStyle w:val="ListParagraph"/>
        <w:numPr>
          <w:ilvl w:val="0"/>
          <w:numId w:val="30"/>
        </w:numPr>
        <w:spacing w:after="0"/>
      </w:pPr>
      <w:r w:rsidRPr="005646D3">
        <w:rPr>
          <w:rtl/>
        </w:rPr>
        <w:t>صنعت یا شرکت تحت تأثیر شوک های خارجی است.</w:t>
      </w:r>
    </w:p>
    <w:p w14:paraId="5FD45F69" w14:textId="77777777" w:rsidR="008349A3" w:rsidRDefault="008349A3" w:rsidP="008D0199">
      <w:pPr>
        <w:pStyle w:val="ListParagraph"/>
        <w:numPr>
          <w:ilvl w:val="0"/>
          <w:numId w:val="30"/>
        </w:numPr>
        <w:spacing w:after="0"/>
      </w:pPr>
      <w:r w:rsidRPr="005646D3">
        <w:rPr>
          <w:rtl/>
        </w:rPr>
        <w:t>شرایط ریسک بقا را به شما تحمیل می کند.</w:t>
      </w:r>
    </w:p>
    <w:p w14:paraId="6D1814DF" w14:textId="4BD80E4E" w:rsidR="008B68E9" w:rsidRDefault="008349A3" w:rsidP="008D0199">
      <w:pPr>
        <w:pStyle w:val="ListParagraph"/>
        <w:numPr>
          <w:ilvl w:val="0"/>
          <w:numId w:val="30"/>
        </w:numPr>
      </w:pPr>
      <w:r w:rsidRPr="005646D3">
        <w:rPr>
          <w:rtl/>
        </w:rPr>
        <w:t>صنعت یا شرکت در دسترسی به سرمایه با محدودیت روبه روست.</w:t>
      </w:r>
    </w:p>
    <w:p w14:paraId="3AA9A7FD" w14:textId="5DC2A307" w:rsidR="008349A3" w:rsidRDefault="008349A3" w:rsidP="008349A3">
      <w:pPr>
        <w:pStyle w:val="Heading3"/>
        <w:rPr>
          <w:rtl/>
        </w:rPr>
      </w:pPr>
      <w:r>
        <w:rPr>
          <w:rFonts w:hint="cs"/>
          <w:rtl/>
        </w:rPr>
        <w:t>پیاده سازی رویکرد نوسازی</w:t>
      </w:r>
    </w:p>
    <w:p w14:paraId="099E52F3" w14:textId="77777777" w:rsidR="008349A3" w:rsidRDefault="008349A3" w:rsidP="008349A3">
      <w:pPr>
        <w:rPr>
          <w:rtl/>
        </w:rPr>
      </w:pPr>
      <w:r w:rsidRPr="005646D3">
        <w:rPr>
          <w:rtl/>
        </w:rPr>
        <w:t>نوسازی استراتژیک بازی خطرناکی ست و نیازمند معطوف شدن کامل توجه سازمان به رفتار اقتصادی و به صرفه در گام نخست و پس از آن، به رشد مجدد است.</w:t>
      </w:r>
      <w:r w:rsidRPr="00CC5E2F">
        <w:rPr>
          <w:rtl/>
        </w:rPr>
        <w:t xml:space="preserve"> </w:t>
      </w:r>
      <w:r w:rsidRPr="005646D3">
        <w:rPr>
          <w:rtl/>
        </w:rPr>
        <w:t>هر دو گام نوسازی، از مدیریت اطلاعات تا ساختار، فرهنگ و رهبری باید در سازمان جا بیافتد و این یک چالش واقعی است: شرکتها برای موفقیت در رویکرد نوسازی موفق باید میان الزامات متضاد تمرکز کوتاه مدت</w:t>
      </w:r>
      <w:r>
        <w:rPr>
          <w:rFonts w:hint="cs"/>
          <w:rtl/>
        </w:rPr>
        <w:t xml:space="preserve"> </w:t>
      </w:r>
      <w:r w:rsidRPr="005646D3">
        <w:rPr>
          <w:rtl/>
        </w:rPr>
        <w:t>روی بقا و تمرکز بلندمدت روی رشد توازن ایجاد کنند.</w:t>
      </w:r>
    </w:p>
    <w:p w14:paraId="19E0E0F0" w14:textId="77777777" w:rsidR="008349A3" w:rsidRPr="005646D3" w:rsidRDefault="008349A3" w:rsidP="008349A3">
      <w:pPr>
        <w:pStyle w:val="Heading4"/>
      </w:pPr>
      <w:r w:rsidRPr="005646D3">
        <w:rPr>
          <w:rtl/>
        </w:rPr>
        <w:t>اطلاعات</w:t>
      </w:r>
      <w:r>
        <w:rPr>
          <w:rFonts w:hint="cs"/>
          <w:rtl/>
        </w:rPr>
        <w:t xml:space="preserve"> </w:t>
      </w:r>
    </w:p>
    <w:p w14:paraId="6322148D" w14:textId="77777777" w:rsidR="008349A3" w:rsidRDefault="008349A3" w:rsidP="008349A3">
      <w:pPr>
        <w:rPr>
          <w:rtl/>
        </w:rPr>
      </w:pPr>
      <w:r w:rsidRPr="005646D3">
        <w:rPr>
          <w:rtl/>
        </w:rPr>
        <w:t>استراتژی نوسازی موفق برنامه هایی را برای تمرکز و به صرفه سازی و سپس چرخش به یک استراتژی جدید برای موفقیت در بلندمدت به اجرا درمی آورد. مدیریت اطلاعات از این اهداف به سه روش حمایت می کند: شناسایی نشانه های هشدار</w:t>
      </w:r>
      <w:r>
        <w:rPr>
          <w:rFonts w:hint="cs"/>
          <w:rtl/>
        </w:rPr>
        <w:t xml:space="preserve"> </w:t>
      </w:r>
      <w:r w:rsidRPr="005646D3">
        <w:rPr>
          <w:rtl/>
        </w:rPr>
        <w:t>شکل دادن برنامه هایی برای صرفه جویی و کاهش هزینه ها، و پایش حرکت در راستای این برنامه ها. گام تمرکز و به صرفه سازی نیازمند اجرای نظام مند پروژه های بهبود مالی است. برنامه های دقیق عملیاتی که در همه سطوح سازمان برای اطمینان</w:t>
      </w:r>
      <w:r>
        <w:rPr>
          <w:rFonts w:hint="cs"/>
          <w:rtl/>
        </w:rPr>
        <w:t xml:space="preserve"> </w:t>
      </w:r>
      <w:r w:rsidRPr="005646D3">
        <w:rPr>
          <w:rtl/>
        </w:rPr>
        <w:t>از مسئولیت پذیری و دنبال کردن پیشرفت جاری سازی شده اند، از این هدف پشتیبانی می کنند. در گام دوم تحول، الزامات مدیریت اطلاعات بر حسب نیازهای خاص رویکرد استراتژیک به کار گرفته شده متفاوت است.</w:t>
      </w:r>
    </w:p>
    <w:p w14:paraId="2D7B5C5C" w14:textId="77777777" w:rsidR="008349A3" w:rsidRDefault="008349A3" w:rsidP="008349A3">
      <w:pPr>
        <w:rPr>
          <w:rtl/>
        </w:rPr>
      </w:pPr>
    </w:p>
    <w:p w14:paraId="709307EA" w14:textId="77777777" w:rsidR="008349A3" w:rsidRDefault="008349A3" w:rsidP="008349A3">
      <w:pPr>
        <w:rPr>
          <w:rtl/>
        </w:rPr>
      </w:pPr>
      <w:r>
        <w:rPr>
          <w:rFonts w:hint="cs"/>
          <w:rtl/>
        </w:rPr>
        <w:t>د</w:t>
      </w:r>
      <w:r w:rsidRPr="005646D3">
        <w:rPr>
          <w:rtl/>
        </w:rPr>
        <w:t>ر گام نخست، شرکت ها باید از مجموعه ای از ابزارهای تحلیلی و اندازه گیری برای برنامه ریزی و نظارت بر بهبود عملکرد استفاده کنند. هر یک دلار در این گام اهمیت دارد. بنابراین شرکت ها باید از راهکارهای دقیق هزینه یابی مبتنی بر فعالیت</w:t>
      </w:r>
      <w:r>
        <w:rPr>
          <w:rFonts w:hint="cs"/>
          <w:rtl/>
        </w:rPr>
        <w:t xml:space="preserve"> </w:t>
      </w:r>
      <w:r w:rsidRPr="005646D3">
        <w:rPr>
          <w:rtl/>
        </w:rPr>
        <w:t>استفاده کنند تا بتوانند محصولاتی را شناسایی کنند که نقدینگی ایجاد می کنند یا آن را از بین می برند. سپس، آنها باید از ابزارهای تحلیلی مانند الگوبرداری و بررسی حذف لایه های سازمانی استفاده کنند تا بتوانند زمینه های بالقوه برای صرفه جویی</w:t>
      </w:r>
      <w:r>
        <w:rPr>
          <w:rFonts w:hint="cs"/>
          <w:rtl/>
        </w:rPr>
        <w:t xml:space="preserve"> </w:t>
      </w:r>
      <w:r w:rsidRPr="005646D3">
        <w:rPr>
          <w:rtl/>
        </w:rPr>
        <w:t>را شناسایی کنند. شرکتهای موفق برای ارزیابی موفقیت هرکدام از پروژه ها باید از روش هایی مانند روش ارزیابی بر اساس دوام، یکپارچگی، تعهد و تلاش استفاده کنند. این روش زمینه هایی را مشخص می کند که مداخله در آنها لازم است. در</w:t>
      </w:r>
      <w:r>
        <w:rPr>
          <w:rFonts w:hint="cs"/>
          <w:rtl/>
        </w:rPr>
        <w:t xml:space="preserve"> </w:t>
      </w:r>
      <w:r w:rsidRPr="005646D3">
        <w:rPr>
          <w:rtl/>
        </w:rPr>
        <w:t>نهایت، زمانی که شرکتها در مسیر برنامه تجدید ساختار قرار می گیرند، پیشرفت شان نسبت به آن را با ابزارهایی مانند گانت چارتهای ساده تا نرم افزارهای پیچیده مدیریت پروژه دنبال می</w:t>
      </w:r>
      <w:r>
        <w:rPr>
          <w:rFonts w:hint="cs"/>
          <w:rtl/>
        </w:rPr>
        <w:t xml:space="preserve"> </w:t>
      </w:r>
      <w:r w:rsidRPr="005646D3">
        <w:rPr>
          <w:rtl/>
        </w:rPr>
        <w:t>کنند.</w:t>
      </w:r>
    </w:p>
    <w:p w14:paraId="53A39BAF" w14:textId="77777777" w:rsidR="008349A3" w:rsidRDefault="008349A3" w:rsidP="008349A3">
      <w:pPr>
        <w:rPr>
          <w:rtl/>
        </w:rPr>
      </w:pPr>
      <w:r w:rsidRPr="005646D3">
        <w:rPr>
          <w:rtl/>
        </w:rPr>
        <w:lastRenderedPageBreak/>
        <w:t>برخی از این ابزارهای مدیریت اطلاعات را در رویکرد کلاسیک دیده ایم. با این حال، این ابزارها باید به جای استفاده به شیوه مکانیکی و ماشین وار، به صورتی به کار گرفته شوند که بینش خلق کنند و واقعیتهای جدیدی درباره وضع فعلی و پیشرفت</w:t>
      </w:r>
      <w:r>
        <w:rPr>
          <w:rFonts w:hint="cs"/>
          <w:rtl/>
        </w:rPr>
        <w:t xml:space="preserve"> </w:t>
      </w:r>
      <w:r w:rsidRPr="005646D3">
        <w:rPr>
          <w:rtl/>
        </w:rPr>
        <w:t>برنامه های بهبود فراهم کنند. استفاده از ابزارها برای تسهیل در تعاملات به جای آنکه جایگزینی برای تعاملات و گفت و گوها باشد، به جلوگیری از تشریفاتی شدن این فرایند کمک می کند.</w:t>
      </w:r>
    </w:p>
    <w:p w14:paraId="46987632" w14:textId="77777777" w:rsidR="008349A3" w:rsidRDefault="008349A3" w:rsidP="008349A3">
      <w:pPr>
        <w:pStyle w:val="Heading4"/>
      </w:pPr>
      <w:r w:rsidRPr="005646D3">
        <w:rPr>
          <w:rtl/>
        </w:rPr>
        <w:t>نوآوری</w:t>
      </w:r>
    </w:p>
    <w:p w14:paraId="61FB2C09" w14:textId="77777777" w:rsidR="008349A3" w:rsidRDefault="008349A3" w:rsidP="008349A3">
      <w:pPr>
        <w:rPr>
          <w:rtl/>
        </w:rPr>
      </w:pPr>
      <w:r w:rsidRPr="005646D3">
        <w:rPr>
          <w:rtl/>
        </w:rPr>
        <w:t>نوآوری در بخش نخست رویکرد نوسازی مسئله اصلی نیست، اما در بخش دوم آن یکی از اجزای اساسی به شمار می رود. به همین دلیل، شرکت های به کار گیرنده رویکرد نوسازی باید میان این دو اولویت متضاد توازن ایجاد</w:t>
      </w:r>
      <w:r>
        <w:rPr>
          <w:rFonts w:hint="cs"/>
          <w:rtl/>
        </w:rPr>
        <w:t xml:space="preserve"> </w:t>
      </w:r>
      <w:r w:rsidRPr="005646D3">
        <w:rPr>
          <w:rtl/>
        </w:rPr>
        <w:t>کنند: کاهش اختیاری هزینه ها در گام نخست، و سپس نوآوری استراتژیک در گام دوم به منظور نوسازی مدل کسب وکار</w:t>
      </w:r>
      <w:r>
        <w:rPr>
          <w:rFonts w:hint="cs"/>
          <w:rtl/>
        </w:rPr>
        <w:t>.</w:t>
      </w:r>
    </w:p>
    <w:p w14:paraId="7BD5473B" w14:textId="77777777" w:rsidR="008349A3" w:rsidRDefault="008349A3" w:rsidP="008349A3">
      <w:pPr>
        <w:rPr>
          <w:rtl/>
        </w:rPr>
      </w:pPr>
      <w:r w:rsidRPr="005646D3">
        <w:rPr>
          <w:rtl/>
        </w:rPr>
        <w:t>ممکن است نوآوری در گام نخست کاهش یابد تا بقای مالی شرکت تضمین شود، اما این مسئله دو استثنا دارد. اگر بهبود کوتاه مدت یا میان مدت در هزینه ها یا سود به طور مستقیم منابع فرایند نوسازی را تأمین می کند، شرکتها باید به</w:t>
      </w:r>
      <w:r>
        <w:rPr>
          <w:rFonts w:hint="cs"/>
          <w:rtl/>
        </w:rPr>
        <w:t xml:space="preserve"> </w:t>
      </w:r>
      <w:r w:rsidRPr="005646D3">
        <w:rPr>
          <w:rtl/>
        </w:rPr>
        <w:t>پشتیبانی از نوآوری هایی بپردازند که این بهبودها را پدید می آورد. دوم اینکه، اگر نوآوری بتواند از تغییرات لازم در مدل کسب و کار طی دومین گام تحول پشتیبانی کند، شرکت باید نوآوری را تشویق کند. شرکتهای به کارگیرنده رویکرد نوسازی باید</w:t>
      </w:r>
      <w:r>
        <w:rPr>
          <w:rFonts w:hint="cs"/>
          <w:rtl/>
        </w:rPr>
        <w:t xml:space="preserve"> </w:t>
      </w:r>
      <w:r w:rsidRPr="005646D3">
        <w:rPr>
          <w:rtl/>
        </w:rPr>
        <w:t>هزینه های نوآوری شان را سبک و سنگین کنند تا اطمینان حاصل کنند که مخارج صرف شده متمرکز بر این دو هدف بوده</w:t>
      </w:r>
      <w:r>
        <w:rPr>
          <w:rFonts w:hint="cs"/>
          <w:rtl/>
        </w:rPr>
        <w:t xml:space="preserve"> </w:t>
      </w:r>
      <w:r w:rsidRPr="005646D3">
        <w:rPr>
          <w:rtl/>
        </w:rPr>
        <w:t>است.</w:t>
      </w:r>
    </w:p>
    <w:p w14:paraId="401AAD33" w14:textId="77777777" w:rsidR="008349A3" w:rsidRDefault="008349A3" w:rsidP="008349A3">
      <w:r w:rsidRPr="005646D3">
        <w:rPr>
          <w:rtl/>
        </w:rPr>
        <w:t>در آغاز دومین مرحله و هنگامی که تهدیدات قریب الوقوع نسبت به بقای شرکت از بین رفته اند، شرکتهای موفق در به کارگیری رویکرد نوسازی باید دست به نوآوریهای استراتژیک محدود بزنند تا رویکردهای جدید را برای رشد بیازمایند. از</w:t>
      </w:r>
      <w:r>
        <w:rPr>
          <w:rFonts w:hint="cs"/>
          <w:rtl/>
        </w:rPr>
        <w:t xml:space="preserve"> </w:t>
      </w:r>
      <w:r w:rsidRPr="005646D3">
        <w:rPr>
          <w:rtl/>
        </w:rPr>
        <w:t>آنجایی که گام دوم اغلب با عدم اطمینان و جست وجو همراه است، ممکن است رویکرد انطباقی را به نمایش بگذارد: سرمایه گذاری های کوچک و کم هزینه با چرخه کوتاه به منظور محدود کردن نقدینگی صرف شده و دستیابی سریع به پاسخ های</w:t>
      </w:r>
      <w:r>
        <w:rPr>
          <w:rFonts w:hint="cs"/>
          <w:rtl/>
        </w:rPr>
        <w:t xml:space="preserve"> </w:t>
      </w:r>
      <w:r w:rsidRPr="005646D3">
        <w:rPr>
          <w:rtl/>
        </w:rPr>
        <w:t>جهت دهنده. سپس، ممکن است شرکت در نوآوری هایی با ابعاد بزرگتر سرمایه گذاری کند که برای یک رویکرد استراتژی خاص و برگزیده در دوره بلندمدت مناسب باشد.</w:t>
      </w:r>
    </w:p>
    <w:p w14:paraId="5A7366A7" w14:textId="77777777" w:rsidR="008349A3" w:rsidRDefault="008349A3" w:rsidP="008349A3">
      <w:pPr>
        <w:pStyle w:val="Heading4"/>
      </w:pPr>
      <w:r w:rsidRPr="005646D3">
        <w:rPr>
          <w:rtl/>
        </w:rPr>
        <w:t>سازماندهی</w:t>
      </w:r>
    </w:p>
    <w:p w14:paraId="1835E871" w14:textId="77777777" w:rsidR="008349A3" w:rsidRDefault="008349A3" w:rsidP="008349A3">
      <w:pPr>
        <w:rPr>
          <w:rtl/>
        </w:rPr>
      </w:pPr>
      <w:r w:rsidRPr="005646D3">
        <w:rPr>
          <w:rtl/>
        </w:rPr>
        <w:t>سازمانهای به کار گیرنده رویکرد نوسازی نیاز دارند گام نخست، یعنی اقدام موقتی و حساس برای بقا را با تمرکز و نظم دنبال کنند. دنبال کردن این گام نیازمند قطع هزینه ها به شیوه ای سخت گیرانه است که ممکن است شامل سازماندهی مجدد</w:t>
      </w:r>
      <w:r>
        <w:rPr>
          <w:rFonts w:hint="cs"/>
          <w:rtl/>
        </w:rPr>
        <w:t xml:space="preserve"> </w:t>
      </w:r>
      <w:r w:rsidRPr="005646D3">
        <w:rPr>
          <w:rtl/>
        </w:rPr>
        <w:t>همه شرکت، یا استفاده از یک لایه سازمانی موقت برای طراحی و نظارت بر این فرایند باشد. در سوی دیگر، لازم است شرکتها در ادامه رو به سوی رویکردی معطوف به رشد بیاورند تا بتوانند گام دوم را با موفقیت اجرا کنند. با فرض بر</w:t>
      </w:r>
      <w:r>
        <w:rPr>
          <w:rFonts w:hint="cs"/>
          <w:rtl/>
        </w:rPr>
        <w:t xml:space="preserve"> </w:t>
      </w:r>
      <w:r w:rsidRPr="005646D3">
        <w:rPr>
          <w:rtl/>
        </w:rPr>
        <w:t>همپوشانی این دو گام، نوسازی شرکت نیازمند جداسازی عوامل ایجاد کننده رشد از تلاش برای سازماندهی مجدد در گام نخست است تا از محافظت از آن عوامل اطمینان حاصل کند.</w:t>
      </w:r>
    </w:p>
    <w:p w14:paraId="6722ED5F" w14:textId="77777777" w:rsidR="008349A3" w:rsidRDefault="008349A3" w:rsidP="008349A3">
      <w:pPr>
        <w:rPr>
          <w:rtl/>
        </w:rPr>
      </w:pPr>
      <w:r w:rsidRPr="005646D3">
        <w:rPr>
          <w:rtl/>
        </w:rPr>
        <w:lastRenderedPageBreak/>
        <w:t>در گام نخست، شرکتها باید هزینه ها را کاهش دهند و از اجرای نظام مند مطمئن شوند و اغلب لایه مدیریتی موقتی را برای طراحی و نگاه داشتن برنامه ها در مسیر به سازمان بیافزایند. رهبران سازمانهای خود را با کاستن از اجزای غیراصلی</w:t>
      </w:r>
      <w:r>
        <w:rPr>
          <w:rFonts w:hint="cs"/>
          <w:rtl/>
        </w:rPr>
        <w:t xml:space="preserve"> </w:t>
      </w:r>
      <w:r w:rsidRPr="005646D3">
        <w:rPr>
          <w:rtl/>
        </w:rPr>
        <w:t>سازمان به اندازه مناسب می رسانند. در زمینه نیروی انسانی، لایه زدایی روش اثبات شده ای برای کاهش لایه های سازمانی و افزایش حیطه نظارت، کاهش هزینهها، ایجاد ارتباطات عمودی و افزایش مسئولیت پذیری است. در عمل، ابزارهایی مانند</w:t>
      </w:r>
      <w:r>
        <w:rPr>
          <w:rFonts w:hint="cs"/>
          <w:rtl/>
        </w:rPr>
        <w:t xml:space="preserve"> </w:t>
      </w:r>
      <w:r w:rsidRPr="005646D3">
        <w:rPr>
          <w:rtl/>
        </w:rPr>
        <w:t>بازمهندسی فرایندها به شرکتها کمک می کند تا پیچیدگی فرایندها را با حذف گامهایی کاهش دهند که به طور مستقیم ارزشی به محصول نهایی نمی افزایند. اغلب، شرکتهایی که در حال نوسازی اند از سلسله مراتب سخت گیرانه ای استفاده</w:t>
      </w:r>
      <w:r>
        <w:rPr>
          <w:rFonts w:hint="cs"/>
          <w:rtl/>
        </w:rPr>
        <w:t xml:space="preserve"> </w:t>
      </w:r>
      <w:r w:rsidRPr="005646D3">
        <w:rPr>
          <w:rtl/>
        </w:rPr>
        <w:t>می کنند که از اجرای پیگیرانه برنامه های صرفه جویی، به همراه مسئولیت پذیری حتی در کوچکترین واحدهای سازمانی، مطمئن شوند.</w:t>
      </w:r>
    </w:p>
    <w:p w14:paraId="41F949CD" w14:textId="77777777" w:rsidR="008349A3" w:rsidRDefault="008349A3" w:rsidP="008349A3">
      <w:pPr>
        <w:rPr>
          <w:rtl/>
        </w:rPr>
      </w:pPr>
      <w:r w:rsidRPr="005646D3">
        <w:rPr>
          <w:rtl/>
        </w:rPr>
        <w:t>به دلیل اینکه شرکت ها در رویکرد نوسازی در وضعیت موقت فعالیت می کنند، ممکن است از دفتر مدیریت طرح استفاده کنند؛ لایه موقتی و متمرکز سازمانی که نظم را تضمین می کند، می تواند هدف مداری بیشتری را فراهم کند و اتخاذ</w:t>
      </w:r>
      <w:r>
        <w:rPr>
          <w:rFonts w:hint="cs"/>
          <w:rtl/>
        </w:rPr>
        <w:t xml:space="preserve"> </w:t>
      </w:r>
      <w:r w:rsidRPr="005646D3">
        <w:rPr>
          <w:rtl/>
        </w:rPr>
        <w:t>تصمیم های سخت را با اجتناب از مانع تراشی منافع شخصی در راه پیشرفت ممکن می کند. دفتر مدیریت طرح می تواند پروژه های سازماندهی مجدد را طراحی کند و گزارش های استاندارد شده پروژه ها و معیارهایی برای مدیران رده ارشد سازمان را</w:t>
      </w:r>
      <w:r>
        <w:rPr>
          <w:rFonts w:hint="cs"/>
          <w:rtl/>
        </w:rPr>
        <w:t xml:space="preserve"> </w:t>
      </w:r>
      <w:r w:rsidRPr="005646D3">
        <w:rPr>
          <w:rtl/>
        </w:rPr>
        <w:t>به طور مستمر پیگیری و نظارت کند. دفتر مدیریت طرح علاوه بر ایجاد نظم، و فراهم آوردن شفافیت درباره میزان پیشرفت و موانع بالقوه در سراسر سازمان، به مدیران صف امکان میدهد کاملاً روی فعالیتهای جاری کسب و کار تمرکز کنند.</w:t>
      </w:r>
    </w:p>
    <w:p w14:paraId="139113B8" w14:textId="77777777" w:rsidR="008349A3" w:rsidRDefault="008349A3" w:rsidP="008349A3">
      <w:pPr>
        <w:rPr>
          <w:rtl/>
        </w:rPr>
      </w:pPr>
      <w:r w:rsidRPr="005646D3">
        <w:rPr>
          <w:rtl/>
        </w:rPr>
        <w:t>شرکت ها برای دومین گام باید هزینه ها را با جسارت بیشتر و بدون آسیب رساندن به چشم انداز رشد قطع کنند. ترکیب معیارهای کوتاه مدت و بلندمدت رقابتی با مشوق ها برای تیم ها دشوار است. به ویژه زمانی که اعضای تیم از امنیت شغلیشان</w:t>
      </w:r>
      <w:r>
        <w:rPr>
          <w:rFonts w:hint="cs"/>
          <w:rtl/>
        </w:rPr>
        <w:t xml:space="preserve"> </w:t>
      </w:r>
      <w:r w:rsidRPr="005646D3">
        <w:rPr>
          <w:rtl/>
        </w:rPr>
        <w:t>می ترسند. راه های متعددی برای عبور از این چالش وجود دارد. برای مثال، شرکتهای به کارگیرنده رویکرد نوسازی می توانند به سبک و سنگین کردن ساختارشان به هنگام تعیین اهداف سازماندهی مجدد برای حمایت از نوآوری در برابر</w:t>
      </w:r>
      <w:r>
        <w:rPr>
          <w:rFonts w:hint="cs"/>
          <w:rtl/>
        </w:rPr>
        <w:t xml:space="preserve"> </w:t>
      </w:r>
      <w:r w:rsidRPr="005646D3">
        <w:rPr>
          <w:rtl/>
        </w:rPr>
        <w:t>تلاشهای معطوف به قطع هزینه ها بپردازند. شرکت ها می توانند مستقیماً برای اجرای اقدامات لازم در دومین گام تحول تلاش کنند</w:t>
      </w:r>
      <w:r>
        <w:rPr>
          <w:rFonts w:hint="cs"/>
          <w:rtl/>
        </w:rPr>
        <w:t>؛</w:t>
      </w:r>
      <w:r w:rsidRPr="005646D3">
        <w:rPr>
          <w:rtl/>
        </w:rPr>
        <w:t xml:space="preserve"> حتی وقتی در گام نخست به سر می برند.</w:t>
      </w:r>
      <w:r w:rsidRPr="00CC5E2F">
        <w:rPr>
          <w:rtl/>
        </w:rPr>
        <w:t xml:space="preserve"> </w:t>
      </w:r>
      <w:r w:rsidRPr="005646D3">
        <w:rPr>
          <w:rtl/>
        </w:rPr>
        <w:t>گاهی توجه همزمان به هر دو گام اول و دوم ممکن نیست، زیرا سازمان موجود در چنین شرایطی از سازمان هدف بسیار دور</w:t>
      </w:r>
      <w:r>
        <w:rPr>
          <w:rFonts w:hint="cs"/>
          <w:rtl/>
        </w:rPr>
        <w:t xml:space="preserve"> </w:t>
      </w:r>
      <w:r w:rsidRPr="005646D3">
        <w:rPr>
          <w:rtl/>
        </w:rPr>
        <w:t>است. در چنین نمونه هایی، شرکت ها می توانند واحدهای سازمانی مجزایی ایجاد کنند که از رشد حمایت کند و در همان زمان، سازماندهی مجدد در کسب وکار اصلی فعلی هم امکان پذیر باشد.</w:t>
      </w:r>
    </w:p>
    <w:p w14:paraId="3FAE2FF1" w14:textId="77777777" w:rsidR="008349A3" w:rsidRDefault="008349A3" w:rsidP="008349A3">
      <w:pPr>
        <w:pStyle w:val="Heading4"/>
      </w:pPr>
      <w:r w:rsidRPr="005646D3">
        <w:rPr>
          <w:rtl/>
        </w:rPr>
        <w:t>فرهنگ</w:t>
      </w:r>
    </w:p>
    <w:p w14:paraId="18720FF0" w14:textId="77777777" w:rsidR="008349A3" w:rsidRDefault="008349A3" w:rsidP="008349A3">
      <w:pPr>
        <w:rPr>
          <w:rtl/>
        </w:rPr>
      </w:pPr>
      <w:r w:rsidRPr="005646D3">
        <w:rPr>
          <w:rtl/>
        </w:rPr>
        <w:t>شرکتهایی که در حال نوسازی اند نیاز دارند تا میان دو فرهنگ کاملا متمایز چرخش داشته باشند. در ابتدا، شرکت باید تمرکز درون گرایانه داشته باشد و اقدامات را بارویکردی از بالا به پایین و تأکید روی جاری سازی به انجام برساند. سپس، باید</w:t>
      </w:r>
      <w:r>
        <w:rPr>
          <w:rFonts w:hint="cs"/>
          <w:rtl/>
        </w:rPr>
        <w:t xml:space="preserve"> </w:t>
      </w:r>
      <w:r w:rsidRPr="005646D3">
        <w:rPr>
          <w:rtl/>
        </w:rPr>
        <w:t>به سوی ذهنیت کاملا متمایز و گاه متضادی رو بیاورد که برون گرایانه بوده و متناسب با رویکرد استراتژیکی ست که در گام دوم دنبال می شود. تصور نکنید که این چرخش فرهنگی ساده است. این کار سخت، اما ضروری ست.</w:t>
      </w:r>
    </w:p>
    <w:p w14:paraId="6ADA266D" w14:textId="77777777" w:rsidR="008349A3" w:rsidRDefault="008349A3" w:rsidP="008349A3">
      <w:pPr>
        <w:rPr>
          <w:rtl/>
        </w:rPr>
      </w:pPr>
      <w:r w:rsidRPr="005646D3">
        <w:rPr>
          <w:rtl/>
        </w:rPr>
        <w:lastRenderedPageBreak/>
        <w:t>در وهله نخست، شرکت ها در بحران به روحیه فرمانبردارانه ای برای پشتیبانی از اجرای منظم و عملگرایانه برنامه های بقا احتیاج دارند. پیروی از برنامه باید در پیش چشم همگان با پاداش همراه شود و از ریسک پذیری جلوگیری شود. شرکت باید برای کاستن از ترس و اضطراب ناشی از صرفه جویی در هزینه ها کاملا شفاف باشد و از مسئولان انفصال از خدمت کارکنان در برابر احساس گناه و رنجش خاطر حمایت کند. شرکت ها عموماً در گام نخست با فرهنگ بدبینی</w:t>
      </w:r>
      <w:r>
        <w:rPr>
          <w:rFonts w:hint="cs"/>
          <w:rtl/>
        </w:rPr>
        <w:t xml:space="preserve"> </w:t>
      </w:r>
      <w:r w:rsidRPr="005646D3">
        <w:rPr>
          <w:rtl/>
        </w:rPr>
        <w:t>روبه رو می شوند که ناشی از ناامنی شغلی یا روحیه پایین به دلیل اهداف از دست رفته یا عقب افتادگی در عملکرد است. به منظور کاستن از این نگرانی ها تا حد ممکن، باید موفقیتهای کوچک جشن گرفته شود تا تمرکز روی تصویر بزرگ تر و</w:t>
      </w:r>
      <w:r>
        <w:rPr>
          <w:rFonts w:hint="cs"/>
          <w:rtl/>
        </w:rPr>
        <w:t xml:space="preserve"> </w:t>
      </w:r>
      <w:r w:rsidRPr="005646D3">
        <w:rPr>
          <w:rtl/>
        </w:rPr>
        <w:t>بلندمدت تر حفظ شود.</w:t>
      </w:r>
    </w:p>
    <w:p w14:paraId="4E01254C" w14:textId="77777777" w:rsidR="008349A3" w:rsidRDefault="008349A3" w:rsidP="008349A3">
      <w:pPr>
        <w:rPr>
          <w:rtl/>
        </w:rPr>
      </w:pPr>
      <w:r w:rsidRPr="005646D3">
        <w:rPr>
          <w:rtl/>
        </w:rPr>
        <w:t>سپس، لازم است رهبری سازمان تغییر فرهنگی را تسهیل کند تا شرکت را برای چرخش به سوی یک رویکرد جدید به استراتژی منطبق سازد. این تغییر نیازمند آن است که هویت جدیدی در شرکت خلق شود و اطمینان به نفس در این هویت</w:t>
      </w:r>
      <w:r>
        <w:rPr>
          <w:rFonts w:hint="cs"/>
          <w:rtl/>
        </w:rPr>
        <w:t xml:space="preserve"> </w:t>
      </w:r>
      <w:r w:rsidRPr="005646D3">
        <w:rPr>
          <w:rtl/>
        </w:rPr>
        <w:t>جدید ایجاد شود تا شرکت بتواند پس از دوره ای از آشفتگی و تمرکز کوتاه مدت به سوی فرهنگ ریسک پذیرتر، متمرکز بر رشد و معطوف به پیرامون چرخش کند. این کار همانند هر تحول فرهنگی دیگری، کار سختی ست و نیاز دارد رهبران واقعاً</w:t>
      </w:r>
      <w:r>
        <w:rPr>
          <w:rFonts w:hint="cs"/>
          <w:rtl/>
        </w:rPr>
        <w:t xml:space="preserve"> </w:t>
      </w:r>
      <w:r w:rsidRPr="005646D3">
        <w:rPr>
          <w:rtl/>
        </w:rPr>
        <w:t>کارکنانشان را با چشم اندازی جدید برای موفقیت در بلندمدت برانگیزانند. علاوه بر این، رهبران باید از مؤلفه های فرهنگی مورد نیاز برای رویکرد بعدی به استراتژی پشتیبانی کنند؛ خواه نیاز برای پرورش دگراندیشی سازنده در رویکرد انطباقی، یا</w:t>
      </w:r>
      <w:r>
        <w:rPr>
          <w:rFonts w:hint="cs"/>
          <w:rtl/>
        </w:rPr>
        <w:t xml:space="preserve"> </w:t>
      </w:r>
      <w:r w:rsidRPr="005646D3">
        <w:rPr>
          <w:rtl/>
        </w:rPr>
        <w:t>تعهد به هدفی روشن و عمومی در رویکرد آرمان گرایانه باشد.</w:t>
      </w:r>
    </w:p>
    <w:p w14:paraId="1D00BEA3" w14:textId="77777777" w:rsidR="008349A3" w:rsidRDefault="008349A3" w:rsidP="008349A3">
      <w:pPr>
        <w:pStyle w:val="Heading4"/>
      </w:pPr>
      <w:r w:rsidRPr="005646D3">
        <w:rPr>
          <w:rtl/>
        </w:rPr>
        <w:t>رهبری</w:t>
      </w:r>
    </w:p>
    <w:p w14:paraId="409E2784" w14:textId="77777777" w:rsidR="008349A3" w:rsidRDefault="008349A3" w:rsidP="008349A3">
      <w:pPr>
        <w:rPr>
          <w:rtl/>
        </w:rPr>
      </w:pPr>
      <w:r w:rsidRPr="005646D3">
        <w:rPr>
          <w:rtl/>
        </w:rPr>
        <w:t>چالش کلیدی که رهبران به هنگام استفاده از رویکرد نوسازی با آن مواجه می شوند</w:t>
      </w:r>
      <w:r>
        <w:rPr>
          <w:rFonts w:hint="cs"/>
          <w:rtl/>
        </w:rPr>
        <w:t>،</w:t>
      </w:r>
      <w:r w:rsidRPr="005646D3">
        <w:rPr>
          <w:rtl/>
        </w:rPr>
        <w:t xml:space="preserve"> مدیریت اثربخش گامهای نوسازی با وجود خصوصیات نسبتاً متضاد آنهاست. این عمل متوازن نیازمند رهبری دوسوتوان است که تضادهای میان گام نخست و</w:t>
      </w:r>
      <w:r>
        <w:rPr>
          <w:rFonts w:hint="cs"/>
          <w:rtl/>
        </w:rPr>
        <w:t xml:space="preserve"> </w:t>
      </w:r>
      <w:r w:rsidRPr="005646D3">
        <w:rPr>
          <w:rtl/>
        </w:rPr>
        <w:t>گام دوم را رفع کند و شرکت را به طور موفقیت آمیز در طی دو گام رویکرد نوسازی هدایت کند. رهبران در نقطه اوج تحول اند؛ بنابراین لازم است با برخی حقایق ناراحت کننده و متضاد روبه رو شوند. نوسازی نیازمند توجه به جهات گوناگون است؛</w:t>
      </w:r>
      <w:r>
        <w:rPr>
          <w:rFonts w:hint="cs"/>
          <w:rtl/>
        </w:rPr>
        <w:t xml:space="preserve"> </w:t>
      </w:r>
      <w:r w:rsidRPr="005646D3">
        <w:rPr>
          <w:rtl/>
        </w:rPr>
        <w:t>هم به بازه کوتاه مدت و هم به بازه بلندمدت؛ هم به کارایی و هم به نوآوری و رشد؛ هم به نظم و هم به تطبیق پذیری منعطف؛ و هم به جهت دهی واضح و هم توانمندسازی سطوح پایین تر</w:t>
      </w:r>
    </w:p>
    <w:p w14:paraId="0E5EC48E" w14:textId="77777777" w:rsidR="008349A3" w:rsidRDefault="008349A3" w:rsidP="008349A3">
      <w:pPr>
        <w:rPr>
          <w:rtl/>
        </w:rPr>
      </w:pPr>
      <w:r w:rsidRPr="005646D3">
        <w:rPr>
          <w:rtl/>
        </w:rPr>
        <w:t>رهبران نیاز دارند به منظور گذر سریع از میان فاز نخست، تصمیمات دشواری را با توجه به جزئیات</w:t>
      </w:r>
      <w:r>
        <w:rPr>
          <w:rFonts w:hint="cs"/>
          <w:rtl/>
        </w:rPr>
        <w:t>،</w:t>
      </w:r>
      <w:r w:rsidRPr="005646D3">
        <w:rPr>
          <w:rtl/>
        </w:rPr>
        <w:t xml:space="preserve"> وضوح و سرعت اتخاذ کنند. آنها باید به تحلیل عملکرد و پایش تلاشها نزدیک باشند و باید نسبت به هر قضیه ای، حتی</w:t>
      </w:r>
      <w:r>
        <w:rPr>
          <w:rFonts w:hint="cs"/>
          <w:rtl/>
        </w:rPr>
        <w:t xml:space="preserve"> </w:t>
      </w:r>
      <w:r w:rsidRPr="005646D3">
        <w:rPr>
          <w:rtl/>
        </w:rPr>
        <w:t>در شرایط ترس آور، با گشودگی برخورد کنند. همزمان با این مسئله، رهبران باید خوش بین هم باشند تا بتوانند پیام سطح بالایی را برای حفظ روحیه مخابره کنند و توجه کارکنان و دیگر ذی نفعان را به داستان بلندمدت نوسازی جلب کنند. این</w:t>
      </w:r>
      <w:r>
        <w:rPr>
          <w:rFonts w:hint="cs"/>
          <w:rtl/>
        </w:rPr>
        <w:t xml:space="preserve"> </w:t>
      </w:r>
      <w:r w:rsidRPr="005646D3">
        <w:rPr>
          <w:rtl/>
        </w:rPr>
        <w:t>رویکرد ممکن است برای رهبری که به طور مشخص برای تغییر این مسیر به سازمان آمده ساده تر باشد، اما رهبری که از هنگام تغییر شرایط محیط به محیطی طاقت فرسا در حال فعالیت بوده است، امکان دارد کارش را با ترس، ناامیدی شخصی یا</w:t>
      </w:r>
      <w:r>
        <w:rPr>
          <w:rFonts w:hint="cs"/>
          <w:rtl/>
        </w:rPr>
        <w:t xml:space="preserve"> </w:t>
      </w:r>
      <w:r w:rsidRPr="005646D3">
        <w:rPr>
          <w:rtl/>
        </w:rPr>
        <w:t>عدم امنیت آغاز کند و نیاز دارد برای رهبری موفقیت آمیز بر این احساسات غلبه کند.</w:t>
      </w:r>
    </w:p>
    <w:p w14:paraId="0EF51E6F" w14:textId="64A727A4" w:rsidR="008349A3" w:rsidRPr="008349A3" w:rsidRDefault="008349A3" w:rsidP="008349A3">
      <w:pPr>
        <w:rPr>
          <w:rtl/>
        </w:rPr>
      </w:pPr>
      <w:r w:rsidRPr="005646D3">
        <w:rPr>
          <w:rtl/>
        </w:rPr>
        <w:lastRenderedPageBreak/>
        <w:t>رهبران نوسازی باید در خط مقدم تفکر و تعیین چشم انداز گسترده برای گام دوم باشند. در حالی که همه سخت مشغول حفظ سازمان اند، لازم است رهبران به تصویرسازی از هدف نهایی و نوآوری بنیادینی بپردازند که از رشد جدید حمایت</w:t>
      </w:r>
      <w:r>
        <w:rPr>
          <w:rFonts w:hint="cs"/>
          <w:rtl/>
        </w:rPr>
        <w:t xml:space="preserve"> می کند. سپس، </w:t>
      </w:r>
      <w:r w:rsidRPr="005646D3">
        <w:rPr>
          <w:rtl/>
        </w:rPr>
        <w:t>هنگامی که بقای شرکت تضمین شد، باید تغییر میان گام اول به گام دوم را شرح دهند و چرخش را به سوی رویکرد جدید، برون گرایانه و معطوف به رشد هدایت کنند. ممکن است رهبران اثربخش در رویکرد نوسازی به قدرت</w:t>
      </w:r>
      <w:r>
        <w:rPr>
          <w:rFonts w:hint="cs"/>
          <w:rtl/>
        </w:rPr>
        <w:t xml:space="preserve"> </w:t>
      </w:r>
      <w:r w:rsidRPr="005646D3">
        <w:rPr>
          <w:rtl/>
        </w:rPr>
        <w:t>متقاعدسازی و ارتباطات نیاز داشته باشند، زیرا امکان دارد استرس ناشی از مراحل پس از تحول به ایجاد اینرسی سازمانی بیانجامد. رهبران می توانند این تغییر را با اطلاع رسانی درباره موفقیتهای زودهنگام در مسیر حرکت به سوی رویکرد جدید</w:t>
      </w:r>
      <w:r>
        <w:rPr>
          <w:rFonts w:hint="cs"/>
          <w:rtl/>
        </w:rPr>
        <w:t xml:space="preserve"> </w:t>
      </w:r>
      <w:r w:rsidRPr="005646D3">
        <w:rPr>
          <w:rtl/>
        </w:rPr>
        <w:t>نسبت به استراتژی، حمایت سنجیده از نوآوری های استراتژیک از طریق منابع جدید با توجه در سازمان، و انتقال صبر و استمرار تسهیل کنند. حرکت از وضعیت کوتاه مدت، راحت و آشنای قطع هزینه ها به نوآوریهای اکتشافی و ناآشنا ممکن است</w:t>
      </w:r>
      <w:r>
        <w:rPr>
          <w:rFonts w:hint="cs"/>
          <w:rtl/>
        </w:rPr>
        <w:t xml:space="preserve"> </w:t>
      </w:r>
      <w:r w:rsidRPr="005646D3">
        <w:rPr>
          <w:rtl/>
        </w:rPr>
        <w:t>برای سازمان بیگانه باشد، بنابراین رهبران ارشد باید نخستین گام را آشکار و با اطمینان بردارند.</w:t>
      </w:r>
    </w:p>
    <w:p w14:paraId="4457CE96" w14:textId="1C686EDE" w:rsidR="008349A3" w:rsidRDefault="003D2759" w:rsidP="00337025">
      <w:pPr>
        <w:pStyle w:val="Heading2"/>
        <w:rPr>
          <w:rtl/>
        </w:rPr>
      </w:pPr>
      <w:bookmarkStart w:id="35" w:name="_Toc154773097"/>
      <w:r>
        <w:rPr>
          <w:rFonts w:hint="cs"/>
          <w:rtl/>
        </w:rPr>
        <w:t>جمع بندی</w:t>
      </w:r>
      <w:r w:rsidR="00337025">
        <w:rPr>
          <w:rFonts w:hint="cs"/>
          <w:rtl/>
        </w:rPr>
        <w:t xml:space="preserve"> فصل</w:t>
      </w:r>
      <w:bookmarkEnd w:id="35"/>
    </w:p>
    <w:p w14:paraId="6D71F671" w14:textId="2D0667BE" w:rsidR="00337025" w:rsidRDefault="00014643" w:rsidP="00E31BE0">
      <w:pPr>
        <w:rPr>
          <w:rtl/>
        </w:rPr>
      </w:pPr>
      <w:r>
        <w:rPr>
          <w:rFonts w:hint="cs"/>
          <w:rtl/>
        </w:rPr>
        <w:t xml:space="preserve">در </w:t>
      </w:r>
      <w:r w:rsidRPr="00014643">
        <w:rPr>
          <w:rtl/>
        </w:rPr>
        <w:t xml:space="preserve">فصل 4، با </w:t>
      </w:r>
      <w:r w:rsidR="00E31BE0">
        <w:rPr>
          <w:rFonts w:hint="cs"/>
          <w:rtl/>
        </w:rPr>
        <w:t>تبیین</w:t>
      </w:r>
      <w:r w:rsidRPr="00014643">
        <w:rPr>
          <w:rtl/>
        </w:rPr>
        <w:t xml:space="preserve"> پنج مح</w:t>
      </w:r>
      <w:r w:rsidRPr="00014643">
        <w:rPr>
          <w:rFonts w:hint="cs"/>
          <w:rtl/>
        </w:rPr>
        <w:t>ی</w:t>
      </w:r>
      <w:r w:rsidRPr="00014643">
        <w:rPr>
          <w:rFonts w:hint="eastAsia"/>
          <w:rtl/>
        </w:rPr>
        <w:t>ط</w:t>
      </w:r>
      <w:r w:rsidRPr="00014643">
        <w:rPr>
          <w:rtl/>
        </w:rPr>
        <w:t xml:space="preserve"> استراتژ</w:t>
      </w:r>
      <w:r w:rsidRPr="00014643">
        <w:rPr>
          <w:rFonts w:hint="cs"/>
          <w:rtl/>
        </w:rPr>
        <w:t>ی</w:t>
      </w:r>
      <w:r w:rsidRPr="00014643">
        <w:rPr>
          <w:rFonts w:hint="eastAsia"/>
          <w:rtl/>
        </w:rPr>
        <w:t>ک</w:t>
      </w:r>
      <w:r w:rsidRPr="00014643">
        <w:rPr>
          <w:rtl/>
        </w:rPr>
        <w:t xml:space="preserve"> متما</w:t>
      </w:r>
      <w:r w:rsidRPr="00014643">
        <w:rPr>
          <w:rFonts w:hint="cs"/>
          <w:rtl/>
        </w:rPr>
        <w:t>ی</w:t>
      </w:r>
      <w:r w:rsidRPr="00014643">
        <w:rPr>
          <w:rFonts w:hint="eastAsia"/>
          <w:rtl/>
        </w:rPr>
        <w:t>ز</w:t>
      </w:r>
      <w:r w:rsidRPr="00014643">
        <w:rPr>
          <w:rtl/>
        </w:rPr>
        <w:t xml:space="preserve"> و رو</w:t>
      </w:r>
      <w:r w:rsidRPr="00014643">
        <w:rPr>
          <w:rFonts w:hint="cs"/>
          <w:rtl/>
        </w:rPr>
        <w:t>ی</w:t>
      </w:r>
      <w:r w:rsidRPr="00014643">
        <w:rPr>
          <w:rFonts w:hint="eastAsia"/>
          <w:rtl/>
        </w:rPr>
        <w:t>کردها</w:t>
      </w:r>
      <w:r w:rsidRPr="00014643">
        <w:rPr>
          <w:rFonts w:hint="cs"/>
          <w:rtl/>
        </w:rPr>
        <w:t>ی</w:t>
      </w:r>
      <w:r w:rsidRPr="00014643">
        <w:rPr>
          <w:rtl/>
        </w:rPr>
        <w:t xml:space="preserve"> متناظر، حوزه پ</w:t>
      </w:r>
      <w:r w:rsidRPr="00014643">
        <w:rPr>
          <w:rFonts w:hint="cs"/>
          <w:rtl/>
        </w:rPr>
        <w:t>ی</w:t>
      </w:r>
      <w:r w:rsidRPr="00014643">
        <w:rPr>
          <w:rFonts w:hint="eastAsia"/>
          <w:rtl/>
        </w:rPr>
        <w:t>چ</w:t>
      </w:r>
      <w:r w:rsidRPr="00014643">
        <w:rPr>
          <w:rFonts w:hint="cs"/>
          <w:rtl/>
        </w:rPr>
        <w:t>ی</w:t>
      </w:r>
      <w:r w:rsidRPr="00014643">
        <w:rPr>
          <w:rFonts w:hint="eastAsia"/>
          <w:rtl/>
        </w:rPr>
        <w:t>ده</w:t>
      </w:r>
      <w:r w:rsidRPr="00014643">
        <w:rPr>
          <w:rtl/>
        </w:rPr>
        <w:t xml:space="preserve"> استراتژ</w:t>
      </w:r>
      <w:r w:rsidRPr="00014643">
        <w:rPr>
          <w:rFonts w:hint="cs"/>
          <w:rtl/>
        </w:rPr>
        <w:t>ی</w:t>
      </w:r>
      <w:r w:rsidRPr="00014643">
        <w:rPr>
          <w:rtl/>
        </w:rPr>
        <w:t xml:space="preserve"> ها</w:t>
      </w:r>
      <w:r w:rsidRPr="00014643">
        <w:rPr>
          <w:rFonts w:hint="cs"/>
          <w:rtl/>
        </w:rPr>
        <w:t>ی</w:t>
      </w:r>
      <w:r w:rsidRPr="00014643">
        <w:rPr>
          <w:rtl/>
        </w:rPr>
        <w:t xml:space="preserve"> سازمان</w:t>
      </w:r>
      <w:r w:rsidRPr="00014643">
        <w:rPr>
          <w:rFonts w:hint="cs"/>
          <w:rtl/>
        </w:rPr>
        <w:t>ی</w:t>
      </w:r>
      <w:r w:rsidRPr="00014643">
        <w:rPr>
          <w:rtl/>
        </w:rPr>
        <w:t xml:space="preserve"> </w:t>
      </w:r>
      <w:r>
        <w:rPr>
          <w:rFonts w:hint="cs"/>
          <w:rtl/>
        </w:rPr>
        <w:t>مورد بررسی قرار گرفت</w:t>
      </w:r>
      <w:r w:rsidRPr="00014643">
        <w:rPr>
          <w:rtl/>
        </w:rPr>
        <w:t>. ا</w:t>
      </w:r>
      <w:r w:rsidRPr="00014643">
        <w:rPr>
          <w:rFonts w:hint="cs"/>
          <w:rtl/>
        </w:rPr>
        <w:t>ی</w:t>
      </w:r>
      <w:r w:rsidRPr="00014643">
        <w:rPr>
          <w:rFonts w:hint="eastAsia"/>
          <w:rtl/>
        </w:rPr>
        <w:t>ن</w:t>
      </w:r>
      <w:r w:rsidRPr="00014643">
        <w:rPr>
          <w:rtl/>
        </w:rPr>
        <w:t xml:space="preserve"> فصل با شناسا</w:t>
      </w:r>
      <w:r w:rsidRPr="00014643">
        <w:rPr>
          <w:rFonts w:hint="cs"/>
          <w:rtl/>
        </w:rPr>
        <w:t>یی</w:t>
      </w:r>
      <w:r w:rsidRPr="00014643">
        <w:rPr>
          <w:rtl/>
        </w:rPr>
        <w:t xml:space="preserve"> </w:t>
      </w:r>
      <w:r>
        <w:rPr>
          <w:rFonts w:hint="cs"/>
          <w:rtl/>
        </w:rPr>
        <w:t>انواع محیط های</w:t>
      </w:r>
      <w:r w:rsidRPr="00014643">
        <w:rPr>
          <w:rtl/>
        </w:rPr>
        <w:t xml:space="preserve"> استراتژ</w:t>
      </w:r>
      <w:r w:rsidRPr="00014643">
        <w:rPr>
          <w:rFonts w:hint="cs"/>
          <w:rtl/>
        </w:rPr>
        <w:t>ی</w:t>
      </w:r>
      <w:r w:rsidRPr="00014643">
        <w:rPr>
          <w:rFonts w:hint="eastAsia"/>
          <w:rtl/>
        </w:rPr>
        <w:t>ک</w:t>
      </w:r>
      <w:r w:rsidRPr="00014643">
        <w:rPr>
          <w:rtl/>
        </w:rPr>
        <w:t xml:space="preserve"> - از زم</w:t>
      </w:r>
      <w:r w:rsidRPr="00014643">
        <w:rPr>
          <w:rFonts w:hint="cs"/>
          <w:rtl/>
        </w:rPr>
        <w:t>ی</w:t>
      </w:r>
      <w:r w:rsidRPr="00014643">
        <w:rPr>
          <w:rFonts w:hint="eastAsia"/>
          <w:rtl/>
        </w:rPr>
        <w:t>نه</w:t>
      </w:r>
      <w:r w:rsidRPr="00014643">
        <w:rPr>
          <w:rtl/>
        </w:rPr>
        <w:t xml:space="preserve"> ها</w:t>
      </w:r>
      <w:r w:rsidRPr="00014643">
        <w:rPr>
          <w:rFonts w:hint="cs"/>
          <w:rtl/>
        </w:rPr>
        <w:t>ی</w:t>
      </w:r>
      <w:r w:rsidRPr="00014643">
        <w:rPr>
          <w:rtl/>
        </w:rPr>
        <w:t xml:space="preserve"> پا</w:t>
      </w:r>
      <w:r w:rsidRPr="00014643">
        <w:rPr>
          <w:rFonts w:hint="cs"/>
          <w:rtl/>
        </w:rPr>
        <w:t>ی</w:t>
      </w:r>
      <w:r w:rsidRPr="00014643">
        <w:rPr>
          <w:rFonts w:hint="eastAsia"/>
          <w:rtl/>
        </w:rPr>
        <w:t>دار</w:t>
      </w:r>
      <w:r w:rsidRPr="00014643">
        <w:rPr>
          <w:rtl/>
        </w:rPr>
        <w:t xml:space="preserve"> تا پو</w:t>
      </w:r>
      <w:r w:rsidRPr="00014643">
        <w:rPr>
          <w:rFonts w:hint="cs"/>
          <w:rtl/>
        </w:rPr>
        <w:t>ی</w:t>
      </w:r>
      <w:r w:rsidRPr="00014643">
        <w:rPr>
          <w:rFonts w:hint="eastAsia"/>
          <w:rtl/>
        </w:rPr>
        <w:t>ا</w:t>
      </w:r>
      <w:r w:rsidRPr="00014643">
        <w:rPr>
          <w:rtl/>
        </w:rPr>
        <w:t xml:space="preserve"> - پنج رو</w:t>
      </w:r>
      <w:r w:rsidRPr="00014643">
        <w:rPr>
          <w:rFonts w:hint="cs"/>
          <w:rtl/>
        </w:rPr>
        <w:t>ی</w:t>
      </w:r>
      <w:r w:rsidRPr="00014643">
        <w:rPr>
          <w:rFonts w:hint="eastAsia"/>
          <w:rtl/>
        </w:rPr>
        <w:t>کرد</w:t>
      </w:r>
      <w:r w:rsidRPr="00014643">
        <w:rPr>
          <w:rtl/>
        </w:rPr>
        <w:t xml:space="preserve"> استراتژ</w:t>
      </w:r>
      <w:r w:rsidRPr="00014643">
        <w:rPr>
          <w:rFonts w:hint="cs"/>
          <w:rtl/>
        </w:rPr>
        <w:t>ی</w:t>
      </w:r>
      <w:r w:rsidRPr="00014643">
        <w:rPr>
          <w:rtl/>
        </w:rPr>
        <w:t xml:space="preserve"> را معرف</w:t>
      </w:r>
      <w:r w:rsidRPr="00014643">
        <w:rPr>
          <w:rFonts w:hint="cs"/>
          <w:rtl/>
        </w:rPr>
        <w:t>ی</w:t>
      </w:r>
      <w:r w:rsidRPr="00014643">
        <w:rPr>
          <w:rtl/>
        </w:rPr>
        <w:t xml:space="preserve"> </w:t>
      </w:r>
      <w:r>
        <w:rPr>
          <w:rFonts w:hint="cs"/>
          <w:rtl/>
        </w:rPr>
        <w:t>نمود</w:t>
      </w:r>
      <w:r w:rsidRPr="00014643">
        <w:rPr>
          <w:rtl/>
        </w:rPr>
        <w:t>: کلاس</w:t>
      </w:r>
      <w:r w:rsidRPr="00014643">
        <w:rPr>
          <w:rFonts w:hint="cs"/>
          <w:rtl/>
        </w:rPr>
        <w:t>ی</w:t>
      </w:r>
      <w:r w:rsidRPr="00014643">
        <w:rPr>
          <w:rFonts w:hint="eastAsia"/>
          <w:rtl/>
        </w:rPr>
        <w:t>ک،</w:t>
      </w:r>
      <w:r w:rsidRPr="00014643">
        <w:rPr>
          <w:rtl/>
        </w:rPr>
        <w:t xml:space="preserve"> تطب</w:t>
      </w:r>
      <w:r w:rsidRPr="00014643">
        <w:rPr>
          <w:rFonts w:hint="cs"/>
          <w:rtl/>
        </w:rPr>
        <w:t>ی</w:t>
      </w:r>
      <w:r w:rsidRPr="00014643">
        <w:rPr>
          <w:rFonts w:hint="eastAsia"/>
          <w:rtl/>
        </w:rPr>
        <w:t>ق</w:t>
      </w:r>
      <w:r w:rsidRPr="00014643">
        <w:rPr>
          <w:rFonts w:hint="cs"/>
          <w:rtl/>
        </w:rPr>
        <w:t>ی</w:t>
      </w:r>
      <w:r w:rsidRPr="00014643">
        <w:rPr>
          <w:rFonts w:hint="eastAsia"/>
          <w:rtl/>
        </w:rPr>
        <w:t>،</w:t>
      </w:r>
      <w:r w:rsidRPr="00014643">
        <w:rPr>
          <w:rtl/>
        </w:rPr>
        <w:t xml:space="preserve"> رو</w:t>
      </w:r>
      <w:r w:rsidRPr="00014643">
        <w:rPr>
          <w:rFonts w:hint="cs"/>
          <w:rtl/>
        </w:rPr>
        <w:t>ی</w:t>
      </w:r>
      <w:r w:rsidRPr="00014643">
        <w:rPr>
          <w:rFonts w:hint="eastAsia"/>
          <w:rtl/>
        </w:rPr>
        <w:t>ا</w:t>
      </w:r>
      <w:r w:rsidRPr="00014643">
        <w:rPr>
          <w:rFonts w:hint="cs"/>
          <w:rtl/>
        </w:rPr>
        <w:t>یی</w:t>
      </w:r>
      <w:r w:rsidRPr="00014643">
        <w:rPr>
          <w:rFonts w:hint="eastAsia"/>
          <w:rtl/>
        </w:rPr>
        <w:t>،</w:t>
      </w:r>
      <w:r w:rsidRPr="00014643">
        <w:rPr>
          <w:rtl/>
        </w:rPr>
        <w:t xml:space="preserve"> شکل ده</w:t>
      </w:r>
      <w:r w:rsidRPr="00014643">
        <w:rPr>
          <w:rFonts w:hint="cs"/>
          <w:rtl/>
        </w:rPr>
        <w:t>ی</w:t>
      </w:r>
      <w:r w:rsidRPr="00014643">
        <w:rPr>
          <w:rtl/>
        </w:rPr>
        <w:t xml:space="preserve"> و </w:t>
      </w:r>
      <w:r>
        <w:rPr>
          <w:rFonts w:hint="cs"/>
          <w:rtl/>
        </w:rPr>
        <w:t>نوسازی</w:t>
      </w:r>
      <w:r w:rsidRPr="00014643">
        <w:rPr>
          <w:rtl/>
        </w:rPr>
        <w:t>.</w:t>
      </w:r>
      <w:r>
        <w:rPr>
          <w:rFonts w:hint="cs"/>
          <w:rtl/>
        </w:rPr>
        <w:t xml:space="preserve"> </w:t>
      </w:r>
      <w:r w:rsidRPr="00014643">
        <w:rPr>
          <w:rtl/>
        </w:rPr>
        <w:t>هر رو</w:t>
      </w:r>
      <w:r w:rsidRPr="00014643">
        <w:rPr>
          <w:rFonts w:hint="cs"/>
          <w:rtl/>
        </w:rPr>
        <w:t>ی</w:t>
      </w:r>
      <w:r w:rsidRPr="00014643">
        <w:rPr>
          <w:rFonts w:hint="eastAsia"/>
          <w:rtl/>
        </w:rPr>
        <w:t>کرد</w:t>
      </w:r>
      <w:r w:rsidRPr="00014643">
        <w:rPr>
          <w:rtl/>
        </w:rPr>
        <w:t xml:space="preserve"> از نظر شرا</w:t>
      </w:r>
      <w:r w:rsidRPr="00014643">
        <w:rPr>
          <w:rFonts w:hint="cs"/>
          <w:rtl/>
        </w:rPr>
        <w:t>ی</w:t>
      </w:r>
      <w:r w:rsidRPr="00014643">
        <w:rPr>
          <w:rFonts w:hint="eastAsia"/>
          <w:rtl/>
        </w:rPr>
        <w:t>ط</w:t>
      </w:r>
      <w:r w:rsidRPr="00014643">
        <w:rPr>
          <w:rtl/>
        </w:rPr>
        <w:t xml:space="preserve"> استفاده و </w:t>
      </w:r>
      <w:r>
        <w:rPr>
          <w:rFonts w:hint="cs"/>
          <w:rtl/>
        </w:rPr>
        <w:t>پیاده سازی</w:t>
      </w:r>
      <w:r w:rsidRPr="00014643">
        <w:rPr>
          <w:rtl/>
        </w:rPr>
        <w:t xml:space="preserve"> عمل</w:t>
      </w:r>
      <w:r w:rsidRPr="00014643">
        <w:rPr>
          <w:rFonts w:hint="cs"/>
          <w:rtl/>
        </w:rPr>
        <w:t>ی</w:t>
      </w:r>
      <w:r w:rsidRPr="00014643">
        <w:rPr>
          <w:rtl/>
        </w:rPr>
        <w:t xml:space="preserve"> مورد بررس</w:t>
      </w:r>
      <w:r w:rsidRPr="00014643">
        <w:rPr>
          <w:rFonts w:hint="cs"/>
          <w:rtl/>
        </w:rPr>
        <w:t>ی</w:t>
      </w:r>
      <w:r w:rsidRPr="00014643">
        <w:rPr>
          <w:rtl/>
        </w:rPr>
        <w:t xml:space="preserve"> قرار گرفت و راهنما</w:t>
      </w:r>
      <w:r w:rsidRPr="00014643">
        <w:rPr>
          <w:rFonts w:hint="cs"/>
          <w:rtl/>
        </w:rPr>
        <w:t>ی</w:t>
      </w:r>
      <w:r w:rsidRPr="00014643">
        <w:rPr>
          <w:rtl/>
        </w:rPr>
        <w:t xml:space="preserve"> جامع</w:t>
      </w:r>
      <w:r w:rsidRPr="00014643">
        <w:rPr>
          <w:rFonts w:hint="cs"/>
          <w:rtl/>
        </w:rPr>
        <w:t>ی</w:t>
      </w:r>
      <w:r w:rsidRPr="00014643">
        <w:rPr>
          <w:rtl/>
        </w:rPr>
        <w:t xml:space="preserve"> را برا</w:t>
      </w:r>
      <w:r w:rsidRPr="00014643">
        <w:rPr>
          <w:rFonts w:hint="cs"/>
          <w:rtl/>
        </w:rPr>
        <w:t>ی</w:t>
      </w:r>
      <w:r w:rsidRPr="00014643">
        <w:rPr>
          <w:rtl/>
        </w:rPr>
        <w:t xml:space="preserve"> سازمان‌ها ارائه کرد تا فرآ</w:t>
      </w:r>
      <w:r w:rsidRPr="00014643">
        <w:rPr>
          <w:rFonts w:hint="cs"/>
          <w:rtl/>
        </w:rPr>
        <w:t>ی</w:t>
      </w:r>
      <w:r w:rsidRPr="00014643">
        <w:rPr>
          <w:rFonts w:hint="eastAsia"/>
          <w:rtl/>
        </w:rPr>
        <w:t>ندها،</w:t>
      </w:r>
      <w:r w:rsidRPr="00014643">
        <w:rPr>
          <w:rtl/>
        </w:rPr>
        <w:t xml:space="preserve"> رو</w:t>
      </w:r>
      <w:r w:rsidRPr="00014643">
        <w:rPr>
          <w:rFonts w:hint="cs"/>
          <w:rtl/>
        </w:rPr>
        <w:t>ی</w:t>
      </w:r>
      <w:r w:rsidRPr="00014643">
        <w:rPr>
          <w:rFonts w:hint="eastAsia"/>
          <w:rtl/>
        </w:rPr>
        <w:t>ه‌ها</w:t>
      </w:r>
      <w:r w:rsidRPr="00014643">
        <w:rPr>
          <w:rtl/>
        </w:rPr>
        <w:t xml:space="preserve"> و به‌و</w:t>
      </w:r>
      <w:r w:rsidRPr="00014643">
        <w:rPr>
          <w:rFonts w:hint="cs"/>
          <w:rtl/>
        </w:rPr>
        <w:t>ی</w:t>
      </w:r>
      <w:r w:rsidRPr="00014643">
        <w:rPr>
          <w:rFonts w:hint="eastAsia"/>
          <w:rtl/>
        </w:rPr>
        <w:t>ژه</w:t>
      </w:r>
      <w:r w:rsidRPr="00014643">
        <w:rPr>
          <w:rtl/>
        </w:rPr>
        <w:t xml:space="preserve"> ش</w:t>
      </w:r>
      <w:r w:rsidRPr="00014643">
        <w:rPr>
          <w:rFonts w:hint="cs"/>
          <w:rtl/>
        </w:rPr>
        <w:t>ی</w:t>
      </w:r>
      <w:r w:rsidRPr="00014643">
        <w:rPr>
          <w:rFonts w:hint="eastAsia"/>
          <w:rtl/>
        </w:rPr>
        <w:t>وه‌ها</w:t>
      </w:r>
      <w:r w:rsidRPr="00014643">
        <w:rPr>
          <w:rFonts w:hint="cs"/>
          <w:rtl/>
        </w:rPr>
        <w:t>ی</w:t>
      </w:r>
      <w:r w:rsidRPr="00014643">
        <w:rPr>
          <w:rtl/>
        </w:rPr>
        <w:t xml:space="preserve"> حاکم</w:t>
      </w:r>
      <w:r w:rsidRPr="00014643">
        <w:rPr>
          <w:rFonts w:hint="cs"/>
          <w:rtl/>
        </w:rPr>
        <w:t>ی</w:t>
      </w:r>
      <w:r w:rsidRPr="00014643">
        <w:rPr>
          <w:rFonts w:hint="eastAsia"/>
          <w:rtl/>
        </w:rPr>
        <w:t>ت</w:t>
      </w:r>
      <w:r w:rsidRPr="00014643">
        <w:rPr>
          <w:rtl/>
        </w:rPr>
        <w:t xml:space="preserve"> شرکت</w:t>
      </w:r>
      <w:r w:rsidRPr="00014643">
        <w:rPr>
          <w:rFonts w:hint="cs"/>
          <w:rtl/>
        </w:rPr>
        <w:t>ی</w:t>
      </w:r>
      <w:r w:rsidRPr="00014643">
        <w:rPr>
          <w:rtl/>
        </w:rPr>
        <w:t xml:space="preserve"> خود را با </w:t>
      </w:r>
      <w:r>
        <w:rPr>
          <w:rFonts w:hint="cs"/>
          <w:rtl/>
        </w:rPr>
        <w:t>الزامات</w:t>
      </w:r>
      <w:r w:rsidRPr="00014643">
        <w:rPr>
          <w:rtl/>
        </w:rPr>
        <w:t xml:space="preserve"> مح</w:t>
      </w:r>
      <w:r w:rsidRPr="00014643">
        <w:rPr>
          <w:rFonts w:hint="cs"/>
          <w:rtl/>
        </w:rPr>
        <w:t>ی</w:t>
      </w:r>
      <w:r w:rsidRPr="00014643">
        <w:rPr>
          <w:rFonts w:hint="eastAsia"/>
          <w:rtl/>
        </w:rPr>
        <w:t>ط</w:t>
      </w:r>
      <w:r w:rsidRPr="00014643">
        <w:rPr>
          <w:rtl/>
        </w:rPr>
        <w:t xml:space="preserve"> خاص خود هماهنگ کنند.</w:t>
      </w:r>
    </w:p>
    <w:p w14:paraId="702A0851" w14:textId="6E3868AE" w:rsidR="00014643" w:rsidRDefault="00014643" w:rsidP="00337025">
      <w:pPr>
        <w:rPr>
          <w:rtl/>
        </w:rPr>
      </w:pPr>
      <w:r w:rsidRPr="00014643">
        <w:rPr>
          <w:rtl/>
        </w:rPr>
        <w:t>ب</w:t>
      </w:r>
      <w:r w:rsidRPr="00014643">
        <w:rPr>
          <w:rFonts w:hint="cs"/>
          <w:rtl/>
        </w:rPr>
        <w:t>ی</w:t>
      </w:r>
      <w:r w:rsidRPr="00014643">
        <w:rPr>
          <w:rFonts w:hint="eastAsia"/>
          <w:rtl/>
        </w:rPr>
        <w:t>نش‌ها</w:t>
      </w:r>
      <w:r w:rsidRPr="00014643">
        <w:rPr>
          <w:rFonts w:hint="cs"/>
          <w:rtl/>
        </w:rPr>
        <w:t>ی</w:t>
      </w:r>
      <w:r w:rsidRPr="00014643">
        <w:rPr>
          <w:rtl/>
        </w:rPr>
        <w:t xml:space="preserve"> به‌دست‌آمده از کاوش در مح</w:t>
      </w:r>
      <w:r w:rsidRPr="00014643">
        <w:rPr>
          <w:rFonts w:hint="cs"/>
          <w:rtl/>
        </w:rPr>
        <w:t>ی</w:t>
      </w:r>
      <w:r w:rsidRPr="00014643">
        <w:rPr>
          <w:rFonts w:hint="eastAsia"/>
          <w:rtl/>
        </w:rPr>
        <w:t>ط‌ها</w:t>
      </w:r>
      <w:r w:rsidRPr="00014643">
        <w:rPr>
          <w:rFonts w:hint="cs"/>
          <w:rtl/>
        </w:rPr>
        <w:t>ی</w:t>
      </w:r>
      <w:r w:rsidRPr="00014643">
        <w:rPr>
          <w:rtl/>
        </w:rPr>
        <w:t xml:space="preserve"> کسب‌وکار استراتژ</w:t>
      </w:r>
      <w:r w:rsidRPr="00014643">
        <w:rPr>
          <w:rFonts w:hint="cs"/>
          <w:rtl/>
        </w:rPr>
        <w:t>ی</w:t>
      </w:r>
      <w:r w:rsidRPr="00014643">
        <w:rPr>
          <w:rFonts w:hint="eastAsia"/>
          <w:rtl/>
        </w:rPr>
        <w:t>ک</w:t>
      </w:r>
      <w:r w:rsidRPr="00014643">
        <w:rPr>
          <w:rtl/>
        </w:rPr>
        <w:t xml:space="preserve"> در </w:t>
      </w:r>
      <w:r w:rsidR="00620B40">
        <w:rPr>
          <w:rFonts w:hint="cs"/>
          <w:rtl/>
        </w:rPr>
        <w:t>فراهم آوردن اطلاعات لازم برای</w:t>
      </w:r>
      <w:r w:rsidRPr="00014643">
        <w:rPr>
          <w:rtl/>
        </w:rPr>
        <w:t xml:space="preserve"> توسعه استاندارد حاکم</w:t>
      </w:r>
      <w:r w:rsidRPr="00014643">
        <w:rPr>
          <w:rFonts w:hint="cs"/>
          <w:rtl/>
        </w:rPr>
        <w:t>ی</w:t>
      </w:r>
      <w:r w:rsidRPr="00014643">
        <w:rPr>
          <w:rFonts w:hint="eastAsia"/>
          <w:rtl/>
        </w:rPr>
        <w:t>ت</w:t>
      </w:r>
      <w:r w:rsidRPr="00014643">
        <w:rPr>
          <w:rtl/>
        </w:rPr>
        <w:t xml:space="preserve"> شرکت</w:t>
      </w:r>
      <w:r w:rsidRPr="00014643">
        <w:rPr>
          <w:rFonts w:hint="cs"/>
          <w:rtl/>
        </w:rPr>
        <w:t>ی</w:t>
      </w:r>
      <w:r w:rsidRPr="00014643">
        <w:rPr>
          <w:rtl/>
        </w:rPr>
        <w:t xml:space="preserve"> قو</w:t>
      </w:r>
      <w:r w:rsidRPr="00014643">
        <w:rPr>
          <w:rFonts w:hint="cs"/>
          <w:rtl/>
        </w:rPr>
        <w:t>ی</w:t>
      </w:r>
      <w:r w:rsidR="00620B40">
        <w:rPr>
          <w:rFonts w:hint="cs"/>
          <w:rtl/>
        </w:rPr>
        <w:t xml:space="preserve"> بسیار</w:t>
      </w:r>
      <w:r w:rsidRPr="00014643">
        <w:rPr>
          <w:rtl/>
        </w:rPr>
        <w:t xml:space="preserve"> مؤثر است</w:t>
      </w:r>
      <w:r w:rsidR="00620B40">
        <w:rPr>
          <w:rFonts w:hint="cs"/>
          <w:rtl/>
        </w:rPr>
        <w:t>:</w:t>
      </w:r>
    </w:p>
    <w:p w14:paraId="0514DDE4" w14:textId="5E590133" w:rsidR="00620B40" w:rsidRDefault="0049324E" w:rsidP="00620B40">
      <w:pPr>
        <w:pStyle w:val="ListParagraph"/>
        <w:numPr>
          <w:ilvl w:val="0"/>
          <w:numId w:val="44"/>
        </w:numPr>
      </w:pPr>
      <w:r w:rsidRPr="0049324E">
        <w:rPr>
          <w:b/>
          <w:bCs/>
          <w:rtl/>
        </w:rPr>
        <w:t>شناخت مح</w:t>
      </w:r>
      <w:r w:rsidRPr="0049324E">
        <w:rPr>
          <w:rFonts w:hint="cs"/>
          <w:b/>
          <w:bCs/>
          <w:rtl/>
        </w:rPr>
        <w:t>ی</w:t>
      </w:r>
      <w:r w:rsidRPr="0049324E">
        <w:rPr>
          <w:rFonts w:hint="eastAsia"/>
          <w:b/>
          <w:bCs/>
          <w:rtl/>
        </w:rPr>
        <w:t>ط</w:t>
      </w:r>
      <w:r w:rsidRPr="0049324E">
        <w:rPr>
          <w:b/>
          <w:bCs/>
          <w:rtl/>
        </w:rPr>
        <w:t xml:space="preserve"> ها</w:t>
      </w:r>
      <w:r w:rsidRPr="0049324E">
        <w:rPr>
          <w:rFonts w:hint="cs"/>
          <w:b/>
          <w:bCs/>
          <w:rtl/>
        </w:rPr>
        <w:t>ی</w:t>
      </w:r>
      <w:r w:rsidRPr="0049324E">
        <w:rPr>
          <w:b/>
          <w:bCs/>
          <w:rtl/>
        </w:rPr>
        <w:t xml:space="preserve"> متنوع:</w:t>
      </w:r>
      <w:r>
        <w:rPr>
          <w:rFonts w:hint="cs"/>
          <w:rtl/>
        </w:rPr>
        <w:t xml:space="preserve"> </w:t>
      </w:r>
      <w:r w:rsidRPr="0049324E">
        <w:rPr>
          <w:rtl/>
        </w:rPr>
        <w:t>با طبقه‌بند</w:t>
      </w:r>
      <w:r w:rsidRPr="0049324E">
        <w:rPr>
          <w:rFonts w:hint="cs"/>
          <w:rtl/>
        </w:rPr>
        <w:t>ی</w:t>
      </w:r>
      <w:r w:rsidRPr="0049324E">
        <w:rPr>
          <w:rtl/>
        </w:rPr>
        <w:t xml:space="preserve"> مح</w:t>
      </w:r>
      <w:r w:rsidRPr="0049324E">
        <w:rPr>
          <w:rFonts w:hint="cs"/>
          <w:rtl/>
        </w:rPr>
        <w:t>ی</w:t>
      </w:r>
      <w:r w:rsidRPr="0049324E">
        <w:rPr>
          <w:rFonts w:hint="eastAsia"/>
          <w:rtl/>
        </w:rPr>
        <w:t>ط‌ها</w:t>
      </w:r>
      <w:r w:rsidRPr="0049324E">
        <w:rPr>
          <w:rtl/>
        </w:rPr>
        <w:t xml:space="preserve"> و شناخت و</w:t>
      </w:r>
      <w:r w:rsidRPr="0049324E">
        <w:rPr>
          <w:rFonts w:hint="cs"/>
          <w:rtl/>
        </w:rPr>
        <w:t>ی</w:t>
      </w:r>
      <w:r w:rsidRPr="0049324E">
        <w:rPr>
          <w:rFonts w:hint="eastAsia"/>
          <w:rtl/>
        </w:rPr>
        <w:t>ژگ</w:t>
      </w:r>
      <w:r w:rsidRPr="0049324E">
        <w:rPr>
          <w:rFonts w:hint="cs"/>
          <w:rtl/>
        </w:rPr>
        <w:t>ی‌</w:t>
      </w:r>
      <w:r w:rsidRPr="0049324E">
        <w:rPr>
          <w:rFonts w:hint="eastAsia"/>
          <w:rtl/>
        </w:rPr>
        <w:t>ها</w:t>
      </w:r>
      <w:r w:rsidRPr="0049324E">
        <w:rPr>
          <w:rFonts w:hint="cs"/>
          <w:rtl/>
        </w:rPr>
        <w:t>ی</w:t>
      </w:r>
      <w:r w:rsidRPr="0049324E">
        <w:rPr>
          <w:rtl/>
        </w:rPr>
        <w:t xml:space="preserve"> متنوع آن‌ها، ا</w:t>
      </w:r>
      <w:r w:rsidRPr="0049324E">
        <w:rPr>
          <w:rFonts w:hint="cs"/>
          <w:rtl/>
        </w:rPr>
        <w:t>ی</w:t>
      </w:r>
      <w:r w:rsidRPr="0049324E">
        <w:rPr>
          <w:rFonts w:hint="eastAsia"/>
          <w:rtl/>
        </w:rPr>
        <w:t>ن</w:t>
      </w:r>
      <w:r w:rsidRPr="0049324E">
        <w:rPr>
          <w:rtl/>
        </w:rPr>
        <w:t xml:space="preserve"> استاندارد </w:t>
      </w:r>
      <w:r>
        <w:rPr>
          <w:rFonts w:hint="cs"/>
          <w:rtl/>
        </w:rPr>
        <w:t>بنیانی</w:t>
      </w:r>
      <w:r w:rsidRPr="0049324E">
        <w:rPr>
          <w:rtl/>
        </w:rPr>
        <w:t xml:space="preserve"> مبتن</w:t>
      </w:r>
      <w:r w:rsidRPr="0049324E">
        <w:rPr>
          <w:rFonts w:hint="cs"/>
          <w:rtl/>
        </w:rPr>
        <w:t>ی</w:t>
      </w:r>
      <w:r w:rsidRPr="0049324E">
        <w:rPr>
          <w:rtl/>
        </w:rPr>
        <w:t xml:space="preserve"> بر درک ماه</w:t>
      </w:r>
      <w:r w:rsidRPr="0049324E">
        <w:rPr>
          <w:rFonts w:hint="cs"/>
          <w:rtl/>
        </w:rPr>
        <w:t>ی</w:t>
      </w:r>
      <w:r w:rsidRPr="0049324E">
        <w:rPr>
          <w:rFonts w:hint="eastAsia"/>
          <w:rtl/>
        </w:rPr>
        <w:t>ت</w:t>
      </w:r>
      <w:r w:rsidRPr="0049324E">
        <w:rPr>
          <w:rtl/>
        </w:rPr>
        <w:t xml:space="preserve"> پو</w:t>
      </w:r>
      <w:r w:rsidRPr="0049324E">
        <w:rPr>
          <w:rFonts w:hint="cs"/>
          <w:rtl/>
        </w:rPr>
        <w:t>ی</w:t>
      </w:r>
      <w:r w:rsidRPr="0049324E">
        <w:rPr>
          <w:rFonts w:hint="eastAsia"/>
          <w:rtl/>
        </w:rPr>
        <w:t>ا</w:t>
      </w:r>
      <w:r w:rsidRPr="0049324E">
        <w:rPr>
          <w:rFonts w:hint="cs"/>
          <w:rtl/>
        </w:rPr>
        <w:t>ی</w:t>
      </w:r>
      <w:r w:rsidRPr="0049324E">
        <w:rPr>
          <w:rtl/>
        </w:rPr>
        <w:t xml:space="preserve"> </w:t>
      </w:r>
      <w:r>
        <w:rPr>
          <w:rFonts w:hint="cs"/>
          <w:rtl/>
        </w:rPr>
        <w:t>منظر</w:t>
      </w:r>
      <w:r w:rsidRPr="0049324E">
        <w:rPr>
          <w:rtl/>
        </w:rPr>
        <w:t xml:space="preserve"> </w:t>
      </w:r>
      <w:r>
        <w:rPr>
          <w:rFonts w:hint="cs"/>
          <w:rtl/>
        </w:rPr>
        <w:t>کسب و کار خواهد داشت</w:t>
      </w:r>
      <w:r w:rsidRPr="0049324E">
        <w:rPr>
          <w:rtl/>
        </w:rPr>
        <w:t>.</w:t>
      </w:r>
      <w:r>
        <w:rPr>
          <w:rFonts w:hint="cs"/>
          <w:rtl/>
        </w:rPr>
        <w:t xml:space="preserve"> </w:t>
      </w:r>
      <w:r w:rsidRPr="0049324E">
        <w:rPr>
          <w:rtl/>
        </w:rPr>
        <w:t>ا</w:t>
      </w:r>
      <w:r w:rsidRPr="0049324E">
        <w:rPr>
          <w:rFonts w:hint="cs"/>
          <w:rtl/>
        </w:rPr>
        <w:t>ی</w:t>
      </w:r>
      <w:r w:rsidRPr="0049324E">
        <w:rPr>
          <w:rFonts w:hint="eastAsia"/>
          <w:rtl/>
        </w:rPr>
        <w:t>ن</w:t>
      </w:r>
      <w:r w:rsidRPr="0049324E">
        <w:rPr>
          <w:rtl/>
        </w:rPr>
        <w:t xml:space="preserve"> استاندارد م</w:t>
      </w:r>
      <w:r w:rsidRPr="0049324E">
        <w:rPr>
          <w:rFonts w:hint="cs"/>
          <w:rtl/>
        </w:rPr>
        <w:t>ی‌</w:t>
      </w:r>
      <w:r w:rsidRPr="0049324E">
        <w:rPr>
          <w:rFonts w:hint="eastAsia"/>
          <w:rtl/>
        </w:rPr>
        <w:t>تواند</w:t>
      </w:r>
      <w:r w:rsidRPr="0049324E">
        <w:rPr>
          <w:rtl/>
        </w:rPr>
        <w:t xml:space="preserve"> </w:t>
      </w:r>
      <w:r>
        <w:rPr>
          <w:rFonts w:hint="cs"/>
          <w:rtl/>
        </w:rPr>
        <w:t>شیوه های</w:t>
      </w:r>
      <w:r w:rsidRPr="0049324E">
        <w:rPr>
          <w:rtl/>
        </w:rPr>
        <w:t xml:space="preserve"> حاکم</w:t>
      </w:r>
      <w:r w:rsidRPr="0049324E">
        <w:rPr>
          <w:rFonts w:hint="cs"/>
          <w:rtl/>
        </w:rPr>
        <w:t>ی</w:t>
      </w:r>
      <w:r w:rsidRPr="0049324E">
        <w:rPr>
          <w:rFonts w:hint="eastAsia"/>
          <w:rtl/>
        </w:rPr>
        <w:t>ت</w:t>
      </w:r>
      <w:r w:rsidRPr="0049324E">
        <w:rPr>
          <w:rFonts w:hint="cs"/>
          <w:rtl/>
        </w:rPr>
        <w:t>ی</w:t>
      </w:r>
      <w:r w:rsidRPr="0049324E">
        <w:rPr>
          <w:rtl/>
        </w:rPr>
        <w:t xml:space="preserve"> سازگار را که با چالش‌ها و فرصت‌ها</w:t>
      </w:r>
      <w:r w:rsidRPr="0049324E">
        <w:rPr>
          <w:rFonts w:hint="cs"/>
          <w:rtl/>
        </w:rPr>
        <w:t>ی</w:t>
      </w:r>
      <w:r w:rsidRPr="0049324E">
        <w:rPr>
          <w:rtl/>
        </w:rPr>
        <w:t xml:space="preserve"> خاص هر مح</w:t>
      </w:r>
      <w:r w:rsidRPr="0049324E">
        <w:rPr>
          <w:rFonts w:hint="cs"/>
          <w:rtl/>
        </w:rPr>
        <w:t>ی</w:t>
      </w:r>
      <w:r w:rsidRPr="0049324E">
        <w:rPr>
          <w:rFonts w:hint="eastAsia"/>
          <w:rtl/>
        </w:rPr>
        <w:t>ط</w:t>
      </w:r>
      <w:r w:rsidRPr="0049324E">
        <w:rPr>
          <w:rtl/>
        </w:rPr>
        <w:t xml:space="preserve"> </w:t>
      </w:r>
      <w:r>
        <w:rPr>
          <w:rFonts w:hint="cs"/>
          <w:rtl/>
        </w:rPr>
        <w:t>هم آهنگی دارد</w:t>
      </w:r>
      <w:r w:rsidRPr="0049324E">
        <w:rPr>
          <w:rtl/>
        </w:rPr>
        <w:t>، ترک</w:t>
      </w:r>
      <w:r w:rsidRPr="0049324E">
        <w:rPr>
          <w:rFonts w:hint="cs"/>
          <w:rtl/>
        </w:rPr>
        <w:t>ی</w:t>
      </w:r>
      <w:r w:rsidRPr="0049324E">
        <w:rPr>
          <w:rFonts w:hint="eastAsia"/>
          <w:rtl/>
        </w:rPr>
        <w:t>ب</w:t>
      </w:r>
      <w:r w:rsidRPr="0049324E">
        <w:rPr>
          <w:rtl/>
        </w:rPr>
        <w:t xml:space="preserve"> کند.</w:t>
      </w:r>
    </w:p>
    <w:p w14:paraId="564B96B0" w14:textId="06D94439" w:rsidR="0049324E" w:rsidRDefault="0049324E" w:rsidP="00620B40">
      <w:pPr>
        <w:pStyle w:val="ListParagraph"/>
        <w:numPr>
          <w:ilvl w:val="0"/>
          <w:numId w:val="44"/>
        </w:numPr>
      </w:pPr>
      <w:r w:rsidRPr="0049324E">
        <w:rPr>
          <w:b/>
          <w:bCs/>
          <w:rtl/>
        </w:rPr>
        <w:t>رو</w:t>
      </w:r>
      <w:r w:rsidRPr="0049324E">
        <w:rPr>
          <w:rFonts w:hint="cs"/>
          <w:b/>
          <w:bCs/>
          <w:rtl/>
        </w:rPr>
        <w:t>ی</w:t>
      </w:r>
      <w:r w:rsidRPr="0049324E">
        <w:rPr>
          <w:rFonts w:hint="eastAsia"/>
          <w:b/>
          <w:bCs/>
          <w:rtl/>
        </w:rPr>
        <w:t>کردها</w:t>
      </w:r>
      <w:r w:rsidRPr="0049324E">
        <w:rPr>
          <w:rFonts w:hint="cs"/>
          <w:b/>
          <w:bCs/>
          <w:rtl/>
        </w:rPr>
        <w:t>ی</w:t>
      </w:r>
      <w:r w:rsidRPr="0049324E">
        <w:rPr>
          <w:b/>
          <w:bCs/>
          <w:rtl/>
        </w:rPr>
        <w:t xml:space="preserve"> </w:t>
      </w:r>
      <w:r w:rsidRPr="0049324E">
        <w:rPr>
          <w:rFonts w:hint="cs"/>
          <w:b/>
          <w:bCs/>
          <w:rtl/>
        </w:rPr>
        <w:t>استراتژیک</w:t>
      </w:r>
      <w:r w:rsidRPr="0049324E">
        <w:rPr>
          <w:b/>
          <w:bCs/>
          <w:rtl/>
        </w:rPr>
        <w:t xml:space="preserve"> به عنوان چارچوب ها</w:t>
      </w:r>
      <w:r w:rsidRPr="0049324E">
        <w:rPr>
          <w:rFonts w:hint="cs"/>
          <w:b/>
          <w:bCs/>
          <w:rtl/>
        </w:rPr>
        <w:t>ی</w:t>
      </w:r>
      <w:r w:rsidRPr="0049324E">
        <w:rPr>
          <w:b/>
          <w:bCs/>
          <w:rtl/>
        </w:rPr>
        <w:t xml:space="preserve"> </w:t>
      </w:r>
      <w:r w:rsidRPr="0049324E">
        <w:rPr>
          <w:rFonts w:hint="cs"/>
          <w:b/>
          <w:bCs/>
          <w:rtl/>
        </w:rPr>
        <w:t>حاکمیت شرکتی:</w:t>
      </w:r>
      <w:r>
        <w:rPr>
          <w:rFonts w:hint="cs"/>
          <w:rtl/>
        </w:rPr>
        <w:t xml:space="preserve"> </w:t>
      </w:r>
      <w:r w:rsidRPr="0049324E">
        <w:rPr>
          <w:rtl/>
        </w:rPr>
        <w:t>پنج رو</w:t>
      </w:r>
      <w:r w:rsidRPr="0049324E">
        <w:rPr>
          <w:rFonts w:hint="cs"/>
          <w:rtl/>
        </w:rPr>
        <w:t>ی</w:t>
      </w:r>
      <w:r w:rsidRPr="0049324E">
        <w:rPr>
          <w:rFonts w:hint="eastAsia"/>
          <w:rtl/>
        </w:rPr>
        <w:t>کرد</w:t>
      </w:r>
      <w:r w:rsidRPr="0049324E">
        <w:rPr>
          <w:rtl/>
        </w:rPr>
        <w:t xml:space="preserve"> استراتژ</w:t>
      </w:r>
      <w:r w:rsidRPr="0049324E">
        <w:rPr>
          <w:rFonts w:hint="cs"/>
          <w:rtl/>
        </w:rPr>
        <w:t>ی</w:t>
      </w:r>
      <w:r w:rsidRPr="0049324E">
        <w:rPr>
          <w:rFonts w:hint="eastAsia"/>
          <w:rtl/>
        </w:rPr>
        <w:t>ک</w:t>
      </w:r>
      <w:r w:rsidRPr="0049324E">
        <w:rPr>
          <w:rtl/>
        </w:rPr>
        <w:t xml:space="preserve"> معرف</w:t>
      </w:r>
      <w:r w:rsidRPr="0049324E">
        <w:rPr>
          <w:rFonts w:hint="cs"/>
          <w:rtl/>
        </w:rPr>
        <w:t>ی</w:t>
      </w:r>
      <w:r w:rsidRPr="0049324E">
        <w:rPr>
          <w:rtl/>
        </w:rPr>
        <w:t xml:space="preserve"> شده در ا</w:t>
      </w:r>
      <w:r w:rsidRPr="0049324E">
        <w:rPr>
          <w:rFonts w:hint="cs"/>
          <w:rtl/>
        </w:rPr>
        <w:t>ی</w:t>
      </w:r>
      <w:r w:rsidRPr="0049324E">
        <w:rPr>
          <w:rFonts w:hint="eastAsia"/>
          <w:rtl/>
        </w:rPr>
        <w:t>ن</w:t>
      </w:r>
      <w:r w:rsidRPr="0049324E">
        <w:rPr>
          <w:rtl/>
        </w:rPr>
        <w:t xml:space="preserve"> فصل به عنوان چارچوب ها</w:t>
      </w:r>
      <w:r w:rsidRPr="0049324E">
        <w:rPr>
          <w:rFonts w:hint="cs"/>
          <w:rtl/>
        </w:rPr>
        <w:t>ی</w:t>
      </w:r>
      <w:r w:rsidRPr="0049324E">
        <w:rPr>
          <w:rtl/>
        </w:rPr>
        <w:t xml:space="preserve"> </w:t>
      </w:r>
      <w:r>
        <w:rPr>
          <w:rFonts w:hint="cs"/>
          <w:rtl/>
        </w:rPr>
        <w:t>زیربنایی</w:t>
      </w:r>
      <w:r w:rsidRPr="0049324E">
        <w:rPr>
          <w:rtl/>
        </w:rPr>
        <w:t xml:space="preserve"> برا</w:t>
      </w:r>
      <w:r w:rsidRPr="0049324E">
        <w:rPr>
          <w:rFonts w:hint="cs"/>
          <w:rtl/>
        </w:rPr>
        <w:t>ی</w:t>
      </w:r>
      <w:r w:rsidRPr="0049324E">
        <w:rPr>
          <w:rtl/>
        </w:rPr>
        <w:t xml:space="preserve"> ش</w:t>
      </w:r>
      <w:r w:rsidRPr="0049324E">
        <w:rPr>
          <w:rFonts w:hint="cs"/>
          <w:rtl/>
        </w:rPr>
        <w:t>ی</w:t>
      </w:r>
      <w:r w:rsidRPr="0049324E">
        <w:rPr>
          <w:rFonts w:hint="eastAsia"/>
          <w:rtl/>
        </w:rPr>
        <w:t>وه</w:t>
      </w:r>
      <w:r w:rsidRPr="0049324E">
        <w:rPr>
          <w:rtl/>
        </w:rPr>
        <w:t xml:space="preserve"> ها</w:t>
      </w:r>
      <w:r w:rsidRPr="0049324E">
        <w:rPr>
          <w:rFonts w:hint="cs"/>
          <w:rtl/>
        </w:rPr>
        <w:t>ی</w:t>
      </w:r>
      <w:r w:rsidRPr="0049324E">
        <w:rPr>
          <w:rtl/>
        </w:rPr>
        <w:t xml:space="preserve"> </w:t>
      </w:r>
      <w:r>
        <w:rPr>
          <w:rFonts w:hint="cs"/>
          <w:rtl/>
        </w:rPr>
        <w:t>حاکمیت شرکتی</w:t>
      </w:r>
      <w:r w:rsidRPr="0049324E">
        <w:rPr>
          <w:rtl/>
        </w:rPr>
        <w:t xml:space="preserve"> عمل م</w:t>
      </w:r>
      <w:r w:rsidRPr="0049324E">
        <w:rPr>
          <w:rFonts w:hint="cs"/>
          <w:rtl/>
        </w:rPr>
        <w:t>ی</w:t>
      </w:r>
      <w:r w:rsidRPr="0049324E">
        <w:rPr>
          <w:rtl/>
        </w:rPr>
        <w:t xml:space="preserve"> کنند.</w:t>
      </w:r>
      <w:r>
        <w:rPr>
          <w:rFonts w:hint="cs"/>
          <w:rtl/>
        </w:rPr>
        <w:t xml:space="preserve"> </w:t>
      </w:r>
      <w:r w:rsidRPr="0049324E">
        <w:rPr>
          <w:rtl/>
        </w:rPr>
        <w:t>استاندارد م</w:t>
      </w:r>
      <w:r w:rsidRPr="0049324E">
        <w:rPr>
          <w:rFonts w:hint="cs"/>
          <w:rtl/>
        </w:rPr>
        <w:t>ی‌</w:t>
      </w:r>
      <w:r w:rsidRPr="0049324E">
        <w:rPr>
          <w:rFonts w:hint="eastAsia"/>
          <w:rtl/>
        </w:rPr>
        <w:t>تواند</w:t>
      </w:r>
      <w:r w:rsidRPr="0049324E">
        <w:rPr>
          <w:rtl/>
        </w:rPr>
        <w:t xml:space="preserve"> از ا</w:t>
      </w:r>
      <w:r w:rsidRPr="0049324E">
        <w:rPr>
          <w:rFonts w:hint="cs"/>
          <w:rtl/>
        </w:rPr>
        <w:t>ی</w:t>
      </w:r>
      <w:r w:rsidRPr="0049324E">
        <w:rPr>
          <w:rFonts w:hint="eastAsia"/>
          <w:rtl/>
        </w:rPr>
        <w:t>ن</w:t>
      </w:r>
      <w:r w:rsidRPr="0049324E">
        <w:rPr>
          <w:rtl/>
        </w:rPr>
        <w:t xml:space="preserve"> رو</w:t>
      </w:r>
      <w:r w:rsidRPr="0049324E">
        <w:rPr>
          <w:rFonts w:hint="cs"/>
          <w:rtl/>
        </w:rPr>
        <w:t>ی</w:t>
      </w:r>
      <w:r w:rsidRPr="0049324E">
        <w:rPr>
          <w:rFonts w:hint="eastAsia"/>
          <w:rtl/>
        </w:rPr>
        <w:t>کردها</w:t>
      </w:r>
      <w:r w:rsidRPr="0049324E">
        <w:rPr>
          <w:rtl/>
        </w:rPr>
        <w:t xml:space="preserve"> الهام بگ</w:t>
      </w:r>
      <w:r w:rsidRPr="0049324E">
        <w:rPr>
          <w:rFonts w:hint="cs"/>
          <w:rtl/>
        </w:rPr>
        <w:t>ی</w:t>
      </w:r>
      <w:r w:rsidRPr="0049324E">
        <w:rPr>
          <w:rFonts w:hint="eastAsia"/>
          <w:rtl/>
        </w:rPr>
        <w:t>رد</w:t>
      </w:r>
      <w:r w:rsidRPr="0049324E">
        <w:rPr>
          <w:rtl/>
        </w:rPr>
        <w:t xml:space="preserve"> و فهرست</w:t>
      </w:r>
      <w:r w:rsidRPr="0049324E">
        <w:rPr>
          <w:rFonts w:hint="cs"/>
          <w:rtl/>
        </w:rPr>
        <w:t>ی</w:t>
      </w:r>
      <w:r w:rsidRPr="0049324E">
        <w:rPr>
          <w:rtl/>
        </w:rPr>
        <w:t xml:space="preserve"> از استراتژ</w:t>
      </w:r>
      <w:r w:rsidRPr="0049324E">
        <w:rPr>
          <w:rFonts w:hint="cs"/>
          <w:rtl/>
        </w:rPr>
        <w:t>ی‌</w:t>
      </w:r>
      <w:r w:rsidRPr="0049324E">
        <w:rPr>
          <w:rFonts w:hint="eastAsia"/>
          <w:rtl/>
        </w:rPr>
        <w:t>ها</w:t>
      </w:r>
      <w:r w:rsidRPr="0049324E">
        <w:rPr>
          <w:rFonts w:hint="cs"/>
          <w:rtl/>
        </w:rPr>
        <w:t>ی</w:t>
      </w:r>
      <w:r w:rsidRPr="0049324E">
        <w:rPr>
          <w:rtl/>
        </w:rPr>
        <w:t xml:space="preserve"> حاکم</w:t>
      </w:r>
      <w:r w:rsidRPr="0049324E">
        <w:rPr>
          <w:rFonts w:hint="cs"/>
          <w:rtl/>
        </w:rPr>
        <w:t>ی</w:t>
      </w:r>
      <w:r w:rsidRPr="0049324E">
        <w:rPr>
          <w:rFonts w:hint="eastAsia"/>
          <w:rtl/>
        </w:rPr>
        <w:t>ت</w:t>
      </w:r>
      <w:r w:rsidRPr="0049324E">
        <w:rPr>
          <w:rFonts w:hint="cs"/>
          <w:rtl/>
        </w:rPr>
        <w:t>ی</w:t>
      </w:r>
      <w:r w:rsidRPr="0049324E">
        <w:rPr>
          <w:rtl/>
        </w:rPr>
        <w:t xml:space="preserve"> را ارائه دهد که با زم</w:t>
      </w:r>
      <w:r w:rsidRPr="0049324E">
        <w:rPr>
          <w:rFonts w:hint="cs"/>
          <w:rtl/>
        </w:rPr>
        <w:t>ی</w:t>
      </w:r>
      <w:r w:rsidRPr="0049324E">
        <w:rPr>
          <w:rFonts w:hint="eastAsia"/>
          <w:rtl/>
        </w:rPr>
        <w:t>نه</w:t>
      </w:r>
      <w:r w:rsidRPr="0049324E">
        <w:rPr>
          <w:rtl/>
        </w:rPr>
        <w:t xml:space="preserve"> استراتژ</w:t>
      </w:r>
      <w:r w:rsidRPr="0049324E">
        <w:rPr>
          <w:rFonts w:hint="cs"/>
          <w:rtl/>
        </w:rPr>
        <w:t>ی</w:t>
      </w:r>
      <w:r w:rsidRPr="0049324E">
        <w:rPr>
          <w:rFonts w:hint="eastAsia"/>
          <w:rtl/>
        </w:rPr>
        <w:t>ک</w:t>
      </w:r>
      <w:r w:rsidRPr="0049324E">
        <w:rPr>
          <w:rtl/>
        </w:rPr>
        <w:t xml:space="preserve"> منحصربه‌فرد سازمان هماهنگ است.</w:t>
      </w:r>
      <w:r>
        <w:rPr>
          <w:rFonts w:hint="cs"/>
          <w:rtl/>
        </w:rPr>
        <w:t xml:space="preserve"> </w:t>
      </w:r>
    </w:p>
    <w:p w14:paraId="581AF794" w14:textId="5904C44E" w:rsidR="0049324E" w:rsidRDefault="00BE78D1" w:rsidP="00620B40">
      <w:pPr>
        <w:pStyle w:val="ListParagraph"/>
        <w:numPr>
          <w:ilvl w:val="0"/>
          <w:numId w:val="44"/>
        </w:numPr>
      </w:pPr>
      <w:r w:rsidRPr="00BE78D1">
        <w:rPr>
          <w:rFonts w:hint="cs"/>
          <w:b/>
          <w:bCs/>
          <w:rtl/>
        </w:rPr>
        <w:t xml:space="preserve">در نظر گرفتن </w:t>
      </w:r>
      <w:r w:rsidRPr="00BE78D1">
        <w:rPr>
          <w:b/>
          <w:bCs/>
          <w:rtl/>
        </w:rPr>
        <w:t>شرا</w:t>
      </w:r>
      <w:r w:rsidRPr="00BE78D1">
        <w:rPr>
          <w:rFonts w:hint="cs"/>
          <w:b/>
          <w:bCs/>
          <w:rtl/>
        </w:rPr>
        <w:t>ی</w:t>
      </w:r>
      <w:r w:rsidRPr="00BE78D1">
        <w:rPr>
          <w:rFonts w:hint="eastAsia"/>
          <w:b/>
          <w:bCs/>
          <w:rtl/>
        </w:rPr>
        <w:t>ط</w:t>
      </w:r>
      <w:r w:rsidRPr="00BE78D1">
        <w:rPr>
          <w:b/>
          <w:bCs/>
          <w:rtl/>
        </w:rPr>
        <w:t xml:space="preserve"> به عنوان مع</w:t>
      </w:r>
      <w:r w:rsidRPr="00BE78D1">
        <w:rPr>
          <w:rFonts w:hint="cs"/>
          <w:b/>
          <w:bCs/>
          <w:rtl/>
        </w:rPr>
        <w:t>ی</w:t>
      </w:r>
      <w:r w:rsidRPr="00BE78D1">
        <w:rPr>
          <w:rFonts w:hint="eastAsia"/>
          <w:b/>
          <w:bCs/>
          <w:rtl/>
        </w:rPr>
        <w:t>ار</w:t>
      </w:r>
      <w:r w:rsidRPr="00BE78D1">
        <w:rPr>
          <w:b/>
          <w:bCs/>
          <w:rtl/>
        </w:rPr>
        <w:t xml:space="preserve"> </w:t>
      </w:r>
      <w:r w:rsidRPr="00BE78D1">
        <w:rPr>
          <w:rFonts w:hint="cs"/>
          <w:b/>
          <w:bCs/>
          <w:rtl/>
        </w:rPr>
        <w:t>محک</w:t>
      </w:r>
      <w:r w:rsidRPr="00BE78D1">
        <w:rPr>
          <w:b/>
          <w:bCs/>
          <w:rtl/>
        </w:rPr>
        <w:t>:</w:t>
      </w:r>
      <w:r w:rsidRPr="00BE78D1">
        <w:rPr>
          <w:rFonts w:hint="cs"/>
          <w:b/>
          <w:bCs/>
          <w:rtl/>
        </w:rPr>
        <w:t xml:space="preserve"> </w:t>
      </w:r>
      <w:r w:rsidRPr="00BE78D1">
        <w:rPr>
          <w:rtl/>
        </w:rPr>
        <w:t>شرا</w:t>
      </w:r>
      <w:r w:rsidRPr="00BE78D1">
        <w:rPr>
          <w:rFonts w:hint="cs"/>
          <w:rtl/>
        </w:rPr>
        <w:t>ی</w:t>
      </w:r>
      <w:r w:rsidRPr="00BE78D1">
        <w:rPr>
          <w:rFonts w:hint="eastAsia"/>
          <w:rtl/>
        </w:rPr>
        <w:t>ط</w:t>
      </w:r>
      <w:r w:rsidRPr="00BE78D1">
        <w:rPr>
          <w:rtl/>
        </w:rPr>
        <w:t xml:space="preserve"> مشخص شده برا</w:t>
      </w:r>
      <w:r w:rsidRPr="00BE78D1">
        <w:rPr>
          <w:rFonts w:hint="cs"/>
          <w:rtl/>
        </w:rPr>
        <w:t>ی</w:t>
      </w:r>
      <w:r w:rsidRPr="00BE78D1">
        <w:rPr>
          <w:rtl/>
        </w:rPr>
        <w:t xml:space="preserve"> هر رو</w:t>
      </w:r>
      <w:r w:rsidRPr="00BE78D1">
        <w:rPr>
          <w:rFonts w:hint="cs"/>
          <w:rtl/>
        </w:rPr>
        <w:t>ی</w:t>
      </w:r>
      <w:r w:rsidRPr="00BE78D1">
        <w:rPr>
          <w:rFonts w:hint="eastAsia"/>
          <w:rtl/>
        </w:rPr>
        <w:t>کرد</w:t>
      </w:r>
      <w:r w:rsidRPr="00BE78D1">
        <w:rPr>
          <w:rtl/>
        </w:rPr>
        <w:t xml:space="preserve"> به مع</w:t>
      </w:r>
      <w:r w:rsidRPr="00BE78D1">
        <w:rPr>
          <w:rFonts w:hint="cs"/>
          <w:rtl/>
        </w:rPr>
        <w:t>ی</w:t>
      </w:r>
      <w:r w:rsidRPr="00BE78D1">
        <w:rPr>
          <w:rFonts w:hint="eastAsia"/>
          <w:rtl/>
        </w:rPr>
        <w:t>ارها</w:t>
      </w:r>
      <w:r w:rsidRPr="00BE78D1">
        <w:rPr>
          <w:rFonts w:hint="cs"/>
          <w:rtl/>
        </w:rPr>
        <w:t>ی</w:t>
      </w:r>
      <w:r w:rsidRPr="00BE78D1">
        <w:rPr>
          <w:rtl/>
        </w:rPr>
        <w:t xml:space="preserve"> </w:t>
      </w:r>
      <w:r>
        <w:rPr>
          <w:rFonts w:hint="cs"/>
          <w:rtl/>
        </w:rPr>
        <w:t>محک</w:t>
      </w:r>
      <w:r w:rsidRPr="00BE78D1">
        <w:rPr>
          <w:rtl/>
        </w:rPr>
        <w:t xml:space="preserve"> در استاندارد تبد</w:t>
      </w:r>
      <w:r w:rsidRPr="00BE78D1">
        <w:rPr>
          <w:rFonts w:hint="cs"/>
          <w:rtl/>
        </w:rPr>
        <w:t>ی</w:t>
      </w:r>
      <w:r w:rsidRPr="00BE78D1">
        <w:rPr>
          <w:rFonts w:hint="eastAsia"/>
          <w:rtl/>
        </w:rPr>
        <w:t>ل</w:t>
      </w:r>
      <w:r w:rsidRPr="00BE78D1">
        <w:rPr>
          <w:rtl/>
        </w:rPr>
        <w:t xml:space="preserve"> م</w:t>
      </w:r>
      <w:r w:rsidRPr="00BE78D1">
        <w:rPr>
          <w:rFonts w:hint="cs"/>
          <w:rtl/>
        </w:rPr>
        <w:t>ی</w:t>
      </w:r>
      <w:r w:rsidRPr="00BE78D1">
        <w:rPr>
          <w:rtl/>
        </w:rPr>
        <w:t xml:space="preserve"> شو</w:t>
      </w:r>
      <w:r>
        <w:rPr>
          <w:rFonts w:hint="cs"/>
          <w:rtl/>
        </w:rPr>
        <w:t>ن</w:t>
      </w:r>
      <w:r w:rsidRPr="00BE78D1">
        <w:rPr>
          <w:rtl/>
        </w:rPr>
        <w:t>د.</w:t>
      </w:r>
      <w:r>
        <w:rPr>
          <w:rFonts w:hint="cs"/>
          <w:rtl/>
        </w:rPr>
        <w:t xml:space="preserve"> </w:t>
      </w:r>
      <w:r w:rsidRPr="00BE78D1">
        <w:rPr>
          <w:rtl/>
        </w:rPr>
        <w:t>سازمان ها م</w:t>
      </w:r>
      <w:r w:rsidRPr="00BE78D1">
        <w:rPr>
          <w:rFonts w:hint="cs"/>
          <w:rtl/>
        </w:rPr>
        <w:t>ی</w:t>
      </w:r>
      <w:r w:rsidRPr="00BE78D1">
        <w:rPr>
          <w:rtl/>
        </w:rPr>
        <w:t xml:space="preserve"> توانند به ا</w:t>
      </w:r>
      <w:r w:rsidRPr="00BE78D1">
        <w:rPr>
          <w:rFonts w:hint="cs"/>
          <w:rtl/>
        </w:rPr>
        <w:t>ی</w:t>
      </w:r>
      <w:r w:rsidRPr="00BE78D1">
        <w:rPr>
          <w:rFonts w:hint="eastAsia"/>
          <w:rtl/>
        </w:rPr>
        <w:t>ن</w:t>
      </w:r>
      <w:r w:rsidRPr="00BE78D1">
        <w:rPr>
          <w:rtl/>
        </w:rPr>
        <w:t xml:space="preserve"> شرا</w:t>
      </w:r>
      <w:r w:rsidRPr="00BE78D1">
        <w:rPr>
          <w:rFonts w:hint="cs"/>
          <w:rtl/>
        </w:rPr>
        <w:t>ی</w:t>
      </w:r>
      <w:r w:rsidRPr="00BE78D1">
        <w:rPr>
          <w:rFonts w:hint="eastAsia"/>
          <w:rtl/>
        </w:rPr>
        <w:t>ط</w:t>
      </w:r>
      <w:r w:rsidRPr="00BE78D1">
        <w:rPr>
          <w:rtl/>
        </w:rPr>
        <w:t xml:space="preserve"> به عنوان </w:t>
      </w:r>
      <w:r w:rsidRPr="00BE78D1">
        <w:rPr>
          <w:rFonts w:hint="cs"/>
          <w:rtl/>
        </w:rPr>
        <w:t>ی</w:t>
      </w:r>
      <w:r w:rsidRPr="00BE78D1">
        <w:rPr>
          <w:rFonts w:hint="eastAsia"/>
          <w:rtl/>
        </w:rPr>
        <w:t>ک</w:t>
      </w:r>
      <w:r w:rsidRPr="00BE78D1">
        <w:rPr>
          <w:rtl/>
        </w:rPr>
        <w:t xml:space="preserve"> راهنما اشاره کنند و مح</w:t>
      </w:r>
      <w:r w:rsidRPr="00BE78D1">
        <w:rPr>
          <w:rFonts w:hint="cs"/>
          <w:rtl/>
        </w:rPr>
        <w:t>ی</w:t>
      </w:r>
      <w:r w:rsidRPr="00BE78D1">
        <w:rPr>
          <w:rFonts w:hint="eastAsia"/>
          <w:rtl/>
        </w:rPr>
        <w:t>ط</w:t>
      </w:r>
      <w:r w:rsidRPr="00BE78D1">
        <w:rPr>
          <w:rtl/>
        </w:rPr>
        <w:t xml:space="preserve"> خود را ارز</w:t>
      </w:r>
      <w:r w:rsidRPr="00BE78D1">
        <w:rPr>
          <w:rFonts w:hint="cs"/>
          <w:rtl/>
        </w:rPr>
        <w:t>ی</w:t>
      </w:r>
      <w:r w:rsidRPr="00BE78D1">
        <w:rPr>
          <w:rFonts w:hint="eastAsia"/>
          <w:rtl/>
        </w:rPr>
        <w:t>اب</w:t>
      </w:r>
      <w:r w:rsidRPr="00BE78D1">
        <w:rPr>
          <w:rFonts w:hint="cs"/>
          <w:rtl/>
        </w:rPr>
        <w:t>ی</w:t>
      </w:r>
      <w:r w:rsidRPr="00BE78D1">
        <w:rPr>
          <w:rtl/>
        </w:rPr>
        <w:t xml:space="preserve"> کرده و استراتژ</w:t>
      </w:r>
      <w:r w:rsidRPr="00BE78D1">
        <w:rPr>
          <w:rFonts w:hint="cs"/>
          <w:rtl/>
        </w:rPr>
        <w:t>ی</w:t>
      </w:r>
      <w:r w:rsidRPr="00BE78D1">
        <w:rPr>
          <w:rtl/>
        </w:rPr>
        <w:t xml:space="preserve"> ها</w:t>
      </w:r>
      <w:r w:rsidRPr="00BE78D1">
        <w:rPr>
          <w:rFonts w:hint="cs"/>
          <w:rtl/>
        </w:rPr>
        <w:t>ی</w:t>
      </w:r>
      <w:r w:rsidRPr="00BE78D1">
        <w:rPr>
          <w:rtl/>
        </w:rPr>
        <w:t xml:space="preserve"> حاکم</w:t>
      </w:r>
      <w:r w:rsidRPr="00BE78D1">
        <w:rPr>
          <w:rFonts w:hint="cs"/>
          <w:rtl/>
        </w:rPr>
        <w:t>ی</w:t>
      </w:r>
      <w:r w:rsidRPr="00BE78D1">
        <w:rPr>
          <w:rFonts w:hint="eastAsia"/>
          <w:rtl/>
        </w:rPr>
        <w:t>ت</w:t>
      </w:r>
      <w:r w:rsidRPr="00BE78D1">
        <w:rPr>
          <w:rFonts w:hint="cs"/>
          <w:rtl/>
        </w:rPr>
        <w:t>ی</w:t>
      </w:r>
      <w:r w:rsidRPr="00BE78D1">
        <w:rPr>
          <w:rtl/>
        </w:rPr>
        <w:t xml:space="preserve"> را بر اساس آن انتخاب کنند.</w:t>
      </w:r>
      <w:r>
        <w:rPr>
          <w:rFonts w:hint="cs"/>
          <w:rtl/>
        </w:rPr>
        <w:t xml:space="preserve"> </w:t>
      </w:r>
    </w:p>
    <w:p w14:paraId="26EBC25F" w14:textId="1EBB19C4" w:rsidR="00BE78D1" w:rsidRDefault="00BE78D1" w:rsidP="00620B40">
      <w:pPr>
        <w:pStyle w:val="ListParagraph"/>
        <w:numPr>
          <w:ilvl w:val="0"/>
          <w:numId w:val="44"/>
        </w:numPr>
      </w:pPr>
      <w:r w:rsidRPr="00BE78D1">
        <w:rPr>
          <w:b/>
          <w:bCs/>
          <w:rtl/>
        </w:rPr>
        <w:lastRenderedPageBreak/>
        <w:t>پ</w:t>
      </w:r>
      <w:r w:rsidRPr="00BE78D1">
        <w:rPr>
          <w:rFonts w:hint="cs"/>
          <w:b/>
          <w:bCs/>
          <w:rtl/>
        </w:rPr>
        <w:t>ی</w:t>
      </w:r>
      <w:r w:rsidRPr="00BE78D1">
        <w:rPr>
          <w:rFonts w:hint="eastAsia"/>
          <w:b/>
          <w:bCs/>
          <w:rtl/>
        </w:rPr>
        <w:t>اده</w:t>
      </w:r>
      <w:r w:rsidRPr="00BE78D1">
        <w:rPr>
          <w:b/>
          <w:bCs/>
          <w:rtl/>
        </w:rPr>
        <w:t xml:space="preserve"> ساز</w:t>
      </w:r>
      <w:r w:rsidRPr="00BE78D1">
        <w:rPr>
          <w:rFonts w:hint="cs"/>
          <w:b/>
          <w:bCs/>
          <w:rtl/>
        </w:rPr>
        <w:t>ی</w:t>
      </w:r>
      <w:r w:rsidRPr="00BE78D1">
        <w:rPr>
          <w:b/>
          <w:bCs/>
          <w:rtl/>
        </w:rPr>
        <w:t xml:space="preserve"> عمل</w:t>
      </w:r>
      <w:r w:rsidRPr="00BE78D1">
        <w:rPr>
          <w:rFonts w:hint="cs"/>
          <w:b/>
          <w:bCs/>
          <w:rtl/>
        </w:rPr>
        <w:t>ی</w:t>
      </w:r>
      <w:r w:rsidRPr="00BE78D1">
        <w:rPr>
          <w:b/>
          <w:bCs/>
          <w:rtl/>
        </w:rPr>
        <w:t xml:space="preserve"> استراتژ</w:t>
      </w:r>
      <w:r w:rsidRPr="00BE78D1">
        <w:rPr>
          <w:rFonts w:hint="cs"/>
          <w:b/>
          <w:bCs/>
          <w:rtl/>
        </w:rPr>
        <w:t>ی</w:t>
      </w:r>
      <w:r w:rsidRPr="00BE78D1">
        <w:rPr>
          <w:b/>
          <w:bCs/>
          <w:rtl/>
        </w:rPr>
        <w:t>:</w:t>
      </w:r>
      <w:r>
        <w:rPr>
          <w:rFonts w:hint="cs"/>
          <w:rtl/>
        </w:rPr>
        <w:t xml:space="preserve"> </w:t>
      </w:r>
      <w:r w:rsidRPr="00BE78D1">
        <w:rPr>
          <w:rtl/>
        </w:rPr>
        <w:t>ب</w:t>
      </w:r>
      <w:r w:rsidRPr="00BE78D1">
        <w:rPr>
          <w:rFonts w:hint="cs"/>
          <w:rtl/>
        </w:rPr>
        <w:t>ی</w:t>
      </w:r>
      <w:r w:rsidRPr="00BE78D1">
        <w:rPr>
          <w:rFonts w:hint="eastAsia"/>
          <w:rtl/>
        </w:rPr>
        <w:t>نش</w:t>
      </w:r>
      <w:r w:rsidRPr="00BE78D1">
        <w:rPr>
          <w:rtl/>
        </w:rPr>
        <w:t xml:space="preserve"> </w:t>
      </w:r>
      <w:r>
        <w:rPr>
          <w:rFonts w:hint="cs"/>
          <w:rtl/>
        </w:rPr>
        <w:t xml:space="preserve">های </w:t>
      </w:r>
      <w:r w:rsidRPr="00BE78D1">
        <w:rPr>
          <w:rtl/>
        </w:rPr>
        <w:t>عمل</w:t>
      </w:r>
      <w:r w:rsidRPr="00BE78D1">
        <w:rPr>
          <w:rFonts w:hint="cs"/>
          <w:rtl/>
        </w:rPr>
        <w:t>ی</w:t>
      </w:r>
      <w:r w:rsidRPr="00BE78D1">
        <w:rPr>
          <w:rtl/>
        </w:rPr>
        <w:t xml:space="preserve"> ارائه شده برا</w:t>
      </w:r>
      <w:r w:rsidRPr="00BE78D1">
        <w:rPr>
          <w:rFonts w:hint="cs"/>
          <w:rtl/>
        </w:rPr>
        <w:t>ی</w:t>
      </w:r>
      <w:r w:rsidRPr="00BE78D1">
        <w:rPr>
          <w:rtl/>
        </w:rPr>
        <w:t xml:space="preserve"> هر استراتژ</w:t>
      </w:r>
      <w:r w:rsidRPr="00BE78D1">
        <w:rPr>
          <w:rFonts w:hint="cs"/>
          <w:rtl/>
        </w:rPr>
        <w:t>ی</w:t>
      </w:r>
      <w:r>
        <w:rPr>
          <w:rFonts w:hint="cs"/>
          <w:rtl/>
        </w:rPr>
        <w:t>،</w:t>
      </w:r>
      <w:r w:rsidRPr="00BE78D1">
        <w:rPr>
          <w:rtl/>
        </w:rPr>
        <w:t xml:space="preserve"> </w:t>
      </w:r>
      <w:r>
        <w:rPr>
          <w:rFonts w:hint="cs"/>
          <w:rtl/>
        </w:rPr>
        <w:t>روش</w:t>
      </w:r>
      <w:r w:rsidRPr="00BE78D1">
        <w:rPr>
          <w:rtl/>
        </w:rPr>
        <w:t xml:space="preserve"> ها</w:t>
      </w:r>
      <w:r w:rsidRPr="00BE78D1">
        <w:rPr>
          <w:rFonts w:hint="cs"/>
          <w:rtl/>
        </w:rPr>
        <w:t>ی</w:t>
      </w:r>
      <w:r w:rsidRPr="00BE78D1">
        <w:rPr>
          <w:rtl/>
        </w:rPr>
        <w:t xml:space="preserve"> ملموس</w:t>
      </w:r>
      <w:r w:rsidRPr="00BE78D1">
        <w:rPr>
          <w:rFonts w:hint="cs"/>
          <w:rtl/>
        </w:rPr>
        <w:t>ی</w:t>
      </w:r>
      <w:r w:rsidRPr="00BE78D1">
        <w:rPr>
          <w:rtl/>
        </w:rPr>
        <w:t xml:space="preserve"> را </w:t>
      </w:r>
      <w:r>
        <w:rPr>
          <w:rFonts w:hint="cs"/>
          <w:rtl/>
        </w:rPr>
        <w:t xml:space="preserve">برای </w:t>
      </w:r>
      <w:r w:rsidRPr="00BE78D1">
        <w:rPr>
          <w:rtl/>
        </w:rPr>
        <w:t>پ</w:t>
      </w:r>
      <w:r w:rsidRPr="00BE78D1">
        <w:rPr>
          <w:rFonts w:hint="cs"/>
          <w:rtl/>
        </w:rPr>
        <w:t>ی</w:t>
      </w:r>
      <w:r w:rsidRPr="00BE78D1">
        <w:rPr>
          <w:rFonts w:hint="eastAsia"/>
          <w:rtl/>
        </w:rPr>
        <w:t>اده</w:t>
      </w:r>
      <w:r w:rsidRPr="00BE78D1">
        <w:rPr>
          <w:rtl/>
        </w:rPr>
        <w:t xml:space="preserve"> ساز</w:t>
      </w:r>
      <w:r w:rsidRPr="00BE78D1">
        <w:rPr>
          <w:rFonts w:hint="cs"/>
          <w:rtl/>
        </w:rPr>
        <w:t>ی</w:t>
      </w:r>
      <w:r w:rsidRPr="00BE78D1">
        <w:rPr>
          <w:rtl/>
        </w:rPr>
        <w:t xml:space="preserve"> ارائه م</w:t>
      </w:r>
      <w:r w:rsidRPr="00BE78D1">
        <w:rPr>
          <w:rFonts w:hint="cs"/>
          <w:rtl/>
        </w:rPr>
        <w:t>ی</w:t>
      </w:r>
      <w:r w:rsidRPr="00BE78D1">
        <w:rPr>
          <w:rtl/>
        </w:rPr>
        <w:t xml:space="preserve"> دهد.</w:t>
      </w:r>
      <w:r>
        <w:rPr>
          <w:rFonts w:hint="cs"/>
          <w:rtl/>
        </w:rPr>
        <w:t xml:space="preserve"> </w:t>
      </w:r>
      <w:r w:rsidRPr="00BE78D1">
        <w:rPr>
          <w:rtl/>
        </w:rPr>
        <w:t>ا</w:t>
      </w:r>
      <w:r w:rsidRPr="00BE78D1">
        <w:rPr>
          <w:rFonts w:hint="cs"/>
          <w:rtl/>
        </w:rPr>
        <w:t>ی</w:t>
      </w:r>
      <w:r w:rsidRPr="00BE78D1">
        <w:rPr>
          <w:rFonts w:hint="eastAsia"/>
          <w:rtl/>
        </w:rPr>
        <w:t>ن</w:t>
      </w:r>
      <w:r w:rsidRPr="00BE78D1">
        <w:rPr>
          <w:rtl/>
        </w:rPr>
        <w:t xml:space="preserve"> استاندارد با ترک</w:t>
      </w:r>
      <w:r w:rsidRPr="00BE78D1">
        <w:rPr>
          <w:rFonts w:hint="cs"/>
          <w:rtl/>
        </w:rPr>
        <w:t>ی</w:t>
      </w:r>
      <w:r w:rsidRPr="00BE78D1">
        <w:rPr>
          <w:rFonts w:hint="eastAsia"/>
          <w:rtl/>
        </w:rPr>
        <w:t>ب</w:t>
      </w:r>
      <w:r w:rsidRPr="00BE78D1">
        <w:rPr>
          <w:rtl/>
        </w:rPr>
        <w:t xml:space="preserve"> ا</w:t>
      </w:r>
      <w:r w:rsidRPr="00BE78D1">
        <w:rPr>
          <w:rFonts w:hint="cs"/>
          <w:rtl/>
        </w:rPr>
        <w:t>ی</w:t>
      </w:r>
      <w:r w:rsidRPr="00BE78D1">
        <w:rPr>
          <w:rFonts w:hint="eastAsia"/>
          <w:rtl/>
        </w:rPr>
        <w:t>ن</w:t>
      </w:r>
      <w:r w:rsidRPr="00BE78D1">
        <w:rPr>
          <w:rtl/>
        </w:rPr>
        <w:t xml:space="preserve"> </w:t>
      </w:r>
      <w:r>
        <w:rPr>
          <w:rFonts w:hint="cs"/>
          <w:rtl/>
        </w:rPr>
        <w:t>بینش ها برای</w:t>
      </w:r>
      <w:r w:rsidRPr="00BE78D1">
        <w:rPr>
          <w:rtl/>
        </w:rPr>
        <w:t xml:space="preserve"> پ</w:t>
      </w:r>
      <w:r w:rsidRPr="00BE78D1">
        <w:rPr>
          <w:rFonts w:hint="cs"/>
          <w:rtl/>
        </w:rPr>
        <w:t>ی</w:t>
      </w:r>
      <w:r w:rsidRPr="00BE78D1">
        <w:rPr>
          <w:rFonts w:hint="eastAsia"/>
          <w:rtl/>
        </w:rPr>
        <w:t>اده‌ساز</w:t>
      </w:r>
      <w:r w:rsidRPr="00BE78D1">
        <w:rPr>
          <w:rFonts w:hint="cs"/>
          <w:rtl/>
        </w:rPr>
        <w:t>ی</w:t>
      </w:r>
      <w:r w:rsidRPr="00BE78D1">
        <w:rPr>
          <w:rFonts w:hint="eastAsia"/>
          <w:rtl/>
        </w:rPr>
        <w:t>،</w:t>
      </w:r>
      <w:r w:rsidRPr="00BE78D1">
        <w:rPr>
          <w:rtl/>
        </w:rPr>
        <w:t xml:space="preserve"> به راهنما</w:t>
      </w:r>
      <w:r w:rsidRPr="00BE78D1">
        <w:rPr>
          <w:rFonts w:hint="cs"/>
          <w:rtl/>
        </w:rPr>
        <w:t>ی</w:t>
      </w:r>
      <w:r>
        <w:rPr>
          <w:rFonts w:hint="cs"/>
          <w:rtl/>
        </w:rPr>
        <w:t>ی</w:t>
      </w:r>
      <w:r w:rsidRPr="00BE78D1">
        <w:rPr>
          <w:rtl/>
        </w:rPr>
        <w:t xml:space="preserve"> عمل‌گرا</w:t>
      </w:r>
      <w:r w:rsidRPr="00BE78D1">
        <w:rPr>
          <w:rFonts w:hint="cs"/>
          <w:rtl/>
        </w:rPr>
        <w:t>ی</w:t>
      </w:r>
      <w:r w:rsidRPr="00BE78D1">
        <w:rPr>
          <w:rFonts w:hint="eastAsia"/>
          <w:rtl/>
        </w:rPr>
        <w:t>انه</w:t>
      </w:r>
      <w:r w:rsidRPr="00BE78D1">
        <w:rPr>
          <w:rtl/>
        </w:rPr>
        <w:t xml:space="preserve"> برا</w:t>
      </w:r>
      <w:r w:rsidRPr="00BE78D1">
        <w:rPr>
          <w:rFonts w:hint="cs"/>
          <w:rtl/>
        </w:rPr>
        <w:t>ی</w:t>
      </w:r>
      <w:r w:rsidRPr="00BE78D1">
        <w:rPr>
          <w:rtl/>
        </w:rPr>
        <w:t xml:space="preserve"> سازمان‌ها</w:t>
      </w:r>
      <w:r w:rsidRPr="00BE78D1">
        <w:rPr>
          <w:rFonts w:hint="cs"/>
          <w:rtl/>
        </w:rPr>
        <w:t>یی</w:t>
      </w:r>
      <w:r w:rsidRPr="00BE78D1">
        <w:rPr>
          <w:rtl/>
        </w:rPr>
        <w:t xml:space="preserve"> تبد</w:t>
      </w:r>
      <w:r w:rsidRPr="00BE78D1">
        <w:rPr>
          <w:rFonts w:hint="cs"/>
          <w:rtl/>
        </w:rPr>
        <w:t>ی</w:t>
      </w:r>
      <w:r w:rsidRPr="00BE78D1">
        <w:rPr>
          <w:rFonts w:hint="eastAsia"/>
          <w:rtl/>
        </w:rPr>
        <w:t>ل</w:t>
      </w:r>
      <w:r w:rsidRPr="00BE78D1">
        <w:rPr>
          <w:rtl/>
        </w:rPr>
        <w:t xml:space="preserve"> م</w:t>
      </w:r>
      <w:r w:rsidRPr="00BE78D1">
        <w:rPr>
          <w:rFonts w:hint="cs"/>
          <w:rtl/>
        </w:rPr>
        <w:t>ی‌</w:t>
      </w:r>
      <w:r w:rsidRPr="00BE78D1">
        <w:rPr>
          <w:rFonts w:hint="eastAsia"/>
          <w:rtl/>
        </w:rPr>
        <w:t>شود</w:t>
      </w:r>
      <w:r w:rsidRPr="00BE78D1">
        <w:rPr>
          <w:rtl/>
        </w:rPr>
        <w:t xml:space="preserve"> که به دنبال تبد</w:t>
      </w:r>
      <w:r w:rsidRPr="00BE78D1">
        <w:rPr>
          <w:rFonts w:hint="cs"/>
          <w:rtl/>
        </w:rPr>
        <w:t>ی</w:t>
      </w:r>
      <w:r w:rsidRPr="00BE78D1">
        <w:rPr>
          <w:rFonts w:hint="eastAsia"/>
          <w:rtl/>
        </w:rPr>
        <w:t>ل</w:t>
      </w:r>
      <w:r w:rsidRPr="00BE78D1">
        <w:rPr>
          <w:rtl/>
        </w:rPr>
        <w:t xml:space="preserve"> اصول حاکم</w:t>
      </w:r>
      <w:r w:rsidRPr="00BE78D1">
        <w:rPr>
          <w:rFonts w:hint="cs"/>
          <w:rtl/>
        </w:rPr>
        <w:t>ی</w:t>
      </w:r>
      <w:r w:rsidRPr="00BE78D1">
        <w:rPr>
          <w:rFonts w:hint="eastAsia"/>
          <w:rtl/>
        </w:rPr>
        <w:t>ت</w:t>
      </w:r>
      <w:r w:rsidRPr="00BE78D1">
        <w:rPr>
          <w:rFonts w:hint="cs"/>
          <w:rtl/>
        </w:rPr>
        <w:t>ی</w:t>
      </w:r>
      <w:r w:rsidRPr="00BE78D1">
        <w:rPr>
          <w:rtl/>
        </w:rPr>
        <w:t xml:space="preserve"> به ش</w:t>
      </w:r>
      <w:r w:rsidRPr="00BE78D1">
        <w:rPr>
          <w:rFonts w:hint="cs"/>
          <w:rtl/>
        </w:rPr>
        <w:t>ی</w:t>
      </w:r>
      <w:r w:rsidRPr="00BE78D1">
        <w:rPr>
          <w:rFonts w:hint="eastAsia"/>
          <w:rtl/>
        </w:rPr>
        <w:t>وه‌ها</w:t>
      </w:r>
      <w:r w:rsidRPr="00BE78D1">
        <w:rPr>
          <w:rFonts w:hint="cs"/>
          <w:rtl/>
        </w:rPr>
        <w:t>ی</w:t>
      </w:r>
      <w:r w:rsidRPr="00BE78D1">
        <w:rPr>
          <w:rtl/>
        </w:rPr>
        <w:t xml:space="preserve"> عمل</w:t>
      </w:r>
      <w:r w:rsidRPr="00BE78D1">
        <w:rPr>
          <w:rFonts w:hint="cs"/>
          <w:rtl/>
        </w:rPr>
        <w:t>ی</w:t>
      </w:r>
      <w:r w:rsidRPr="00BE78D1">
        <w:rPr>
          <w:rtl/>
        </w:rPr>
        <w:t xml:space="preserve"> هستند.</w:t>
      </w:r>
      <w:r>
        <w:rPr>
          <w:rFonts w:hint="cs"/>
          <w:rtl/>
        </w:rPr>
        <w:t xml:space="preserve"> </w:t>
      </w:r>
    </w:p>
    <w:p w14:paraId="0AD84880" w14:textId="62582795" w:rsidR="00BE78D1" w:rsidRDefault="00BE78D1" w:rsidP="00620B40">
      <w:pPr>
        <w:pStyle w:val="ListParagraph"/>
        <w:numPr>
          <w:ilvl w:val="0"/>
          <w:numId w:val="44"/>
        </w:numPr>
      </w:pPr>
      <w:r w:rsidRPr="00BE78D1">
        <w:rPr>
          <w:rFonts w:hint="cs"/>
          <w:b/>
          <w:bCs/>
          <w:rtl/>
        </w:rPr>
        <w:t>انطباق</w:t>
      </w:r>
      <w:r w:rsidRPr="00BE78D1">
        <w:rPr>
          <w:b/>
          <w:bCs/>
          <w:rtl/>
        </w:rPr>
        <w:t xml:space="preserve"> حاکم</w:t>
      </w:r>
      <w:r w:rsidRPr="00BE78D1">
        <w:rPr>
          <w:rFonts w:hint="cs"/>
          <w:b/>
          <w:bCs/>
          <w:rtl/>
        </w:rPr>
        <w:t>ی</w:t>
      </w:r>
      <w:r w:rsidRPr="00BE78D1">
        <w:rPr>
          <w:rFonts w:hint="eastAsia"/>
          <w:b/>
          <w:bCs/>
          <w:rtl/>
        </w:rPr>
        <w:t>ت</w:t>
      </w:r>
      <w:r w:rsidRPr="00BE78D1">
        <w:rPr>
          <w:rFonts w:hint="cs"/>
          <w:b/>
          <w:bCs/>
          <w:rtl/>
        </w:rPr>
        <w:t xml:space="preserve"> شرکتی</w:t>
      </w:r>
      <w:r w:rsidRPr="00BE78D1">
        <w:rPr>
          <w:b/>
          <w:bCs/>
          <w:rtl/>
        </w:rPr>
        <w:t xml:space="preserve"> با مح</w:t>
      </w:r>
      <w:r w:rsidRPr="00BE78D1">
        <w:rPr>
          <w:rFonts w:hint="cs"/>
          <w:b/>
          <w:bCs/>
          <w:rtl/>
        </w:rPr>
        <w:t>ی</w:t>
      </w:r>
      <w:r w:rsidRPr="00BE78D1">
        <w:rPr>
          <w:rFonts w:hint="eastAsia"/>
          <w:b/>
          <w:bCs/>
          <w:rtl/>
        </w:rPr>
        <w:t>ط</w:t>
      </w:r>
      <w:r w:rsidRPr="00BE78D1">
        <w:rPr>
          <w:b/>
          <w:bCs/>
          <w:rtl/>
        </w:rPr>
        <w:t xml:space="preserve"> </w:t>
      </w:r>
      <w:r w:rsidRPr="00BE78D1">
        <w:rPr>
          <w:rFonts w:hint="cs"/>
          <w:b/>
          <w:bCs/>
          <w:rtl/>
        </w:rPr>
        <w:t>سازمان</w:t>
      </w:r>
      <w:r w:rsidRPr="00BE78D1">
        <w:rPr>
          <w:b/>
          <w:bCs/>
          <w:rtl/>
        </w:rPr>
        <w:t>:</w:t>
      </w:r>
      <w:r>
        <w:rPr>
          <w:rFonts w:hint="cs"/>
          <w:rtl/>
        </w:rPr>
        <w:t xml:space="preserve"> </w:t>
      </w:r>
      <w:r w:rsidRPr="00BE78D1">
        <w:rPr>
          <w:rtl/>
        </w:rPr>
        <w:t>ا</w:t>
      </w:r>
      <w:r w:rsidRPr="00BE78D1">
        <w:rPr>
          <w:rFonts w:hint="cs"/>
          <w:rtl/>
        </w:rPr>
        <w:t>ی</w:t>
      </w:r>
      <w:r w:rsidRPr="00BE78D1">
        <w:rPr>
          <w:rFonts w:hint="eastAsia"/>
          <w:rtl/>
        </w:rPr>
        <w:t>ن</w:t>
      </w:r>
      <w:r w:rsidRPr="00BE78D1">
        <w:rPr>
          <w:rtl/>
        </w:rPr>
        <w:t xml:space="preserve"> فصل بر ضرورت تطب</w:t>
      </w:r>
      <w:r w:rsidRPr="00BE78D1">
        <w:rPr>
          <w:rFonts w:hint="cs"/>
          <w:rtl/>
        </w:rPr>
        <w:t>ی</w:t>
      </w:r>
      <w:r w:rsidRPr="00BE78D1">
        <w:rPr>
          <w:rFonts w:hint="eastAsia"/>
          <w:rtl/>
        </w:rPr>
        <w:t>ق</w:t>
      </w:r>
      <w:r w:rsidRPr="00BE78D1">
        <w:rPr>
          <w:rtl/>
        </w:rPr>
        <w:t xml:space="preserve"> حاکم</w:t>
      </w:r>
      <w:r w:rsidRPr="00BE78D1">
        <w:rPr>
          <w:rFonts w:hint="cs"/>
          <w:rtl/>
        </w:rPr>
        <w:t>ی</w:t>
      </w:r>
      <w:r w:rsidRPr="00BE78D1">
        <w:rPr>
          <w:rFonts w:hint="eastAsia"/>
          <w:rtl/>
        </w:rPr>
        <w:t>ت</w:t>
      </w:r>
      <w:r w:rsidRPr="00BE78D1">
        <w:rPr>
          <w:rtl/>
        </w:rPr>
        <w:t xml:space="preserve"> </w:t>
      </w:r>
      <w:r>
        <w:rPr>
          <w:rFonts w:hint="cs"/>
          <w:rtl/>
        </w:rPr>
        <w:t xml:space="preserve">شرکتی </w:t>
      </w:r>
      <w:r w:rsidRPr="00BE78D1">
        <w:rPr>
          <w:rtl/>
        </w:rPr>
        <w:t>با مح</w:t>
      </w:r>
      <w:r w:rsidRPr="00BE78D1">
        <w:rPr>
          <w:rFonts w:hint="cs"/>
          <w:rtl/>
        </w:rPr>
        <w:t>ی</w:t>
      </w:r>
      <w:r w:rsidRPr="00BE78D1">
        <w:rPr>
          <w:rFonts w:hint="eastAsia"/>
          <w:rtl/>
        </w:rPr>
        <w:t>ط</w:t>
      </w:r>
      <w:r w:rsidRPr="00BE78D1">
        <w:rPr>
          <w:rtl/>
        </w:rPr>
        <w:t xml:space="preserve"> خاص تأک</w:t>
      </w:r>
      <w:r w:rsidRPr="00BE78D1">
        <w:rPr>
          <w:rFonts w:hint="cs"/>
          <w:rtl/>
        </w:rPr>
        <w:t>ی</w:t>
      </w:r>
      <w:r w:rsidRPr="00BE78D1">
        <w:rPr>
          <w:rFonts w:hint="eastAsia"/>
          <w:rtl/>
        </w:rPr>
        <w:t>د</w:t>
      </w:r>
      <w:r w:rsidRPr="00BE78D1">
        <w:rPr>
          <w:rtl/>
        </w:rPr>
        <w:t xml:space="preserve"> م</w:t>
      </w:r>
      <w:r w:rsidRPr="00BE78D1">
        <w:rPr>
          <w:rFonts w:hint="cs"/>
          <w:rtl/>
        </w:rPr>
        <w:t>ی</w:t>
      </w:r>
      <w:r w:rsidRPr="00BE78D1">
        <w:rPr>
          <w:rtl/>
        </w:rPr>
        <w:t xml:space="preserve"> کند.</w:t>
      </w:r>
      <w:r>
        <w:rPr>
          <w:rFonts w:hint="cs"/>
          <w:rtl/>
        </w:rPr>
        <w:t xml:space="preserve"> </w:t>
      </w:r>
      <w:r w:rsidRPr="00BE78D1">
        <w:rPr>
          <w:rtl/>
        </w:rPr>
        <w:t>ا</w:t>
      </w:r>
      <w:r w:rsidRPr="00BE78D1">
        <w:rPr>
          <w:rFonts w:hint="cs"/>
          <w:rtl/>
        </w:rPr>
        <w:t>ی</w:t>
      </w:r>
      <w:r w:rsidRPr="00BE78D1">
        <w:rPr>
          <w:rFonts w:hint="eastAsia"/>
          <w:rtl/>
        </w:rPr>
        <w:t>ن</w:t>
      </w:r>
      <w:r w:rsidRPr="00BE78D1">
        <w:rPr>
          <w:rtl/>
        </w:rPr>
        <w:t xml:space="preserve"> استاندارد، با</w:t>
      </w:r>
      <w:r>
        <w:rPr>
          <w:rFonts w:hint="cs"/>
          <w:rtl/>
        </w:rPr>
        <w:t xml:space="preserve"> توجه به </w:t>
      </w:r>
      <w:r w:rsidRPr="00BE78D1">
        <w:rPr>
          <w:rtl/>
        </w:rPr>
        <w:t>ا</w:t>
      </w:r>
      <w:r w:rsidRPr="00BE78D1">
        <w:rPr>
          <w:rFonts w:hint="cs"/>
          <w:rtl/>
        </w:rPr>
        <w:t>ی</w:t>
      </w:r>
      <w:r w:rsidRPr="00BE78D1">
        <w:rPr>
          <w:rFonts w:hint="eastAsia"/>
          <w:rtl/>
        </w:rPr>
        <w:t>ن</w:t>
      </w:r>
      <w:r w:rsidRPr="00BE78D1">
        <w:rPr>
          <w:rtl/>
        </w:rPr>
        <w:t xml:space="preserve"> تاک</w:t>
      </w:r>
      <w:r w:rsidRPr="00BE78D1">
        <w:rPr>
          <w:rFonts w:hint="cs"/>
          <w:rtl/>
        </w:rPr>
        <w:t>ی</w:t>
      </w:r>
      <w:r w:rsidRPr="00BE78D1">
        <w:rPr>
          <w:rFonts w:hint="eastAsia"/>
          <w:rtl/>
        </w:rPr>
        <w:t>د،</w:t>
      </w:r>
      <w:r w:rsidRPr="00BE78D1">
        <w:rPr>
          <w:rtl/>
        </w:rPr>
        <w:t xml:space="preserve"> به ابزار</w:t>
      </w:r>
      <w:r w:rsidRPr="00BE78D1">
        <w:rPr>
          <w:rFonts w:hint="cs"/>
          <w:rtl/>
        </w:rPr>
        <w:t>ی</w:t>
      </w:r>
      <w:r w:rsidRPr="00BE78D1">
        <w:rPr>
          <w:rtl/>
        </w:rPr>
        <w:t xml:space="preserve"> پو</w:t>
      </w:r>
      <w:r w:rsidRPr="00BE78D1">
        <w:rPr>
          <w:rFonts w:hint="cs"/>
          <w:rtl/>
        </w:rPr>
        <w:t>ی</w:t>
      </w:r>
      <w:r w:rsidRPr="00BE78D1">
        <w:rPr>
          <w:rFonts w:hint="eastAsia"/>
          <w:rtl/>
        </w:rPr>
        <w:t>ا</w:t>
      </w:r>
      <w:r w:rsidRPr="00BE78D1">
        <w:rPr>
          <w:rtl/>
        </w:rPr>
        <w:t xml:space="preserve"> تبد</w:t>
      </w:r>
      <w:r w:rsidRPr="00BE78D1">
        <w:rPr>
          <w:rFonts w:hint="cs"/>
          <w:rtl/>
        </w:rPr>
        <w:t>ی</w:t>
      </w:r>
      <w:r w:rsidRPr="00BE78D1">
        <w:rPr>
          <w:rFonts w:hint="eastAsia"/>
          <w:rtl/>
        </w:rPr>
        <w:t>ل</w:t>
      </w:r>
      <w:r w:rsidRPr="00BE78D1">
        <w:rPr>
          <w:rtl/>
        </w:rPr>
        <w:t xml:space="preserve"> م</w:t>
      </w:r>
      <w:r w:rsidRPr="00BE78D1">
        <w:rPr>
          <w:rFonts w:hint="cs"/>
          <w:rtl/>
        </w:rPr>
        <w:t>ی‌</w:t>
      </w:r>
      <w:r w:rsidRPr="00BE78D1">
        <w:rPr>
          <w:rFonts w:hint="eastAsia"/>
          <w:rtl/>
        </w:rPr>
        <w:t>شود</w:t>
      </w:r>
      <w:r w:rsidRPr="00BE78D1">
        <w:rPr>
          <w:rtl/>
        </w:rPr>
        <w:t xml:space="preserve"> که سازمان‌ها را تشو</w:t>
      </w:r>
      <w:r w:rsidRPr="00BE78D1">
        <w:rPr>
          <w:rFonts w:hint="cs"/>
          <w:rtl/>
        </w:rPr>
        <w:t>ی</w:t>
      </w:r>
      <w:r w:rsidRPr="00BE78D1">
        <w:rPr>
          <w:rFonts w:hint="eastAsia"/>
          <w:rtl/>
        </w:rPr>
        <w:t>ق</w:t>
      </w:r>
      <w:r w:rsidRPr="00BE78D1">
        <w:rPr>
          <w:rtl/>
        </w:rPr>
        <w:t xml:space="preserve"> م</w:t>
      </w:r>
      <w:r w:rsidRPr="00BE78D1">
        <w:rPr>
          <w:rFonts w:hint="cs"/>
          <w:rtl/>
        </w:rPr>
        <w:t>ی‌</w:t>
      </w:r>
      <w:r w:rsidRPr="00BE78D1">
        <w:rPr>
          <w:rFonts w:hint="eastAsia"/>
          <w:rtl/>
        </w:rPr>
        <w:t>کند</w:t>
      </w:r>
      <w:r w:rsidRPr="00BE78D1">
        <w:rPr>
          <w:rtl/>
        </w:rPr>
        <w:t xml:space="preserve"> تا به طور مستمر </w:t>
      </w:r>
      <w:r>
        <w:rPr>
          <w:rFonts w:hint="cs"/>
          <w:rtl/>
        </w:rPr>
        <w:t>محیط</w:t>
      </w:r>
      <w:r w:rsidRPr="00BE78D1">
        <w:rPr>
          <w:rtl/>
        </w:rPr>
        <w:t xml:space="preserve"> خود را ارز</w:t>
      </w:r>
      <w:r w:rsidRPr="00BE78D1">
        <w:rPr>
          <w:rFonts w:hint="cs"/>
          <w:rtl/>
        </w:rPr>
        <w:t>ی</w:t>
      </w:r>
      <w:r w:rsidRPr="00BE78D1">
        <w:rPr>
          <w:rFonts w:hint="eastAsia"/>
          <w:rtl/>
        </w:rPr>
        <w:t>اب</w:t>
      </w:r>
      <w:r w:rsidRPr="00BE78D1">
        <w:rPr>
          <w:rFonts w:hint="cs"/>
          <w:rtl/>
        </w:rPr>
        <w:t>ی</w:t>
      </w:r>
      <w:r w:rsidRPr="00BE78D1">
        <w:rPr>
          <w:rtl/>
        </w:rPr>
        <w:t xml:space="preserve"> کرده و ش</w:t>
      </w:r>
      <w:r w:rsidRPr="00BE78D1">
        <w:rPr>
          <w:rFonts w:hint="cs"/>
          <w:rtl/>
        </w:rPr>
        <w:t>ی</w:t>
      </w:r>
      <w:r w:rsidRPr="00BE78D1">
        <w:rPr>
          <w:rFonts w:hint="eastAsia"/>
          <w:rtl/>
        </w:rPr>
        <w:t>وه‌ها</w:t>
      </w:r>
      <w:r w:rsidRPr="00BE78D1">
        <w:rPr>
          <w:rFonts w:hint="cs"/>
          <w:rtl/>
        </w:rPr>
        <w:t>ی</w:t>
      </w:r>
      <w:r w:rsidRPr="00BE78D1">
        <w:rPr>
          <w:rtl/>
        </w:rPr>
        <w:t xml:space="preserve"> حاکم</w:t>
      </w:r>
      <w:r w:rsidRPr="00BE78D1">
        <w:rPr>
          <w:rFonts w:hint="cs"/>
          <w:rtl/>
        </w:rPr>
        <w:t>ی</w:t>
      </w:r>
      <w:r w:rsidRPr="00BE78D1">
        <w:rPr>
          <w:rFonts w:hint="eastAsia"/>
          <w:rtl/>
        </w:rPr>
        <w:t>ت</w:t>
      </w:r>
      <w:r w:rsidRPr="00BE78D1">
        <w:rPr>
          <w:rFonts w:hint="cs"/>
          <w:rtl/>
        </w:rPr>
        <w:t>ی</w:t>
      </w:r>
      <w:r w:rsidRPr="00BE78D1">
        <w:rPr>
          <w:rtl/>
        </w:rPr>
        <w:t xml:space="preserve"> را بر </w:t>
      </w:r>
      <w:r>
        <w:rPr>
          <w:rFonts w:hint="cs"/>
          <w:rtl/>
        </w:rPr>
        <w:t>آن</w:t>
      </w:r>
      <w:r w:rsidRPr="00BE78D1">
        <w:rPr>
          <w:rtl/>
        </w:rPr>
        <w:t xml:space="preserve"> اساس تنظ</w:t>
      </w:r>
      <w:r w:rsidRPr="00BE78D1">
        <w:rPr>
          <w:rFonts w:hint="cs"/>
          <w:rtl/>
        </w:rPr>
        <w:t>ی</w:t>
      </w:r>
      <w:r w:rsidRPr="00BE78D1">
        <w:rPr>
          <w:rFonts w:hint="eastAsia"/>
          <w:rtl/>
        </w:rPr>
        <w:t>م</w:t>
      </w:r>
      <w:r w:rsidRPr="00BE78D1">
        <w:rPr>
          <w:rtl/>
        </w:rPr>
        <w:t xml:space="preserve"> کنند.</w:t>
      </w:r>
    </w:p>
    <w:p w14:paraId="6AF376C9" w14:textId="213311F6" w:rsidR="00BE78D1" w:rsidRDefault="00BE78D1" w:rsidP="00620B40">
      <w:pPr>
        <w:pStyle w:val="ListParagraph"/>
        <w:numPr>
          <w:ilvl w:val="0"/>
          <w:numId w:val="44"/>
        </w:numPr>
      </w:pPr>
      <w:r w:rsidRPr="00F83C65">
        <w:rPr>
          <w:b/>
          <w:bCs/>
          <w:rtl/>
        </w:rPr>
        <w:t>همسو</w:t>
      </w:r>
      <w:r w:rsidRPr="00F83C65">
        <w:rPr>
          <w:rFonts w:hint="cs"/>
          <w:b/>
          <w:bCs/>
          <w:rtl/>
        </w:rPr>
        <w:t>یی</w:t>
      </w:r>
      <w:r w:rsidRPr="00F83C65">
        <w:rPr>
          <w:b/>
          <w:bCs/>
          <w:rtl/>
        </w:rPr>
        <w:t xml:space="preserve"> با استراتژ</w:t>
      </w:r>
      <w:r w:rsidRPr="00F83C65">
        <w:rPr>
          <w:rFonts w:hint="cs"/>
          <w:b/>
          <w:bCs/>
          <w:rtl/>
        </w:rPr>
        <w:t>ی</w:t>
      </w:r>
      <w:r w:rsidRPr="00F83C65">
        <w:rPr>
          <w:b/>
          <w:bCs/>
          <w:rtl/>
        </w:rPr>
        <w:t xml:space="preserve"> سازمان</w:t>
      </w:r>
      <w:r w:rsidRPr="00F83C65">
        <w:rPr>
          <w:rFonts w:hint="cs"/>
          <w:b/>
          <w:bCs/>
          <w:rtl/>
        </w:rPr>
        <w:t>ی</w:t>
      </w:r>
      <w:r w:rsidRPr="00F83C65">
        <w:rPr>
          <w:b/>
          <w:bCs/>
          <w:rtl/>
        </w:rPr>
        <w:t>:</w:t>
      </w:r>
      <w:r>
        <w:rPr>
          <w:rFonts w:hint="cs"/>
          <w:rtl/>
        </w:rPr>
        <w:t xml:space="preserve"> </w:t>
      </w:r>
      <w:r w:rsidR="00F83C65" w:rsidRPr="00F83C65">
        <w:rPr>
          <w:rtl/>
        </w:rPr>
        <w:t>رو</w:t>
      </w:r>
      <w:r w:rsidR="00F83C65" w:rsidRPr="00F83C65">
        <w:rPr>
          <w:rFonts w:hint="cs"/>
          <w:rtl/>
        </w:rPr>
        <w:t>ی</w:t>
      </w:r>
      <w:r w:rsidR="00F83C65" w:rsidRPr="00F83C65">
        <w:rPr>
          <w:rFonts w:hint="eastAsia"/>
          <w:rtl/>
        </w:rPr>
        <w:t>کردها</w:t>
      </w:r>
      <w:r w:rsidR="00F83C65" w:rsidRPr="00F83C65">
        <w:rPr>
          <w:rFonts w:hint="cs"/>
          <w:rtl/>
        </w:rPr>
        <w:t>ی</w:t>
      </w:r>
      <w:r w:rsidR="00F83C65" w:rsidRPr="00F83C65">
        <w:rPr>
          <w:rtl/>
        </w:rPr>
        <w:t xml:space="preserve"> استراتژ</w:t>
      </w:r>
      <w:r w:rsidR="00F83C65" w:rsidRPr="00F83C65">
        <w:rPr>
          <w:rFonts w:hint="cs"/>
          <w:rtl/>
        </w:rPr>
        <w:t>ی</w:t>
      </w:r>
      <w:r w:rsidR="00F83C65" w:rsidRPr="00F83C65">
        <w:rPr>
          <w:rFonts w:hint="eastAsia"/>
          <w:rtl/>
        </w:rPr>
        <w:t>ک</w:t>
      </w:r>
      <w:r w:rsidR="00F83C65">
        <w:rPr>
          <w:rFonts w:hint="cs"/>
          <w:rtl/>
        </w:rPr>
        <w:t xml:space="preserve">، </w:t>
      </w:r>
      <w:r w:rsidR="00F83C65" w:rsidRPr="00F83C65">
        <w:rPr>
          <w:rtl/>
        </w:rPr>
        <w:t>اهم</w:t>
      </w:r>
      <w:r w:rsidR="00F83C65" w:rsidRPr="00F83C65">
        <w:rPr>
          <w:rFonts w:hint="cs"/>
          <w:rtl/>
        </w:rPr>
        <w:t>ی</w:t>
      </w:r>
      <w:r w:rsidR="00F83C65" w:rsidRPr="00F83C65">
        <w:rPr>
          <w:rFonts w:hint="eastAsia"/>
          <w:rtl/>
        </w:rPr>
        <w:t>ت</w:t>
      </w:r>
      <w:r w:rsidR="00F83C65" w:rsidRPr="00F83C65">
        <w:rPr>
          <w:rtl/>
        </w:rPr>
        <w:t xml:space="preserve"> همسو</w:t>
      </w:r>
      <w:r w:rsidR="00F83C65" w:rsidRPr="00F83C65">
        <w:rPr>
          <w:rFonts w:hint="cs"/>
          <w:rtl/>
        </w:rPr>
        <w:t>یی</w:t>
      </w:r>
      <w:r w:rsidR="00F83C65" w:rsidRPr="00F83C65">
        <w:rPr>
          <w:rtl/>
        </w:rPr>
        <w:t xml:space="preserve"> حاکم</w:t>
      </w:r>
      <w:r w:rsidR="00F83C65" w:rsidRPr="00F83C65">
        <w:rPr>
          <w:rFonts w:hint="cs"/>
          <w:rtl/>
        </w:rPr>
        <w:t>ی</w:t>
      </w:r>
      <w:r w:rsidR="00F83C65" w:rsidRPr="00F83C65">
        <w:rPr>
          <w:rFonts w:hint="eastAsia"/>
          <w:rtl/>
        </w:rPr>
        <w:t>ت</w:t>
      </w:r>
      <w:r w:rsidR="00F83C65">
        <w:rPr>
          <w:rFonts w:hint="cs"/>
          <w:rtl/>
        </w:rPr>
        <w:t xml:space="preserve"> شرکتی</w:t>
      </w:r>
      <w:r w:rsidR="00F83C65" w:rsidRPr="00F83C65">
        <w:rPr>
          <w:rtl/>
        </w:rPr>
        <w:t xml:space="preserve"> با استراتژ</w:t>
      </w:r>
      <w:r w:rsidR="00F83C65" w:rsidRPr="00F83C65">
        <w:rPr>
          <w:rFonts w:hint="cs"/>
          <w:rtl/>
        </w:rPr>
        <w:t>ی</w:t>
      </w:r>
      <w:r w:rsidR="00F83C65" w:rsidRPr="00F83C65">
        <w:rPr>
          <w:rtl/>
        </w:rPr>
        <w:t xml:space="preserve"> سازمان</w:t>
      </w:r>
      <w:r w:rsidR="00F83C65" w:rsidRPr="00F83C65">
        <w:rPr>
          <w:rFonts w:hint="cs"/>
          <w:rtl/>
        </w:rPr>
        <w:t>ی</w:t>
      </w:r>
      <w:r w:rsidR="00F83C65" w:rsidRPr="00F83C65">
        <w:rPr>
          <w:rtl/>
        </w:rPr>
        <w:t xml:space="preserve"> </w:t>
      </w:r>
      <w:r w:rsidR="00F83C65">
        <w:rPr>
          <w:rFonts w:hint="cs"/>
          <w:rtl/>
        </w:rPr>
        <w:t>را برجسته می کنند</w:t>
      </w:r>
      <w:r w:rsidR="00F83C65" w:rsidRPr="00F83C65">
        <w:rPr>
          <w:rtl/>
        </w:rPr>
        <w:t>.</w:t>
      </w:r>
      <w:r w:rsidR="00F83C65">
        <w:rPr>
          <w:rFonts w:hint="cs"/>
          <w:rtl/>
        </w:rPr>
        <w:t xml:space="preserve"> </w:t>
      </w:r>
      <w:r w:rsidR="00F83C65" w:rsidRPr="00F83C65">
        <w:rPr>
          <w:rtl/>
        </w:rPr>
        <w:t>استاندارد م</w:t>
      </w:r>
      <w:r w:rsidR="00F83C65" w:rsidRPr="00F83C65">
        <w:rPr>
          <w:rFonts w:hint="cs"/>
          <w:rtl/>
        </w:rPr>
        <w:t>ی</w:t>
      </w:r>
      <w:r w:rsidR="00F83C65" w:rsidRPr="00F83C65">
        <w:rPr>
          <w:rtl/>
        </w:rPr>
        <w:t xml:space="preserve"> تواند ا</w:t>
      </w:r>
      <w:r w:rsidR="00F83C65" w:rsidRPr="00F83C65">
        <w:rPr>
          <w:rFonts w:hint="cs"/>
          <w:rtl/>
        </w:rPr>
        <w:t>ی</w:t>
      </w:r>
      <w:r w:rsidR="00F83C65" w:rsidRPr="00F83C65">
        <w:rPr>
          <w:rFonts w:hint="eastAsia"/>
          <w:rtl/>
        </w:rPr>
        <w:t>ن</w:t>
      </w:r>
      <w:r w:rsidR="00F83C65" w:rsidRPr="00F83C65">
        <w:rPr>
          <w:rtl/>
        </w:rPr>
        <w:t xml:space="preserve"> اصل را در تار و پود خود </w:t>
      </w:r>
      <w:r w:rsidR="00F83C65">
        <w:rPr>
          <w:rFonts w:hint="cs"/>
          <w:rtl/>
        </w:rPr>
        <w:t>یکپارچه سازد</w:t>
      </w:r>
      <w:r w:rsidR="00F83C65" w:rsidRPr="00F83C65">
        <w:rPr>
          <w:rtl/>
        </w:rPr>
        <w:t xml:space="preserve"> و بر نقش </w:t>
      </w:r>
      <w:r w:rsidR="00F83C65">
        <w:rPr>
          <w:rFonts w:hint="cs"/>
          <w:rtl/>
        </w:rPr>
        <w:t>حاکمیت شرکتی</w:t>
      </w:r>
      <w:r w:rsidR="00F83C65" w:rsidRPr="00F83C65">
        <w:rPr>
          <w:rtl/>
        </w:rPr>
        <w:t xml:space="preserve"> در دست</w:t>
      </w:r>
      <w:r w:rsidR="00F83C65" w:rsidRPr="00F83C65">
        <w:rPr>
          <w:rFonts w:hint="cs"/>
          <w:rtl/>
        </w:rPr>
        <w:t>ی</w:t>
      </w:r>
      <w:r w:rsidR="00F83C65" w:rsidRPr="00F83C65">
        <w:rPr>
          <w:rFonts w:hint="eastAsia"/>
          <w:rtl/>
        </w:rPr>
        <w:t>اب</w:t>
      </w:r>
      <w:r w:rsidR="00F83C65" w:rsidRPr="00F83C65">
        <w:rPr>
          <w:rFonts w:hint="cs"/>
          <w:rtl/>
        </w:rPr>
        <w:t>ی</w:t>
      </w:r>
      <w:r w:rsidR="00F83C65" w:rsidRPr="00F83C65">
        <w:rPr>
          <w:rtl/>
        </w:rPr>
        <w:t xml:space="preserve"> به اهداف استراتژ</w:t>
      </w:r>
      <w:r w:rsidR="00F83C65" w:rsidRPr="00F83C65">
        <w:rPr>
          <w:rFonts w:hint="cs"/>
          <w:rtl/>
        </w:rPr>
        <w:t>ی</w:t>
      </w:r>
      <w:r w:rsidR="00F83C65" w:rsidRPr="00F83C65">
        <w:rPr>
          <w:rFonts w:hint="eastAsia"/>
          <w:rtl/>
        </w:rPr>
        <w:t>ک</w:t>
      </w:r>
      <w:r w:rsidR="00F83C65" w:rsidRPr="00F83C65">
        <w:rPr>
          <w:rtl/>
        </w:rPr>
        <w:t xml:space="preserve"> و حفظ موفق</w:t>
      </w:r>
      <w:r w:rsidR="00F83C65" w:rsidRPr="00F83C65">
        <w:rPr>
          <w:rFonts w:hint="cs"/>
          <w:rtl/>
        </w:rPr>
        <w:t>ی</w:t>
      </w:r>
      <w:r w:rsidR="00F83C65" w:rsidRPr="00F83C65">
        <w:rPr>
          <w:rFonts w:hint="eastAsia"/>
          <w:rtl/>
        </w:rPr>
        <w:t>ت</w:t>
      </w:r>
      <w:r w:rsidR="00F83C65" w:rsidRPr="00F83C65">
        <w:rPr>
          <w:rtl/>
        </w:rPr>
        <w:t xml:space="preserve"> سازمان</w:t>
      </w:r>
      <w:r w:rsidR="00F83C65" w:rsidRPr="00F83C65">
        <w:rPr>
          <w:rFonts w:hint="cs"/>
          <w:rtl/>
        </w:rPr>
        <w:t>ی</w:t>
      </w:r>
      <w:r w:rsidR="00F83C65" w:rsidRPr="00F83C65">
        <w:rPr>
          <w:rtl/>
        </w:rPr>
        <w:t xml:space="preserve"> تأک</w:t>
      </w:r>
      <w:r w:rsidR="00F83C65" w:rsidRPr="00F83C65">
        <w:rPr>
          <w:rFonts w:hint="cs"/>
          <w:rtl/>
        </w:rPr>
        <w:t>ی</w:t>
      </w:r>
      <w:r w:rsidR="00F83C65" w:rsidRPr="00F83C65">
        <w:rPr>
          <w:rFonts w:hint="eastAsia"/>
          <w:rtl/>
        </w:rPr>
        <w:t>د</w:t>
      </w:r>
      <w:r w:rsidR="00F83C65" w:rsidRPr="00F83C65">
        <w:rPr>
          <w:rtl/>
        </w:rPr>
        <w:t xml:space="preserve"> کند.</w:t>
      </w:r>
      <w:r w:rsidR="00F83C65">
        <w:rPr>
          <w:rFonts w:hint="cs"/>
          <w:rtl/>
        </w:rPr>
        <w:t xml:space="preserve"> </w:t>
      </w:r>
    </w:p>
    <w:p w14:paraId="3F44D838" w14:textId="761DBBBD" w:rsidR="00F83C65" w:rsidRDefault="00F83C65" w:rsidP="00F83C65">
      <w:pPr>
        <w:rPr>
          <w:rtl/>
        </w:rPr>
      </w:pPr>
      <w:r w:rsidRPr="00F83C65">
        <w:rPr>
          <w:rtl/>
        </w:rPr>
        <w:t xml:space="preserve">در اصل، فصل 4 </w:t>
      </w:r>
      <w:r>
        <w:rPr>
          <w:rFonts w:hint="cs"/>
          <w:rtl/>
        </w:rPr>
        <w:t xml:space="preserve">بر </w:t>
      </w:r>
      <w:r w:rsidRPr="00F83C65">
        <w:rPr>
          <w:rtl/>
        </w:rPr>
        <w:t xml:space="preserve">توسعه </w:t>
      </w:r>
      <w:r w:rsidRPr="00F83C65">
        <w:rPr>
          <w:rFonts w:hint="cs"/>
          <w:rtl/>
        </w:rPr>
        <w:t>ی</w:t>
      </w:r>
      <w:r w:rsidRPr="00F83C65">
        <w:rPr>
          <w:rFonts w:hint="eastAsia"/>
          <w:rtl/>
        </w:rPr>
        <w:t>ک</w:t>
      </w:r>
      <w:r w:rsidRPr="00F83C65">
        <w:rPr>
          <w:rtl/>
        </w:rPr>
        <w:t xml:space="preserve"> استاندارد حاکم</w:t>
      </w:r>
      <w:r w:rsidRPr="00F83C65">
        <w:rPr>
          <w:rFonts w:hint="cs"/>
          <w:rtl/>
        </w:rPr>
        <w:t>ی</w:t>
      </w:r>
      <w:r w:rsidRPr="00F83C65">
        <w:rPr>
          <w:rFonts w:hint="eastAsia"/>
          <w:rtl/>
        </w:rPr>
        <w:t>ت</w:t>
      </w:r>
      <w:r w:rsidRPr="00F83C65">
        <w:rPr>
          <w:rtl/>
        </w:rPr>
        <w:t xml:space="preserve"> شرکت</w:t>
      </w:r>
      <w:r w:rsidRPr="00F83C65">
        <w:rPr>
          <w:rFonts w:hint="cs"/>
          <w:rtl/>
        </w:rPr>
        <w:t>ی</w:t>
      </w:r>
      <w:r w:rsidRPr="00F83C65">
        <w:rPr>
          <w:rtl/>
        </w:rPr>
        <w:t xml:space="preserve"> فراتر از </w:t>
      </w:r>
      <w:r w:rsidRPr="00F83C65">
        <w:rPr>
          <w:rFonts w:hint="cs"/>
          <w:rtl/>
        </w:rPr>
        <w:t>ی</w:t>
      </w:r>
      <w:r w:rsidRPr="00F83C65">
        <w:rPr>
          <w:rFonts w:hint="eastAsia"/>
          <w:rtl/>
        </w:rPr>
        <w:t>ک</w:t>
      </w:r>
      <w:r w:rsidRPr="00F83C65">
        <w:rPr>
          <w:rtl/>
        </w:rPr>
        <w:t xml:space="preserve"> رو</w:t>
      </w:r>
      <w:r w:rsidRPr="00F83C65">
        <w:rPr>
          <w:rFonts w:hint="cs"/>
          <w:rtl/>
        </w:rPr>
        <w:t>ی</w:t>
      </w:r>
      <w:r w:rsidRPr="00F83C65">
        <w:rPr>
          <w:rFonts w:hint="eastAsia"/>
          <w:rtl/>
        </w:rPr>
        <w:t>کرد</w:t>
      </w:r>
      <w:r w:rsidRPr="00F83C65">
        <w:rPr>
          <w:rtl/>
        </w:rPr>
        <w:t xml:space="preserve"> </w:t>
      </w:r>
      <w:r>
        <w:rPr>
          <w:rFonts w:hint="cs"/>
          <w:rtl/>
        </w:rPr>
        <w:t>«یکسان</w:t>
      </w:r>
      <w:r w:rsidRPr="00F83C65">
        <w:rPr>
          <w:rtl/>
        </w:rPr>
        <w:t xml:space="preserve"> </w:t>
      </w:r>
      <w:r>
        <w:rPr>
          <w:rFonts w:hint="cs"/>
          <w:rtl/>
        </w:rPr>
        <w:t xml:space="preserve">برای </w:t>
      </w:r>
      <w:r w:rsidRPr="00F83C65">
        <w:rPr>
          <w:rtl/>
        </w:rPr>
        <w:t>همه</w:t>
      </w:r>
      <w:r>
        <w:rPr>
          <w:rFonts w:hint="cs"/>
          <w:rtl/>
        </w:rPr>
        <w:t>»</w:t>
      </w:r>
      <w:r w:rsidRPr="00F83C65">
        <w:rPr>
          <w:rtl/>
        </w:rPr>
        <w:t xml:space="preserve"> </w:t>
      </w:r>
      <w:r>
        <w:rPr>
          <w:rFonts w:hint="cs"/>
          <w:rtl/>
        </w:rPr>
        <w:t>تاکید دارد</w:t>
      </w:r>
      <w:r w:rsidRPr="00F83C65">
        <w:rPr>
          <w:rtl/>
        </w:rPr>
        <w:t>. ا</w:t>
      </w:r>
      <w:r w:rsidRPr="00F83C65">
        <w:rPr>
          <w:rFonts w:hint="cs"/>
          <w:rtl/>
        </w:rPr>
        <w:t>ی</w:t>
      </w:r>
      <w:r w:rsidRPr="00F83C65">
        <w:rPr>
          <w:rFonts w:hint="eastAsia"/>
          <w:rtl/>
        </w:rPr>
        <w:t>ن</w:t>
      </w:r>
      <w:r w:rsidRPr="00F83C65">
        <w:rPr>
          <w:rtl/>
        </w:rPr>
        <w:t xml:space="preserve"> استاندارد</w:t>
      </w:r>
      <w:r>
        <w:rPr>
          <w:rFonts w:hint="cs"/>
          <w:rtl/>
        </w:rPr>
        <w:t>،</w:t>
      </w:r>
      <w:r w:rsidRPr="00F83C65">
        <w:rPr>
          <w:rtl/>
        </w:rPr>
        <w:t xml:space="preserve"> استاندارد</w:t>
      </w:r>
      <w:r w:rsidRPr="00F83C65">
        <w:rPr>
          <w:rFonts w:hint="cs"/>
          <w:rtl/>
        </w:rPr>
        <w:t>ی</w:t>
      </w:r>
      <w:r w:rsidRPr="00F83C65">
        <w:rPr>
          <w:rtl/>
        </w:rPr>
        <w:t xml:space="preserve"> قابل انطباق، پو</w:t>
      </w:r>
      <w:r w:rsidRPr="00F83C65">
        <w:rPr>
          <w:rFonts w:hint="cs"/>
          <w:rtl/>
        </w:rPr>
        <w:t>ی</w:t>
      </w:r>
      <w:r w:rsidRPr="00F83C65">
        <w:rPr>
          <w:rFonts w:hint="eastAsia"/>
          <w:rtl/>
        </w:rPr>
        <w:t>ا</w:t>
      </w:r>
      <w:r w:rsidRPr="00F83C65">
        <w:rPr>
          <w:rtl/>
        </w:rPr>
        <w:t xml:space="preserve"> و استراتژ</w:t>
      </w:r>
      <w:r w:rsidRPr="00F83C65">
        <w:rPr>
          <w:rFonts w:hint="cs"/>
          <w:rtl/>
        </w:rPr>
        <w:t>ی</w:t>
      </w:r>
      <w:r w:rsidRPr="00F83C65">
        <w:rPr>
          <w:rFonts w:hint="eastAsia"/>
          <w:rtl/>
        </w:rPr>
        <w:t>ک</w:t>
      </w:r>
      <w:r w:rsidRPr="00F83C65">
        <w:rPr>
          <w:rtl/>
        </w:rPr>
        <w:t xml:space="preserve"> را </w:t>
      </w:r>
      <w:r>
        <w:rPr>
          <w:rFonts w:hint="cs"/>
          <w:rtl/>
        </w:rPr>
        <w:t>فراهم</w:t>
      </w:r>
      <w:r w:rsidRPr="00F83C65">
        <w:rPr>
          <w:rtl/>
        </w:rPr>
        <w:t xml:space="preserve"> م</w:t>
      </w:r>
      <w:r w:rsidRPr="00F83C65">
        <w:rPr>
          <w:rFonts w:hint="cs"/>
          <w:rtl/>
        </w:rPr>
        <w:t>ی</w:t>
      </w:r>
      <w:r w:rsidRPr="00F83C65">
        <w:rPr>
          <w:rtl/>
        </w:rPr>
        <w:t xml:space="preserve"> کند - استاندارد</w:t>
      </w:r>
      <w:r w:rsidRPr="00F83C65">
        <w:rPr>
          <w:rFonts w:hint="cs"/>
          <w:rtl/>
        </w:rPr>
        <w:t>ی</w:t>
      </w:r>
      <w:r w:rsidRPr="00F83C65">
        <w:rPr>
          <w:rtl/>
        </w:rPr>
        <w:t xml:space="preserve"> که منحصر به فرد بودن هر زم</w:t>
      </w:r>
      <w:r w:rsidRPr="00F83C65">
        <w:rPr>
          <w:rFonts w:hint="cs"/>
          <w:rtl/>
        </w:rPr>
        <w:t>ی</w:t>
      </w:r>
      <w:r w:rsidRPr="00F83C65">
        <w:rPr>
          <w:rFonts w:hint="eastAsia"/>
          <w:rtl/>
        </w:rPr>
        <w:t>نه</w:t>
      </w:r>
      <w:r w:rsidRPr="00F83C65">
        <w:rPr>
          <w:rtl/>
        </w:rPr>
        <w:t xml:space="preserve"> سازمان</w:t>
      </w:r>
      <w:r w:rsidRPr="00F83C65">
        <w:rPr>
          <w:rFonts w:hint="cs"/>
          <w:rtl/>
        </w:rPr>
        <w:t>ی</w:t>
      </w:r>
      <w:r w:rsidRPr="00F83C65">
        <w:rPr>
          <w:rtl/>
        </w:rPr>
        <w:t xml:space="preserve"> را تشخ</w:t>
      </w:r>
      <w:r w:rsidRPr="00F83C65">
        <w:rPr>
          <w:rFonts w:hint="cs"/>
          <w:rtl/>
        </w:rPr>
        <w:t>ی</w:t>
      </w:r>
      <w:r w:rsidRPr="00F83C65">
        <w:rPr>
          <w:rFonts w:hint="eastAsia"/>
          <w:rtl/>
        </w:rPr>
        <w:t>ص</w:t>
      </w:r>
      <w:r w:rsidRPr="00F83C65">
        <w:rPr>
          <w:rtl/>
        </w:rPr>
        <w:t xml:space="preserve"> م</w:t>
      </w:r>
      <w:r w:rsidRPr="00F83C65">
        <w:rPr>
          <w:rFonts w:hint="cs"/>
          <w:rtl/>
        </w:rPr>
        <w:t>ی</w:t>
      </w:r>
      <w:r w:rsidRPr="00F83C65">
        <w:rPr>
          <w:rtl/>
        </w:rPr>
        <w:t xml:space="preserve"> دهد. با </w:t>
      </w:r>
      <w:r>
        <w:rPr>
          <w:rFonts w:hint="cs"/>
          <w:rtl/>
        </w:rPr>
        <w:t>یکپارچه سازی</w:t>
      </w:r>
      <w:r w:rsidRPr="00F83C65">
        <w:rPr>
          <w:rtl/>
        </w:rPr>
        <w:t xml:space="preserve"> ب</w:t>
      </w:r>
      <w:r w:rsidRPr="00F83C65">
        <w:rPr>
          <w:rFonts w:hint="cs"/>
          <w:rtl/>
        </w:rPr>
        <w:t>ی</w:t>
      </w:r>
      <w:r w:rsidRPr="00F83C65">
        <w:rPr>
          <w:rFonts w:hint="eastAsia"/>
          <w:rtl/>
        </w:rPr>
        <w:t>نش</w:t>
      </w:r>
      <w:r w:rsidRPr="00F83C65">
        <w:rPr>
          <w:rtl/>
        </w:rPr>
        <w:t xml:space="preserve"> ه</w:t>
      </w:r>
      <w:r w:rsidRPr="00F83C65">
        <w:rPr>
          <w:rFonts w:hint="eastAsia"/>
          <w:rtl/>
        </w:rPr>
        <w:t>ا</w:t>
      </w:r>
      <w:r w:rsidRPr="00F83C65">
        <w:rPr>
          <w:rFonts w:hint="cs"/>
          <w:rtl/>
        </w:rPr>
        <w:t>ی</w:t>
      </w:r>
      <w:r w:rsidRPr="00F83C65">
        <w:rPr>
          <w:rtl/>
        </w:rPr>
        <w:t xml:space="preserve"> ا</w:t>
      </w:r>
      <w:r w:rsidRPr="00F83C65">
        <w:rPr>
          <w:rFonts w:hint="cs"/>
          <w:rtl/>
        </w:rPr>
        <w:t>ی</w:t>
      </w:r>
      <w:r w:rsidRPr="00F83C65">
        <w:rPr>
          <w:rFonts w:hint="eastAsia"/>
          <w:rtl/>
        </w:rPr>
        <w:t>ن</w:t>
      </w:r>
      <w:r w:rsidRPr="00F83C65">
        <w:rPr>
          <w:rtl/>
        </w:rPr>
        <w:t xml:space="preserve"> فصل، استاندارد نه به عنوان </w:t>
      </w:r>
      <w:r w:rsidRPr="00F83C65">
        <w:rPr>
          <w:rFonts w:hint="cs"/>
          <w:rtl/>
        </w:rPr>
        <w:t>ی</w:t>
      </w:r>
      <w:r w:rsidRPr="00F83C65">
        <w:rPr>
          <w:rFonts w:hint="eastAsia"/>
          <w:rtl/>
        </w:rPr>
        <w:t>ک</w:t>
      </w:r>
      <w:r w:rsidRPr="00F83C65">
        <w:rPr>
          <w:rtl/>
        </w:rPr>
        <w:t xml:space="preserve"> مجموعه ا</w:t>
      </w:r>
      <w:r w:rsidRPr="00F83C65">
        <w:rPr>
          <w:rFonts w:hint="cs"/>
          <w:rtl/>
        </w:rPr>
        <w:t>ی</w:t>
      </w:r>
      <w:r w:rsidRPr="00F83C65">
        <w:rPr>
          <w:rFonts w:hint="eastAsia"/>
          <w:rtl/>
        </w:rPr>
        <w:t>ستا</w:t>
      </w:r>
      <w:r w:rsidRPr="00F83C65">
        <w:rPr>
          <w:rtl/>
        </w:rPr>
        <w:t xml:space="preserve"> از قوان</w:t>
      </w:r>
      <w:r w:rsidRPr="00F83C65">
        <w:rPr>
          <w:rFonts w:hint="cs"/>
          <w:rtl/>
        </w:rPr>
        <w:t>ی</w:t>
      </w:r>
      <w:r w:rsidRPr="00F83C65">
        <w:rPr>
          <w:rFonts w:hint="eastAsia"/>
          <w:rtl/>
        </w:rPr>
        <w:t>ن،</w:t>
      </w:r>
      <w:r w:rsidRPr="00F83C65">
        <w:rPr>
          <w:rtl/>
        </w:rPr>
        <w:t xml:space="preserve"> بلکه به عنوان </w:t>
      </w:r>
      <w:r w:rsidRPr="00F83C65">
        <w:rPr>
          <w:rFonts w:hint="cs"/>
          <w:rtl/>
        </w:rPr>
        <w:t>ی</w:t>
      </w:r>
      <w:r w:rsidRPr="00F83C65">
        <w:rPr>
          <w:rFonts w:hint="eastAsia"/>
          <w:rtl/>
        </w:rPr>
        <w:t>ک</w:t>
      </w:r>
      <w:r w:rsidRPr="00F83C65">
        <w:rPr>
          <w:rtl/>
        </w:rPr>
        <w:t xml:space="preserve"> سند زنده ظاهر م</w:t>
      </w:r>
      <w:r w:rsidRPr="00F83C65">
        <w:rPr>
          <w:rFonts w:hint="cs"/>
          <w:rtl/>
        </w:rPr>
        <w:t>ی</w:t>
      </w:r>
      <w:r w:rsidRPr="00F83C65">
        <w:rPr>
          <w:rtl/>
        </w:rPr>
        <w:t xml:space="preserve"> شود که سازمان ها را در جهت </w:t>
      </w:r>
      <w:r w:rsidRPr="00F83C65">
        <w:rPr>
          <w:rFonts w:hint="cs"/>
          <w:rtl/>
        </w:rPr>
        <w:t>ی</w:t>
      </w:r>
      <w:r w:rsidRPr="00F83C65">
        <w:rPr>
          <w:rFonts w:hint="eastAsia"/>
          <w:rtl/>
        </w:rPr>
        <w:t>اب</w:t>
      </w:r>
      <w:r w:rsidRPr="00F83C65">
        <w:rPr>
          <w:rFonts w:hint="cs"/>
          <w:rtl/>
        </w:rPr>
        <w:t>ی</w:t>
      </w:r>
      <w:r w:rsidRPr="00F83C65">
        <w:rPr>
          <w:rtl/>
        </w:rPr>
        <w:t xml:space="preserve"> در </w:t>
      </w:r>
      <w:r>
        <w:rPr>
          <w:rFonts w:hint="cs"/>
          <w:rtl/>
        </w:rPr>
        <w:t>انواع</w:t>
      </w:r>
      <w:r w:rsidRPr="00F83C65">
        <w:rPr>
          <w:rtl/>
        </w:rPr>
        <w:t xml:space="preserve"> مح</w:t>
      </w:r>
      <w:r w:rsidRPr="00F83C65">
        <w:rPr>
          <w:rFonts w:hint="cs"/>
          <w:rtl/>
        </w:rPr>
        <w:t>ی</w:t>
      </w:r>
      <w:r w:rsidRPr="00F83C65">
        <w:rPr>
          <w:rFonts w:hint="eastAsia"/>
          <w:rtl/>
        </w:rPr>
        <w:t>ط</w:t>
      </w:r>
      <w:r w:rsidRPr="00F83C65">
        <w:rPr>
          <w:rtl/>
        </w:rPr>
        <w:t xml:space="preserve"> ها</w:t>
      </w:r>
      <w:r w:rsidRPr="00F83C65">
        <w:rPr>
          <w:rFonts w:hint="cs"/>
          <w:rtl/>
        </w:rPr>
        <w:t>ی</w:t>
      </w:r>
      <w:r w:rsidRPr="00F83C65">
        <w:rPr>
          <w:rtl/>
        </w:rPr>
        <w:t xml:space="preserve"> استراتژ</w:t>
      </w:r>
      <w:r w:rsidRPr="00F83C65">
        <w:rPr>
          <w:rFonts w:hint="cs"/>
          <w:rtl/>
        </w:rPr>
        <w:t>ی</w:t>
      </w:r>
      <w:r w:rsidRPr="00F83C65">
        <w:rPr>
          <w:rFonts w:hint="eastAsia"/>
          <w:rtl/>
        </w:rPr>
        <w:t>ک</w:t>
      </w:r>
      <w:r w:rsidRPr="00F83C65">
        <w:rPr>
          <w:rtl/>
        </w:rPr>
        <w:t xml:space="preserve"> با انعطاف پذ</w:t>
      </w:r>
      <w:r w:rsidRPr="00F83C65">
        <w:rPr>
          <w:rFonts w:hint="cs"/>
          <w:rtl/>
        </w:rPr>
        <w:t>ی</w:t>
      </w:r>
      <w:r w:rsidRPr="00F83C65">
        <w:rPr>
          <w:rFonts w:hint="eastAsia"/>
          <w:rtl/>
        </w:rPr>
        <w:t>ر</w:t>
      </w:r>
      <w:r w:rsidRPr="00F83C65">
        <w:rPr>
          <w:rFonts w:hint="cs"/>
          <w:rtl/>
        </w:rPr>
        <w:t>ی</w:t>
      </w:r>
      <w:r w:rsidRPr="00F83C65">
        <w:rPr>
          <w:rtl/>
        </w:rPr>
        <w:t xml:space="preserve"> راهنما</w:t>
      </w:r>
      <w:r w:rsidRPr="00F83C65">
        <w:rPr>
          <w:rFonts w:hint="cs"/>
          <w:rtl/>
        </w:rPr>
        <w:t>یی</w:t>
      </w:r>
      <w:r w:rsidRPr="00F83C65">
        <w:rPr>
          <w:rtl/>
        </w:rPr>
        <w:t xml:space="preserve"> م</w:t>
      </w:r>
      <w:r w:rsidRPr="00F83C65">
        <w:rPr>
          <w:rFonts w:hint="cs"/>
          <w:rtl/>
        </w:rPr>
        <w:t>ی</w:t>
      </w:r>
      <w:r w:rsidRPr="00F83C65">
        <w:rPr>
          <w:rtl/>
        </w:rPr>
        <w:t xml:space="preserve"> کند.</w:t>
      </w:r>
      <w:r>
        <w:rPr>
          <w:rFonts w:hint="cs"/>
          <w:rtl/>
        </w:rPr>
        <w:t xml:space="preserve"> </w:t>
      </w:r>
    </w:p>
    <w:p w14:paraId="6DB83B91" w14:textId="77777777" w:rsidR="00F83C65" w:rsidRDefault="00F83C65" w:rsidP="00F83C65">
      <w:pPr>
        <w:rPr>
          <w:rtl/>
        </w:rPr>
      </w:pPr>
    </w:p>
    <w:p w14:paraId="294C615E" w14:textId="77777777" w:rsidR="00620B40" w:rsidRPr="00337025" w:rsidRDefault="00620B40" w:rsidP="00337025"/>
    <w:p w14:paraId="382F0D1A" w14:textId="77777777" w:rsidR="008B68E9" w:rsidRPr="008B68E9" w:rsidRDefault="008B68E9" w:rsidP="008B68E9">
      <w:pPr>
        <w:rPr>
          <w:rtl/>
        </w:rPr>
      </w:pPr>
    </w:p>
    <w:p w14:paraId="31EDA6B2" w14:textId="77777777" w:rsidR="008B68E9" w:rsidRPr="00D03B9C" w:rsidRDefault="008B68E9" w:rsidP="008B68E9"/>
    <w:p w14:paraId="12D32700" w14:textId="77777777" w:rsidR="00D364B8" w:rsidRPr="00D364B8" w:rsidRDefault="00D364B8" w:rsidP="00D364B8"/>
    <w:p w14:paraId="716EF969" w14:textId="77777777" w:rsidR="00D364B8" w:rsidRPr="00D364B8" w:rsidRDefault="00D364B8" w:rsidP="00D364B8"/>
    <w:p w14:paraId="5CAFBDBD" w14:textId="77777777" w:rsidR="000E155A" w:rsidRPr="000E155A" w:rsidRDefault="000E155A" w:rsidP="000E155A">
      <w:pPr>
        <w:rPr>
          <w:rtl/>
        </w:rPr>
      </w:pPr>
    </w:p>
    <w:p w14:paraId="5AF6C21F" w14:textId="77777777" w:rsidR="000E155A" w:rsidRPr="000E155A" w:rsidRDefault="000E155A" w:rsidP="000E155A"/>
    <w:p w14:paraId="79FFB354" w14:textId="77777777" w:rsidR="000E155A" w:rsidRPr="000E155A" w:rsidRDefault="000E155A" w:rsidP="000E155A"/>
    <w:p w14:paraId="0A697680" w14:textId="77777777" w:rsidR="000E155A" w:rsidRPr="000E155A" w:rsidRDefault="000E155A" w:rsidP="000E155A"/>
    <w:p w14:paraId="7ADF5217" w14:textId="77777777" w:rsidR="000E155A" w:rsidRPr="000E155A" w:rsidRDefault="000E155A" w:rsidP="000E155A"/>
    <w:p w14:paraId="138DCD4C" w14:textId="77777777" w:rsidR="000E155A" w:rsidRPr="000E155A" w:rsidRDefault="000E155A" w:rsidP="000E155A">
      <w:pPr>
        <w:rPr>
          <w:rtl/>
        </w:rPr>
      </w:pPr>
    </w:p>
    <w:p w14:paraId="3C69C361" w14:textId="77777777" w:rsidR="000E155A" w:rsidRPr="00CA14E6" w:rsidRDefault="000E155A" w:rsidP="00CA14E6">
      <w:pPr>
        <w:rPr>
          <w:rtl/>
        </w:rPr>
      </w:pPr>
    </w:p>
    <w:p w14:paraId="7ABE2337" w14:textId="77777777" w:rsidR="00CA14E6" w:rsidRDefault="00CA14E6" w:rsidP="00CA14E6">
      <w:pPr>
        <w:rPr>
          <w:sz w:val="26"/>
          <w:rtl/>
        </w:rPr>
      </w:pPr>
    </w:p>
    <w:p w14:paraId="7518B1C2" w14:textId="77777777" w:rsidR="00416115" w:rsidRPr="00416115" w:rsidRDefault="00416115" w:rsidP="00416115">
      <w:pPr>
        <w:rPr>
          <w:rtl/>
        </w:rPr>
      </w:pPr>
    </w:p>
    <w:p w14:paraId="00F504F8" w14:textId="77777777" w:rsidR="00367D2B" w:rsidRDefault="00367D2B" w:rsidP="00367D2B">
      <w:pPr>
        <w:rPr>
          <w:rtl/>
        </w:rPr>
      </w:pPr>
    </w:p>
    <w:p w14:paraId="7894B225" w14:textId="5E8BA0AD" w:rsidR="0025591A" w:rsidRDefault="001C22EA" w:rsidP="001C22EA">
      <w:pPr>
        <w:pStyle w:val="Heading1"/>
        <w:jc w:val="center"/>
        <w:rPr>
          <w:rtl/>
        </w:rPr>
      </w:pPr>
      <w:bookmarkStart w:id="36" w:name="_Toc154773098"/>
      <w:r>
        <w:rPr>
          <w:rFonts w:hint="cs"/>
          <w:rtl/>
        </w:rPr>
        <w:lastRenderedPageBreak/>
        <w:t xml:space="preserve">فصل </w:t>
      </w:r>
      <w:r w:rsidR="00AF47E3">
        <w:rPr>
          <w:rFonts w:hint="cs"/>
          <w:rtl/>
          <w:lang w:bidi="fa-IR"/>
        </w:rPr>
        <w:t>پنج</w:t>
      </w:r>
      <w:r>
        <w:rPr>
          <w:rFonts w:hint="cs"/>
          <w:rtl/>
        </w:rPr>
        <w:t xml:space="preserve">: </w:t>
      </w:r>
      <w:r w:rsidR="00B37E1E">
        <w:rPr>
          <w:rFonts w:hint="cs"/>
          <w:rtl/>
        </w:rPr>
        <w:t>استاندارد حاکمیت شرکتی</w:t>
      </w:r>
      <w:bookmarkEnd w:id="36"/>
    </w:p>
    <w:p w14:paraId="070B79F6" w14:textId="77777777" w:rsidR="00F26EE2" w:rsidRDefault="00F26EE2" w:rsidP="00F83C65">
      <w:pPr>
        <w:pStyle w:val="Heading2"/>
        <w:rPr>
          <w:rtl/>
          <w:lang w:bidi="fa-IR"/>
        </w:rPr>
      </w:pPr>
      <w:bookmarkStart w:id="37" w:name="_Toc154773099"/>
      <w:r w:rsidRPr="00F26EE2">
        <w:rPr>
          <w:rFonts w:hint="cs"/>
          <w:rtl/>
          <w:lang w:bidi="fa-IR"/>
        </w:rPr>
        <w:t>مقدمه</w:t>
      </w:r>
      <w:bookmarkEnd w:id="37"/>
    </w:p>
    <w:p w14:paraId="103AED81" w14:textId="3CBF040F" w:rsidR="00B37E1E" w:rsidRDefault="00B37E1E" w:rsidP="00AA28C4">
      <w:pPr>
        <w:rPr>
          <w:rtl/>
          <w:lang w:bidi="fa-IR"/>
        </w:rPr>
      </w:pPr>
      <w:r w:rsidRPr="00F5598E">
        <w:rPr>
          <w:rtl/>
          <w:lang w:bidi="fa-IR"/>
        </w:rPr>
        <w:t>حاکم</w:t>
      </w:r>
      <w:r w:rsidRPr="00F5598E">
        <w:rPr>
          <w:rFonts w:hint="cs"/>
          <w:rtl/>
          <w:lang w:bidi="fa-IR"/>
        </w:rPr>
        <w:t>ی</w:t>
      </w:r>
      <w:r w:rsidRPr="00F5598E">
        <w:rPr>
          <w:rFonts w:hint="eastAsia"/>
          <w:rtl/>
          <w:lang w:bidi="fa-IR"/>
        </w:rPr>
        <w:t>ت</w:t>
      </w:r>
      <w:r w:rsidRPr="00F5598E">
        <w:rPr>
          <w:rtl/>
          <w:lang w:bidi="fa-IR"/>
        </w:rPr>
        <w:t xml:space="preserve"> شرکت</w:t>
      </w:r>
      <w:r w:rsidRPr="00F5598E">
        <w:rPr>
          <w:rFonts w:hint="cs"/>
          <w:rtl/>
          <w:lang w:bidi="fa-IR"/>
        </w:rPr>
        <w:t>ی</w:t>
      </w:r>
      <w:r w:rsidRPr="00F5598E">
        <w:rPr>
          <w:rtl/>
          <w:lang w:bidi="fa-IR"/>
        </w:rPr>
        <w:t xml:space="preserve"> به دل</w:t>
      </w:r>
      <w:r w:rsidRPr="00F5598E">
        <w:rPr>
          <w:rFonts w:hint="cs"/>
          <w:rtl/>
          <w:lang w:bidi="fa-IR"/>
        </w:rPr>
        <w:t>ی</w:t>
      </w:r>
      <w:r w:rsidRPr="00F5598E">
        <w:rPr>
          <w:rFonts w:hint="eastAsia"/>
          <w:rtl/>
          <w:lang w:bidi="fa-IR"/>
        </w:rPr>
        <w:t>ل</w:t>
      </w:r>
      <w:r w:rsidRPr="00F5598E">
        <w:rPr>
          <w:rtl/>
          <w:lang w:bidi="fa-IR"/>
        </w:rPr>
        <w:t xml:space="preserve"> زنج</w:t>
      </w:r>
      <w:r w:rsidRPr="00F5598E">
        <w:rPr>
          <w:rFonts w:hint="cs"/>
          <w:rtl/>
          <w:lang w:bidi="fa-IR"/>
        </w:rPr>
        <w:t>ی</w:t>
      </w:r>
      <w:r w:rsidRPr="00F5598E">
        <w:rPr>
          <w:rFonts w:hint="eastAsia"/>
          <w:rtl/>
          <w:lang w:bidi="fa-IR"/>
        </w:rPr>
        <w:t>ره</w:t>
      </w:r>
      <w:r w:rsidRPr="00F5598E">
        <w:rPr>
          <w:rtl/>
          <w:lang w:bidi="fa-IR"/>
        </w:rPr>
        <w:t xml:space="preserve"> رسوا</w:t>
      </w:r>
      <w:r w:rsidRPr="00F5598E">
        <w:rPr>
          <w:rFonts w:hint="cs"/>
          <w:rtl/>
          <w:lang w:bidi="fa-IR"/>
        </w:rPr>
        <w:t>یی‌</w:t>
      </w:r>
      <w:r w:rsidRPr="00F5598E">
        <w:rPr>
          <w:rFonts w:hint="eastAsia"/>
          <w:rtl/>
          <w:lang w:bidi="fa-IR"/>
        </w:rPr>
        <w:t>ها</w:t>
      </w:r>
      <w:r w:rsidRPr="00F5598E">
        <w:rPr>
          <w:rFonts w:hint="cs"/>
          <w:rtl/>
          <w:lang w:bidi="fa-IR"/>
        </w:rPr>
        <w:t>ی</w:t>
      </w:r>
      <w:r w:rsidRPr="00F5598E">
        <w:rPr>
          <w:rtl/>
          <w:lang w:bidi="fa-IR"/>
        </w:rPr>
        <w:t xml:space="preserve"> مال</w:t>
      </w:r>
      <w:r w:rsidRPr="00F5598E">
        <w:rPr>
          <w:rFonts w:hint="cs"/>
          <w:rtl/>
          <w:lang w:bidi="fa-IR"/>
        </w:rPr>
        <w:t>ی</w:t>
      </w:r>
      <w:r w:rsidRPr="00F5598E">
        <w:rPr>
          <w:rtl/>
          <w:lang w:bidi="fa-IR"/>
        </w:rPr>
        <w:t xml:space="preserve"> در سراسر جهان، موضوع</w:t>
      </w:r>
      <w:r w:rsidRPr="00F5598E">
        <w:rPr>
          <w:rFonts w:hint="cs"/>
          <w:rtl/>
          <w:lang w:bidi="fa-IR"/>
        </w:rPr>
        <w:t>ی</w:t>
      </w:r>
      <w:r w:rsidRPr="00F5598E">
        <w:rPr>
          <w:rtl/>
          <w:lang w:bidi="fa-IR"/>
        </w:rPr>
        <w:t xml:space="preserve"> مرتبط در </w:t>
      </w:r>
      <w:r w:rsidR="00815D1F">
        <w:rPr>
          <w:rFonts w:hint="cs"/>
          <w:rtl/>
          <w:lang w:bidi="fa-IR"/>
        </w:rPr>
        <w:t>حوزه‌های</w:t>
      </w:r>
      <w:r w:rsidRPr="00F5598E">
        <w:rPr>
          <w:rtl/>
          <w:lang w:bidi="fa-IR"/>
        </w:rPr>
        <w:t xml:space="preserve"> دانشگاه</w:t>
      </w:r>
      <w:r w:rsidRPr="00F5598E">
        <w:rPr>
          <w:rFonts w:hint="cs"/>
          <w:rtl/>
          <w:lang w:bidi="fa-IR"/>
        </w:rPr>
        <w:t>ی</w:t>
      </w:r>
      <w:r w:rsidRPr="00F5598E">
        <w:rPr>
          <w:rFonts w:hint="eastAsia"/>
          <w:rtl/>
          <w:lang w:bidi="fa-IR"/>
        </w:rPr>
        <w:t>،</w:t>
      </w:r>
      <w:r w:rsidRPr="00F5598E">
        <w:rPr>
          <w:rtl/>
          <w:lang w:bidi="fa-IR"/>
        </w:rPr>
        <w:t xml:space="preserve"> امور مال</w:t>
      </w:r>
      <w:r w:rsidRPr="00F5598E">
        <w:rPr>
          <w:rFonts w:hint="cs"/>
          <w:rtl/>
          <w:lang w:bidi="fa-IR"/>
        </w:rPr>
        <w:t>ی</w:t>
      </w:r>
      <w:r w:rsidRPr="00F5598E">
        <w:rPr>
          <w:rtl/>
          <w:lang w:bidi="fa-IR"/>
        </w:rPr>
        <w:t xml:space="preserve"> و حسابدار</w:t>
      </w:r>
      <w:r w:rsidRPr="00F5598E">
        <w:rPr>
          <w:rFonts w:hint="cs"/>
          <w:rtl/>
          <w:lang w:bidi="fa-IR"/>
        </w:rPr>
        <w:t>ی</w:t>
      </w:r>
      <w:r w:rsidRPr="00F5598E">
        <w:rPr>
          <w:rtl/>
          <w:lang w:bidi="fa-IR"/>
        </w:rPr>
        <w:t xml:space="preserve"> است.</w:t>
      </w:r>
      <w:r>
        <w:rPr>
          <w:rFonts w:hint="cs"/>
          <w:rtl/>
          <w:lang w:bidi="fa-IR"/>
        </w:rPr>
        <w:t xml:space="preserve"> </w:t>
      </w:r>
      <w:r w:rsidRPr="00F5598E">
        <w:rPr>
          <w:rtl/>
          <w:lang w:bidi="fa-IR"/>
        </w:rPr>
        <w:t>حاکم</w:t>
      </w:r>
      <w:r w:rsidRPr="00F5598E">
        <w:rPr>
          <w:rFonts w:hint="cs"/>
          <w:rtl/>
          <w:lang w:bidi="fa-IR"/>
        </w:rPr>
        <w:t>ی</w:t>
      </w:r>
      <w:r w:rsidRPr="00F5598E">
        <w:rPr>
          <w:rFonts w:hint="eastAsia"/>
          <w:rtl/>
          <w:lang w:bidi="fa-IR"/>
        </w:rPr>
        <w:t>ت</w:t>
      </w:r>
      <w:r w:rsidRPr="00F5598E">
        <w:rPr>
          <w:rtl/>
          <w:lang w:bidi="fa-IR"/>
        </w:rPr>
        <w:t xml:space="preserve"> شرکت</w:t>
      </w:r>
      <w:r w:rsidRPr="00F5598E">
        <w:rPr>
          <w:rFonts w:hint="cs"/>
          <w:rtl/>
          <w:lang w:bidi="fa-IR"/>
        </w:rPr>
        <w:t>ی</w:t>
      </w:r>
      <w:r w:rsidRPr="00F5598E">
        <w:rPr>
          <w:rtl/>
          <w:lang w:bidi="fa-IR"/>
        </w:rPr>
        <w:t xml:space="preserve"> بر اثربخش</w:t>
      </w:r>
      <w:r w:rsidRPr="00F5598E">
        <w:rPr>
          <w:rFonts w:hint="cs"/>
          <w:rtl/>
          <w:lang w:bidi="fa-IR"/>
        </w:rPr>
        <w:t>ی</w:t>
      </w:r>
      <w:r w:rsidRPr="00F5598E">
        <w:rPr>
          <w:rtl/>
          <w:lang w:bidi="fa-IR"/>
        </w:rPr>
        <w:t xml:space="preserve"> مد</w:t>
      </w:r>
      <w:r w:rsidRPr="00F5598E">
        <w:rPr>
          <w:rFonts w:hint="cs"/>
          <w:rtl/>
          <w:lang w:bidi="fa-IR"/>
        </w:rPr>
        <w:t>ی</w:t>
      </w:r>
      <w:r w:rsidRPr="00F5598E">
        <w:rPr>
          <w:rFonts w:hint="eastAsia"/>
          <w:rtl/>
          <w:lang w:bidi="fa-IR"/>
        </w:rPr>
        <w:t>ر</w:t>
      </w:r>
      <w:r w:rsidRPr="00F5598E">
        <w:rPr>
          <w:rFonts w:hint="cs"/>
          <w:rtl/>
          <w:lang w:bidi="fa-IR"/>
        </w:rPr>
        <w:t>ی</w:t>
      </w:r>
      <w:r w:rsidRPr="00F5598E">
        <w:rPr>
          <w:rFonts w:hint="eastAsia"/>
          <w:rtl/>
          <w:lang w:bidi="fa-IR"/>
        </w:rPr>
        <w:t>ت</w:t>
      </w:r>
      <w:r w:rsidRPr="00F5598E">
        <w:rPr>
          <w:rtl/>
          <w:lang w:bidi="fa-IR"/>
        </w:rPr>
        <w:t xml:space="preserve"> نظارت </w:t>
      </w:r>
      <w:r w:rsidR="00815D1F">
        <w:rPr>
          <w:rtl/>
          <w:lang w:bidi="fa-IR"/>
        </w:rPr>
        <w:t>می‌کند</w:t>
      </w:r>
      <w:r w:rsidRPr="00F5598E">
        <w:rPr>
          <w:rtl/>
          <w:lang w:bidi="fa-IR"/>
        </w:rPr>
        <w:t xml:space="preserve"> و با جلوگ</w:t>
      </w:r>
      <w:r w:rsidRPr="00F5598E">
        <w:rPr>
          <w:rFonts w:hint="cs"/>
          <w:rtl/>
          <w:lang w:bidi="fa-IR"/>
        </w:rPr>
        <w:t>ی</w:t>
      </w:r>
      <w:r w:rsidRPr="00F5598E">
        <w:rPr>
          <w:rFonts w:hint="eastAsia"/>
          <w:rtl/>
          <w:lang w:bidi="fa-IR"/>
        </w:rPr>
        <w:t>ر</w:t>
      </w:r>
      <w:r w:rsidRPr="00F5598E">
        <w:rPr>
          <w:rFonts w:hint="cs"/>
          <w:rtl/>
          <w:lang w:bidi="fa-IR"/>
        </w:rPr>
        <w:t>ی</w:t>
      </w:r>
      <w:r w:rsidRPr="00F5598E">
        <w:rPr>
          <w:rtl/>
          <w:lang w:bidi="fa-IR"/>
        </w:rPr>
        <w:t xml:space="preserve"> از رفتارها</w:t>
      </w:r>
      <w:r w:rsidRPr="00F5598E">
        <w:rPr>
          <w:rFonts w:hint="cs"/>
          <w:rtl/>
          <w:lang w:bidi="fa-IR"/>
        </w:rPr>
        <w:t>ی</w:t>
      </w:r>
      <w:r w:rsidRPr="00F5598E">
        <w:rPr>
          <w:rtl/>
          <w:lang w:bidi="fa-IR"/>
        </w:rPr>
        <w:t xml:space="preserve"> نامنظم و نادرست، از انطباق قانون</w:t>
      </w:r>
      <w:r w:rsidRPr="00F5598E">
        <w:rPr>
          <w:rFonts w:hint="cs"/>
          <w:rtl/>
          <w:lang w:bidi="fa-IR"/>
        </w:rPr>
        <w:t>ی</w:t>
      </w:r>
      <w:r w:rsidRPr="00F5598E">
        <w:rPr>
          <w:rtl/>
          <w:lang w:bidi="fa-IR"/>
        </w:rPr>
        <w:t xml:space="preserve"> اطم</w:t>
      </w:r>
      <w:r w:rsidRPr="00F5598E">
        <w:rPr>
          <w:rFonts w:hint="cs"/>
          <w:rtl/>
          <w:lang w:bidi="fa-IR"/>
        </w:rPr>
        <w:t>ی</w:t>
      </w:r>
      <w:r w:rsidRPr="00F5598E">
        <w:rPr>
          <w:rFonts w:hint="eastAsia"/>
          <w:rtl/>
          <w:lang w:bidi="fa-IR"/>
        </w:rPr>
        <w:t>نان</w:t>
      </w:r>
      <w:r w:rsidRPr="00F5598E">
        <w:rPr>
          <w:rtl/>
          <w:lang w:bidi="fa-IR"/>
        </w:rPr>
        <w:t xml:space="preserve"> حاصل </w:t>
      </w:r>
      <w:r w:rsidR="00815D1F">
        <w:rPr>
          <w:rtl/>
          <w:lang w:bidi="fa-IR"/>
        </w:rPr>
        <w:t>می‌کند</w:t>
      </w:r>
      <w:r w:rsidRPr="00F5598E">
        <w:rPr>
          <w:rtl/>
          <w:lang w:bidi="fa-IR"/>
        </w:rPr>
        <w:t>.</w:t>
      </w:r>
      <w:r>
        <w:rPr>
          <w:rFonts w:hint="cs"/>
          <w:rtl/>
          <w:lang w:bidi="fa-IR"/>
        </w:rPr>
        <w:t xml:space="preserve"> </w:t>
      </w:r>
      <w:r w:rsidRPr="00F5598E">
        <w:rPr>
          <w:rtl/>
          <w:lang w:bidi="fa-IR"/>
        </w:rPr>
        <w:t>از ا</w:t>
      </w:r>
      <w:r w:rsidRPr="00F5598E">
        <w:rPr>
          <w:rFonts w:hint="cs"/>
          <w:rtl/>
          <w:lang w:bidi="fa-IR"/>
        </w:rPr>
        <w:t>ی</w:t>
      </w:r>
      <w:r w:rsidRPr="00F5598E">
        <w:rPr>
          <w:rFonts w:hint="eastAsia"/>
          <w:rtl/>
          <w:lang w:bidi="fa-IR"/>
        </w:rPr>
        <w:t>ن</w:t>
      </w:r>
      <w:r w:rsidRPr="00F5598E">
        <w:rPr>
          <w:rtl/>
          <w:lang w:bidi="fa-IR"/>
        </w:rPr>
        <w:t xml:space="preserve"> نظر، </w:t>
      </w:r>
      <w:r w:rsidR="004C42B5">
        <w:rPr>
          <w:rtl/>
          <w:lang w:bidi="fa-IR"/>
        </w:rPr>
        <w:t>نهادهای</w:t>
      </w:r>
      <w:r w:rsidRPr="00F5598E">
        <w:rPr>
          <w:rtl/>
          <w:lang w:bidi="fa-IR"/>
        </w:rPr>
        <w:t xml:space="preserve"> پ</w:t>
      </w:r>
      <w:r w:rsidRPr="00F5598E">
        <w:rPr>
          <w:rFonts w:hint="cs"/>
          <w:rtl/>
          <w:lang w:bidi="fa-IR"/>
        </w:rPr>
        <w:t>ی</w:t>
      </w:r>
      <w:r w:rsidRPr="00F5598E">
        <w:rPr>
          <w:rFonts w:hint="eastAsia"/>
          <w:rtl/>
          <w:lang w:bidi="fa-IR"/>
        </w:rPr>
        <w:t>شرو</w:t>
      </w:r>
      <w:r w:rsidRPr="00F5598E">
        <w:rPr>
          <w:rtl/>
          <w:lang w:bidi="fa-IR"/>
        </w:rPr>
        <w:t xml:space="preserve"> جهان</w:t>
      </w:r>
      <w:r w:rsidRPr="00F5598E">
        <w:rPr>
          <w:rFonts w:hint="cs"/>
          <w:rtl/>
          <w:lang w:bidi="fa-IR"/>
        </w:rPr>
        <w:t>ی</w:t>
      </w:r>
      <w:r w:rsidRPr="00F5598E">
        <w:rPr>
          <w:rtl/>
          <w:lang w:bidi="fa-IR"/>
        </w:rPr>
        <w:t xml:space="preserve"> مانند سازمان همکار</w:t>
      </w:r>
      <w:r w:rsidRPr="00F5598E">
        <w:rPr>
          <w:rFonts w:hint="cs"/>
          <w:rtl/>
          <w:lang w:bidi="fa-IR"/>
        </w:rPr>
        <w:t>ی</w:t>
      </w:r>
      <w:r w:rsidRPr="00F5598E">
        <w:rPr>
          <w:rtl/>
          <w:lang w:bidi="fa-IR"/>
        </w:rPr>
        <w:t xml:space="preserve"> اقتصاد</w:t>
      </w:r>
      <w:r w:rsidRPr="00F5598E">
        <w:rPr>
          <w:rFonts w:hint="cs"/>
          <w:rtl/>
          <w:lang w:bidi="fa-IR"/>
        </w:rPr>
        <w:t>ی</w:t>
      </w:r>
      <w:r w:rsidRPr="00F5598E">
        <w:rPr>
          <w:rtl/>
          <w:lang w:bidi="fa-IR"/>
        </w:rPr>
        <w:t xml:space="preserve"> و توسعه، شرکت مال</w:t>
      </w:r>
      <w:r w:rsidRPr="00F5598E">
        <w:rPr>
          <w:rFonts w:hint="cs"/>
          <w:rtl/>
          <w:lang w:bidi="fa-IR"/>
        </w:rPr>
        <w:t>ی</w:t>
      </w:r>
      <w:r w:rsidRPr="00F5598E">
        <w:rPr>
          <w:rtl/>
          <w:lang w:bidi="fa-IR"/>
        </w:rPr>
        <w:t xml:space="preserve"> ب</w:t>
      </w:r>
      <w:r w:rsidRPr="00F5598E">
        <w:rPr>
          <w:rFonts w:hint="cs"/>
          <w:rtl/>
          <w:lang w:bidi="fa-IR"/>
        </w:rPr>
        <w:t>ی</w:t>
      </w:r>
      <w:r w:rsidRPr="00F5598E">
        <w:rPr>
          <w:rFonts w:hint="eastAsia"/>
          <w:rtl/>
          <w:lang w:bidi="fa-IR"/>
        </w:rPr>
        <w:t>ن‌الملل</w:t>
      </w:r>
      <w:r w:rsidRPr="00F5598E">
        <w:rPr>
          <w:rFonts w:hint="cs"/>
          <w:rtl/>
          <w:lang w:bidi="fa-IR"/>
        </w:rPr>
        <w:t>ی</w:t>
      </w:r>
      <w:r>
        <w:rPr>
          <w:rStyle w:val="FootnoteReference"/>
          <w:rtl/>
          <w:lang w:bidi="fa-IR"/>
        </w:rPr>
        <w:footnoteReference w:id="129"/>
      </w:r>
      <w:r w:rsidRPr="00F5598E">
        <w:rPr>
          <w:rtl/>
          <w:lang w:bidi="fa-IR"/>
        </w:rPr>
        <w:t xml:space="preserve"> و بانک جهان</w:t>
      </w:r>
      <w:r w:rsidRPr="00F5598E">
        <w:rPr>
          <w:rFonts w:hint="cs"/>
          <w:rtl/>
          <w:lang w:bidi="fa-IR"/>
        </w:rPr>
        <w:t>ی</w:t>
      </w:r>
      <w:r w:rsidRPr="00F5598E">
        <w:rPr>
          <w:rtl/>
          <w:lang w:bidi="fa-IR"/>
        </w:rPr>
        <w:t xml:space="preserve"> </w:t>
      </w:r>
      <w:r w:rsidR="00C853C3">
        <w:rPr>
          <w:rtl/>
          <w:lang w:bidi="fa-IR"/>
        </w:rPr>
        <w:t>به</w:t>
      </w:r>
      <w:r w:rsidR="00AA28C4">
        <w:rPr>
          <w:rFonts w:hint="cs"/>
          <w:rtl/>
          <w:lang w:bidi="fa-IR"/>
        </w:rPr>
        <w:t xml:space="preserve"> </w:t>
      </w:r>
      <w:r w:rsidR="00C853C3">
        <w:rPr>
          <w:rtl/>
          <w:lang w:bidi="fa-IR"/>
        </w:rPr>
        <w:t>‌شدت</w:t>
      </w:r>
      <w:r w:rsidRPr="00F5598E">
        <w:rPr>
          <w:rtl/>
          <w:lang w:bidi="fa-IR"/>
        </w:rPr>
        <w:t xml:space="preserve"> بر تدو</w:t>
      </w:r>
      <w:r w:rsidRPr="00F5598E">
        <w:rPr>
          <w:rFonts w:hint="cs"/>
          <w:rtl/>
          <w:lang w:bidi="fa-IR"/>
        </w:rPr>
        <w:t>ی</w:t>
      </w:r>
      <w:r w:rsidRPr="00F5598E">
        <w:rPr>
          <w:rFonts w:hint="eastAsia"/>
          <w:rtl/>
          <w:lang w:bidi="fa-IR"/>
        </w:rPr>
        <w:t>ن</w:t>
      </w:r>
      <w:r w:rsidRPr="00F5598E">
        <w:rPr>
          <w:rtl/>
          <w:lang w:bidi="fa-IR"/>
        </w:rPr>
        <w:t xml:space="preserve"> مقررات، </w:t>
      </w:r>
      <w:r w:rsidR="003E43E4">
        <w:rPr>
          <w:rtl/>
          <w:lang w:bidi="fa-IR"/>
        </w:rPr>
        <w:t>دستورالعمل‌ها</w:t>
      </w:r>
      <w:r w:rsidRPr="00F5598E">
        <w:rPr>
          <w:rtl/>
          <w:lang w:bidi="fa-IR"/>
        </w:rPr>
        <w:t xml:space="preserve"> و کدها</w:t>
      </w:r>
      <w:r w:rsidRPr="00F5598E">
        <w:rPr>
          <w:rFonts w:hint="cs"/>
          <w:rtl/>
          <w:lang w:bidi="fa-IR"/>
        </w:rPr>
        <w:t>ی</w:t>
      </w:r>
      <w:r w:rsidRPr="00F5598E">
        <w:rPr>
          <w:rtl/>
          <w:lang w:bidi="fa-IR"/>
        </w:rPr>
        <w:t xml:space="preserve"> </w:t>
      </w:r>
      <w:r>
        <w:rPr>
          <w:rtl/>
          <w:lang w:bidi="fa-IR"/>
        </w:rPr>
        <w:t>حاکمیت</w:t>
      </w:r>
      <w:r w:rsidRPr="00F5598E">
        <w:rPr>
          <w:rtl/>
          <w:lang w:bidi="fa-IR"/>
        </w:rPr>
        <w:t xml:space="preserve"> خوب در سراسر جهان </w:t>
      </w:r>
      <w:r w:rsidR="00425414">
        <w:rPr>
          <w:rtl/>
          <w:lang w:bidi="fa-IR"/>
        </w:rPr>
        <w:t>تأکید</w:t>
      </w:r>
      <w:r w:rsidRPr="00F5598E">
        <w:rPr>
          <w:rtl/>
          <w:lang w:bidi="fa-IR"/>
        </w:rPr>
        <w:t xml:space="preserve"> دارند.</w:t>
      </w:r>
      <w:r>
        <w:rPr>
          <w:rFonts w:hint="cs"/>
          <w:rtl/>
          <w:lang w:bidi="fa-IR"/>
        </w:rPr>
        <w:t xml:space="preserve"> </w:t>
      </w:r>
      <w:r w:rsidRPr="00F5598E">
        <w:rPr>
          <w:lang w:bidi="fa-IR"/>
        </w:rPr>
        <w:t>OECD</w:t>
      </w:r>
      <w:r w:rsidRPr="00F5598E">
        <w:rPr>
          <w:rtl/>
          <w:lang w:bidi="fa-IR"/>
        </w:rPr>
        <w:t xml:space="preserve"> </w:t>
      </w:r>
      <w:r w:rsidR="00425414">
        <w:rPr>
          <w:rtl/>
          <w:lang w:bidi="fa-IR"/>
        </w:rPr>
        <w:t>تأیید</w:t>
      </w:r>
      <w:r w:rsidRPr="00F5598E">
        <w:rPr>
          <w:rtl/>
          <w:lang w:bidi="fa-IR"/>
        </w:rPr>
        <w:t xml:space="preserve"> </w:t>
      </w:r>
      <w:r w:rsidR="00815D1F">
        <w:rPr>
          <w:rtl/>
          <w:lang w:bidi="fa-IR"/>
        </w:rPr>
        <w:t>می‌کند</w:t>
      </w:r>
      <w:r w:rsidRPr="00F5598E">
        <w:rPr>
          <w:rtl/>
          <w:lang w:bidi="fa-IR"/>
        </w:rPr>
        <w:t xml:space="preserve"> که حاکم</w:t>
      </w:r>
      <w:r w:rsidRPr="00F5598E">
        <w:rPr>
          <w:rFonts w:hint="cs"/>
          <w:rtl/>
          <w:lang w:bidi="fa-IR"/>
        </w:rPr>
        <w:t>ی</w:t>
      </w:r>
      <w:r w:rsidRPr="00F5598E">
        <w:rPr>
          <w:rFonts w:hint="eastAsia"/>
          <w:rtl/>
          <w:lang w:bidi="fa-IR"/>
        </w:rPr>
        <w:t>ت</w:t>
      </w:r>
      <w:r w:rsidRPr="00F5598E">
        <w:rPr>
          <w:rtl/>
          <w:lang w:bidi="fa-IR"/>
        </w:rPr>
        <w:t xml:space="preserve"> شرکت</w:t>
      </w:r>
      <w:r w:rsidRPr="00F5598E">
        <w:rPr>
          <w:rFonts w:hint="cs"/>
          <w:rtl/>
          <w:lang w:bidi="fa-IR"/>
        </w:rPr>
        <w:t>ی</w:t>
      </w:r>
      <w:r w:rsidRPr="00F5598E">
        <w:rPr>
          <w:rtl/>
          <w:lang w:bidi="fa-IR"/>
        </w:rPr>
        <w:t xml:space="preserve"> </w:t>
      </w:r>
      <w:r>
        <w:rPr>
          <w:rFonts w:hint="cs"/>
          <w:rtl/>
          <w:lang w:bidi="fa-IR"/>
        </w:rPr>
        <w:t>«</w:t>
      </w:r>
      <w:r w:rsidRPr="00F5598E">
        <w:rPr>
          <w:rtl/>
          <w:lang w:bidi="fa-IR"/>
        </w:rPr>
        <w:t>پ</w:t>
      </w:r>
      <w:r w:rsidRPr="00F5598E">
        <w:rPr>
          <w:rFonts w:hint="cs"/>
          <w:rtl/>
          <w:lang w:bidi="fa-IR"/>
        </w:rPr>
        <w:t>ی</w:t>
      </w:r>
      <w:r w:rsidRPr="00F5598E">
        <w:rPr>
          <w:rFonts w:hint="eastAsia"/>
          <w:rtl/>
          <w:lang w:bidi="fa-IR"/>
        </w:rPr>
        <w:t>امدها</w:t>
      </w:r>
      <w:r w:rsidRPr="00F5598E">
        <w:rPr>
          <w:rFonts w:hint="cs"/>
          <w:rtl/>
          <w:lang w:bidi="fa-IR"/>
        </w:rPr>
        <w:t>یی</w:t>
      </w:r>
      <w:r w:rsidRPr="00F5598E">
        <w:rPr>
          <w:rtl/>
          <w:lang w:bidi="fa-IR"/>
        </w:rPr>
        <w:t xml:space="preserve"> برا</w:t>
      </w:r>
      <w:r w:rsidRPr="00F5598E">
        <w:rPr>
          <w:rFonts w:hint="cs"/>
          <w:rtl/>
          <w:lang w:bidi="fa-IR"/>
        </w:rPr>
        <w:t>ی</w:t>
      </w:r>
      <w:r w:rsidRPr="00F5598E">
        <w:rPr>
          <w:rtl/>
          <w:lang w:bidi="fa-IR"/>
        </w:rPr>
        <w:t xml:space="preserve"> رفتار شرکت نسبت به کارکنان، سهامداران، مشتر</w:t>
      </w:r>
      <w:r w:rsidRPr="00F5598E">
        <w:rPr>
          <w:rFonts w:hint="cs"/>
          <w:rtl/>
          <w:lang w:bidi="fa-IR"/>
        </w:rPr>
        <w:t>ی</w:t>
      </w:r>
      <w:r w:rsidRPr="00F5598E">
        <w:rPr>
          <w:rFonts w:hint="eastAsia"/>
          <w:rtl/>
          <w:lang w:bidi="fa-IR"/>
        </w:rPr>
        <w:t>ان</w:t>
      </w:r>
      <w:r w:rsidRPr="00F5598E">
        <w:rPr>
          <w:rtl/>
          <w:lang w:bidi="fa-IR"/>
        </w:rPr>
        <w:t xml:space="preserve"> و </w:t>
      </w:r>
      <w:r w:rsidR="00256BC7">
        <w:rPr>
          <w:rtl/>
          <w:lang w:bidi="fa-IR"/>
        </w:rPr>
        <w:t>بانک‌ها</w:t>
      </w:r>
      <w:r w:rsidRPr="00F5598E">
        <w:rPr>
          <w:rtl/>
          <w:lang w:bidi="fa-IR"/>
        </w:rPr>
        <w:t xml:space="preserve"> دارد</w:t>
      </w:r>
      <w:r>
        <w:rPr>
          <w:rFonts w:hint="cs"/>
          <w:rtl/>
          <w:lang w:bidi="fa-IR"/>
        </w:rPr>
        <w:t>»</w:t>
      </w:r>
      <w:r w:rsidRPr="00F5598E">
        <w:rPr>
          <w:rtl/>
          <w:lang w:bidi="fa-IR"/>
        </w:rPr>
        <w:t>.</w:t>
      </w:r>
      <w:r>
        <w:rPr>
          <w:rFonts w:hint="cs"/>
          <w:rtl/>
          <w:lang w:bidi="fa-IR"/>
        </w:rPr>
        <w:t xml:space="preserve"> </w:t>
      </w:r>
      <w:r w:rsidRPr="008C7C94">
        <w:rPr>
          <w:rtl/>
          <w:lang w:bidi="fa-IR"/>
        </w:rPr>
        <w:t>ساختار حاکم</w:t>
      </w:r>
      <w:r w:rsidRPr="008C7C94">
        <w:rPr>
          <w:rFonts w:hint="cs"/>
          <w:rtl/>
          <w:lang w:bidi="fa-IR"/>
        </w:rPr>
        <w:t>ی</w:t>
      </w:r>
      <w:r w:rsidRPr="008C7C94">
        <w:rPr>
          <w:rFonts w:hint="eastAsia"/>
          <w:rtl/>
          <w:lang w:bidi="fa-IR"/>
        </w:rPr>
        <w:t>ت</w:t>
      </w:r>
      <w:r w:rsidRPr="008C7C94">
        <w:rPr>
          <w:rtl/>
          <w:lang w:bidi="fa-IR"/>
        </w:rPr>
        <w:t xml:space="preserve"> شرکت</w:t>
      </w:r>
      <w:r w:rsidRPr="008C7C94">
        <w:rPr>
          <w:rFonts w:hint="cs"/>
          <w:rtl/>
          <w:lang w:bidi="fa-IR"/>
        </w:rPr>
        <w:t>ی</w:t>
      </w:r>
      <w:r w:rsidRPr="008C7C94">
        <w:rPr>
          <w:rtl/>
          <w:lang w:bidi="fa-IR"/>
        </w:rPr>
        <w:t xml:space="preserve"> </w:t>
      </w:r>
      <w:r w:rsidRPr="008C7C94">
        <w:rPr>
          <w:rFonts w:hint="cs"/>
          <w:rtl/>
          <w:lang w:bidi="fa-IR"/>
        </w:rPr>
        <w:t>ی</w:t>
      </w:r>
      <w:r w:rsidRPr="008C7C94">
        <w:rPr>
          <w:rFonts w:hint="eastAsia"/>
          <w:rtl/>
          <w:lang w:bidi="fa-IR"/>
        </w:rPr>
        <w:t>ک</w:t>
      </w:r>
      <w:r w:rsidRPr="008C7C94">
        <w:rPr>
          <w:rtl/>
          <w:lang w:bidi="fa-IR"/>
        </w:rPr>
        <w:t xml:space="preserve"> مع</w:t>
      </w:r>
      <w:r w:rsidRPr="008C7C94">
        <w:rPr>
          <w:rFonts w:hint="cs"/>
          <w:rtl/>
          <w:lang w:bidi="fa-IR"/>
        </w:rPr>
        <w:t>ی</w:t>
      </w:r>
      <w:r w:rsidRPr="008C7C94">
        <w:rPr>
          <w:rFonts w:hint="eastAsia"/>
          <w:rtl/>
          <w:lang w:bidi="fa-IR"/>
        </w:rPr>
        <w:t>ار</w:t>
      </w:r>
      <w:r w:rsidRPr="008C7C94">
        <w:rPr>
          <w:rtl/>
          <w:lang w:bidi="fa-IR"/>
        </w:rPr>
        <w:t xml:space="preserve"> مهم در هنگام </w:t>
      </w:r>
      <w:r w:rsidR="00256BC7">
        <w:rPr>
          <w:rtl/>
          <w:lang w:bidi="fa-IR"/>
        </w:rPr>
        <w:t>تصمیم‌گیری</w:t>
      </w:r>
      <w:r w:rsidRPr="008C7C94">
        <w:rPr>
          <w:rtl/>
          <w:lang w:bidi="fa-IR"/>
        </w:rPr>
        <w:t xml:space="preserve"> </w:t>
      </w:r>
      <w:r w:rsidR="00CB596D">
        <w:rPr>
          <w:rtl/>
          <w:lang w:bidi="fa-IR"/>
        </w:rPr>
        <w:t>سرمایه‌گذاران</w:t>
      </w:r>
      <w:r w:rsidRPr="008C7C94">
        <w:rPr>
          <w:rtl/>
          <w:lang w:bidi="fa-IR"/>
        </w:rPr>
        <w:t xml:space="preserve"> است</w:t>
      </w:r>
      <w:r>
        <w:rPr>
          <w:rFonts w:hint="cs"/>
          <w:rtl/>
          <w:lang w:bidi="fa-IR"/>
        </w:rPr>
        <w:t xml:space="preserve">. </w:t>
      </w:r>
    </w:p>
    <w:p w14:paraId="55F2C7BD" w14:textId="09F7C4AB" w:rsidR="00B37E1E" w:rsidRPr="0034616E" w:rsidRDefault="00B37E1E" w:rsidP="00F26EE2">
      <w:pPr>
        <w:rPr>
          <w:rtl/>
          <w:lang w:bidi="fa-IR"/>
        </w:rPr>
      </w:pPr>
      <w:r w:rsidRPr="008C7C94">
        <w:rPr>
          <w:rtl/>
          <w:lang w:bidi="fa-IR"/>
        </w:rPr>
        <w:t>در ا</w:t>
      </w:r>
      <w:r w:rsidRPr="008C7C94">
        <w:rPr>
          <w:rFonts w:hint="cs"/>
          <w:rtl/>
          <w:lang w:bidi="fa-IR"/>
        </w:rPr>
        <w:t>ی</w:t>
      </w:r>
      <w:r w:rsidRPr="008C7C94">
        <w:rPr>
          <w:rFonts w:hint="eastAsia"/>
          <w:rtl/>
          <w:lang w:bidi="fa-IR"/>
        </w:rPr>
        <w:t>ن</w:t>
      </w:r>
      <w:r w:rsidRPr="008C7C94">
        <w:rPr>
          <w:rtl/>
          <w:lang w:bidi="fa-IR"/>
        </w:rPr>
        <w:t xml:space="preserve"> زم</w:t>
      </w:r>
      <w:r w:rsidRPr="008C7C94">
        <w:rPr>
          <w:rFonts w:hint="cs"/>
          <w:rtl/>
          <w:lang w:bidi="fa-IR"/>
        </w:rPr>
        <w:t>ی</w:t>
      </w:r>
      <w:r w:rsidRPr="008C7C94">
        <w:rPr>
          <w:rFonts w:hint="eastAsia"/>
          <w:rtl/>
          <w:lang w:bidi="fa-IR"/>
        </w:rPr>
        <w:t>نه،</w:t>
      </w:r>
      <w:r w:rsidRPr="008C7C94">
        <w:rPr>
          <w:rtl/>
          <w:lang w:bidi="fa-IR"/>
        </w:rPr>
        <w:t xml:space="preserve"> </w:t>
      </w:r>
      <w:r w:rsidR="00CB596D">
        <w:rPr>
          <w:rtl/>
          <w:lang w:bidi="fa-IR"/>
        </w:rPr>
        <w:t>شرکت‌ها</w:t>
      </w:r>
      <w:r w:rsidRPr="008C7C94">
        <w:rPr>
          <w:rFonts w:hint="cs"/>
          <w:rtl/>
          <w:lang w:bidi="fa-IR"/>
        </w:rPr>
        <w:t>یی</w:t>
      </w:r>
      <w:r w:rsidRPr="008C7C94">
        <w:rPr>
          <w:rtl/>
          <w:lang w:bidi="fa-IR"/>
        </w:rPr>
        <w:t xml:space="preserve"> که </w:t>
      </w:r>
      <w:r w:rsidR="00DA20DC">
        <w:rPr>
          <w:rtl/>
          <w:lang w:bidi="fa-IR"/>
        </w:rPr>
        <w:t>شیوه‌های</w:t>
      </w:r>
      <w:r w:rsidRPr="008C7C94">
        <w:rPr>
          <w:rtl/>
          <w:lang w:bidi="fa-IR"/>
        </w:rPr>
        <w:t xml:space="preserve"> </w:t>
      </w:r>
      <w:r w:rsidRPr="00350166">
        <w:rPr>
          <w:rtl/>
          <w:lang w:bidi="fa-IR"/>
        </w:rPr>
        <w:t>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w:t>
      </w:r>
      <w:r w:rsidRPr="008C7C94">
        <w:rPr>
          <w:rtl/>
          <w:lang w:bidi="fa-IR"/>
        </w:rPr>
        <w:t xml:space="preserve">خود را بهبود </w:t>
      </w:r>
      <w:r w:rsidR="00833271">
        <w:rPr>
          <w:rtl/>
          <w:lang w:bidi="fa-IR"/>
        </w:rPr>
        <w:t>می‌بخشند</w:t>
      </w:r>
      <w:r w:rsidRPr="008C7C94">
        <w:rPr>
          <w:rtl/>
          <w:lang w:bidi="fa-IR"/>
        </w:rPr>
        <w:t xml:space="preserve">، </w:t>
      </w:r>
      <w:r w:rsidR="00815D1F">
        <w:rPr>
          <w:rtl/>
          <w:lang w:bidi="fa-IR"/>
        </w:rPr>
        <w:t>می‌توان</w:t>
      </w:r>
      <w:r w:rsidRPr="008C7C94">
        <w:rPr>
          <w:rtl/>
          <w:lang w:bidi="fa-IR"/>
        </w:rPr>
        <w:t>ند از حقوق سهامداران حما</w:t>
      </w:r>
      <w:r w:rsidRPr="008C7C94">
        <w:rPr>
          <w:rFonts w:hint="cs"/>
          <w:rtl/>
          <w:lang w:bidi="fa-IR"/>
        </w:rPr>
        <w:t>ی</w:t>
      </w:r>
      <w:r w:rsidRPr="008C7C94">
        <w:rPr>
          <w:rFonts w:hint="eastAsia"/>
          <w:rtl/>
          <w:lang w:bidi="fa-IR"/>
        </w:rPr>
        <w:t>ت</w:t>
      </w:r>
      <w:r w:rsidRPr="008C7C94">
        <w:rPr>
          <w:rtl/>
          <w:lang w:bidi="fa-IR"/>
        </w:rPr>
        <w:t xml:space="preserve"> کنند و اعتماد </w:t>
      </w:r>
      <w:r w:rsidR="00CB596D">
        <w:rPr>
          <w:rtl/>
          <w:lang w:bidi="fa-IR"/>
        </w:rPr>
        <w:t>سرمایه‌گذاران</w:t>
      </w:r>
      <w:r w:rsidRPr="008C7C94">
        <w:rPr>
          <w:rtl/>
          <w:lang w:bidi="fa-IR"/>
        </w:rPr>
        <w:t xml:space="preserve"> را افزا</w:t>
      </w:r>
      <w:r w:rsidRPr="008C7C94">
        <w:rPr>
          <w:rFonts w:hint="cs"/>
          <w:rtl/>
          <w:lang w:bidi="fa-IR"/>
        </w:rPr>
        <w:t>ی</w:t>
      </w:r>
      <w:r w:rsidRPr="008C7C94">
        <w:rPr>
          <w:rFonts w:hint="eastAsia"/>
          <w:rtl/>
          <w:lang w:bidi="fa-IR"/>
        </w:rPr>
        <w:t>ش</w:t>
      </w:r>
      <w:r w:rsidRPr="008C7C94">
        <w:rPr>
          <w:rtl/>
          <w:lang w:bidi="fa-IR"/>
        </w:rPr>
        <w:t xml:space="preserve"> دهند.</w:t>
      </w:r>
      <w:r>
        <w:rPr>
          <w:rFonts w:hint="cs"/>
          <w:rtl/>
          <w:lang w:bidi="fa-IR"/>
        </w:rPr>
        <w:t xml:space="preserve"> </w:t>
      </w:r>
      <w:r w:rsidRPr="008C7C94">
        <w:rPr>
          <w:rtl/>
          <w:lang w:bidi="fa-IR"/>
        </w:rPr>
        <w:t>در نت</w:t>
      </w:r>
      <w:r w:rsidRPr="008C7C94">
        <w:rPr>
          <w:rFonts w:hint="cs"/>
          <w:rtl/>
          <w:lang w:bidi="fa-IR"/>
        </w:rPr>
        <w:t>ی</w:t>
      </w:r>
      <w:r w:rsidRPr="008C7C94">
        <w:rPr>
          <w:rFonts w:hint="eastAsia"/>
          <w:rtl/>
          <w:lang w:bidi="fa-IR"/>
        </w:rPr>
        <w:t>جه،</w:t>
      </w:r>
      <w:r w:rsidRPr="008C7C94">
        <w:rPr>
          <w:rtl/>
          <w:lang w:bidi="fa-IR"/>
        </w:rPr>
        <w:t xml:space="preserve"> </w:t>
      </w:r>
      <w:r w:rsidR="00773836">
        <w:rPr>
          <w:rFonts w:hint="cs"/>
          <w:rtl/>
          <w:lang w:bidi="fa-IR"/>
        </w:rPr>
        <w:t>استانداردهای</w:t>
      </w:r>
      <w:r w:rsidRPr="008C7C94">
        <w:rPr>
          <w:rtl/>
          <w:lang w:bidi="fa-IR"/>
        </w:rPr>
        <w:t xml:space="preserve"> متفاوت</w:t>
      </w:r>
      <w:r w:rsidRPr="008C7C94">
        <w:rPr>
          <w:rFonts w:hint="cs"/>
          <w:rtl/>
          <w:lang w:bidi="fa-IR"/>
        </w:rPr>
        <w:t>ی</w:t>
      </w:r>
      <w:r w:rsidRPr="008C7C94">
        <w:rPr>
          <w:rtl/>
          <w:lang w:bidi="fa-IR"/>
        </w:rPr>
        <w:t xml:space="preserve"> توسط مؤسسات و دانشگاه</w:t>
      </w:r>
      <w:r w:rsidRPr="008C7C94">
        <w:rPr>
          <w:rFonts w:hint="cs"/>
          <w:rtl/>
          <w:lang w:bidi="fa-IR"/>
        </w:rPr>
        <w:t>ی</w:t>
      </w:r>
      <w:r w:rsidRPr="008C7C94">
        <w:rPr>
          <w:rFonts w:hint="eastAsia"/>
          <w:rtl/>
          <w:lang w:bidi="fa-IR"/>
        </w:rPr>
        <w:t>ان</w:t>
      </w:r>
      <w:r w:rsidRPr="008C7C94">
        <w:rPr>
          <w:rtl/>
          <w:lang w:bidi="fa-IR"/>
        </w:rPr>
        <w:t xml:space="preserve"> در سراسر جهان پ</w:t>
      </w:r>
      <w:r w:rsidRPr="008C7C94">
        <w:rPr>
          <w:rFonts w:hint="cs"/>
          <w:rtl/>
          <w:lang w:bidi="fa-IR"/>
        </w:rPr>
        <w:t>ی</w:t>
      </w:r>
      <w:r w:rsidRPr="008C7C94">
        <w:rPr>
          <w:rFonts w:hint="eastAsia"/>
          <w:rtl/>
          <w:lang w:bidi="fa-IR"/>
        </w:rPr>
        <w:t>شنهاد</w:t>
      </w:r>
      <w:r w:rsidRPr="008C7C94">
        <w:rPr>
          <w:rtl/>
          <w:lang w:bidi="fa-IR"/>
        </w:rPr>
        <w:t xml:space="preserve"> </w:t>
      </w:r>
      <w:r w:rsidR="00C853C3">
        <w:rPr>
          <w:rtl/>
          <w:lang w:bidi="fa-IR"/>
        </w:rPr>
        <w:t>شده</w:t>
      </w:r>
      <w:r w:rsidR="00F26EE2">
        <w:rPr>
          <w:rFonts w:hint="cs"/>
          <w:rtl/>
          <w:lang w:bidi="fa-IR"/>
        </w:rPr>
        <w:t xml:space="preserve"> است</w:t>
      </w:r>
      <w:r w:rsidRPr="008C7C94">
        <w:rPr>
          <w:rtl/>
          <w:lang w:bidi="fa-IR"/>
        </w:rPr>
        <w:t>.</w:t>
      </w:r>
      <w:r>
        <w:rPr>
          <w:rFonts w:hint="cs"/>
          <w:rtl/>
          <w:lang w:bidi="fa-IR"/>
        </w:rPr>
        <w:t xml:space="preserve"> </w:t>
      </w:r>
      <w:r w:rsidRPr="008C7C94">
        <w:rPr>
          <w:rtl/>
          <w:lang w:bidi="fa-IR"/>
        </w:rPr>
        <w:t xml:space="preserve">ساخت </w:t>
      </w:r>
      <w:r w:rsidRPr="008C7C94">
        <w:rPr>
          <w:rFonts w:hint="cs"/>
          <w:rtl/>
          <w:lang w:bidi="fa-IR"/>
        </w:rPr>
        <w:t>ی</w:t>
      </w:r>
      <w:r w:rsidRPr="008C7C94">
        <w:rPr>
          <w:rFonts w:hint="eastAsia"/>
          <w:rtl/>
          <w:lang w:bidi="fa-IR"/>
        </w:rPr>
        <w:t>ک</w:t>
      </w:r>
      <w:r w:rsidRPr="008C7C94">
        <w:rPr>
          <w:rtl/>
          <w:lang w:bidi="fa-IR"/>
        </w:rPr>
        <w:t xml:space="preserve"> </w:t>
      </w:r>
      <w:r>
        <w:rPr>
          <w:rFonts w:hint="cs"/>
          <w:rtl/>
          <w:lang w:bidi="fa-IR"/>
        </w:rPr>
        <w:t>استاندارد</w:t>
      </w:r>
      <w:r w:rsidRPr="008C7C94">
        <w:rPr>
          <w:rtl/>
          <w:lang w:bidi="fa-IR"/>
        </w:rPr>
        <w:t xml:space="preserve"> </w:t>
      </w:r>
      <w:r w:rsidRPr="008C7C94">
        <w:rPr>
          <w:rFonts w:hint="cs"/>
          <w:rtl/>
          <w:lang w:bidi="fa-IR"/>
        </w:rPr>
        <w:t>ی</w:t>
      </w:r>
      <w:r w:rsidRPr="008C7C94">
        <w:rPr>
          <w:rFonts w:hint="eastAsia"/>
          <w:rtl/>
          <w:lang w:bidi="fa-IR"/>
        </w:rPr>
        <w:t>ا</w:t>
      </w:r>
      <w:r w:rsidRPr="008C7C94">
        <w:rPr>
          <w:rtl/>
          <w:lang w:bidi="fa-IR"/>
        </w:rPr>
        <w:t xml:space="preserve"> شاخص سودمند است ز</w:t>
      </w:r>
      <w:r w:rsidRPr="008C7C94">
        <w:rPr>
          <w:rFonts w:hint="cs"/>
          <w:rtl/>
          <w:lang w:bidi="fa-IR"/>
        </w:rPr>
        <w:t>ی</w:t>
      </w:r>
      <w:r w:rsidRPr="008C7C94">
        <w:rPr>
          <w:rFonts w:hint="eastAsia"/>
          <w:rtl/>
          <w:lang w:bidi="fa-IR"/>
        </w:rPr>
        <w:t>را</w:t>
      </w:r>
      <w:r w:rsidRPr="008C7C94">
        <w:rPr>
          <w:rtl/>
          <w:lang w:bidi="fa-IR"/>
        </w:rPr>
        <w:t xml:space="preserve"> عناصر مختلف س</w:t>
      </w:r>
      <w:r w:rsidRPr="008C7C94">
        <w:rPr>
          <w:rFonts w:hint="cs"/>
          <w:rtl/>
          <w:lang w:bidi="fa-IR"/>
        </w:rPr>
        <w:t>ی</w:t>
      </w:r>
      <w:r w:rsidRPr="008C7C94">
        <w:rPr>
          <w:rFonts w:hint="eastAsia"/>
          <w:rtl/>
          <w:lang w:bidi="fa-IR"/>
        </w:rPr>
        <w:t>ستم</w:t>
      </w:r>
      <w:r w:rsidRPr="008C7C94">
        <w:rPr>
          <w:rtl/>
          <w:lang w:bidi="fa-IR"/>
        </w:rPr>
        <w:t xml:space="preserve"> حاکم</w:t>
      </w:r>
      <w:r w:rsidRPr="008C7C94">
        <w:rPr>
          <w:rFonts w:hint="cs"/>
          <w:rtl/>
          <w:lang w:bidi="fa-IR"/>
        </w:rPr>
        <w:t>ی</w:t>
      </w:r>
      <w:r w:rsidRPr="008C7C94">
        <w:rPr>
          <w:rFonts w:hint="eastAsia"/>
          <w:rtl/>
          <w:lang w:bidi="fa-IR"/>
        </w:rPr>
        <w:t>ت</w:t>
      </w:r>
      <w:r w:rsidRPr="008C7C94">
        <w:rPr>
          <w:rFonts w:hint="cs"/>
          <w:rtl/>
          <w:lang w:bidi="fa-IR"/>
        </w:rPr>
        <w:t>ی</w:t>
      </w:r>
      <w:r w:rsidRPr="008C7C94">
        <w:rPr>
          <w:rtl/>
          <w:lang w:bidi="fa-IR"/>
        </w:rPr>
        <w:t xml:space="preserve"> </w:t>
      </w:r>
      <w:r w:rsidRPr="008C7C94">
        <w:rPr>
          <w:rFonts w:hint="cs"/>
          <w:rtl/>
          <w:lang w:bidi="fa-IR"/>
        </w:rPr>
        <w:t>ی</w:t>
      </w:r>
      <w:r w:rsidRPr="008C7C94">
        <w:rPr>
          <w:rFonts w:hint="eastAsia"/>
          <w:rtl/>
          <w:lang w:bidi="fa-IR"/>
        </w:rPr>
        <w:t>ک</w:t>
      </w:r>
      <w:r w:rsidRPr="008C7C94">
        <w:rPr>
          <w:rtl/>
          <w:lang w:bidi="fa-IR"/>
        </w:rPr>
        <w:t xml:space="preserve"> شرکت را در </w:t>
      </w:r>
      <w:r w:rsidRPr="008C7C94">
        <w:rPr>
          <w:rFonts w:hint="cs"/>
          <w:rtl/>
          <w:lang w:bidi="fa-IR"/>
        </w:rPr>
        <w:t>ی</w:t>
      </w:r>
      <w:r w:rsidRPr="008C7C94">
        <w:rPr>
          <w:rFonts w:hint="eastAsia"/>
          <w:rtl/>
          <w:lang w:bidi="fa-IR"/>
        </w:rPr>
        <w:t>ک</w:t>
      </w:r>
      <w:r w:rsidRPr="008C7C94">
        <w:rPr>
          <w:rtl/>
          <w:lang w:bidi="fa-IR"/>
        </w:rPr>
        <w:t xml:space="preserve"> عدد ادغام </w:t>
      </w:r>
      <w:r w:rsidR="00815D1F">
        <w:rPr>
          <w:rtl/>
          <w:lang w:bidi="fa-IR"/>
        </w:rPr>
        <w:t>می‌کند</w:t>
      </w:r>
      <w:r w:rsidRPr="008C7C94">
        <w:rPr>
          <w:rtl/>
          <w:lang w:bidi="fa-IR"/>
        </w:rPr>
        <w:t>.</w:t>
      </w:r>
      <w:r w:rsidRPr="00B470B1">
        <w:rPr>
          <w:rtl/>
        </w:rPr>
        <w:t xml:space="preserve"> </w:t>
      </w:r>
      <w:r w:rsidRPr="00B470B1">
        <w:rPr>
          <w:rtl/>
          <w:lang w:bidi="fa-IR"/>
        </w:rPr>
        <w:t>هدف اصل</w:t>
      </w:r>
      <w:r w:rsidRPr="00B470B1">
        <w:rPr>
          <w:rFonts w:hint="cs"/>
          <w:rtl/>
          <w:lang w:bidi="fa-IR"/>
        </w:rPr>
        <w:t>ی</w:t>
      </w:r>
      <w:r w:rsidRPr="00B470B1">
        <w:rPr>
          <w:rtl/>
          <w:lang w:bidi="fa-IR"/>
        </w:rPr>
        <w:t xml:space="preserve"> </w:t>
      </w:r>
      <w:r>
        <w:rPr>
          <w:rFonts w:hint="cs"/>
          <w:rtl/>
          <w:lang w:bidi="fa-IR"/>
        </w:rPr>
        <w:t>استاندارد</w:t>
      </w:r>
      <w:r w:rsidRPr="008C7C94">
        <w:rPr>
          <w:rtl/>
          <w:lang w:bidi="fa-IR"/>
        </w:rPr>
        <w:t xml:space="preserve"> </w:t>
      </w:r>
      <w:r w:rsidRPr="00B470B1">
        <w:rPr>
          <w:rtl/>
          <w:lang w:bidi="fa-IR"/>
        </w:rPr>
        <w:t>ارز</w:t>
      </w:r>
      <w:r w:rsidRPr="00B470B1">
        <w:rPr>
          <w:rFonts w:hint="cs"/>
          <w:rtl/>
          <w:lang w:bidi="fa-IR"/>
        </w:rPr>
        <w:t>ی</w:t>
      </w:r>
      <w:r w:rsidRPr="00B470B1">
        <w:rPr>
          <w:rFonts w:hint="eastAsia"/>
          <w:rtl/>
          <w:lang w:bidi="fa-IR"/>
        </w:rPr>
        <w:t>اب</w:t>
      </w:r>
      <w:r w:rsidRPr="00B470B1">
        <w:rPr>
          <w:rFonts w:hint="cs"/>
          <w:rtl/>
          <w:lang w:bidi="fa-IR"/>
        </w:rPr>
        <w:t>ی</w:t>
      </w:r>
      <w:r w:rsidRPr="00B470B1">
        <w:rPr>
          <w:rtl/>
          <w:lang w:bidi="fa-IR"/>
        </w:rPr>
        <w:t xml:space="preserve"> و مقا</w:t>
      </w:r>
      <w:r w:rsidRPr="00B470B1">
        <w:rPr>
          <w:rFonts w:hint="cs"/>
          <w:rtl/>
          <w:lang w:bidi="fa-IR"/>
        </w:rPr>
        <w:t>ی</w:t>
      </w:r>
      <w:r w:rsidRPr="00B470B1">
        <w:rPr>
          <w:rFonts w:hint="eastAsia"/>
          <w:rtl/>
          <w:lang w:bidi="fa-IR"/>
        </w:rPr>
        <w:t>سه</w:t>
      </w:r>
      <w:r w:rsidRPr="00B470B1">
        <w:rPr>
          <w:rtl/>
          <w:lang w:bidi="fa-IR"/>
        </w:rPr>
        <w:t xml:space="preserve"> امت</w:t>
      </w:r>
      <w:r w:rsidRPr="00B470B1">
        <w:rPr>
          <w:rFonts w:hint="cs"/>
          <w:rtl/>
          <w:lang w:bidi="fa-IR"/>
        </w:rPr>
        <w:t>ی</w:t>
      </w:r>
      <w:r w:rsidRPr="00B470B1">
        <w:rPr>
          <w:rFonts w:hint="eastAsia"/>
          <w:rtl/>
          <w:lang w:bidi="fa-IR"/>
        </w:rPr>
        <w:t>از</w:t>
      </w:r>
      <w:r w:rsidRPr="00B470B1">
        <w:rPr>
          <w:rtl/>
          <w:lang w:bidi="fa-IR"/>
        </w:rPr>
        <w:t xml:space="preserve"> حاکم</w:t>
      </w:r>
      <w:r w:rsidRPr="00B470B1">
        <w:rPr>
          <w:rFonts w:hint="cs"/>
          <w:rtl/>
          <w:lang w:bidi="fa-IR"/>
        </w:rPr>
        <w:t>ی</w:t>
      </w:r>
      <w:r w:rsidRPr="00B470B1">
        <w:rPr>
          <w:rFonts w:hint="eastAsia"/>
          <w:rtl/>
          <w:lang w:bidi="fa-IR"/>
        </w:rPr>
        <w:t>ت</w:t>
      </w:r>
      <w:r w:rsidRPr="00B470B1">
        <w:rPr>
          <w:rtl/>
          <w:lang w:bidi="fa-IR"/>
        </w:rPr>
        <w:t xml:space="preserve"> </w:t>
      </w:r>
      <w:r w:rsidR="00CB596D">
        <w:rPr>
          <w:rtl/>
          <w:lang w:bidi="fa-IR"/>
        </w:rPr>
        <w:t>شرکت‌ها</w:t>
      </w:r>
      <w:r w:rsidRPr="00B470B1">
        <w:rPr>
          <w:rtl/>
          <w:lang w:bidi="fa-IR"/>
        </w:rPr>
        <w:t xml:space="preserve"> در رابطه با استانداردها</w:t>
      </w:r>
      <w:r w:rsidRPr="00B470B1">
        <w:rPr>
          <w:rFonts w:hint="cs"/>
          <w:rtl/>
          <w:lang w:bidi="fa-IR"/>
        </w:rPr>
        <w:t>ی</w:t>
      </w:r>
      <w:r w:rsidRPr="00B470B1">
        <w:rPr>
          <w:rtl/>
          <w:lang w:bidi="fa-IR"/>
        </w:rPr>
        <w:t xml:space="preserve"> پذ</w:t>
      </w:r>
      <w:r w:rsidRPr="00B470B1">
        <w:rPr>
          <w:rFonts w:hint="cs"/>
          <w:rtl/>
          <w:lang w:bidi="fa-IR"/>
        </w:rPr>
        <w:t>ی</w:t>
      </w:r>
      <w:r w:rsidRPr="00B470B1">
        <w:rPr>
          <w:rFonts w:hint="eastAsia"/>
          <w:rtl/>
          <w:lang w:bidi="fa-IR"/>
        </w:rPr>
        <w:t>رفته</w:t>
      </w:r>
      <w:r w:rsidRPr="00B470B1">
        <w:rPr>
          <w:rtl/>
          <w:lang w:bidi="fa-IR"/>
        </w:rPr>
        <w:t xml:space="preserve"> شده </w:t>
      </w:r>
      <w:r w:rsidR="00D37F51">
        <w:rPr>
          <w:rFonts w:hint="cs"/>
          <w:rtl/>
          <w:lang w:bidi="fa-IR"/>
        </w:rPr>
        <w:t xml:space="preserve">و </w:t>
      </w:r>
      <w:r w:rsidRPr="00B470B1">
        <w:rPr>
          <w:rtl/>
          <w:lang w:bidi="fa-IR"/>
        </w:rPr>
        <w:t xml:space="preserve">صادر شده توسط </w:t>
      </w:r>
      <w:r w:rsidR="004C42B5">
        <w:rPr>
          <w:rtl/>
          <w:lang w:bidi="fa-IR"/>
        </w:rPr>
        <w:t>نهادهای</w:t>
      </w:r>
      <w:r w:rsidRPr="00B470B1">
        <w:rPr>
          <w:rtl/>
          <w:lang w:bidi="fa-IR"/>
        </w:rPr>
        <w:t xml:space="preserve"> نظارت</w:t>
      </w:r>
      <w:r w:rsidRPr="00B470B1">
        <w:rPr>
          <w:rFonts w:hint="cs"/>
          <w:rtl/>
          <w:lang w:bidi="fa-IR"/>
        </w:rPr>
        <w:t>ی</w:t>
      </w:r>
      <w:r w:rsidRPr="00B470B1">
        <w:rPr>
          <w:rtl/>
          <w:lang w:bidi="fa-IR"/>
        </w:rPr>
        <w:t xml:space="preserve"> در </w:t>
      </w:r>
      <w:r w:rsidRPr="00B470B1">
        <w:rPr>
          <w:rFonts w:hint="cs"/>
          <w:rtl/>
          <w:lang w:bidi="fa-IR"/>
        </w:rPr>
        <w:t>ی</w:t>
      </w:r>
      <w:r w:rsidRPr="00B470B1">
        <w:rPr>
          <w:rFonts w:hint="eastAsia"/>
          <w:rtl/>
          <w:lang w:bidi="fa-IR"/>
        </w:rPr>
        <w:t>ک</w:t>
      </w:r>
      <w:r w:rsidRPr="00B470B1">
        <w:rPr>
          <w:rtl/>
          <w:lang w:bidi="fa-IR"/>
        </w:rPr>
        <w:t xml:space="preserve"> زم</w:t>
      </w:r>
      <w:r w:rsidRPr="00B470B1">
        <w:rPr>
          <w:rFonts w:hint="cs"/>
          <w:rtl/>
          <w:lang w:bidi="fa-IR"/>
        </w:rPr>
        <w:t>ی</w:t>
      </w:r>
      <w:r w:rsidRPr="00B470B1">
        <w:rPr>
          <w:rFonts w:hint="eastAsia"/>
          <w:rtl/>
          <w:lang w:bidi="fa-IR"/>
        </w:rPr>
        <w:t>نه</w:t>
      </w:r>
      <w:r w:rsidRPr="00B470B1">
        <w:rPr>
          <w:rtl/>
          <w:lang w:bidi="fa-IR"/>
        </w:rPr>
        <w:t xml:space="preserve"> سازمان</w:t>
      </w:r>
      <w:r w:rsidRPr="00B470B1">
        <w:rPr>
          <w:rFonts w:hint="cs"/>
          <w:rtl/>
          <w:lang w:bidi="fa-IR"/>
        </w:rPr>
        <w:t>ی</w:t>
      </w:r>
      <w:r w:rsidRPr="00B470B1">
        <w:rPr>
          <w:rtl/>
          <w:lang w:bidi="fa-IR"/>
        </w:rPr>
        <w:t xml:space="preserve"> خاص است</w:t>
      </w:r>
      <w:r w:rsidRPr="0034616E">
        <w:rPr>
          <w:rFonts w:hint="cs"/>
          <w:rtl/>
          <w:lang w:bidi="fa-IR"/>
        </w:rPr>
        <w:t xml:space="preserve">. </w:t>
      </w:r>
      <w:r w:rsidR="00F26EE2" w:rsidRPr="0034616E">
        <w:rPr>
          <w:rFonts w:hint="cs"/>
          <w:rtl/>
          <w:lang w:bidi="fa-IR"/>
        </w:rPr>
        <w:t xml:space="preserve">در این فصل در نظر است با توجه به مباحث فصل های پیشین و با استفاده از شاخص ها و سنجه های تولید شده، نظامی از استاندارد حاکمیت شرکتی برای موسسات و بنگاه ها ارائه شود تا با بهره گیری از آنها بتوانند وضعیت حاکمیت شرکتی خویش را ارزیابی و امتیاز دهی نمایند. </w:t>
      </w:r>
    </w:p>
    <w:p w14:paraId="7DCD2426" w14:textId="77777777" w:rsidR="00F26EE2" w:rsidRPr="00F26EE2" w:rsidRDefault="00F26EE2" w:rsidP="00F83C65">
      <w:pPr>
        <w:pStyle w:val="Heading2"/>
        <w:rPr>
          <w:rtl/>
          <w:lang w:bidi="fa-IR"/>
        </w:rPr>
      </w:pPr>
      <w:bookmarkStart w:id="38" w:name="_Toc154773100"/>
      <w:r w:rsidRPr="00F26EE2">
        <w:rPr>
          <w:rFonts w:hint="cs"/>
          <w:rtl/>
          <w:lang w:bidi="fa-IR"/>
        </w:rPr>
        <w:t>در جستجوی بهترین شیوه حاکمیت شرکتی</w:t>
      </w:r>
      <w:bookmarkEnd w:id="38"/>
    </w:p>
    <w:p w14:paraId="024C329D" w14:textId="537D0246" w:rsidR="00B37E1E" w:rsidRDefault="00B37E1E" w:rsidP="00D37F51">
      <w:pPr>
        <w:rPr>
          <w:rtl/>
          <w:lang w:bidi="fa-IR"/>
        </w:rPr>
      </w:pPr>
      <w:r w:rsidRPr="00350166">
        <w:rPr>
          <w:rtl/>
          <w:lang w:bidi="fa-IR"/>
        </w:rPr>
        <w:t>به دلا</w:t>
      </w:r>
      <w:r w:rsidRPr="00350166">
        <w:rPr>
          <w:rFonts w:hint="cs"/>
          <w:rtl/>
          <w:lang w:bidi="fa-IR"/>
        </w:rPr>
        <w:t>ی</w:t>
      </w:r>
      <w:r w:rsidRPr="00350166">
        <w:rPr>
          <w:rFonts w:hint="eastAsia"/>
          <w:rtl/>
          <w:lang w:bidi="fa-IR"/>
        </w:rPr>
        <w:t>ل</w:t>
      </w:r>
      <w:r w:rsidRPr="00350166">
        <w:rPr>
          <w:rtl/>
          <w:lang w:bidi="fa-IR"/>
        </w:rPr>
        <w:t xml:space="preserve"> </w:t>
      </w:r>
      <w:r>
        <w:rPr>
          <w:rFonts w:hint="cs"/>
          <w:rtl/>
          <w:lang w:bidi="fa-IR"/>
        </w:rPr>
        <w:t>بسیاری</w:t>
      </w:r>
      <w:r w:rsidRPr="00350166">
        <w:rPr>
          <w:rFonts w:hint="eastAsia"/>
          <w:rtl/>
          <w:lang w:bidi="fa-IR"/>
        </w:rPr>
        <w:t>،</w:t>
      </w:r>
      <w:r w:rsidRPr="00350166">
        <w:rPr>
          <w:rtl/>
          <w:lang w:bidi="fa-IR"/>
        </w:rPr>
        <w:t xml:space="preserve"> </w:t>
      </w:r>
      <w:r w:rsidR="003E3EA7">
        <w:rPr>
          <w:rtl/>
          <w:lang w:bidi="fa-IR"/>
        </w:rPr>
        <w:t>شرکت‌ها</w:t>
      </w:r>
      <w:r w:rsidRPr="00350166">
        <w:rPr>
          <w:rtl/>
          <w:lang w:bidi="fa-IR"/>
        </w:rPr>
        <w:t xml:space="preserve"> و ه</w:t>
      </w:r>
      <w:r w:rsidRPr="00350166">
        <w:rPr>
          <w:rFonts w:hint="cs"/>
          <w:rtl/>
          <w:lang w:bidi="fa-IR"/>
        </w:rPr>
        <w:t>ی</w:t>
      </w:r>
      <w:r w:rsidRPr="00350166">
        <w:rPr>
          <w:rFonts w:hint="eastAsia"/>
          <w:rtl/>
          <w:lang w:bidi="fa-IR"/>
        </w:rPr>
        <w:t>ئت‌مد</w:t>
      </w:r>
      <w:r w:rsidRPr="00350166">
        <w:rPr>
          <w:rFonts w:hint="cs"/>
          <w:rtl/>
          <w:lang w:bidi="fa-IR"/>
        </w:rPr>
        <w:t>ی</w:t>
      </w:r>
      <w:r w:rsidRPr="00350166">
        <w:rPr>
          <w:rFonts w:hint="eastAsia"/>
          <w:rtl/>
          <w:lang w:bidi="fa-IR"/>
        </w:rPr>
        <w:t>ره‌ها</w:t>
      </w:r>
      <w:r w:rsidRPr="00350166">
        <w:rPr>
          <w:rtl/>
          <w:lang w:bidi="fa-IR"/>
        </w:rPr>
        <w:t xml:space="preserve"> در جستجو</w:t>
      </w:r>
      <w:r w:rsidRPr="00350166">
        <w:rPr>
          <w:rFonts w:hint="cs"/>
          <w:rtl/>
          <w:lang w:bidi="fa-IR"/>
        </w:rPr>
        <w:t>ی</w:t>
      </w:r>
      <w:r w:rsidRPr="00350166">
        <w:rPr>
          <w:rtl/>
          <w:lang w:bidi="fa-IR"/>
        </w:rPr>
        <w:t xml:space="preserve"> </w:t>
      </w:r>
      <w:r w:rsidR="00833271">
        <w:rPr>
          <w:rFonts w:hint="cs"/>
          <w:rtl/>
          <w:lang w:bidi="fa-IR"/>
        </w:rPr>
        <w:t>دست‌یابی</w:t>
      </w:r>
      <w:r>
        <w:rPr>
          <w:rFonts w:hint="cs"/>
          <w:rtl/>
          <w:lang w:bidi="fa-IR"/>
        </w:rPr>
        <w:t xml:space="preserve"> و </w:t>
      </w:r>
      <w:r w:rsidR="00815D1F">
        <w:rPr>
          <w:rFonts w:hint="cs"/>
          <w:rtl/>
          <w:lang w:bidi="fa-IR"/>
        </w:rPr>
        <w:t>پیاده‌سازی</w:t>
      </w:r>
      <w:r w:rsidRPr="00350166">
        <w:rPr>
          <w:rtl/>
          <w:lang w:bidi="fa-IR"/>
        </w:rPr>
        <w:t xml:space="preserve"> </w:t>
      </w:r>
      <w:r>
        <w:rPr>
          <w:rFonts w:hint="cs"/>
          <w:rtl/>
          <w:lang w:bidi="fa-IR"/>
        </w:rPr>
        <w:t xml:space="preserve">بهترین </w:t>
      </w:r>
      <w:r w:rsidRPr="00350166">
        <w:rPr>
          <w:rtl/>
          <w:lang w:bidi="fa-IR"/>
        </w:rPr>
        <w:t>ش</w:t>
      </w:r>
      <w:r w:rsidRPr="00350166">
        <w:rPr>
          <w:rFonts w:hint="cs"/>
          <w:rtl/>
          <w:lang w:bidi="fa-IR"/>
        </w:rPr>
        <w:t>ی</w:t>
      </w:r>
      <w:r w:rsidRPr="00350166">
        <w:rPr>
          <w:rFonts w:hint="eastAsia"/>
          <w:rtl/>
          <w:lang w:bidi="fa-IR"/>
        </w:rPr>
        <w:t>وه‌ها</w:t>
      </w:r>
      <w:r w:rsidRPr="00350166">
        <w:rPr>
          <w:rFonts w:hint="cs"/>
          <w:rtl/>
          <w:lang w:bidi="fa-IR"/>
        </w:rPr>
        <w:t>ی</w:t>
      </w:r>
      <w:r w:rsidRPr="00350166">
        <w:rPr>
          <w:rtl/>
          <w:lang w:bidi="fa-IR"/>
        </w:rPr>
        <w:t xml:space="preserve">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هستند.</w:t>
      </w:r>
      <w:r>
        <w:rPr>
          <w:rFonts w:hint="cs"/>
          <w:rtl/>
          <w:lang w:bidi="fa-IR"/>
        </w:rPr>
        <w:t xml:space="preserve"> کج کارکردهای</w:t>
      </w:r>
      <w:r w:rsidRPr="00350166">
        <w:rPr>
          <w:rtl/>
          <w:lang w:bidi="fa-IR"/>
        </w:rPr>
        <w:t xml:space="preserve"> حسابدار</w:t>
      </w:r>
      <w:r w:rsidRPr="00350166">
        <w:rPr>
          <w:rFonts w:hint="cs"/>
          <w:rtl/>
          <w:lang w:bidi="fa-IR"/>
        </w:rPr>
        <w:t>ی</w:t>
      </w:r>
      <w:r w:rsidRPr="00350166">
        <w:rPr>
          <w:rtl/>
          <w:lang w:bidi="fa-IR"/>
        </w:rPr>
        <w:t xml:space="preserve"> باعث شده است که مد</w:t>
      </w:r>
      <w:r w:rsidRPr="00350166">
        <w:rPr>
          <w:rFonts w:hint="cs"/>
          <w:rtl/>
          <w:lang w:bidi="fa-IR"/>
        </w:rPr>
        <w:t>ی</w:t>
      </w:r>
      <w:r w:rsidRPr="00350166">
        <w:rPr>
          <w:rFonts w:hint="eastAsia"/>
          <w:rtl/>
          <w:lang w:bidi="fa-IR"/>
        </w:rPr>
        <w:t>ران،</w:t>
      </w:r>
      <w:r w:rsidRPr="00350166">
        <w:rPr>
          <w:rtl/>
          <w:lang w:bidi="fa-IR"/>
        </w:rPr>
        <w:t xml:space="preserve"> مد</w:t>
      </w:r>
      <w:r w:rsidRPr="00350166">
        <w:rPr>
          <w:rFonts w:hint="cs"/>
          <w:rtl/>
          <w:lang w:bidi="fa-IR"/>
        </w:rPr>
        <w:t>ی</w:t>
      </w:r>
      <w:r w:rsidRPr="00350166">
        <w:rPr>
          <w:rFonts w:hint="eastAsia"/>
          <w:rtl/>
          <w:lang w:bidi="fa-IR"/>
        </w:rPr>
        <w:t>ران</w:t>
      </w:r>
      <w:r w:rsidRPr="00350166">
        <w:rPr>
          <w:rtl/>
          <w:lang w:bidi="fa-IR"/>
        </w:rPr>
        <w:t xml:space="preserve"> اجرا</w:t>
      </w:r>
      <w:r w:rsidRPr="00350166">
        <w:rPr>
          <w:rFonts w:hint="cs"/>
          <w:rtl/>
          <w:lang w:bidi="fa-IR"/>
        </w:rPr>
        <w:t>یی</w:t>
      </w:r>
      <w:r>
        <w:rPr>
          <w:rFonts w:hint="cs"/>
          <w:rtl/>
          <w:lang w:bidi="fa-IR"/>
        </w:rPr>
        <w:t>،</w:t>
      </w:r>
      <w:r w:rsidRPr="00350166">
        <w:rPr>
          <w:rtl/>
          <w:lang w:bidi="fa-IR"/>
        </w:rPr>
        <w:t xml:space="preserve"> وکلا و حسابداران در تلاش برا</w:t>
      </w:r>
      <w:r w:rsidRPr="00350166">
        <w:rPr>
          <w:rFonts w:hint="cs"/>
          <w:rtl/>
          <w:lang w:bidi="fa-IR"/>
        </w:rPr>
        <w:t>ی</w:t>
      </w:r>
      <w:r w:rsidRPr="00350166">
        <w:rPr>
          <w:rtl/>
          <w:lang w:bidi="fa-IR"/>
        </w:rPr>
        <w:t xml:space="preserve"> </w:t>
      </w:r>
      <w:r w:rsidR="00815D1F">
        <w:rPr>
          <w:rtl/>
          <w:lang w:bidi="fa-IR"/>
        </w:rPr>
        <w:t>پیاده‌سازی</w:t>
      </w:r>
      <w:r w:rsidRPr="00350166">
        <w:rPr>
          <w:rtl/>
          <w:lang w:bidi="fa-IR"/>
        </w:rPr>
        <w:t xml:space="preserve"> </w:t>
      </w:r>
      <w:r w:rsidRPr="00350166">
        <w:rPr>
          <w:rFonts w:hint="cs"/>
          <w:rtl/>
          <w:lang w:bidi="fa-IR"/>
        </w:rPr>
        <w:t>ی</w:t>
      </w:r>
      <w:r w:rsidRPr="00350166">
        <w:rPr>
          <w:rFonts w:hint="eastAsia"/>
          <w:rtl/>
          <w:lang w:bidi="fa-IR"/>
        </w:rPr>
        <w:t>ا</w:t>
      </w:r>
      <w:r w:rsidRPr="00350166">
        <w:rPr>
          <w:rtl/>
          <w:lang w:bidi="fa-IR"/>
        </w:rPr>
        <w:t xml:space="preserve"> بهبود فرآ</w:t>
      </w:r>
      <w:r w:rsidRPr="00350166">
        <w:rPr>
          <w:rFonts w:hint="cs"/>
          <w:rtl/>
          <w:lang w:bidi="fa-IR"/>
        </w:rPr>
        <w:t>ی</w:t>
      </w:r>
      <w:r w:rsidRPr="00350166">
        <w:rPr>
          <w:rFonts w:hint="eastAsia"/>
          <w:rtl/>
          <w:lang w:bidi="fa-IR"/>
        </w:rPr>
        <w:t>ندها</w:t>
      </w:r>
      <w:r w:rsidRPr="00350166">
        <w:rPr>
          <w:rtl/>
          <w:lang w:bidi="fa-IR"/>
        </w:rPr>
        <w:t xml:space="preserve"> و </w:t>
      </w:r>
      <w:r w:rsidR="00833271">
        <w:rPr>
          <w:rtl/>
          <w:lang w:bidi="fa-IR"/>
        </w:rPr>
        <w:t>رویه‌هایی</w:t>
      </w:r>
      <w:r w:rsidRPr="00350166">
        <w:rPr>
          <w:rtl/>
          <w:lang w:bidi="fa-IR"/>
        </w:rPr>
        <w:t xml:space="preserve"> باشند که با دستورات جد</w:t>
      </w:r>
      <w:r w:rsidRPr="00350166">
        <w:rPr>
          <w:rFonts w:hint="cs"/>
          <w:rtl/>
          <w:lang w:bidi="fa-IR"/>
        </w:rPr>
        <w:t>ی</w:t>
      </w:r>
      <w:r w:rsidRPr="00350166">
        <w:rPr>
          <w:rFonts w:hint="eastAsia"/>
          <w:rtl/>
          <w:lang w:bidi="fa-IR"/>
        </w:rPr>
        <w:t>د</w:t>
      </w:r>
      <w:r w:rsidRPr="00350166">
        <w:rPr>
          <w:rtl/>
          <w:lang w:bidi="fa-IR"/>
        </w:rPr>
        <w:t xml:space="preserve"> در مورد افشا، حاکم</w:t>
      </w:r>
      <w:r w:rsidRPr="00350166">
        <w:rPr>
          <w:rFonts w:hint="cs"/>
          <w:rtl/>
          <w:lang w:bidi="fa-IR"/>
        </w:rPr>
        <w:t>ی</w:t>
      </w:r>
      <w:r w:rsidRPr="00350166">
        <w:rPr>
          <w:rFonts w:hint="eastAsia"/>
          <w:rtl/>
          <w:lang w:bidi="fa-IR"/>
        </w:rPr>
        <w:t>ت</w:t>
      </w:r>
      <w:r w:rsidRPr="00350166">
        <w:rPr>
          <w:rtl/>
          <w:lang w:bidi="fa-IR"/>
        </w:rPr>
        <w:t xml:space="preserve"> و </w:t>
      </w:r>
      <w:r w:rsidR="00833271">
        <w:rPr>
          <w:rtl/>
          <w:lang w:bidi="fa-IR"/>
        </w:rPr>
        <w:t>رویه‌های</w:t>
      </w:r>
      <w:r w:rsidRPr="00350166">
        <w:rPr>
          <w:rtl/>
          <w:lang w:bidi="fa-IR"/>
        </w:rPr>
        <w:t xml:space="preserve"> حسابدار</w:t>
      </w:r>
      <w:r w:rsidRPr="00350166">
        <w:rPr>
          <w:rFonts w:hint="cs"/>
          <w:rtl/>
          <w:lang w:bidi="fa-IR"/>
        </w:rPr>
        <w:t>ی</w:t>
      </w:r>
      <w:r w:rsidRPr="00350166">
        <w:rPr>
          <w:rtl/>
          <w:lang w:bidi="fa-IR"/>
        </w:rPr>
        <w:t xml:space="preserve"> مطابقت دارند.</w:t>
      </w:r>
      <w:r>
        <w:rPr>
          <w:rFonts w:hint="cs"/>
          <w:rtl/>
          <w:lang w:bidi="fa-IR"/>
        </w:rPr>
        <w:t xml:space="preserve"> </w:t>
      </w:r>
      <w:r w:rsidR="00C44453">
        <w:rPr>
          <w:rtl/>
          <w:lang w:bidi="fa-IR"/>
        </w:rPr>
        <w:t>درعین‌حال</w:t>
      </w:r>
      <w:r w:rsidRPr="00350166">
        <w:rPr>
          <w:rtl/>
          <w:lang w:bidi="fa-IR"/>
        </w:rPr>
        <w:t>، علاقه رسانه‌ها و سرما</w:t>
      </w:r>
      <w:r w:rsidRPr="00350166">
        <w:rPr>
          <w:rFonts w:hint="cs"/>
          <w:rtl/>
          <w:lang w:bidi="fa-IR"/>
        </w:rPr>
        <w:t>ی</w:t>
      </w:r>
      <w:r w:rsidRPr="00350166">
        <w:rPr>
          <w:rFonts w:hint="eastAsia"/>
          <w:rtl/>
          <w:lang w:bidi="fa-IR"/>
        </w:rPr>
        <w:t>ه‌گذاران</w:t>
      </w:r>
      <w:r w:rsidRPr="00350166">
        <w:rPr>
          <w:rtl/>
          <w:lang w:bidi="fa-IR"/>
        </w:rPr>
        <w:t xml:space="preserve"> به مسائل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w:t>
      </w:r>
      <w:r w:rsidR="00151049">
        <w:rPr>
          <w:rtl/>
          <w:lang w:bidi="fa-IR"/>
        </w:rPr>
        <w:t>به‌طور</w:t>
      </w:r>
      <w:r w:rsidRPr="00350166">
        <w:rPr>
          <w:rtl/>
          <w:lang w:bidi="fa-IR"/>
        </w:rPr>
        <w:t xml:space="preserve"> چشمگ</w:t>
      </w:r>
      <w:r w:rsidRPr="00350166">
        <w:rPr>
          <w:rFonts w:hint="cs"/>
          <w:rtl/>
          <w:lang w:bidi="fa-IR"/>
        </w:rPr>
        <w:t>ی</w:t>
      </w:r>
      <w:r w:rsidRPr="00350166">
        <w:rPr>
          <w:rFonts w:hint="eastAsia"/>
          <w:rtl/>
          <w:lang w:bidi="fa-IR"/>
        </w:rPr>
        <w:t>ر</w:t>
      </w:r>
      <w:r w:rsidRPr="00350166">
        <w:rPr>
          <w:rFonts w:hint="cs"/>
          <w:rtl/>
          <w:lang w:bidi="fa-IR"/>
        </w:rPr>
        <w:t>ی</w:t>
      </w:r>
      <w:r w:rsidRPr="00350166">
        <w:rPr>
          <w:rtl/>
          <w:lang w:bidi="fa-IR"/>
        </w:rPr>
        <w:t xml:space="preserve"> افزا</w:t>
      </w:r>
      <w:r w:rsidRPr="00350166">
        <w:rPr>
          <w:rFonts w:hint="cs"/>
          <w:rtl/>
          <w:lang w:bidi="fa-IR"/>
        </w:rPr>
        <w:t>ی</w:t>
      </w:r>
      <w:r w:rsidRPr="00350166">
        <w:rPr>
          <w:rFonts w:hint="eastAsia"/>
          <w:rtl/>
          <w:lang w:bidi="fa-IR"/>
        </w:rPr>
        <w:t>ش</w:t>
      </w:r>
      <w:r w:rsidRPr="00350166">
        <w:rPr>
          <w:rtl/>
          <w:lang w:bidi="fa-IR"/>
        </w:rPr>
        <w:t xml:space="preserve"> </w:t>
      </w:r>
      <w:r w:rsidRPr="00350166">
        <w:rPr>
          <w:rFonts w:hint="cs"/>
          <w:rtl/>
          <w:lang w:bidi="fa-IR"/>
        </w:rPr>
        <w:t>ی</w:t>
      </w:r>
      <w:r w:rsidRPr="00350166">
        <w:rPr>
          <w:rFonts w:hint="eastAsia"/>
          <w:rtl/>
          <w:lang w:bidi="fa-IR"/>
        </w:rPr>
        <w:t>افته</w:t>
      </w:r>
      <w:r w:rsidRPr="00350166">
        <w:rPr>
          <w:rtl/>
          <w:lang w:bidi="fa-IR"/>
        </w:rPr>
        <w:t xml:space="preserve"> است و </w:t>
      </w:r>
      <w:r w:rsidR="00256BC7">
        <w:rPr>
          <w:rtl/>
          <w:lang w:bidi="fa-IR"/>
        </w:rPr>
        <w:t>گزارش‌های</w:t>
      </w:r>
      <w:r w:rsidRPr="00350166">
        <w:rPr>
          <w:rtl/>
          <w:lang w:bidi="fa-IR"/>
        </w:rPr>
        <w:t xml:space="preserve"> مربوط به ضعف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و موضوعات مرتبط </w:t>
      </w:r>
      <w:r w:rsidR="004C42B5">
        <w:rPr>
          <w:rtl/>
          <w:lang w:bidi="fa-IR"/>
        </w:rPr>
        <w:t>به‌طورمعمول</w:t>
      </w:r>
      <w:r w:rsidRPr="00350166">
        <w:rPr>
          <w:rtl/>
          <w:lang w:bidi="fa-IR"/>
        </w:rPr>
        <w:t xml:space="preserve"> در اخبار منتشر </w:t>
      </w:r>
      <w:r w:rsidR="00E46A43">
        <w:rPr>
          <w:rtl/>
          <w:lang w:bidi="fa-IR"/>
        </w:rPr>
        <w:t>می‌شود</w:t>
      </w:r>
      <w:r w:rsidRPr="00350166">
        <w:rPr>
          <w:rtl/>
          <w:lang w:bidi="fa-IR"/>
        </w:rPr>
        <w:t>.</w:t>
      </w:r>
      <w:r w:rsidRPr="00350166">
        <w:rPr>
          <w:rtl/>
        </w:rPr>
        <w:t xml:space="preserve"> </w:t>
      </w:r>
      <w:r w:rsidRPr="00350166">
        <w:rPr>
          <w:rtl/>
          <w:lang w:bidi="fa-IR"/>
        </w:rPr>
        <w:t>سهامداران نهاد</w:t>
      </w:r>
      <w:r w:rsidRPr="00350166">
        <w:rPr>
          <w:rFonts w:hint="cs"/>
          <w:rtl/>
          <w:lang w:bidi="fa-IR"/>
        </w:rPr>
        <w:t>ی</w:t>
      </w:r>
      <w:r w:rsidRPr="00350166">
        <w:rPr>
          <w:rtl/>
          <w:lang w:bidi="fa-IR"/>
        </w:rPr>
        <w:t xml:space="preserve"> و خرد</w:t>
      </w:r>
      <w:r>
        <w:rPr>
          <w:rFonts w:hint="cs"/>
          <w:rtl/>
          <w:lang w:bidi="fa-IR"/>
        </w:rPr>
        <w:t xml:space="preserve">ی </w:t>
      </w:r>
      <w:r w:rsidRPr="00350166">
        <w:rPr>
          <w:rtl/>
          <w:lang w:bidi="fa-IR"/>
        </w:rPr>
        <w:t>که زمان</w:t>
      </w:r>
      <w:r w:rsidRPr="00350166">
        <w:rPr>
          <w:rFonts w:hint="cs"/>
          <w:rtl/>
          <w:lang w:bidi="fa-IR"/>
        </w:rPr>
        <w:t>ی</w:t>
      </w:r>
      <w:r w:rsidRPr="00350166">
        <w:rPr>
          <w:rtl/>
          <w:lang w:bidi="fa-IR"/>
        </w:rPr>
        <w:t xml:space="preserve"> منفعل بودند، اکنون در </w:t>
      </w:r>
      <w:r>
        <w:rPr>
          <w:rFonts w:hint="cs"/>
          <w:rtl/>
          <w:lang w:bidi="fa-IR"/>
        </w:rPr>
        <w:t>تلاش</w:t>
      </w:r>
      <w:r w:rsidRPr="00350166">
        <w:rPr>
          <w:rtl/>
          <w:lang w:bidi="fa-IR"/>
        </w:rPr>
        <w:t xml:space="preserve"> هستند و به </w:t>
      </w:r>
      <w:r w:rsidR="00833271">
        <w:rPr>
          <w:rtl/>
          <w:lang w:bidi="fa-IR"/>
        </w:rPr>
        <w:t>موفقیت‌های</w:t>
      </w:r>
      <w:r w:rsidRPr="00350166">
        <w:rPr>
          <w:rtl/>
          <w:lang w:bidi="fa-IR"/>
        </w:rPr>
        <w:t xml:space="preserve"> چشمگ</w:t>
      </w:r>
      <w:r w:rsidRPr="00350166">
        <w:rPr>
          <w:rFonts w:hint="cs"/>
          <w:rtl/>
          <w:lang w:bidi="fa-IR"/>
        </w:rPr>
        <w:t>ی</w:t>
      </w:r>
      <w:r w:rsidRPr="00350166">
        <w:rPr>
          <w:rFonts w:hint="eastAsia"/>
          <w:rtl/>
          <w:lang w:bidi="fa-IR"/>
        </w:rPr>
        <w:t>ر</w:t>
      </w:r>
      <w:r w:rsidRPr="00350166">
        <w:rPr>
          <w:rFonts w:hint="cs"/>
          <w:rtl/>
          <w:lang w:bidi="fa-IR"/>
        </w:rPr>
        <w:t>ی</w:t>
      </w:r>
      <w:r w:rsidRPr="00350166">
        <w:rPr>
          <w:rtl/>
          <w:lang w:bidi="fa-IR"/>
        </w:rPr>
        <w:t xml:space="preserve"> در </w:t>
      </w:r>
      <w:r w:rsidR="00833271">
        <w:rPr>
          <w:rtl/>
          <w:lang w:bidi="fa-IR"/>
        </w:rPr>
        <w:t>رأی‌گیری</w:t>
      </w:r>
      <w:r w:rsidRPr="00350166">
        <w:rPr>
          <w:rtl/>
          <w:lang w:bidi="fa-IR"/>
        </w:rPr>
        <w:t xml:space="preserve"> سهامداران دست </w:t>
      </w:r>
      <w:r w:rsidR="00815D1F">
        <w:rPr>
          <w:rtl/>
          <w:lang w:bidi="fa-IR"/>
        </w:rPr>
        <w:t>می‌یابند</w:t>
      </w:r>
      <w:r w:rsidRPr="00350166">
        <w:rPr>
          <w:rtl/>
          <w:lang w:bidi="fa-IR"/>
        </w:rPr>
        <w:t>.</w:t>
      </w:r>
      <w:r>
        <w:rPr>
          <w:rFonts w:hint="cs"/>
          <w:rtl/>
          <w:lang w:bidi="fa-IR"/>
        </w:rPr>
        <w:t xml:space="preserve"> </w:t>
      </w:r>
      <w:r w:rsidRPr="00350166">
        <w:rPr>
          <w:rtl/>
          <w:lang w:bidi="fa-IR"/>
        </w:rPr>
        <w:t>همچن</w:t>
      </w:r>
      <w:r w:rsidRPr="00350166">
        <w:rPr>
          <w:rFonts w:hint="cs"/>
          <w:rtl/>
          <w:lang w:bidi="fa-IR"/>
        </w:rPr>
        <w:t>ی</w:t>
      </w:r>
      <w:r w:rsidRPr="00350166">
        <w:rPr>
          <w:rFonts w:hint="eastAsia"/>
          <w:rtl/>
          <w:lang w:bidi="fa-IR"/>
        </w:rPr>
        <w:t>ن</w:t>
      </w:r>
      <w:r w:rsidRPr="00350166">
        <w:rPr>
          <w:rtl/>
          <w:lang w:bidi="fa-IR"/>
        </w:rPr>
        <w:t xml:space="preserve"> مقدار </w:t>
      </w:r>
      <w:r w:rsidR="00833271">
        <w:rPr>
          <w:rtl/>
          <w:lang w:bidi="fa-IR"/>
        </w:rPr>
        <w:t>فزاینده‌ای</w:t>
      </w:r>
      <w:r w:rsidRPr="00350166">
        <w:rPr>
          <w:rtl/>
          <w:lang w:bidi="fa-IR"/>
        </w:rPr>
        <w:t xml:space="preserve"> از </w:t>
      </w:r>
      <w:r w:rsidR="00833271">
        <w:rPr>
          <w:rtl/>
          <w:lang w:bidi="fa-IR"/>
        </w:rPr>
        <w:t>داده‌های</w:t>
      </w:r>
      <w:r w:rsidRPr="00350166">
        <w:rPr>
          <w:rtl/>
          <w:lang w:bidi="fa-IR"/>
        </w:rPr>
        <w:t xml:space="preserve"> تجرب</w:t>
      </w:r>
      <w:r w:rsidRPr="00350166">
        <w:rPr>
          <w:rFonts w:hint="cs"/>
          <w:rtl/>
          <w:lang w:bidi="fa-IR"/>
        </w:rPr>
        <w:t>ی</w:t>
      </w:r>
      <w:r w:rsidRPr="00350166">
        <w:rPr>
          <w:rtl/>
          <w:lang w:bidi="fa-IR"/>
        </w:rPr>
        <w:t xml:space="preserve"> برا</w:t>
      </w:r>
      <w:r w:rsidRPr="00350166">
        <w:rPr>
          <w:rFonts w:hint="cs"/>
          <w:rtl/>
          <w:lang w:bidi="fa-IR"/>
        </w:rPr>
        <w:t>ی</w:t>
      </w:r>
      <w:r w:rsidRPr="00350166">
        <w:rPr>
          <w:rtl/>
          <w:lang w:bidi="fa-IR"/>
        </w:rPr>
        <w:t xml:space="preserve"> حما</w:t>
      </w:r>
      <w:r w:rsidRPr="00350166">
        <w:rPr>
          <w:rFonts w:hint="cs"/>
          <w:rtl/>
          <w:lang w:bidi="fa-IR"/>
        </w:rPr>
        <w:t>ی</w:t>
      </w:r>
      <w:r w:rsidRPr="00350166">
        <w:rPr>
          <w:rFonts w:hint="eastAsia"/>
          <w:rtl/>
          <w:lang w:bidi="fa-IR"/>
        </w:rPr>
        <w:t>ت</w:t>
      </w:r>
      <w:r w:rsidRPr="00350166">
        <w:rPr>
          <w:rtl/>
          <w:lang w:bidi="fa-IR"/>
        </w:rPr>
        <w:t xml:space="preserve"> از ا</w:t>
      </w:r>
      <w:r w:rsidRPr="00350166">
        <w:rPr>
          <w:rFonts w:hint="cs"/>
          <w:rtl/>
          <w:lang w:bidi="fa-IR"/>
        </w:rPr>
        <w:t>ی</w:t>
      </w:r>
      <w:r w:rsidRPr="00350166">
        <w:rPr>
          <w:rFonts w:hint="eastAsia"/>
          <w:rtl/>
          <w:lang w:bidi="fa-IR"/>
        </w:rPr>
        <w:t>ن</w:t>
      </w:r>
      <w:r w:rsidRPr="00350166">
        <w:rPr>
          <w:rtl/>
          <w:lang w:bidi="fa-IR"/>
        </w:rPr>
        <w:t xml:space="preserve"> موقع</w:t>
      </w:r>
      <w:r w:rsidRPr="00350166">
        <w:rPr>
          <w:rFonts w:hint="cs"/>
          <w:rtl/>
          <w:lang w:bidi="fa-IR"/>
        </w:rPr>
        <w:t>ی</w:t>
      </w:r>
      <w:r w:rsidRPr="00350166">
        <w:rPr>
          <w:rFonts w:hint="eastAsia"/>
          <w:rtl/>
          <w:lang w:bidi="fa-IR"/>
        </w:rPr>
        <w:t>ت</w:t>
      </w:r>
      <w:r w:rsidRPr="00350166">
        <w:rPr>
          <w:rtl/>
          <w:lang w:bidi="fa-IR"/>
        </w:rPr>
        <w:t xml:space="preserve"> وجود دارد که حاکم</w:t>
      </w:r>
      <w:r w:rsidRPr="00350166">
        <w:rPr>
          <w:rFonts w:hint="cs"/>
          <w:rtl/>
          <w:lang w:bidi="fa-IR"/>
        </w:rPr>
        <w:t>ی</w:t>
      </w:r>
      <w:r w:rsidRPr="00350166">
        <w:rPr>
          <w:rFonts w:hint="eastAsia"/>
          <w:rtl/>
          <w:lang w:bidi="fa-IR"/>
        </w:rPr>
        <w:t>ت</w:t>
      </w:r>
      <w:r>
        <w:rPr>
          <w:rFonts w:hint="cs"/>
          <w:rtl/>
          <w:lang w:bidi="fa-IR"/>
        </w:rPr>
        <w:t xml:space="preserve"> شرکتی</w:t>
      </w:r>
      <w:r w:rsidRPr="00350166">
        <w:rPr>
          <w:rtl/>
          <w:lang w:bidi="fa-IR"/>
        </w:rPr>
        <w:t xml:space="preserve"> بهتر با </w:t>
      </w:r>
      <w:r>
        <w:rPr>
          <w:rFonts w:hint="cs"/>
          <w:rtl/>
          <w:lang w:bidi="fa-IR"/>
        </w:rPr>
        <w:t xml:space="preserve">افزایش </w:t>
      </w:r>
      <w:r w:rsidRPr="00350166">
        <w:rPr>
          <w:rtl/>
          <w:lang w:bidi="fa-IR"/>
        </w:rPr>
        <w:t>ارزش سهامداران همبستگ</w:t>
      </w:r>
      <w:r w:rsidRPr="00350166">
        <w:rPr>
          <w:rFonts w:hint="cs"/>
          <w:rtl/>
          <w:lang w:bidi="fa-IR"/>
        </w:rPr>
        <w:t>ی</w:t>
      </w:r>
      <w:r w:rsidRPr="00350166">
        <w:rPr>
          <w:rtl/>
          <w:lang w:bidi="fa-IR"/>
        </w:rPr>
        <w:t xml:space="preserve"> دارد.</w:t>
      </w:r>
      <w:r>
        <w:rPr>
          <w:rFonts w:hint="cs"/>
          <w:rtl/>
          <w:lang w:bidi="fa-IR"/>
        </w:rPr>
        <w:t xml:space="preserve"> </w:t>
      </w:r>
    </w:p>
    <w:p w14:paraId="41640A47" w14:textId="2118A6AD" w:rsidR="00B37E1E" w:rsidRDefault="00B37E1E" w:rsidP="00B37E1E">
      <w:pPr>
        <w:rPr>
          <w:rtl/>
          <w:lang w:bidi="fa-IR"/>
        </w:rPr>
      </w:pPr>
      <w:r w:rsidRPr="00350166">
        <w:rPr>
          <w:rtl/>
          <w:lang w:bidi="fa-IR"/>
        </w:rPr>
        <w:lastRenderedPageBreak/>
        <w:t>ا</w:t>
      </w:r>
      <w:r w:rsidRPr="00350166">
        <w:rPr>
          <w:rFonts w:hint="cs"/>
          <w:rtl/>
          <w:lang w:bidi="fa-IR"/>
        </w:rPr>
        <w:t>ی</w:t>
      </w:r>
      <w:r w:rsidRPr="00350166">
        <w:rPr>
          <w:rFonts w:hint="eastAsia"/>
          <w:rtl/>
          <w:lang w:bidi="fa-IR"/>
        </w:rPr>
        <w:t>ن</w:t>
      </w:r>
      <w:r w:rsidRPr="00350166">
        <w:rPr>
          <w:rtl/>
          <w:lang w:bidi="fa-IR"/>
        </w:rPr>
        <w:t xml:space="preserve"> تمرکز فزا</w:t>
      </w:r>
      <w:r w:rsidRPr="00350166">
        <w:rPr>
          <w:rFonts w:hint="cs"/>
          <w:rtl/>
          <w:lang w:bidi="fa-IR"/>
        </w:rPr>
        <w:t>ی</w:t>
      </w:r>
      <w:r w:rsidRPr="00350166">
        <w:rPr>
          <w:rFonts w:hint="eastAsia"/>
          <w:rtl/>
          <w:lang w:bidi="fa-IR"/>
        </w:rPr>
        <w:t>نده</w:t>
      </w:r>
      <w:r w:rsidRPr="00350166">
        <w:rPr>
          <w:rtl/>
          <w:lang w:bidi="fa-IR"/>
        </w:rPr>
        <w:t xml:space="preserve"> بر حاکم</w:t>
      </w:r>
      <w:r w:rsidRPr="00350166">
        <w:rPr>
          <w:rFonts w:hint="cs"/>
          <w:rtl/>
          <w:lang w:bidi="fa-IR"/>
        </w:rPr>
        <w:t>ی</w:t>
      </w:r>
      <w:r w:rsidRPr="00350166">
        <w:rPr>
          <w:rFonts w:hint="eastAsia"/>
          <w:rtl/>
          <w:lang w:bidi="fa-IR"/>
        </w:rPr>
        <w:t>ت</w:t>
      </w:r>
      <w:r>
        <w:rPr>
          <w:rFonts w:hint="cs"/>
          <w:rtl/>
          <w:lang w:bidi="fa-IR"/>
        </w:rPr>
        <w:t xml:space="preserve"> شرکتی</w:t>
      </w:r>
      <w:r w:rsidRPr="00350166">
        <w:rPr>
          <w:rtl/>
          <w:lang w:bidi="fa-IR"/>
        </w:rPr>
        <w:t xml:space="preserve"> همچن</w:t>
      </w:r>
      <w:r w:rsidRPr="00350166">
        <w:rPr>
          <w:rFonts w:hint="cs"/>
          <w:rtl/>
          <w:lang w:bidi="fa-IR"/>
        </w:rPr>
        <w:t>ی</w:t>
      </w:r>
      <w:r w:rsidRPr="00350166">
        <w:rPr>
          <w:rFonts w:hint="eastAsia"/>
          <w:rtl/>
          <w:lang w:bidi="fa-IR"/>
        </w:rPr>
        <w:t>ن</w:t>
      </w:r>
      <w:r w:rsidRPr="00350166">
        <w:rPr>
          <w:rtl/>
          <w:lang w:bidi="fa-IR"/>
        </w:rPr>
        <w:t xml:space="preserve"> منجر به گسترش </w:t>
      </w:r>
      <w:r w:rsidR="00833271">
        <w:rPr>
          <w:rtl/>
          <w:lang w:bidi="fa-IR"/>
        </w:rPr>
        <w:t>نظام‌های</w:t>
      </w:r>
      <w:r w:rsidRPr="00350166">
        <w:rPr>
          <w:rtl/>
          <w:lang w:bidi="fa-IR"/>
        </w:rPr>
        <w:t xml:space="preserve"> </w:t>
      </w:r>
      <w:r w:rsidR="00773836">
        <w:rPr>
          <w:rFonts w:hint="cs"/>
          <w:rtl/>
          <w:lang w:bidi="fa-IR"/>
        </w:rPr>
        <w:t>استانداردی</w:t>
      </w:r>
      <w:r>
        <w:rPr>
          <w:rFonts w:hint="cs"/>
          <w:rtl/>
          <w:lang w:bidi="fa-IR"/>
        </w:rPr>
        <w:t xml:space="preserve"> </w:t>
      </w:r>
      <w:r w:rsidRPr="00350166">
        <w:rPr>
          <w:rtl/>
          <w:lang w:bidi="fa-IR"/>
        </w:rPr>
        <w:t xml:space="preserve">شده است که </w:t>
      </w:r>
      <w:r w:rsidR="00CB596D">
        <w:rPr>
          <w:rFonts w:hint="cs"/>
          <w:rtl/>
          <w:lang w:bidi="fa-IR"/>
        </w:rPr>
        <w:t>شرکت‌ها</w:t>
      </w:r>
      <w:r>
        <w:rPr>
          <w:rFonts w:hint="cs"/>
          <w:rtl/>
          <w:lang w:bidi="fa-IR"/>
        </w:rPr>
        <w:t xml:space="preserve"> را </w:t>
      </w:r>
      <w:r w:rsidR="003E3EA7">
        <w:rPr>
          <w:rtl/>
          <w:lang w:bidi="fa-IR"/>
        </w:rPr>
        <w:t>به‌صورت</w:t>
      </w:r>
      <w:r w:rsidRPr="00350166">
        <w:rPr>
          <w:rtl/>
          <w:lang w:bidi="fa-IR"/>
        </w:rPr>
        <w:t xml:space="preserve"> مطلق </w:t>
      </w:r>
      <w:r w:rsidR="00833271">
        <w:rPr>
          <w:rtl/>
          <w:lang w:bidi="fa-IR"/>
        </w:rPr>
        <w:t>رتبه‌بندی</w:t>
      </w:r>
      <w:r w:rsidRPr="00350166">
        <w:rPr>
          <w:rtl/>
          <w:lang w:bidi="fa-IR"/>
        </w:rPr>
        <w:t xml:space="preserve"> </w:t>
      </w:r>
      <w:r w:rsidR="004C42B5">
        <w:rPr>
          <w:rtl/>
          <w:lang w:bidi="fa-IR"/>
        </w:rPr>
        <w:t>می‌کنند</w:t>
      </w:r>
      <w:r w:rsidRPr="00350166">
        <w:rPr>
          <w:rtl/>
          <w:lang w:bidi="fa-IR"/>
        </w:rPr>
        <w:t xml:space="preserve"> و </w:t>
      </w:r>
      <w:r w:rsidR="00DA20DC">
        <w:rPr>
          <w:rtl/>
          <w:lang w:bidi="fa-IR"/>
        </w:rPr>
        <w:t>شیوه‌های</w:t>
      </w:r>
      <w:r w:rsidRPr="00350166">
        <w:rPr>
          <w:rtl/>
          <w:lang w:bidi="fa-IR"/>
        </w:rPr>
        <w:t xml:space="preserve"> حاکم</w:t>
      </w:r>
      <w:r w:rsidRPr="00350166">
        <w:rPr>
          <w:rFonts w:hint="cs"/>
          <w:rtl/>
          <w:lang w:bidi="fa-IR"/>
        </w:rPr>
        <w:t>ی</w:t>
      </w:r>
      <w:r w:rsidRPr="00350166">
        <w:rPr>
          <w:rFonts w:hint="eastAsia"/>
          <w:rtl/>
          <w:lang w:bidi="fa-IR"/>
        </w:rPr>
        <w:t>ت</w:t>
      </w:r>
      <w:r w:rsidRPr="00350166">
        <w:rPr>
          <w:rtl/>
          <w:lang w:bidi="fa-IR"/>
        </w:rPr>
        <w:t xml:space="preserve"> شرکت</w:t>
      </w:r>
      <w:r w:rsidRPr="00350166">
        <w:rPr>
          <w:rFonts w:hint="cs"/>
          <w:rtl/>
          <w:lang w:bidi="fa-IR"/>
        </w:rPr>
        <w:t>ی</w:t>
      </w:r>
      <w:r w:rsidRPr="00350166">
        <w:rPr>
          <w:rtl/>
          <w:lang w:bidi="fa-IR"/>
        </w:rPr>
        <w:t xml:space="preserve"> نسب</w:t>
      </w:r>
      <w:r w:rsidRPr="00350166">
        <w:rPr>
          <w:rFonts w:hint="cs"/>
          <w:rtl/>
          <w:lang w:bidi="fa-IR"/>
        </w:rPr>
        <w:t>ی</w:t>
      </w:r>
      <w:r w:rsidRPr="00350166">
        <w:rPr>
          <w:rtl/>
          <w:lang w:bidi="fa-IR"/>
        </w:rPr>
        <w:t xml:space="preserve"> </w:t>
      </w:r>
      <w:r w:rsidR="00CB596D">
        <w:rPr>
          <w:rtl/>
          <w:lang w:bidi="fa-IR"/>
        </w:rPr>
        <w:t>شرکت‌ها</w:t>
      </w:r>
      <w:r w:rsidRPr="00350166">
        <w:rPr>
          <w:rtl/>
          <w:lang w:bidi="fa-IR"/>
        </w:rPr>
        <w:t xml:space="preserve"> را </w:t>
      </w:r>
      <w:r w:rsidR="00815D1F">
        <w:rPr>
          <w:rtl/>
          <w:lang w:bidi="fa-IR"/>
        </w:rPr>
        <w:t>تجزیه‌وتحلیل</w:t>
      </w:r>
      <w:r w:rsidRPr="00350166">
        <w:rPr>
          <w:rtl/>
          <w:lang w:bidi="fa-IR"/>
        </w:rPr>
        <w:t xml:space="preserve"> و مقا</w:t>
      </w:r>
      <w:r w:rsidRPr="00350166">
        <w:rPr>
          <w:rFonts w:hint="cs"/>
          <w:rtl/>
          <w:lang w:bidi="fa-IR"/>
        </w:rPr>
        <w:t>ی</w:t>
      </w:r>
      <w:r w:rsidRPr="00350166">
        <w:rPr>
          <w:rFonts w:hint="eastAsia"/>
          <w:rtl/>
          <w:lang w:bidi="fa-IR"/>
        </w:rPr>
        <w:t>سه</w:t>
      </w:r>
      <w:r w:rsidRPr="00350166">
        <w:rPr>
          <w:rtl/>
          <w:lang w:bidi="fa-IR"/>
        </w:rPr>
        <w:t xml:space="preserve"> </w:t>
      </w:r>
      <w:r w:rsidR="00833271">
        <w:rPr>
          <w:rtl/>
          <w:lang w:bidi="fa-IR"/>
        </w:rPr>
        <w:t>می‌نمایند</w:t>
      </w:r>
      <w:r w:rsidRPr="00350166">
        <w:rPr>
          <w:rtl/>
          <w:lang w:bidi="fa-IR"/>
        </w:rPr>
        <w:t>.</w:t>
      </w:r>
      <w:r w:rsidRPr="00350166">
        <w:rPr>
          <w:rtl/>
        </w:rPr>
        <w:t xml:space="preserve"> </w:t>
      </w:r>
      <w:r w:rsidRPr="00350166">
        <w:rPr>
          <w:rtl/>
          <w:lang w:bidi="fa-IR"/>
        </w:rPr>
        <w:t>با ا</w:t>
      </w:r>
      <w:r w:rsidRPr="00350166">
        <w:rPr>
          <w:rFonts w:hint="cs"/>
          <w:rtl/>
          <w:lang w:bidi="fa-IR"/>
        </w:rPr>
        <w:t>ی</w:t>
      </w:r>
      <w:r w:rsidRPr="00350166">
        <w:rPr>
          <w:rFonts w:hint="eastAsia"/>
          <w:rtl/>
          <w:lang w:bidi="fa-IR"/>
        </w:rPr>
        <w:t>ن</w:t>
      </w:r>
      <w:r w:rsidRPr="00350166">
        <w:rPr>
          <w:rtl/>
          <w:lang w:bidi="fa-IR"/>
        </w:rPr>
        <w:t xml:space="preserve"> پ</w:t>
      </w:r>
      <w:r w:rsidRPr="00350166">
        <w:rPr>
          <w:rFonts w:hint="cs"/>
          <w:rtl/>
          <w:lang w:bidi="fa-IR"/>
        </w:rPr>
        <w:t>ی</w:t>
      </w:r>
      <w:r w:rsidRPr="00350166">
        <w:rPr>
          <w:rFonts w:hint="eastAsia"/>
          <w:rtl/>
          <w:lang w:bidi="fa-IR"/>
        </w:rPr>
        <w:t>شرفت‌ها،</w:t>
      </w:r>
      <w:r w:rsidRPr="00350166">
        <w:rPr>
          <w:rtl/>
          <w:lang w:bidi="fa-IR"/>
        </w:rPr>
        <w:t xml:space="preserve"> مد</w:t>
      </w:r>
      <w:r w:rsidRPr="00350166">
        <w:rPr>
          <w:rFonts w:hint="cs"/>
          <w:rtl/>
          <w:lang w:bidi="fa-IR"/>
        </w:rPr>
        <w:t>ی</w:t>
      </w:r>
      <w:r w:rsidRPr="00350166">
        <w:rPr>
          <w:rFonts w:hint="eastAsia"/>
          <w:rtl/>
          <w:lang w:bidi="fa-IR"/>
        </w:rPr>
        <w:t>ران</w:t>
      </w:r>
      <w:r w:rsidRPr="00350166">
        <w:rPr>
          <w:rtl/>
          <w:lang w:bidi="fa-IR"/>
        </w:rPr>
        <w:t xml:space="preserve"> با</w:t>
      </w:r>
      <w:r w:rsidRPr="00350166">
        <w:rPr>
          <w:rFonts w:hint="cs"/>
          <w:rtl/>
          <w:lang w:bidi="fa-IR"/>
        </w:rPr>
        <w:t>ی</w:t>
      </w:r>
      <w:r w:rsidRPr="00350166">
        <w:rPr>
          <w:rFonts w:hint="eastAsia"/>
          <w:rtl/>
          <w:lang w:bidi="fa-IR"/>
        </w:rPr>
        <w:t>د</w:t>
      </w:r>
      <w:r w:rsidRPr="00350166">
        <w:rPr>
          <w:rtl/>
          <w:lang w:bidi="fa-IR"/>
        </w:rPr>
        <w:t xml:space="preserve"> به پ</w:t>
      </w:r>
      <w:r w:rsidRPr="00350166">
        <w:rPr>
          <w:rFonts w:hint="cs"/>
          <w:rtl/>
          <w:lang w:bidi="fa-IR"/>
        </w:rPr>
        <w:t>ی</w:t>
      </w:r>
      <w:r w:rsidRPr="00350166">
        <w:rPr>
          <w:rFonts w:hint="eastAsia"/>
          <w:rtl/>
          <w:lang w:bidi="fa-IR"/>
        </w:rPr>
        <w:t>امدها</w:t>
      </w:r>
      <w:r w:rsidRPr="00350166">
        <w:rPr>
          <w:rFonts w:hint="cs"/>
          <w:rtl/>
          <w:lang w:bidi="fa-IR"/>
        </w:rPr>
        <w:t>ی</w:t>
      </w:r>
      <w:r w:rsidRPr="00350166">
        <w:rPr>
          <w:rtl/>
          <w:lang w:bidi="fa-IR"/>
        </w:rPr>
        <w:t xml:space="preserve"> برنامه‌ها</w:t>
      </w:r>
      <w:r w:rsidRPr="00350166">
        <w:rPr>
          <w:rFonts w:hint="cs"/>
          <w:rtl/>
          <w:lang w:bidi="fa-IR"/>
        </w:rPr>
        <w:t>ی</w:t>
      </w:r>
      <w:r w:rsidRPr="00350166">
        <w:rPr>
          <w:rtl/>
          <w:lang w:bidi="fa-IR"/>
        </w:rPr>
        <w:t xml:space="preserve"> رتبه‌بند</w:t>
      </w:r>
      <w:r w:rsidRPr="00350166">
        <w:rPr>
          <w:rFonts w:hint="cs"/>
          <w:rtl/>
          <w:lang w:bidi="fa-IR"/>
        </w:rPr>
        <w:t>ی</w:t>
      </w:r>
      <w:r w:rsidRPr="00350166">
        <w:rPr>
          <w:rtl/>
          <w:lang w:bidi="fa-IR"/>
        </w:rPr>
        <w:t xml:space="preserve"> و مع</w:t>
      </w:r>
      <w:r w:rsidRPr="00350166">
        <w:rPr>
          <w:rFonts w:hint="cs"/>
          <w:rtl/>
          <w:lang w:bidi="fa-IR"/>
        </w:rPr>
        <w:t>ی</w:t>
      </w:r>
      <w:r w:rsidRPr="00350166">
        <w:rPr>
          <w:rFonts w:hint="eastAsia"/>
          <w:rtl/>
          <w:lang w:bidi="fa-IR"/>
        </w:rPr>
        <w:t>ارها</w:t>
      </w:r>
      <w:r w:rsidRPr="00350166">
        <w:rPr>
          <w:rFonts w:hint="cs"/>
          <w:rtl/>
          <w:lang w:bidi="fa-IR"/>
        </w:rPr>
        <w:t>یی</w:t>
      </w:r>
      <w:r w:rsidRPr="00350166">
        <w:rPr>
          <w:rtl/>
          <w:lang w:bidi="fa-IR"/>
        </w:rPr>
        <w:t xml:space="preserve"> که استفاده م</w:t>
      </w:r>
      <w:r w:rsidRPr="00350166">
        <w:rPr>
          <w:rFonts w:hint="cs"/>
          <w:rtl/>
          <w:lang w:bidi="fa-IR"/>
        </w:rPr>
        <w:t>ی‌</w:t>
      </w:r>
      <w:r w:rsidRPr="00350166">
        <w:rPr>
          <w:rFonts w:hint="eastAsia"/>
          <w:rtl/>
          <w:lang w:bidi="fa-IR"/>
        </w:rPr>
        <w:t>کنند</w:t>
      </w:r>
      <w:r w:rsidRPr="00350166">
        <w:rPr>
          <w:rtl/>
          <w:lang w:bidi="fa-IR"/>
        </w:rPr>
        <w:t xml:space="preserve"> بپردازند</w:t>
      </w:r>
      <w:r>
        <w:rPr>
          <w:rFonts w:hint="cs"/>
          <w:rtl/>
          <w:lang w:bidi="fa-IR"/>
        </w:rPr>
        <w:t xml:space="preserve">. </w:t>
      </w:r>
    </w:p>
    <w:p w14:paraId="0AD522D8" w14:textId="122D3B28" w:rsidR="0064180D" w:rsidRDefault="0064180D" w:rsidP="00D37F51">
      <w:pPr>
        <w:rPr>
          <w:rtl/>
          <w:lang w:bidi="fa-IR"/>
        </w:rPr>
      </w:pPr>
      <w:r>
        <w:rPr>
          <w:rFonts w:hint="cs"/>
          <w:rtl/>
          <w:lang w:bidi="fa-IR"/>
        </w:rPr>
        <w:t xml:space="preserve">شرکت ها در محیط هایی فعالیت می کنند که از نظر میزان پیش بینی پذیری، انعطاف و طاقت فرسایی متفاوت هستند و همین تفاوت باعث می شود که برای بقا و فعالیت در این محیط ها به استراتژی های متفاوتی برای بقا و موفقیت در این محیط ها نیاز داشته باشند. از همین رو سازوکارها و رویه های سازمانی شرکت ها </w:t>
      </w:r>
      <w:r w:rsidR="008D5867">
        <w:rPr>
          <w:rFonts w:hint="cs"/>
          <w:rtl/>
          <w:lang w:bidi="fa-IR"/>
        </w:rPr>
        <w:t xml:space="preserve">نیز </w:t>
      </w:r>
      <w:r>
        <w:rPr>
          <w:rFonts w:hint="cs"/>
          <w:rtl/>
          <w:lang w:bidi="fa-IR"/>
        </w:rPr>
        <w:t xml:space="preserve">لازم است با استراتژی به کار گرفته شده توسط شرکت همسویی داشته باشند تا بتوانند شرکت را در دستیابی به موفقیت یاری نمایند. بر این اساس سازوکارهای حاکمیت شرکتی نیز باید همسو با استراتژی شرکت طراحی شوند تا بتوانند انطباق شرکت با اقتضائات محیطی و در نتیجه موفقیت شرکت را تضمین نمایند. </w:t>
      </w:r>
    </w:p>
    <w:p w14:paraId="7537FFD6" w14:textId="24FCE414" w:rsidR="008D5867" w:rsidRDefault="00F83C65" w:rsidP="00D37F51">
      <w:pPr>
        <w:rPr>
          <w:rtl/>
          <w:lang w:bidi="fa-IR"/>
        </w:rPr>
      </w:pPr>
      <w:r>
        <w:rPr>
          <w:rFonts w:hint="cs"/>
          <w:rtl/>
          <w:lang w:bidi="fa-IR"/>
        </w:rPr>
        <w:t xml:space="preserve">شاخص </w:t>
      </w:r>
      <w:r w:rsidR="008D5867">
        <w:rPr>
          <w:rFonts w:hint="cs"/>
          <w:rtl/>
          <w:lang w:bidi="fa-IR"/>
        </w:rPr>
        <w:t>استاندارد حاکمیت شرکتی (</w:t>
      </w:r>
      <w:r w:rsidR="008D5867">
        <w:rPr>
          <w:lang w:bidi="fa-IR"/>
        </w:rPr>
        <w:t>CGSI</w:t>
      </w:r>
      <w:r w:rsidR="008D5867">
        <w:rPr>
          <w:rFonts w:hint="cs"/>
          <w:rtl/>
          <w:lang w:bidi="fa-IR"/>
        </w:rPr>
        <w:t xml:space="preserve">) به دنبال ارائه شاخصی به منظور ارزیابی و رتبه بندی حاکمیت شرکتی در سازمان ها و شرکت ها متناسب با محیط استراتژیک آن ها می باشد. این شاخص متشکل از </w:t>
      </w:r>
      <w:r w:rsidR="008D5867" w:rsidRPr="00F83C65">
        <w:rPr>
          <w:rFonts w:hint="cs"/>
          <w:highlight w:val="yellow"/>
          <w:rtl/>
          <w:lang w:bidi="fa-IR"/>
        </w:rPr>
        <w:t>هفت</w:t>
      </w:r>
      <w:r w:rsidR="008D5867">
        <w:rPr>
          <w:rFonts w:hint="cs"/>
          <w:rtl/>
          <w:lang w:bidi="fa-IR"/>
        </w:rPr>
        <w:t xml:space="preserve"> </w:t>
      </w:r>
      <w:r w:rsidR="009A76F7">
        <w:rPr>
          <w:rFonts w:hint="cs"/>
          <w:rtl/>
          <w:lang w:bidi="fa-IR"/>
        </w:rPr>
        <w:t>رکن</w:t>
      </w:r>
      <w:r w:rsidR="008D5867">
        <w:rPr>
          <w:rFonts w:hint="cs"/>
          <w:rtl/>
          <w:lang w:bidi="fa-IR"/>
        </w:rPr>
        <w:t xml:space="preserve"> می باشد که ابعاد مختلف حاکمیت شرکتی را در بر می گیرند و میزان تطبیق هر یک از این زیرشاخص ها با اقتضائات محیطی که شرکت در آن قرار دا</w:t>
      </w:r>
      <w:r>
        <w:rPr>
          <w:rFonts w:hint="cs"/>
          <w:rtl/>
          <w:lang w:bidi="fa-IR"/>
        </w:rPr>
        <w:t>ر</w:t>
      </w:r>
      <w:r w:rsidR="008D5867">
        <w:rPr>
          <w:rFonts w:hint="cs"/>
          <w:rtl/>
          <w:lang w:bidi="fa-IR"/>
        </w:rPr>
        <w:t>د</w:t>
      </w:r>
      <w:r>
        <w:rPr>
          <w:rFonts w:hint="cs"/>
          <w:rtl/>
          <w:lang w:bidi="fa-IR"/>
        </w:rPr>
        <w:t xml:space="preserve"> را</w:t>
      </w:r>
      <w:r w:rsidR="008D5867">
        <w:rPr>
          <w:rFonts w:hint="cs"/>
          <w:rtl/>
          <w:lang w:bidi="fa-IR"/>
        </w:rPr>
        <w:t xml:space="preserve"> مشخص می نماید. شرکت ها می توانند با ارزیابی رویه های حاکمیت شرکتی خود و مقایسه آن ها با استاندارد حاکمیت شرکتی</w:t>
      </w:r>
      <w:r>
        <w:rPr>
          <w:rFonts w:hint="cs"/>
          <w:rtl/>
          <w:lang w:bidi="fa-IR"/>
        </w:rPr>
        <w:t>،</w:t>
      </w:r>
      <w:r w:rsidR="008D5867">
        <w:rPr>
          <w:rFonts w:hint="cs"/>
          <w:rtl/>
          <w:lang w:bidi="fa-IR"/>
        </w:rPr>
        <w:t xml:space="preserve"> متناسب با محیطی که در آن قرار دارند، میزان انطباق حاکمیت شرکتی خود را ارزیابی نمایند و مواردی که نیاز به بهبود یا تغییر رویه دارند را مشخص نمایند.  </w:t>
      </w:r>
    </w:p>
    <w:p w14:paraId="3BAC885B" w14:textId="166FA28B" w:rsidR="005F5E79" w:rsidRDefault="00C83819" w:rsidP="00211503">
      <w:pPr>
        <w:pStyle w:val="Heading2"/>
        <w:rPr>
          <w:rtl/>
          <w:lang w:bidi="fa-IR"/>
        </w:rPr>
      </w:pPr>
      <w:bookmarkStart w:id="39" w:name="_Toc154773101"/>
      <w:r>
        <w:rPr>
          <w:rFonts w:hint="cs"/>
          <w:rtl/>
          <w:lang w:bidi="fa-IR"/>
        </w:rPr>
        <w:t xml:space="preserve">شاخص </w:t>
      </w:r>
      <w:r w:rsidR="0048097B">
        <w:rPr>
          <w:rFonts w:hint="cs"/>
          <w:rtl/>
          <w:lang w:bidi="fa-IR"/>
        </w:rPr>
        <w:t>استاندارد</w:t>
      </w:r>
      <w:r w:rsidR="005F5E79" w:rsidRPr="002265AB">
        <w:rPr>
          <w:rtl/>
          <w:lang w:bidi="fa-IR"/>
        </w:rPr>
        <w:t xml:space="preserve"> حاکم</w:t>
      </w:r>
      <w:r w:rsidR="005F5E79" w:rsidRPr="002265AB">
        <w:rPr>
          <w:rFonts w:hint="cs"/>
          <w:rtl/>
          <w:lang w:bidi="fa-IR"/>
        </w:rPr>
        <w:t>ی</w:t>
      </w:r>
      <w:r w:rsidR="005F5E79" w:rsidRPr="002265AB">
        <w:rPr>
          <w:rFonts w:hint="eastAsia"/>
          <w:rtl/>
          <w:lang w:bidi="fa-IR"/>
        </w:rPr>
        <w:t>ت</w:t>
      </w:r>
      <w:r w:rsidR="005F5E79" w:rsidRPr="002265AB">
        <w:rPr>
          <w:rtl/>
          <w:lang w:bidi="fa-IR"/>
        </w:rPr>
        <w:t xml:space="preserve"> شرکت</w:t>
      </w:r>
      <w:r w:rsidR="005F5E79" w:rsidRPr="002265AB">
        <w:rPr>
          <w:rFonts w:hint="cs"/>
          <w:rtl/>
          <w:lang w:bidi="fa-IR"/>
        </w:rPr>
        <w:t>ی</w:t>
      </w:r>
      <w:bookmarkEnd w:id="39"/>
      <w:r w:rsidR="005F5E79" w:rsidRPr="005F5E79">
        <w:rPr>
          <w:rtl/>
          <w:lang w:bidi="fa-IR"/>
        </w:rPr>
        <w:t xml:space="preserve"> </w:t>
      </w:r>
    </w:p>
    <w:p w14:paraId="350B2D88" w14:textId="16401C54" w:rsidR="00330E2E" w:rsidRDefault="005F5E79" w:rsidP="002265AB">
      <w:pPr>
        <w:rPr>
          <w:rtl/>
          <w:lang w:bidi="fa-IR"/>
        </w:rPr>
      </w:pPr>
      <w:r w:rsidRPr="005F5E79">
        <w:rPr>
          <w:rtl/>
          <w:lang w:bidi="fa-IR"/>
        </w:rPr>
        <w:t>سازمان همکار</w:t>
      </w:r>
      <w:r w:rsidRPr="005F5E79">
        <w:rPr>
          <w:rFonts w:hint="cs"/>
          <w:rtl/>
          <w:lang w:bidi="fa-IR"/>
        </w:rPr>
        <w:t>ی</w:t>
      </w:r>
      <w:r w:rsidRPr="005F5E79">
        <w:rPr>
          <w:rtl/>
          <w:lang w:bidi="fa-IR"/>
        </w:rPr>
        <w:t xml:space="preserve"> و توسعه اقتصاد</w:t>
      </w:r>
      <w:r w:rsidRPr="005F5E79">
        <w:rPr>
          <w:rFonts w:hint="cs"/>
          <w:rtl/>
          <w:lang w:bidi="fa-IR"/>
        </w:rPr>
        <w:t>ی</w:t>
      </w:r>
      <w:r>
        <w:rPr>
          <w:rStyle w:val="FootnoteReference"/>
          <w:rtl/>
          <w:lang w:bidi="fa-IR"/>
        </w:rPr>
        <w:footnoteReference w:id="130"/>
      </w:r>
      <w:r w:rsidRPr="005F5E79">
        <w:rPr>
          <w:rtl/>
          <w:lang w:bidi="fa-IR"/>
        </w:rPr>
        <w:t xml:space="preserve"> (</w:t>
      </w:r>
      <w:r w:rsidRPr="005F5E79">
        <w:rPr>
          <w:lang w:bidi="fa-IR"/>
        </w:rPr>
        <w:t>OECD</w:t>
      </w:r>
      <w:r w:rsidRPr="005F5E79">
        <w:rPr>
          <w:rtl/>
          <w:lang w:bidi="fa-IR"/>
        </w:rPr>
        <w:t>) حاکم</w:t>
      </w:r>
      <w:r w:rsidRPr="005F5E79">
        <w:rPr>
          <w:rFonts w:hint="cs"/>
          <w:rtl/>
          <w:lang w:bidi="fa-IR"/>
        </w:rPr>
        <w:t>ی</w:t>
      </w:r>
      <w:r w:rsidRPr="005F5E79">
        <w:rPr>
          <w:rFonts w:hint="eastAsia"/>
          <w:rtl/>
          <w:lang w:bidi="fa-IR"/>
        </w:rPr>
        <w:t>ت</w:t>
      </w:r>
      <w:r w:rsidRPr="005F5E79">
        <w:rPr>
          <w:rtl/>
          <w:lang w:bidi="fa-IR"/>
        </w:rPr>
        <w:t xml:space="preserve"> شرکت</w:t>
      </w:r>
      <w:r w:rsidRPr="005F5E79">
        <w:rPr>
          <w:rFonts w:hint="cs"/>
          <w:rtl/>
          <w:lang w:bidi="fa-IR"/>
        </w:rPr>
        <w:t>ی</w:t>
      </w:r>
      <w:r w:rsidRPr="005F5E79">
        <w:rPr>
          <w:rtl/>
          <w:lang w:bidi="fa-IR"/>
        </w:rPr>
        <w:t xml:space="preserve"> را </w:t>
      </w:r>
      <w:r w:rsidR="00C44453">
        <w:rPr>
          <w:rtl/>
          <w:lang w:bidi="fa-IR"/>
        </w:rPr>
        <w:t>به‌عنوان</w:t>
      </w:r>
      <w:r w:rsidRPr="005F5E79">
        <w:rPr>
          <w:rtl/>
          <w:lang w:bidi="fa-IR"/>
        </w:rPr>
        <w:t xml:space="preserve"> </w:t>
      </w:r>
      <w:r w:rsidR="003E43E4">
        <w:rPr>
          <w:rtl/>
          <w:lang w:bidi="fa-IR"/>
        </w:rPr>
        <w:t>نظامی</w:t>
      </w:r>
      <w:r w:rsidRPr="005F5E79">
        <w:rPr>
          <w:rtl/>
          <w:lang w:bidi="fa-IR"/>
        </w:rPr>
        <w:t xml:space="preserve"> تعر</w:t>
      </w:r>
      <w:r w:rsidRPr="005F5E79">
        <w:rPr>
          <w:rFonts w:hint="cs"/>
          <w:rtl/>
          <w:lang w:bidi="fa-IR"/>
        </w:rPr>
        <w:t>ی</w:t>
      </w:r>
      <w:r w:rsidRPr="005F5E79">
        <w:rPr>
          <w:rFonts w:hint="eastAsia"/>
          <w:rtl/>
          <w:lang w:bidi="fa-IR"/>
        </w:rPr>
        <w:t>ف</w:t>
      </w:r>
      <w:r w:rsidRPr="005F5E79">
        <w:rPr>
          <w:rtl/>
          <w:lang w:bidi="fa-IR"/>
        </w:rPr>
        <w:t xml:space="preserve"> کرده است که </w:t>
      </w:r>
      <w:r w:rsidR="00815D1F">
        <w:rPr>
          <w:rtl/>
          <w:lang w:bidi="fa-IR"/>
        </w:rPr>
        <w:t>شرکت‌های</w:t>
      </w:r>
      <w:r w:rsidRPr="005F5E79">
        <w:rPr>
          <w:rtl/>
          <w:lang w:bidi="fa-IR"/>
        </w:rPr>
        <w:t xml:space="preserve"> </w:t>
      </w:r>
      <w:r w:rsidR="003E3EA7">
        <w:rPr>
          <w:rFonts w:hint="cs"/>
          <w:rtl/>
          <w:lang w:bidi="fa-IR"/>
        </w:rPr>
        <w:t>کسب‌وکار</w:t>
      </w:r>
      <w:r>
        <w:rPr>
          <w:rFonts w:hint="cs"/>
          <w:rtl/>
          <w:lang w:bidi="fa-IR"/>
        </w:rPr>
        <w:t>ی</w:t>
      </w:r>
      <w:r w:rsidRPr="005F5E79">
        <w:rPr>
          <w:rtl/>
          <w:lang w:bidi="fa-IR"/>
        </w:rPr>
        <w:t xml:space="preserve"> توسط آن هدا</w:t>
      </w:r>
      <w:r w:rsidRPr="005F5E79">
        <w:rPr>
          <w:rFonts w:hint="cs"/>
          <w:rtl/>
          <w:lang w:bidi="fa-IR"/>
        </w:rPr>
        <w:t>ی</w:t>
      </w:r>
      <w:r w:rsidRPr="005F5E79">
        <w:rPr>
          <w:rFonts w:hint="eastAsia"/>
          <w:rtl/>
          <w:lang w:bidi="fa-IR"/>
        </w:rPr>
        <w:t>ت</w:t>
      </w:r>
      <w:r w:rsidRPr="005F5E79">
        <w:rPr>
          <w:rtl/>
          <w:lang w:bidi="fa-IR"/>
        </w:rPr>
        <w:t xml:space="preserve"> و کنترل </w:t>
      </w:r>
      <w:r w:rsidR="00BD4CDE">
        <w:rPr>
          <w:rtl/>
          <w:lang w:bidi="fa-IR"/>
        </w:rPr>
        <w:t>می‌شوند</w:t>
      </w:r>
      <w:r w:rsidRPr="005F5E79">
        <w:rPr>
          <w:rtl/>
          <w:lang w:bidi="fa-IR"/>
        </w:rPr>
        <w:t>.</w:t>
      </w:r>
      <w:r>
        <w:rPr>
          <w:rFonts w:hint="cs"/>
          <w:rtl/>
          <w:lang w:bidi="fa-IR"/>
        </w:rPr>
        <w:t xml:space="preserve"> </w:t>
      </w:r>
      <w:r w:rsidRPr="005F5E79">
        <w:rPr>
          <w:rtl/>
          <w:lang w:bidi="fa-IR"/>
        </w:rPr>
        <w:t>ساختار حاکم</w:t>
      </w:r>
      <w:r w:rsidRPr="005F5E79">
        <w:rPr>
          <w:rFonts w:hint="cs"/>
          <w:rtl/>
          <w:lang w:bidi="fa-IR"/>
        </w:rPr>
        <w:t>ی</w:t>
      </w:r>
      <w:r w:rsidRPr="005F5E79">
        <w:rPr>
          <w:rFonts w:hint="eastAsia"/>
          <w:rtl/>
          <w:lang w:bidi="fa-IR"/>
        </w:rPr>
        <w:t>ت</w:t>
      </w:r>
      <w:r w:rsidRPr="005F5E79">
        <w:rPr>
          <w:rtl/>
          <w:lang w:bidi="fa-IR"/>
        </w:rPr>
        <w:t xml:space="preserve"> شرکت</w:t>
      </w:r>
      <w:r w:rsidRPr="005F5E79">
        <w:rPr>
          <w:rFonts w:hint="cs"/>
          <w:rtl/>
          <w:lang w:bidi="fa-IR"/>
        </w:rPr>
        <w:t>ی</w:t>
      </w:r>
      <w:r w:rsidRPr="005F5E79">
        <w:rPr>
          <w:rtl/>
          <w:lang w:bidi="fa-IR"/>
        </w:rPr>
        <w:t xml:space="preserve"> توز</w:t>
      </w:r>
      <w:r w:rsidRPr="005F5E79">
        <w:rPr>
          <w:rFonts w:hint="cs"/>
          <w:rtl/>
          <w:lang w:bidi="fa-IR"/>
        </w:rPr>
        <w:t>ی</w:t>
      </w:r>
      <w:r w:rsidRPr="005F5E79">
        <w:rPr>
          <w:rFonts w:hint="eastAsia"/>
          <w:rtl/>
          <w:lang w:bidi="fa-IR"/>
        </w:rPr>
        <w:t>ع</w:t>
      </w:r>
      <w:r w:rsidRPr="005F5E79">
        <w:rPr>
          <w:rtl/>
          <w:lang w:bidi="fa-IR"/>
        </w:rPr>
        <w:t xml:space="preserve"> حقوق و مسئول</w:t>
      </w:r>
      <w:r w:rsidRPr="005F5E79">
        <w:rPr>
          <w:rFonts w:hint="cs"/>
          <w:rtl/>
          <w:lang w:bidi="fa-IR"/>
        </w:rPr>
        <w:t>ی</w:t>
      </w:r>
      <w:r w:rsidRPr="005F5E79">
        <w:rPr>
          <w:rFonts w:hint="eastAsia"/>
          <w:rtl/>
          <w:lang w:bidi="fa-IR"/>
        </w:rPr>
        <w:t>ت‌ها</w:t>
      </w:r>
      <w:r w:rsidRPr="005F5E79">
        <w:rPr>
          <w:rtl/>
          <w:lang w:bidi="fa-IR"/>
        </w:rPr>
        <w:t xml:space="preserve"> ب</w:t>
      </w:r>
      <w:r w:rsidRPr="005F5E79">
        <w:rPr>
          <w:rFonts w:hint="cs"/>
          <w:rtl/>
          <w:lang w:bidi="fa-IR"/>
        </w:rPr>
        <w:t>ی</w:t>
      </w:r>
      <w:r w:rsidRPr="005F5E79">
        <w:rPr>
          <w:rFonts w:hint="eastAsia"/>
          <w:rtl/>
          <w:lang w:bidi="fa-IR"/>
        </w:rPr>
        <w:t>ن</w:t>
      </w:r>
      <w:r w:rsidRPr="005F5E79">
        <w:rPr>
          <w:rtl/>
          <w:lang w:bidi="fa-IR"/>
        </w:rPr>
        <w:t xml:space="preserve"> </w:t>
      </w:r>
      <w:r>
        <w:rPr>
          <w:rFonts w:hint="cs"/>
          <w:rtl/>
          <w:lang w:bidi="fa-IR"/>
        </w:rPr>
        <w:t>م</w:t>
      </w:r>
      <w:r w:rsidRPr="005F5E79">
        <w:rPr>
          <w:rtl/>
          <w:lang w:bidi="fa-IR"/>
        </w:rPr>
        <w:t>ش</w:t>
      </w:r>
      <w:r>
        <w:rPr>
          <w:rFonts w:hint="cs"/>
          <w:rtl/>
          <w:lang w:bidi="fa-IR"/>
        </w:rPr>
        <w:t>ا</w:t>
      </w:r>
      <w:r w:rsidRPr="005F5E79">
        <w:rPr>
          <w:rtl/>
          <w:lang w:bidi="fa-IR"/>
        </w:rPr>
        <w:t xml:space="preserve">رکت‌کنندگان مختلف در شرکت، مانند </w:t>
      </w:r>
      <w:r w:rsidR="00CB596D">
        <w:rPr>
          <w:rtl/>
          <w:lang w:bidi="fa-IR"/>
        </w:rPr>
        <w:t>هیئت‌مدیره</w:t>
      </w:r>
      <w:r w:rsidRPr="005F5E79">
        <w:rPr>
          <w:rFonts w:hint="eastAsia"/>
          <w:rtl/>
          <w:lang w:bidi="fa-IR"/>
        </w:rPr>
        <w:t>،</w:t>
      </w:r>
      <w:r w:rsidRPr="005F5E79">
        <w:rPr>
          <w:rtl/>
          <w:lang w:bidi="fa-IR"/>
        </w:rPr>
        <w:t xml:space="preserve"> مد</w:t>
      </w:r>
      <w:r w:rsidRPr="005F5E79">
        <w:rPr>
          <w:rFonts w:hint="cs"/>
          <w:rtl/>
          <w:lang w:bidi="fa-IR"/>
        </w:rPr>
        <w:t>ی</w:t>
      </w:r>
      <w:r w:rsidRPr="005F5E79">
        <w:rPr>
          <w:rFonts w:hint="eastAsia"/>
          <w:rtl/>
          <w:lang w:bidi="fa-IR"/>
        </w:rPr>
        <w:t>ران،</w:t>
      </w:r>
      <w:r w:rsidRPr="005F5E79">
        <w:rPr>
          <w:rtl/>
          <w:lang w:bidi="fa-IR"/>
        </w:rPr>
        <w:t xml:space="preserve"> سهامداران و سا</w:t>
      </w:r>
      <w:r w:rsidRPr="005F5E79">
        <w:rPr>
          <w:rFonts w:hint="cs"/>
          <w:rtl/>
          <w:lang w:bidi="fa-IR"/>
        </w:rPr>
        <w:t>ی</w:t>
      </w:r>
      <w:r w:rsidRPr="005F5E79">
        <w:rPr>
          <w:rFonts w:hint="eastAsia"/>
          <w:rtl/>
          <w:lang w:bidi="fa-IR"/>
        </w:rPr>
        <w:t>ر</w:t>
      </w:r>
      <w:r w:rsidRPr="005F5E79">
        <w:rPr>
          <w:rtl/>
          <w:lang w:bidi="fa-IR"/>
        </w:rPr>
        <w:t xml:space="preserve"> ذ</w:t>
      </w:r>
      <w:r w:rsidRPr="005F5E79">
        <w:rPr>
          <w:rFonts w:hint="cs"/>
          <w:rtl/>
          <w:lang w:bidi="fa-IR"/>
        </w:rPr>
        <w:t>ی</w:t>
      </w:r>
      <w:r w:rsidRPr="005F5E79">
        <w:rPr>
          <w:rFonts w:hint="eastAsia"/>
          <w:rtl/>
          <w:lang w:bidi="fa-IR"/>
        </w:rPr>
        <w:t>نفعان</w:t>
      </w:r>
      <w:r w:rsidRPr="005F5E79">
        <w:rPr>
          <w:rtl/>
          <w:lang w:bidi="fa-IR"/>
        </w:rPr>
        <w:t xml:space="preserve"> </w:t>
      </w:r>
      <w:r>
        <w:rPr>
          <w:rFonts w:hint="cs"/>
          <w:rtl/>
          <w:lang w:bidi="fa-IR"/>
        </w:rPr>
        <w:t xml:space="preserve">را </w:t>
      </w:r>
      <w:r w:rsidRPr="005F5E79">
        <w:rPr>
          <w:rtl/>
          <w:lang w:bidi="fa-IR"/>
        </w:rPr>
        <w:t>مشخص م</w:t>
      </w:r>
      <w:r w:rsidRPr="005F5E79">
        <w:rPr>
          <w:rFonts w:hint="cs"/>
          <w:rtl/>
          <w:lang w:bidi="fa-IR"/>
        </w:rPr>
        <w:t>ی‌</w:t>
      </w:r>
      <w:r w:rsidRPr="005F5E79">
        <w:rPr>
          <w:rFonts w:hint="eastAsia"/>
          <w:rtl/>
          <w:lang w:bidi="fa-IR"/>
        </w:rPr>
        <w:t>کند</w:t>
      </w:r>
      <w:r w:rsidRPr="005F5E79">
        <w:rPr>
          <w:rtl/>
          <w:lang w:bidi="fa-IR"/>
        </w:rPr>
        <w:t xml:space="preserve"> و قوان</w:t>
      </w:r>
      <w:r w:rsidRPr="005F5E79">
        <w:rPr>
          <w:rFonts w:hint="cs"/>
          <w:rtl/>
          <w:lang w:bidi="fa-IR"/>
        </w:rPr>
        <w:t>ی</w:t>
      </w:r>
      <w:r w:rsidRPr="005F5E79">
        <w:rPr>
          <w:rFonts w:hint="eastAsia"/>
          <w:rtl/>
          <w:lang w:bidi="fa-IR"/>
        </w:rPr>
        <w:t>ن</w:t>
      </w:r>
      <w:r w:rsidRPr="005F5E79">
        <w:rPr>
          <w:rtl/>
          <w:lang w:bidi="fa-IR"/>
        </w:rPr>
        <w:t xml:space="preserve"> و رو</w:t>
      </w:r>
      <w:r w:rsidRPr="005F5E79">
        <w:rPr>
          <w:rFonts w:hint="cs"/>
          <w:rtl/>
          <w:lang w:bidi="fa-IR"/>
        </w:rPr>
        <w:t>ی</w:t>
      </w:r>
      <w:r w:rsidRPr="005F5E79">
        <w:rPr>
          <w:rFonts w:hint="eastAsia"/>
          <w:rtl/>
          <w:lang w:bidi="fa-IR"/>
        </w:rPr>
        <w:t>ه‌ها</w:t>
      </w:r>
      <w:r w:rsidRPr="005F5E79">
        <w:rPr>
          <w:rFonts w:hint="cs"/>
          <w:rtl/>
          <w:lang w:bidi="fa-IR"/>
        </w:rPr>
        <w:t>ی</w:t>
      </w:r>
      <w:r w:rsidRPr="005F5E79">
        <w:rPr>
          <w:rtl/>
          <w:lang w:bidi="fa-IR"/>
        </w:rPr>
        <w:t xml:space="preserve"> تصم</w:t>
      </w:r>
      <w:r w:rsidRPr="005F5E79">
        <w:rPr>
          <w:rFonts w:hint="cs"/>
          <w:rtl/>
          <w:lang w:bidi="fa-IR"/>
        </w:rPr>
        <w:t>ی</w:t>
      </w:r>
      <w:r w:rsidRPr="005F5E79">
        <w:rPr>
          <w:rFonts w:hint="eastAsia"/>
          <w:rtl/>
          <w:lang w:bidi="fa-IR"/>
        </w:rPr>
        <w:t>م‌گ</w:t>
      </w:r>
      <w:r w:rsidRPr="005F5E79">
        <w:rPr>
          <w:rFonts w:hint="cs"/>
          <w:rtl/>
          <w:lang w:bidi="fa-IR"/>
        </w:rPr>
        <w:t>ی</w:t>
      </w:r>
      <w:r w:rsidRPr="005F5E79">
        <w:rPr>
          <w:rFonts w:hint="eastAsia"/>
          <w:rtl/>
          <w:lang w:bidi="fa-IR"/>
        </w:rPr>
        <w:t>ر</w:t>
      </w:r>
      <w:r w:rsidRPr="005F5E79">
        <w:rPr>
          <w:rFonts w:hint="cs"/>
          <w:rtl/>
          <w:lang w:bidi="fa-IR"/>
        </w:rPr>
        <w:t>ی</w:t>
      </w:r>
      <w:r w:rsidRPr="005F5E79">
        <w:rPr>
          <w:rtl/>
          <w:lang w:bidi="fa-IR"/>
        </w:rPr>
        <w:t xml:space="preserve"> در مورد امور شرکت را مشخص </w:t>
      </w:r>
      <w:r w:rsidR="003E43E4">
        <w:rPr>
          <w:rFonts w:hint="cs"/>
          <w:rtl/>
          <w:lang w:bidi="fa-IR"/>
        </w:rPr>
        <w:t>می‌نماید</w:t>
      </w:r>
      <w:r w:rsidRPr="005F5E79">
        <w:rPr>
          <w:rtl/>
          <w:lang w:bidi="fa-IR"/>
        </w:rPr>
        <w:t>.</w:t>
      </w:r>
      <w:r w:rsidR="00330E2E" w:rsidRPr="00330E2E">
        <w:rPr>
          <w:rtl/>
        </w:rPr>
        <w:t xml:space="preserve"> </w:t>
      </w:r>
      <w:r w:rsidR="00330E2E" w:rsidRPr="00330E2E">
        <w:rPr>
          <w:rtl/>
          <w:lang w:bidi="fa-IR"/>
        </w:rPr>
        <w:t>با انجام ا</w:t>
      </w:r>
      <w:r w:rsidR="00330E2E" w:rsidRPr="00330E2E">
        <w:rPr>
          <w:rFonts w:hint="cs"/>
          <w:rtl/>
          <w:lang w:bidi="fa-IR"/>
        </w:rPr>
        <w:t>ی</w:t>
      </w:r>
      <w:r w:rsidR="00330E2E" w:rsidRPr="00330E2E">
        <w:rPr>
          <w:rFonts w:hint="eastAsia"/>
          <w:rtl/>
          <w:lang w:bidi="fa-IR"/>
        </w:rPr>
        <w:t>ن</w:t>
      </w:r>
      <w:r w:rsidR="00330E2E" w:rsidRPr="00330E2E">
        <w:rPr>
          <w:rtl/>
          <w:lang w:bidi="fa-IR"/>
        </w:rPr>
        <w:t xml:space="preserve"> کار، </w:t>
      </w:r>
      <w:r w:rsidR="00330E2E">
        <w:rPr>
          <w:rFonts w:hint="cs"/>
          <w:rtl/>
          <w:lang w:bidi="fa-IR"/>
        </w:rPr>
        <w:t>سازوکاری</w:t>
      </w:r>
      <w:r w:rsidR="00330E2E" w:rsidRPr="00330E2E">
        <w:rPr>
          <w:rtl/>
          <w:lang w:bidi="fa-IR"/>
        </w:rPr>
        <w:t xml:space="preserve"> را ن</w:t>
      </w:r>
      <w:r w:rsidR="00330E2E" w:rsidRPr="00330E2E">
        <w:rPr>
          <w:rFonts w:hint="cs"/>
          <w:rtl/>
          <w:lang w:bidi="fa-IR"/>
        </w:rPr>
        <w:t>ی</w:t>
      </w:r>
      <w:r w:rsidR="00330E2E" w:rsidRPr="00330E2E">
        <w:rPr>
          <w:rFonts w:hint="eastAsia"/>
          <w:rtl/>
          <w:lang w:bidi="fa-IR"/>
        </w:rPr>
        <w:t>ز</w:t>
      </w:r>
      <w:r w:rsidR="00330E2E" w:rsidRPr="00330E2E">
        <w:rPr>
          <w:rtl/>
          <w:lang w:bidi="fa-IR"/>
        </w:rPr>
        <w:t xml:space="preserve"> فراهم </w:t>
      </w:r>
      <w:r w:rsidR="00815D1F">
        <w:rPr>
          <w:rtl/>
          <w:lang w:bidi="fa-IR"/>
        </w:rPr>
        <w:t>می‌کند</w:t>
      </w:r>
      <w:r w:rsidR="00330E2E" w:rsidRPr="00330E2E">
        <w:rPr>
          <w:rtl/>
          <w:lang w:bidi="fa-IR"/>
        </w:rPr>
        <w:t xml:space="preserve"> که از طر</w:t>
      </w:r>
      <w:r w:rsidR="00330E2E" w:rsidRPr="00330E2E">
        <w:rPr>
          <w:rFonts w:hint="cs"/>
          <w:rtl/>
          <w:lang w:bidi="fa-IR"/>
        </w:rPr>
        <w:t>ی</w:t>
      </w:r>
      <w:r w:rsidR="00330E2E" w:rsidRPr="00330E2E">
        <w:rPr>
          <w:rFonts w:hint="eastAsia"/>
          <w:rtl/>
          <w:lang w:bidi="fa-IR"/>
        </w:rPr>
        <w:t>ق</w:t>
      </w:r>
      <w:r w:rsidR="00330E2E" w:rsidRPr="00330E2E">
        <w:rPr>
          <w:rtl/>
          <w:lang w:bidi="fa-IR"/>
        </w:rPr>
        <w:t xml:space="preserve"> آن اهداف شرکت تع</w:t>
      </w:r>
      <w:r w:rsidR="00330E2E" w:rsidRPr="00330E2E">
        <w:rPr>
          <w:rFonts w:hint="cs"/>
          <w:rtl/>
          <w:lang w:bidi="fa-IR"/>
        </w:rPr>
        <w:t>یی</w:t>
      </w:r>
      <w:r w:rsidR="00330E2E" w:rsidRPr="00330E2E">
        <w:rPr>
          <w:rFonts w:hint="eastAsia"/>
          <w:rtl/>
          <w:lang w:bidi="fa-IR"/>
        </w:rPr>
        <w:t>ن</w:t>
      </w:r>
      <w:r w:rsidR="00330E2E" w:rsidRPr="00330E2E">
        <w:rPr>
          <w:rtl/>
          <w:lang w:bidi="fa-IR"/>
        </w:rPr>
        <w:t xml:space="preserve"> </w:t>
      </w:r>
      <w:r w:rsidR="00BD4CDE">
        <w:rPr>
          <w:rtl/>
          <w:lang w:bidi="fa-IR"/>
        </w:rPr>
        <w:t>می‌شوند</w:t>
      </w:r>
      <w:r w:rsidR="00330E2E" w:rsidRPr="00330E2E">
        <w:rPr>
          <w:rtl/>
          <w:lang w:bidi="fa-IR"/>
        </w:rPr>
        <w:t>، ابزار دست</w:t>
      </w:r>
      <w:r w:rsidR="00330E2E" w:rsidRPr="00330E2E">
        <w:rPr>
          <w:rFonts w:hint="cs"/>
          <w:rtl/>
          <w:lang w:bidi="fa-IR"/>
        </w:rPr>
        <w:t>ی</w:t>
      </w:r>
      <w:r w:rsidR="00330E2E" w:rsidRPr="00330E2E">
        <w:rPr>
          <w:rFonts w:hint="eastAsia"/>
          <w:rtl/>
          <w:lang w:bidi="fa-IR"/>
        </w:rPr>
        <w:t>اب</w:t>
      </w:r>
      <w:r w:rsidR="00330E2E" w:rsidRPr="00330E2E">
        <w:rPr>
          <w:rFonts w:hint="cs"/>
          <w:rtl/>
          <w:lang w:bidi="fa-IR"/>
        </w:rPr>
        <w:t>ی</w:t>
      </w:r>
      <w:r w:rsidR="00330E2E" w:rsidRPr="00330E2E">
        <w:rPr>
          <w:rtl/>
          <w:lang w:bidi="fa-IR"/>
        </w:rPr>
        <w:t xml:space="preserve"> به آن اهداف تعر</w:t>
      </w:r>
      <w:r w:rsidR="00330E2E" w:rsidRPr="00330E2E">
        <w:rPr>
          <w:rFonts w:hint="cs"/>
          <w:rtl/>
          <w:lang w:bidi="fa-IR"/>
        </w:rPr>
        <w:t>ی</w:t>
      </w:r>
      <w:r w:rsidR="00330E2E" w:rsidRPr="00330E2E">
        <w:rPr>
          <w:rFonts w:hint="eastAsia"/>
          <w:rtl/>
          <w:lang w:bidi="fa-IR"/>
        </w:rPr>
        <w:t>ف</w:t>
      </w:r>
      <w:r w:rsidR="00330E2E" w:rsidRPr="00330E2E">
        <w:rPr>
          <w:rtl/>
          <w:lang w:bidi="fa-IR"/>
        </w:rPr>
        <w:t xml:space="preserve"> </w:t>
      </w:r>
      <w:r w:rsidR="00BD4CDE">
        <w:rPr>
          <w:rtl/>
          <w:lang w:bidi="fa-IR"/>
        </w:rPr>
        <w:t>می‌شوند</w:t>
      </w:r>
      <w:r w:rsidR="00330E2E" w:rsidRPr="00330E2E">
        <w:rPr>
          <w:rtl/>
          <w:lang w:bidi="fa-IR"/>
        </w:rPr>
        <w:t xml:space="preserve"> و فرآ</w:t>
      </w:r>
      <w:r w:rsidR="00330E2E" w:rsidRPr="00330E2E">
        <w:rPr>
          <w:rFonts w:hint="cs"/>
          <w:rtl/>
          <w:lang w:bidi="fa-IR"/>
        </w:rPr>
        <w:t>ی</w:t>
      </w:r>
      <w:r w:rsidR="00330E2E" w:rsidRPr="00330E2E">
        <w:rPr>
          <w:rFonts w:hint="eastAsia"/>
          <w:rtl/>
          <w:lang w:bidi="fa-IR"/>
        </w:rPr>
        <w:t>ند</w:t>
      </w:r>
      <w:r w:rsidR="00330E2E" w:rsidRPr="00330E2E">
        <w:rPr>
          <w:rtl/>
          <w:lang w:bidi="fa-IR"/>
        </w:rPr>
        <w:t xml:space="preserve"> نظارت بر عملکرد مشخص </w:t>
      </w:r>
      <w:r w:rsidR="00E46A43">
        <w:rPr>
          <w:rtl/>
          <w:lang w:bidi="fa-IR"/>
        </w:rPr>
        <w:t>می‌شود</w:t>
      </w:r>
      <w:r w:rsidR="00330E2E" w:rsidRPr="00330E2E">
        <w:rPr>
          <w:rtl/>
          <w:lang w:bidi="fa-IR"/>
        </w:rPr>
        <w:t>.</w:t>
      </w:r>
      <w:r w:rsidR="00330E2E">
        <w:rPr>
          <w:rFonts w:hint="cs"/>
          <w:rtl/>
          <w:lang w:bidi="fa-IR"/>
        </w:rPr>
        <w:t xml:space="preserve"> </w:t>
      </w:r>
    </w:p>
    <w:p w14:paraId="17ACBB71" w14:textId="0267AA25" w:rsidR="005F5E79" w:rsidRDefault="00330E2E" w:rsidP="002265AB">
      <w:pPr>
        <w:rPr>
          <w:rtl/>
          <w:lang w:bidi="fa-IR"/>
        </w:rPr>
      </w:pPr>
      <w:r w:rsidRPr="00330E2E">
        <w:rPr>
          <w:rtl/>
          <w:lang w:bidi="fa-IR"/>
        </w:rPr>
        <w:t>با تعر</w:t>
      </w:r>
      <w:r w:rsidRPr="00330E2E">
        <w:rPr>
          <w:rFonts w:hint="cs"/>
          <w:rtl/>
          <w:lang w:bidi="fa-IR"/>
        </w:rPr>
        <w:t>ی</w:t>
      </w:r>
      <w:r w:rsidRPr="00330E2E">
        <w:rPr>
          <w:rFonts w:hint="eastAsia"/>
          <w:rtl/>
          <w:lang w:bidi="fa-IR"/>
        </w:rPr>
        <w:t>ف</w:t>
      </w:r>
      <w:r w:rsidRPr="00330E2E">
        <w:rPr>
          <w:rtl/>
          <w:lang w:bidi="fa-IR"/>
        </w:rPr>
        <w:t xml:space="preserve"> </w:t>
      </w:r>
      <w:r w:rsidRPr="00330E2E">
        <w:rPr>
          <w:lang w:bidi="fa-IR"/>
        </w:rPr>
        <w:t>OECD</w:t>
      </w:r>
      <w:r w:rsidRPr="00330E2E">
        <w:rPr>
          <w:rtl/>
          <w:lang w:bidi="fa-IR"/>
        </w:rPr>
        <w:t xml:space="preserve"> از حاکم</w:t>
      </w:r>
      <w:r w:rsidRPr="00330E2E">
        <w:rPr>
          <w:rFonts w:hint="cs"/>
          <w:rtl/>
          <w:lang w:bidi="fa-IR"/>
        </w:rPr>
        <w:t>ی</w:t>
      </w:r>
      <w:r w:rsidRPr="00330E2E">
        <w:rPr>
          <w:rFonts w:hint="eastAsia"/>
          <w:rtl/>
          <w:lang w:bidi="fa-IR"/>
        </w:rPr>
        <w:t>ت</w:t>
      </w:r>
      <w:r w:rsidRPr="00330E2E">
        <w:rPr>
          <w:rtl/>
          <w:lang w:bidi="fa-IR"/>
        </w:rPr>
        <w:t xml:space="preserve"> شرکت</w:t>
      </w:r>
      <w:r w:rsidRPr="00330E2E">
        <w:rPr>
          <w:rFonts w:hint="cs"/>
          <w:rtl/>
          <w:lang w:bidi="fa-IR"/>
        </w:rPr>
        <w:t>ی</w:t>
      </w:r>
      <w:r w:rsidRPr="00330E2E">
        <w:rPr>
          <w:rtl/>
          <w:lang w:bidi="fa-IR"/>
        </w:rPr>
        <w:t xml:space="preserve"> </w:t>
      </w:r>
      <w:r w:rsidR="00C44453">
        <w:rPr>
          <w:rtl/>
          <w:lang w:bidi="fa-IR"/>
        </w:rPr>
        <w:t>به‌عنوان</w:t>
      </w:r>
      <w:r w:rsidRPr="00330E2E">
        <w:rPr>
          <w:rtl/>
          <w:lang w:bidi="fa-IR"/>
        </w:rPr>
        <w:t xml:space="preserve"> </w:t>
      </w:r>
      <w:r>
        <w:rPr>
          <w:rFonts w:hint="cs"/>
          <w:rtl/>
          <w:lang w:bidi="fa-IR"/>
        </w:rPr>
        <w:t>مبنا</w:t>
      </w:r>
      <w:r w:rsidRPr="00330E2E">
        <w:rPr>
          <w:rFonts w:hint="eastAsia"/>
          <w:rtl/>
          <w:lang w:bidi="fa-IR"/>
        </w:rPr>
        <w:t>،</w:t>
      </w:r>
      <w:r w:rsidRPr="00330E2E">
        <w:rPr>
          <w:rtl/>
          <w:lang w:bidi="fa-IR"/>
        </w:rPr>
        <w:t xml:space="preserve"> چارچوب</w:t>
      </w:r>
      <w:r>
        <w:rPr>
          <w:rFonts w:hint="cs"/>
          <w:rtl/>
          <w:lang w:bidi="fa-IR"/>
        </w:rPr>
        <w:t xml:space="preserve"> </w:t>
      </w:r>
      <w:r w:rsidR="0048097B">
        <w:rPr>
          <w:rFonts w:hint="cs"/>
          <w:rtl/>
          <w:lang w:bidi="fa-IR"/>
        </w:rPr>
        <w:t>استاندارد</w:t>
      </w:r>
      <w:r w:rsidRPr="002265AB">
        <w:rPr>
          <w:rtl/>
          <w:lang w:bidi="fa-IR"/>
        </w:rPr>
        <w:t xml:space="preserve"> حاکم</w:t>
      </w:r>
      <w:r w:rsidRPr="002265AB">
        <w:rPr>
          <w:rFonts w:hint="cs"/>
          <w:rtl/>
          <w:lang w:bidi="fa-IR"/>
        </w:rPr>
        <w:t>ی</w:t>
      </w:r>
      <w:r w:rsidRPr="002265AB">
        <w:rPr>
          <w:rFonts w:hint="eastAsia"/>
          <w:rtl/>
          <w:lang w:bidi="fa-IR"/>
        </w:rPr>
        <w:t>ت</w:t>
      </w:r>
      <w:r w:rsidRPr="002265AB">
        <w:rPr>
          <w:rtl/>
          <w:lang w:bidi="fa-IR"/>
        </w:rPr>
        <w:t xml:space="preserve"> شرکت</w:t>
      </w:r>
      <w:r w:rsidRPr="002265AB">
        <w:rPr>
          <w:rFonts w:hint="cs"/>
          <w:rtl/>
          <w:lang w:bidi="fa-IR"/>
        </w:rPr>
        <w:t>ی</w:t>
      </w:r>
      <w:r w:rsidRPr="00330E2E">
        <w:rPr>
          <w:rtl/>
          <w:lang w:bidi="fa-IR"/>
        </w:rPr>
        <w:t xml:space="preserve"> به دنبال درک تعامل ب</w:t>
      </w:r>
      <w:r w:rsidRPr="00330E2E">
        <w:rPr>
          <w:rFonts w:hint="cs"/>
          <w:rtl/>
          <w:lang w:bidi="fa-IR"/>
        </w:rPr>
        <w:t>ی</w:t>
      </w:r>
      <w:r w:rsidRPr="00330E2E">
        <w:rPr>
          <w:rFonts w:hint="eastAsia"/>
          <w:rtl/>
          <w:lang w:bidi="fa-IR"/>
        </w:rPr>
        <w:t>ن</w:t>
      </w:r>
      <w:r w:rsidRPr="00330E2E">
        <w:rPr>
          <w:rtl/>
          <w:lang w:bidi="fa-IR"/>
        </w:rPr>
        <w:t xml:space="preserve"> </w:t>
      </w:r>
      <w:r w:rsidR="003E43E4">
        <w:rPr>
          <w:rFonts w:hint="cs"/>
          <w:rtl/>
          <w:lang w:bidi="fa-IR"/>
        </w:rPr>
        <w:t>مشارکت‌کنندگان</w:t>
      </w:r>
      <w:r w:rsidRPr="00330E2E">
        <w:rPr>
          <w:rtl/>
          <w:lang w:bidi="fa-IR"/>
        </w:rPr>
        <w:t xml:space="preserve"> مختلف در شرکت مورد </w:t>
      </w:r>
      <w:r w:rsidR="0048097B">
        <w:rPr>
          <w:rFonts w:hint="cs"/>
          <w:rtl/>
          <w:lang w:bidi="fa-IR"/>
        </w:rPr>
        <w:t>ارزیابی</w:t>
      </w:r>
      <w:r w:rsidRPr="00330E2E">
        <w:rPr>
          <w:rtl/>
          <w:lang w:bidi="fa-IR"/>
        </w:rPr>
        <w:t xml:space="preserve"> است.</w:t>
      </w:r>
      <w:r>
        <w:rPr>
          <w:rFonts w:hint="cs"/>
          <w:rtl/>
          <w:lang w:bidi="fa-IR"/>
        </w:rPr>
        <w:t xml:space="preserve"> شکل </w:t>
      </w:r>
      <w:r w:rsidR="001622A3">
        <w:rPr>
          <w:rFonts w:hint="cs"/>
          <w:rtl/>
          <w:lang w:bidi="fa-IR"/>
        </w:rPr>
        <w:t>19</w:t>
      </w:r>
      <w:r w:rsidRPr="00330E2E">
        <w:rPr>
          <w:rtl/>
          <w:lang w:bidi="fa-IR"/>
        </w:rPr>
        <w:t xml:space="preserve"> </w:t>
      </w:r>
      <w:r w:rsidR="003E43E4">
        <w:rPr>
          <w:rFonts w:hint="cs"/>
          <w:rtl/>
          <w:lang w:bidi="fa-IR"/>
        </w:rPr>
        <w:t>مشارکت‌کنندگان</w:t>
      </w:r>
      <w:r w:rsidRPr="00330E2E">
        <w:rPr>
          <w:rtl/>
          <w:lang w:bidi="fa-IR"/>
        </w:rPr>
        <w:t xml:space="preserve"> معمول در </w:t>
      </w:r>
      <w:r w:rsidRPr="00330E2E">
        <w:rPr>
          <w:rFonts w:hint="cs"/>
          <w:rtl/>
          <w:lang w:bidi="fa-IR"/>
        </w:rPr>
        <w:t>ی</w:t>
      </w:r>
      <w:r w:rsidRPr="00330E2E">
        <w:rPr>
          <w:rFonts w:hint="eastAsia"/>
          <w:rtl/>
          <w:lang w:bidi="fa-IR"/>
        </w:rPr>
        <w:t>ک</w:t>
      </w:r>
      <w:r w:rsidRPr="00330E2E">
        <w:rPr>
          <w:rtl/>
          <w:lang w:bidi="fa-IR"/>
        </w:rPr>
        <w:t xml:space="preserve"> شرکت و رابطه متقابل ب</w:t>
      </w:r>
      <w:r w:rsidRPr="00330E2E">
        <w:rPr>
          <w:rFonts w:hint="cs"/>
          <w:rtl/>
          <w:lang w:bidi="fa-IR"/>
        </w:rPr>
        <w:t>ی</w:t>
      </w:r>
      <w:r w:rsidRPr="00330E2E">
        <w:rPr>
          <w:rFonts w:hint="eastAsia"/>
          <w:rtl/>
          <w:lang w:bidi="fa-IR"/>
        </w:rPr>
        <w:t>ن</w:t>
      </w:r>
      <w:r w:rsidRPr="00330E2E">
        <w:rPr>
          <w:rtl/>
          <w:lang w:bidi="fa-IR"/>
        </w:rPr>
        <w:t xml:space="preserve"> </w:t>
      </w:r>
      <w:r w:rsidR="00DA20DC">
        <w:rPr>
          <w:rtl/>
          <w:lang w:bidi="fa-IR"/>
        </w:rPr>
        <w:t>آن‌ها</w:t>
      </w:r>
      <w:r w:rsidRPr="00330E2E">
        <w:rPr>
          <w:rtl/>
          <w:lang w:bidi="fa-IR"/>
        </w:rPr>
        <w:t xml:space="preserve"> را نشان </w:t>
      </w:r>
      <w:r w:rsidR="00815D1F">
        <w:rPr>
          <w:rtl/>
          <w:lang w:bidi="fa-IR"/>
        </w:rPr>
        <w:t>می‌دهد</w:t>
      </w:r>
      <w:r>
        <w:rPr>
          <w:rFonts w:hint="cs"/>
          <w:rtl/>
          <w:lang w:bidi="fa-IR"/>
        </w:rPr>
        <w:t xml:space="preserve">. </w:t>
      </w:r>
    </w:p>
    <w:p w14:paraId="12F6EAEE" w14:textId="77777777" w:rsidR="0048097B" w:rsidRDefault="0048097B" w:rsidP="002265AB">
      <w:pPr>
        <w:rPr>
          <w:lang w:bidi="fa-IR"/>
        </w:rPr>
      </w:pPr>
    </w:p>
    <w:p w14:paraId="791FFFEA" w14:textId="77777777" w:rsidR="001622A3" w:rsidRDefault="0069452F" w:rsidP="001622A3">
      <w:pPr>
        <w:keepNext/>
        <w:jc w:val="center"/>
      </w:pPr>
      <w:r>
        <w:rPr>
          <w:noProof/>
        </w:rPr>
        <w:lastRenderedPageBreak/>
        <w:drawing>
          <wp:inline distT="0" distB="0" distL="0" distR="0" wp14:anchorId="481E049E" wp14:editId="511816BE">
            <wp:extent cx="5369357" cy="279928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4758" cy="2802099"/>
                    </a:xfrm>
                    <a:prstGeom prst="rect">
                      <a:avLst/>
                    </a:prstGeom>
                    <a:noFill/>
                  </pic:spPr>
                </pic:pic>
              </a:graphicData>
            </a:graphic>
          </wp:inline>
        </w:drawing>
      </w:r>
    </w:p>
    <w:p w14:paraId="2F678C84" w14:textId="78917C75" w:rsidR="00330E2E" w:rsidRDefault="001622A3" w:rsidP="001622A3">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20</w:t>
      </w:r>
      <w:r>
        <w:rPr>
          <w:rtl/>
        </w:rPr>
        <w:fldChar w:fldCharType="end"/>
      </w:r>
      <w:r>
        <w:rPr>
          <w:rFonts w:hint="cs"/>
          <w:rtl/>
        </w:rPr>
        <w:t xml:space="preserve">. </w:t>
      </w:r>
      <w:r>
        <w:rPr>
          <w:rFonts w:hint="cs"/>
          <w:rtl/>
          <w:lang w:bidi="fa-IR"/>
        </w:rPr>
        <w:t>مشارکت‌کنندگان</w:t>
      </w:r>
      <w:r w:rsidRPr="00330E2E">
        <w:rPr>
          <w:rtl/>
          <w:lang w:bidi="fa-IR"/>
        </w:rPr>
        <w:t xml:space="preserve"> معمول در </w:t>
      </w:r>
      <w:r w:rsidRPr="00330E2E">
        <w:rPr>
          <w:rFonts w:hint="cs"/>
          <w:rtl/>
          <w:lang w:bidi="fa-IR"/>
        </w:rPr>
        <w:t>ی</w:t>
      </w:r>
      <w:r w:rsidRPr="00330E2E">
        <w:rPr>
          <w:rFonts w:hint="eastAsia"/>
          <w:rtl/>
          <w:lang w:bidi="fa-IR"/>
        </w:rPr>
        <w:t>ک</w:t>
      </w:r>
      <w:r w:rsidRPr="00330E2E">
        <w:rPr>
          <w:rtl/>
          <w:lang w:bidi="fa-IR"/>
        </w:rPr>
        <w:t xml:space="preserve"> شرکت و رابطه متقابل ب</w:t>
      </w:r>
      <w:r w:rsidRPr="00330E2E">
        <w:rPr>
          <w:rFonts w:hint="cs"/>
          <w:rtl/>
          <w:lang w:bidi="fa-IR"/>
        </w:rPr>
        <w:t>ی</w:t>
      </w:r>
      <w:r w:rsidRPr="00330E2E">
        <w:rPr>
          <w:rFonts w:hint="eastAsia"/>
          <w:rtl/>
          <w:lang w:bidi="fa-IR"/>
        </w:rPr>
        <w:t>ن</w:t>
      </w:r>
      <w:r w:rsidRPr="00330E2E">
        <w:rPr>
          <w:rtl/>
          <w:lang w:bidi="fa-IR"/>
        </w:rPr>
        <w:t xml:space="preserve"> </w:t>
      </w:r>
      <w:r>
        <w:rPr>
          <w:rtl/>
          <w:lang w:bidi="fa-IR"/>
        </w:rPr>
        <w:t>آن‌ها</w:t>
      </w:r>
    </w:p>
    <w:p w14:paraId="5AC11B59" w14:textId="77777777" w:rsidR="0094645B" w:rsidRDefault="0094645B" w:rsidP="002265AB">
      <w:pPr>
        <w:rPr>
          <w:rtl/>
          <w:lang w:bidi="fa-IR"/>
        </w:rPr>
      </w:pPr>
    </w:p>
    <w:p w14:paraId="359FAC84" w14:textId="2A78B658" w:rsidR="00330E2E" w:rsidRDefault="00330E2E" w:rsidP="002265AB">
      <w:pPr>
        <w:rPr>
          <w:rtl/>
          <w:lang w:bidi="fa-IR"/>
        </w:rPr>
      </w:pPr>
      <w:r w:rsidRPr="00330E2E">
        <w:rPr>
          <w:rtl/>
          <w:lang w:bidi="fa-IR"/>
        </w:rPr>
        <w:t xml:space="preserve">چارچوب </w:t>
      </w:r>
      <w:r w:rsidR="0094645B">
        <w:rPr>
          <w:rFonts w:hint="cs"/>
          <w:rtl/>
          <w:lang w:bidi="fa-IR"/>
        </w:rPr>
        <w:t>استاندارد</w:t>
      </w:r>
      <w:r w:rsidRPr="00330E2E">
        <w:rPr>
          <w:rtl/>
          <w:lang w:bidi="fa-IR"/>
        </w:rPr>
        <w:t xml:space="preserve"> برا</w:t>
      </w:r>
      <w:r w:rsidRPr="00330E2E">
        <w:rPr>
          <w:rFonts w:hint="cs"/>
          <w:rtl/>
          <w:lang w:bidi="fa-IR"/>
        </w:rPr>
        <w:t>ی</w:t>
      </w:r>
      <w:r w:rsidRPr="00330E2E">
        <w:rPr>
          <w:rtl/>
          <w:lang w:bidi="fa-IR"/>
        </w:rPr>
        <w:t xml:space="preserve"> </w:t>
      </w:r>
      <w:r w:rsidR="00815D1F">
        <w:rPr>
          <w:rtl/>
          <w:lang w:bidi="fa-IR"/>
        </w:rPr>
        <w:t>تجزیه‌وتحلیل</w:t>
      </w:r>
      <w:r w:rsidRPr="00330E2E">
        <w:rPr>
          <w:rtl/>
          <w:lang w:bidi="fa-IR"/>
        </w:rPr>
        <w:t xml:space="preserve"> متغ</w:t>
      </w:r>
      <w:r w:rsidRPr="00330E2E">
        <w:rPr>
          <w:rFonts w:hint="cs"/>
          <w:rtl/>
          <w:lang w:bidi="fa-IR"/>
        </w:rPr>
        <w:t>ی</w:t>
      </w:r>
      <w:r w:rsidRPr="00330E2E">
        <w:rPr>
          <w:rFonts w:hint="eastAsia"/>
          <w:rtl/>
          <w:lang w:bidi="fa-IR"/>
        </w:rPr>
        <w:t>رها</w:t>
      </w:r>
      <w:r w:rsidRPr="00330E2E">
        <w:rPr>
          <w:rFonts w:hint="cs"/>
          <w:rtl/>
          <w:lang w:bidi="fa-IR"/>
        </w:rPr>
        <w:t>ی</w:t>
      </w:r>
      <w:r w:rsidRPr="00330E2E">
        <w:rPr>
          <w:rtl/>
          <w:lang w:bidi="fa-IR"/>
        </w:rPr>
        <w:t xml:space="preserve"> کل</w:t>
      </w:r>
      <w:r w:rsidRPr="00330E2E">
        <w:rPr>
          <w:rFonts w:hint="cs"/>
          <w:rtl/>
          <w:lang w:bidi="fa-IR"/>
        </w:rPr>
        <w:t>ی</w:t>
      </w:r>
      <w:r w:rsidRPr="00330E2E">
        <w:rPr>
          <w:rFonts w:hint="eastAsia"/>
          <w:rtl/>
          <w:lang w:bidi="fa-IR"/>
        </w:rPr>
        <w:t>د</w:t>
      </w:r>
      <w:r w:rsidRPr="00330E2E">
        <w:rPr>
          <w:rFonts w:hint="cs"/>
          <w:rtl/>
          <w:lang w:bidi="fa-IR"/>
        </w:rPr>
        <w:t>ی</w:t>
      </w:r>
      <w:r w:rsidRPr="00330E2E">
        <w:rPr>
          <w:rtl/>
          <w:lang w:bidi="fa-IR"/>
        </w:rPr>
        <w:t xml:space="preserve"> </w:t>
      </w:r>
      <w:r w:rsidR="001622A3">
        <w:rPr>
          <w:rFonts w:hint="cs"/>
          <w:rtl/>
          <w:lang w:bidi="fa-IR"/>
        </w:rPr>
        <w:t>(شکل 20)</w:t>
      </w:r>
      <w:r w:rsidRPr="00330E2E">
        <w:rPr>
          <w:rtl/>
          <w:lang w:bidi="fa-IR"/>
        </w:rPr>
        <w:t xml:space="preserve"> </w:t>
      </w:r>
      <w:r>
        <w:rPr>
          <w:rFonts w:hint="cs"/>
          <w:rtl/>
          <w:lang w:bidi="fa-IR"/>
        </w:rPr>
        <w:t>ضمن</w:t>
      </w:r>
      <w:r w:rsidRPr="00330E2E">
        <w:rPr>
          <w:rtl/>
          <w:lang w:bidi="fa-IR"/>
        </w:rPr>
        <w:t xml:space="preserve"> </w:t>
      </w:r>
      <w:r>
        <w:rPr>
          <w:rFonts w:hint="cs"/>
          <w:rtl/>
          <w:lang w:bidi="fa-IR"/>
        </w:rPr>
        <w:t>دستیابی</w:t>
      </w:r>
      <w:r w:rsidRPr="00330E2E">
        <w:rPr>
          <w:rtl/>
          <w:lang w:bidi="fa-IR"/>
        </w:rPr>
        <w:t xml:space="preserve"> به </w:t>
      </w:r>
      <w:r w:rsidR="00833271">
        <w:rPr>
          <w:rFonts w:hint="cs"/>
          <w:rtl/>
          <w:lang w:bidi="fa-IR"/>
        </w:rPr>
        <w:t>رتبه‌بندی</w:t>
      </w:r>
      <w:r>
        <w:rPr>
          <w:rFonts w:hint="cs"/>
          <w:rtl/>
          <w:lang w:bidi="fa-IR"/>
        </w:rPr>
        <w:t xml:space="preserve"> حاکمیت شرکتی</w:t>
      </w:r>
      <w:r w:rsidRPr="00330E2E">
        <w:rPr>
          <w:rtl/>
          <w:lang w:bidi="fa-IR"/>
        </w:rPr>
        <w:t xml:space="preserve"> برا</w:t>
      </w:r>
      <w:r w:rsidRPr="00330E2E">
        <w:rPr>
          <w:rFonts w:hint="cs"/>
          <w:rtl/>
          <w:lang w:bidi="fa-IR"/>
        </w:rPr>
        <w:t>ی</w:t>
      </w:r>
      <w:r w:rsidRPr="00330E2E">
        <w:rPr>
          <w:rtl/>
          <w:lang w:bidi="fa-IR"/>
        </w:rPr>
        <w:t xml:space="preserve"> </w:t>
      </w:r>
      <w:r w:rsidRPr="00330E2E">
        <w:rPr>
          <w:rFonts w:hint="cs"/>
          <w:rtl/>
          <w:lang w:bidi="fa-IR"/>
        </w:rPr>
        <w:t>ی</w:t>
      </w:r>
      <w:r w:rsidRPr="00330E2E">
        <w:rPr>
          <w:rFonts w:hint="eastAsia"/>
          <w:rtl/>
          <w:lang w:bidi="fa-IR"/>
        </w:rPr>
        <w:t>ک</w:t>
      </w:r>
      <w:r w:rsidRPr="00330E2E">
        <w:rPr>
          <w:rtl/>
          <w:lang w:bidi="fa-IR"/>
        </w:rPr>
        <w:t xml:space="preserve"> نهاد شرکت</w:t>
      </w:r>
      <w:r w:rsidRPr="00330E2E">
        <w:rPr>
          <w:rFonts w:hint="cs"/>
          <w:rtl/>
          <w:lang w:bidi="fa-IR"/>
        </w:rPr>
        <w:t>ی</w:t>
      </w:r>
      <w:r w:rsidRPr="00330E2E">
        <w:rPr>
          <w:rtl/>
          <w:lang w:bidi="fa-IR"/>
        </w:rPr>
        <w:t xml:space="preserve"> طراح</w:t>
      </w:r>
      <w:r w:rsidRPr="00330E2E">
        <w:rPr>
          <w:rFonts w:hint="cs"/>
          <w:rtl/>
          <w:lang w:bidi="fa-IR"/>
        </w:rPr>
        <w:t>ی</w:t>
      </w:r>
      <w:r w:rsidRPr="00330E2E">
        <w:rPr>
          <w:rtl/>
          <w:lang w:bidi="fa-IR"/>
        </w:rPr>
        <w:t xml:space="preserve"> شده است</w:t>
      </w:r>
      <w:r w:rsidR="008D5867">
        <w:rPr>
          <w:rFonts w:hint="cs"/>
          <w:rtl/>
          <w:lang w:bidi="fa-IR"/>
        </w:rPr>
        <w:t xml:space="preserve"> که متشکل از هفت </w:t>
      </w:r>
      <w:r w:rsidR="00A74EAB">
        <w:rPr>
          <w:rFonts w:hint="cs"/>
          <w:rtl/>
          <w:lang w:bidi="fa-IR"/>
        </w:rPr>
        <w:t>رکن</w:t>
      </w:r>
      <w:r w:rsidR="008D5867">
        <w:rPr>
          <w:rFonts w:hint="cs"/>
          <w:rtl/>
          <w:lang w:bidi="fa-IR"/>
        </w:rPr>
        <w:t xml:space="preserve"> می باشد</w:t>
      </w:r>
      <w:r w:rsidR="00A74EAB">
        <w:rPr>
          <w:rFonts w:hint="cs"/>
          <w:rtl/>
          <w:lang w:bidi="fa-IR"/>
        </w:rPr>
        <w:t xml:space="preserve"> (شکل 21)</w:t>
      </w:r>
      <w:r w:rsidRPr="00330E2E">
        <w:rPr>
          <w:rtl/>
          <w:lang w:bidi="fa-IR"/>
        </w:rPr>
        <w:t>:</w:t>
      </w:r>
      <w:r>
        <w:rPr>
          <w:rFonts w:hint="cs"/>
          <w:rtl/>
          <w:lang w:bidi="fa-IR"/>
        </w:rPr>
        <w:t xml:space="preserve"> </w:t>
      </w:r>
    </w:p>
    <w:p w14:paraId="076A8678" w14:textId="4285B4EF" w:rsidR="0094645B" w:rsidRDefault="0094645B" w:rsidP="0094645B">
      <w:pPr>
        <w:rPr>
          <w:rtl/>
        </w:rPr>
      </w:pPr>
    </w:p>
    <w:p w14:paraId="6BC6054D" w14:textId="5E54F410" w:rsidR="001622A3" w:rsidRDefault="00A74EAB" w:rsidP="001622A3">
      <w:pPr>
        <w:keepNext/>
        <w:jc w:val="center"/>
      </w:pPr>
      <w:r>
        <w:rPr>
          <w:noProof/>
        </w:rPr>
        <w:lastRenderedPageBreak/>
        <w:drawing>
          <wp:inline distT="0" distB="0" distL="0" distR="0" wp14:anchorId="3D0B0D04" wp14:editId="20A21F48">
            <wp:extent cx="5940000" cy="51272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000" cy="5127220"/>
                    </a:xfrm>
                    <a:prstGeom prst="rect">
                      <a:avLst/>
                    </a:prstGeom>
                    <a:noFill/>
                  </pic:spPr>
                </pic:pic>
              </a:graphicData>
            </a:graphic>
          </wp:inline>
        </w:drawing>
      </w:r>
    </w:p>
    <w:p w14:paraId="1E7B0E97" w14:textId="02E103AA" w:rsidR="0094645B" w:rsidRDefault="001622A3" w:rsidP="001622A3">
      <w:pPr>
        <w:pStyle w:val="Caption"/>
        <w:jc w:val="center"/>
        <w:rPr>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8A0DE1">
        <w:rPr>
          <w:noProof/>
          <w:rtl/>
        </w:rPr>
        <w:t>21</w:t>
      </w:r>
      <w:r>
        <w:rPr>
          <w:rtl/>
        </w:rPr>
        <w:fldChar w:fldCharType="end"/>
      </w:r>
      <w:r>
        <w:rPr>
          <w:rFonts w:hint="cs"/>
          <w:rtl/>
        </w:rPr>
        <w:t xml:space="preserve">. </w:t>
      </w:r>
      <w:r w:rsidR="00A74EAB">
        <w:rPr>
          <w:rFonts w:hint="cs"/>
          <w:rtl/>
          <w:lang w:bidi="fa-IR"/>
        </w:rPr>
        <w:t>ارکان</w:t>
      </w:r>
      <w:r w:rsidRPr="00330E2E">
        <w:rPr>
          <w:rtl/>
          <w:lang w:bidi="fa-IR"/>
        </w:rPr>
        <w:t xml:space="preserve"> کل</w:t>
      </w:r>
      <w:r w:rsidRPr="00330E2E">
        <w:rPr>
          <w:rFonts w:hint="cs"/>
          <w:rtl/>
          <w:lang w:bidi="fa-IR"/>
        </w:rPr>
        <w:t>ی</w:t>
      </w:r>
      <w:r w:rsidRPr="00330E2E">
        <w:rPr>
          <w:rFonts w:hint="eastAsia"/>
          <w:rtl/>
          <w:lang w:bidi="fa-IR"/>
        </w:rPr>
        <w:t>د</w:t>
      </w:r>
      <w:r w:rsidRPr="00330E2E">
        <w:rPr>
          <w:rFonts w:hint="cs"/>
          <w:rtl/>
          <w:lang w:bidi="fa-IR"/>
        </w:rPr>
        <w:t>ی</w:t>
      </w:r>
      <w:r>
        <w:rPr>
          <w:rFonts w:hint="cs"/>
          <w:rtl/>
          <w:lang w:bidi="fa-IR"/>
        </w:rPr>
        <w:t xml:space="preserve"> ارزیابی حاکمیت شرکتی</w:t>
      </w:r>
    </w:p>
    <w:p w14:paraId="62802D92" w14:textId="6AA295A4" w:rsidR="00DD3635" w:rsidRPr="00DD3635" w:rsidRDefault="00DD3635" w:rsidP="00DD3635">
      <w:pPr>
        <w:rPr>
          <w:lang w:bidi="fa-IR"/>
        </w:rPr>
      </w:pPr>
      <w:r>
        <w:rPr>
          <w:rFonts w:hint="cs"/>
          <w:rtl/>
          <w:lang w:bidi="fa-IR"/>
        </w:rPr>
        <w:t xml:space="preserve">سلسله مراتب </w:t>
      </w:r>
      <w:r w:rsidR="00A74EAB">
        <w:rPr>
          <w:rFonts w:hint="cs"/>
          <w:rtl/>
          <w:lang w:bidi="fa-IR"/>
        </w:rPr>
        <w:t>ارکان استاندارد حاکمیت شرکتی</w:t>
      </w:r>
      <w:r>
        <w:rPr>
          <w:rFonts w:hint="cs"/>
          <w:rtl/>
          <w:lang w:bidi="fa-IR"/>
        </w:rPr>
        <w:t xml:space="preserve"> و نشانگرهای</w:t>
      </w:r>
      <w:r w:rsidR="00A74EAB">
        <w:rPr>
          <w:rFonts w:hint="cs"/>
          <w:rtl/>
          <w:lang w:bidi="fa-IR"/>
        </w:rPr>
        <w:t xml:space="preserve"> آن ها </w:t>
      </w:r>
      <w:r>
        <w:rPr>
          <w:rFonts w:hint="cs"/>
          <w:rtl/>
          <w:lang w:bidi="fa-IR"/>
        </w:rPr>
        <w:t xml:space="preserve">در شکل 22 ارائه شده است. </w:t>
      </w:r>
    </w:p>
    <w:p w14:paraId="1A94D4A0" w14:textId="7D1FC30A" w:rsidR="00DD3635" w:rsidRDefault="007500F9" w:rsidP="00DD3635">
      <w:pPr>
        <w:keepNext/>
      </w:pPr>
      <w:r>
        <w:rPr>
          <w:noProof/>
        </w:rPr>
        <w:lastRenderedPageBreak/>
        <w:drawing>
          <wp:inline distT="0" distB="0" distL="0" distR="0" wp14:anchorId="51A20A6C" wp14:editId="47C24315">
            <wp:extent cx="5940000" cy="3757523"/>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000" cy="3757523"/>
                    </a:xfrm>
                    <a:prstGeom prst="rect">
                      <a:avLst/>
                    </a:prstGeom>
                    <a:noFill/>
                  </pic:spPr>
                </pic:pic>
              </a:graphicData>
            </a:graphic>
          </wp:inline>
        </w:drawing>
      </w:r>
    </w:p>
    <w:p w14:paraId="5AADC8D4" w14:textId="3564DFAD" w:rsidR="00DD3635" w:rsidRDefault="00DD3635" w:rsidP="00DD3635">
      <w:pPr>
        <w:pStyle w:val="Caption"/>
        <w:jc w:val="center"/>
        <w:rPr>
          <w:lang w:bidi="fa-IR"/>
        </w:rPr>
      </w:pPr>
      <w:r>
        <w:rPr>
          <w:rtl/>
        </w:rPr>
        <w:t xml:space="preserve">شکل </w:t>
      </w:r>
      <w:r>
        <w:rPr>
          <w:rtl/>
        </w:rPr>
        <w:fldChar w:fldCharType="begin"/>
      </w:r>
      <w:r w:rsidRPr="00DD3635">
        <w:rPr>
          <w:rtl/>
        </w:rPr>
        <w:instrText xml:space="preserve"> </w:instrText>
      </w:r>
      <w:r w:rsidRPr="00DD3635">
        <w:instrText>SEQ</w:instrText>
      </w:r>
      <w:r w:rsidRPr="00DD3635">
        <w:rPr>
          <w:rtl/>
        </w:rPr>
        <w:instrText xml:space="preserve"> شکل \* </w:instrText>
      </w:r>
      <w:r w:rsidRPr="00DD3635">
        <w:instrText>ARABIC</w:instrText>
      </w:r>
      <w:r w:rsidRPr="00DD3635">
        <w:rPr>
          <w:rtl/>
        </w:rPr>
        <w:instrText xml:space="preserve"> </w:instrText>
      </w:r>
      <w:r>
        <w:rPr>
          <w:rtl/>
        </w:rPr>
        <w:fldChar w:fldCharType="separate"/>
      </w:r>
      <w:r w:rsidR="008A0DE1">
        <w:rPr>
          <w:noProof/>
          <w:rtl/>
        </w:rPr>
        <w:t>22</w:t>
      </w:r>
      <w:r>
        <w:rPr>
          <w:rtl/>
        </w:rPr>
        <w:fldChar w:fldCharType="end"/>
      </w:r>
      <w:r>
        <w:rPr>
          <w:rFonts w:hint="cs"/>
          <w:rtl/>
        </w:rPr>
        <w:t xml:space="preserve">. ساختار سلسله مراتبی </w:t>
      </w:r>
      <w:r w:rsidR="00A74EAB">
        <w:rPr>
          <w:rFonts w:hint="cs"/>
          <w:rtl/>
        </w:rPr>
        <w:t>ارکان استاندارد حلکمیت شرکتی</w:t>
      </w:r>
    </w:p>
    <w:p w14:paraId="400F008C" w14:textId="77777777" w:rsidR="00DD3635" w:rsidRDefault="00DD3635" w:rsidP="005A2402">
      <w:pPr>
        <w:rPr>
          <w:rtl/>
        </w:rPr>
      </w:pPr>
    </w:p>
    <w:p w14:paraId="160256C4" w14:textId="1BB46C16" w:rsidR="00BC168C" w:rsidRDefault="00954C8F" w:rsidP="005A2402">
      <w:pPr>
        <w:rPr>
          <w:rtl/>
        </w:rPr>
      </w:pPr>
      <w:r>
        <w:rPr>
          <w:rFonts w:hint="cs"/>
          <w:rtl/>
        </w:rPr>
        <w:t>نشانگرهای</w:t>
      </w:r>
      <w:r w:rsidR="00330E2E" w:rsidRPr="00330E2E">
        <w:rPr>
          <w:rtl/>
        </w:rPr>
        <w:t xml:space="preserve"> کل</w:t>
      </w:r>
      <w:r w:rsidR="00330E2E" w:rsidRPr="00330E2E">
        <w:rPr>
          <w:rFonts w:hint="cs"/>
          <w:rtl/>
        </w:rPr>
        <w:t>ی</w:t>
      </w:r>
      <w:r w:rsidR="00330E2E" w:rsidRPr="00330E2E">
        <w:rPr>
          <w:rFonts w:hint="eastAsia"/>
          <w:rtl/>
        </w:rPr>
        <w:t>د</w:t>
      </w:r>
      <w:r w:rsidR="00330E2E" w:rsidRPr="00330E2E">
        <w:rPr>
          <w:rFonts w:hint="cs"/>
          <w:rtl/>
        </w:rPr>
        <w:t>ی</w:t>
      </w:r>
      <w:r w:rsidR="00330E2E" w:rsidRPr="00330E2E">
        <w:rPr>
          <w:rtl/>
        </w:rPr>
        <w:t xml:space="preserve"> که برا</w:t>
      </w:r>
      <w:r w:rsidR="00330E2E" w:rsidRPr="00330E2E">
        <w:rPr>
          <w:rFonts w:hint="cs"/>
          <w:rtl/>
        </w:rPr>
        <w:t>ی</w:t>
      </w:r>
      <w:r w:rsidR="00330E2E" w:rsidRPr="00330E2E">
        <w:rPr>
          <w:rtl/>
        </w:rPr>
        <w:t xml:space="preserve"> هر </w:t>
      </w:r>
      <w:r w:rsidR="00330E2E" w:rsidRPr="00330E2E">
        <w:rPr>
          <w:rFonts w:hint="cs"/>
          <w:rtl/>
        </w:rPr>
        <w:t>ی</w:t>
      </w:r>
      <w:r w:rsidR="00330E2E" w:rsidRPr="00330E2E">
        <w:rPr>
          <w:rFonts w:hint="eastAsia"/>
          <w:rtl/>
        </w:rPr>
        <w:t>ک</w:t>
      </w:r>
      <w:r w:rsidR="00330E2E" w:rsidRPr="00330E2E">
        <w:rPr>
          <w:rtl/>
        </w:rPr>
        <w:t xml:space="preserve"> از متغ</w:t>
      </w:r>
      <w:r w:rsidR="00330E2E" w:rsidRPr="00330E2E">
        <w:rPr>
          <w:rFonts w:hint="cs"/>
          <w:rtl/>
        </w:rPr>
        <w:t>ی</w:t>
      </w:r>
      <w:r w:rsidR="00330E2E" w:rsidRPr="00330E2E">
        <w:rPr>
          <w:rFonts w:hint="eastAsia"/>
          <w:rtl/>
        </w:rPr>
        <w:t>رها</w:t>
      </w:r>
      <w:r w:rsidR="00330E2E" w:rsidRPr="00330E2E">
        <w:rPr>
          <w:rtl/>
        </w:rPr>
        <w:t xml:space="preserve"> تحل</w:t>
      </w:r>
      <w:r w:rsidR="00330E2E" w:rsidRPr="00330E2E">
        <w:rPr>
          <w:rFonts w:hint="cs"/>
          <w:rtl/>
        </w:rPr>
        <w:t>ی</w:t>
      </w:r>
      <w:r w:rsidR="00330E2E" w:rsidRPr="00330E2E">
        <w:rPr>
          <w:rFonts w:hint="eastAsia"/>
          <w:rtl/>
        </w:rPr>
        <w:t>ل</w:t>
      </w:r>
      <w:r w:rsidR="00330E2E" w:rsidRPr="00330E2E">
        <w:rPr>
          <w:rtl/>
        </w:rPr>
        <w:t xml:space="preserve"> م</w:t>
      </w:r>
      <w:r w:rsidR="00330E2E" w:rsidRPr="00330E2E">
        <w:rPr>
          <w:rFonts w:hint="cs"/>
          <w:rtl/>
        </w:rPr>
        <w:t>ی‌</w:t>
      </w:r>
      <w:r w:rsidR="00330E2E" w:rsidRPr="00330E2E">
        <w:rPr>
          <w:rFonts w:hint="eastAsia"/>
          <w:rtl/>
        </w:rPr>
        <w:t>شوند</w:t>
      </w:r>
      <w:r w:rsidR="0094645B">
        <w:rPr>
          <w:rFonts w:hint="cs"/>
          <w:rtl/>
        </w:rPr>
        <w:t xml:space="preserve"> در جداول زیر</w:t>
      </w:r>
      <w:r w:rsidR="00330E2E">
        <w:rPr>
          <w:rFonts w:hint="cs"/>
          <w:rtl/>
        </w:rPr>
        <w:t xml:space="preserve"> </w:t>
      </w:r>
      <w:r w:rsidR="003E43E4">
        <w:rPr>
          <w:rFonts w:hint="cs"/>
          <w:rtl/>
        </w:rPr>
        <w:t>ارائه‌شده</w:t>
      </w:r>
      <w:r w:rsidR="00C853C3">
        <w:rPr>
          <w:rFonts w:hint="cs"/>
          <w:rtl/>
        </w:rPr>
        <w:t>‌اند</w:t>
      </w:r>
      <w:r w:rsidR="00330E2E">
        <w:rPr>
          <w:rFonts w:hint="cs"/>
          <w:rtl/>
        </w:rPr>
        <w:t xml:space="preserve">. </w:t>
      </w:r>
    </w:p>
    <w:p w14:paraId="16C5E367" w14:textId="5EDE8B27" w:rsidR="00211503" w:rsidRDefault="00931422" w:rsidP="00211503">
      <w:pPr>
        <w:pStyle w:val="Heading3"/>
        <w:rPr>
          <w:rtl/>
          <w:lang w:bidi="fa-IR"/>
        </w:rPr>
      </w:pPr>
      <w:r>
        <w:rPr>
          <w:rFonts w:hint="cs"/>
          <w:rtl/>
        </w:rPr>
        <w:t xml:space="preserve">1. </w:t>
      </w:r>
      <w:r w:rsidR="00211503">
        <w:rPr>
          <w:rFonts w:hint="cs"/>
          <w:rtl/>
        </w:rPr>
        <w:t>ساختار مالکیت</w:t>
      </w:r>
    </w:p>
    <w:p w14:paraId="3B54A1BB" w14:textId="6951D55B" w:rsidR="00900590" w:rsidRDefault="00900590" w:rsidP="00900590">
      <w:pPr>
        <w:rPr>
          <w:rtl/>
        </w:rPr>
      </w:pPr>
      <w:r w:rsidRPr="00CF65B3">
        <w:rPr>
          <w:rtl/>
        </w:rPr>
        <w:t>ساختار مالک</w:t>
      </w:r>
      <w:r w:rsidRPr="00CF65B3">
        <w:rPr>
          <w:rFonts w:hint="cs"/>
          <w:rtl/>
        </w:rPr>
        <w:t>ی</w:t>
      </w:r>
      <w:r w:rsidRPr="00CF65B3">
        <w:rPr>
          <w:rFonts w:hint="eastAsia"/>
          <w:rtl/>
        </w:rPr>
        <w:t>ت</w:t>
      </w:r>
      <w:r w:rsidRPr="00CF65B3">
        <w:rPr>
          <w:rtl/>
        </w:rPr>
        <w:t xml:space="preserve"> شفاف که در آن سهامداران کل</w:t>
      </w:r>
      <w:r w:rsidRPr="00CF65B3">
        <w:rPr>
          <w:rFonts w:hint="cs"/>
          <w:rtl/>
        </w:rPr>
        <w:t>ی</w:t>
      </w:r>
      <w:r w:rsidRPr="00CF65B3">
        <w:rPr>
          <w:rFonts w:hint="eastAsia"/>
          <w:rtl/>
        </w:rPr>
        <w:t>د</w:t>
      </w:r>
      <w:r w:rsidRPr="00CF65B3">
        <w:rPr>
          <w:rFonts w:hint="cs"/>
          <w:rtl/>
        </w:rPr>
        <w:t>ی</w:t>
      </w:r>
      <w:r w:rsidRPr="00CF65B3">
        <w:rPr>
          <w:rtl/>
        </w:rPr>
        <w:t xml:space="preserve"> </w:t>
      </w:r>
      <w:r w:rsidR="003E43E4">
        <w:rPr>
          <w:rtl/>
        </w:rPr>
        <w:t>به‌راحت</w:t>
      </w:r>
      <w:r w:rsidR="003E43E4">
        <w:rPr>
          <w:rFonts w:hint="cs"/>
          <w:rtl/>
        </w:rPr>
        <w:t>ی</w:t>
      </w:r>
      <w:r w:rsidRPr="00CF65B3">
        <w:rPr>
          <w:rtl/>
        </w:rPr>
        <w:t xml:space="preserve"> </w:t>
      </w:r>
      <w:r w:rsidR="003E43E4">
        <w:rPr>
          <w:rtl/>
        </w:rPr>
        <w:t>قابل‌شناسا</w:t>
      </w:r>
      <w:r w:rsidR="003E43E4">
        <w:rPr>
          <w:rFonts w:hint="cs"/>
          <w:rtl/>
        </w:rPr>
        <w:t>یی</w:t>
      </w:r>
      <w:r w:rsidRPr="00CF65B3">
        <w:rPr>
          <w:rtl/>
        </w:rPr>
        <w:t xml:space="preserve"> هستند و عدم وجود سهام متقابل </w:t>
      </w:r>
      <w:r w:rsidR="003E43E4">
        <w:rPr>
          <w:rtl/>
        </w:rPr>
        <w:t>غ</w:t>
      </w:r>
      <w:r w:rsidR="003E43E4">
        <w:rPr>
          <w:rFonts w:hint="cs"/>
          <w:rtl/>
        </w:rPr>
        <w:t>ی</w:t>
      </w:r>
      <w:r w:rsidR="003E43E4">
        <w:rPr>
          <w:rFonts w:hint="eastAsia"/>
          <w:rtl/>
        </w:rPr>
        <w:t>ر</w:t>
      </w:r>
      <w:r w:rsidR="003E43E4">
        <w:rPr>
          <w:rtl/>
        </w:rPr>
        <w:t xml:space="preserve"> شفاف</w:t>
      </w:r>
      <w:r w:rsidRPr="00CF65B3">
        <w:rPr>
          <w:rtl/>
        </w:rPr>
        <w:t xml:space="preserve"> </w:t>
      </w:r>
      <w:r w:rsidR="003E43E4">
        <w:rPr>
          <w:rFonts w:hint="cs"/>
          <w:rtl/>
        </w:rPr>
        <w:t>تأثیر</w:t>
      </w:r>
      <w:r>
        <w:rPr>
          <w:rFonts w:hint="cs"/>
          <w:rtl/>
        </w:rPr>
        <w:t xml:space="preserve"> مثبتی بر </w:t>
      </w:r>
      <w:r w:rsidR="00833271">
        <w:rPr>
          <w:rFonts w:hint="cs"/>
          <w:rtl/>
        </w:rPr>
        <w:t>رتبه‌بندی</w:t>
      </w:r>
      <w:r>
        <w:rPr>
          <w:rFonts w:hint="cs"/>
          <w:rtl/>
        </w:rPr>
        <w:t xml:space="preserve"> دارد. </w:t>
      </w:r>
      <w:r w:rsidRPr="00CF65B3">
        <w:rPr>
          <w:rtl/>
          <w:lang w:bidi="fa-IR"/>
        </w:rPr>
        <w:t>موضوعات کل</w:t>
      </w:r>
      <w:r w:rsidRPr="00CF65B3">
        <w:rPr>
          <w:rFonts w:hint="cs"/>
          <w:rtl/>
          <w:lang w:bidi="fa-IR"/>
        </w:rPr>
        <w:t>ی</w:t>
      </w:r>
      <w:r w:rsidRPr="00CF65B3">
        <w:rPr>
          <w:rFonts w:hint="eastAsia"/>
          <w:rtl/>
          <w:lang w:bidi="fa-IR"/>
        </w:rPr>
        <w:t>د</w:t>
      </w:r>
      <w:r w:rsidRPr="00CF65B3">
        <w:rPr>
          <w:rFonts w:hint="cs"/>
          <w:rtl/>
          <w:lang w:bidi="fa-IR"/>
        </w:rPr>
        <w:t>ی</w:t>
      </w:r>
      <w:r w:rsidRPr="00CF65B3">
        <w:rPr>
          <w:rtl/>
          <w:lang w:bidi="fa-IR"/>
        </w:rPr>
        <w:t xml:space="preserve"> مورد </w:t>
      </w:r>
      <w:r w:rsidR="00815D1F">
        <w:rPr>
          <w:rtl/>
          <w:lang w:bidi="fa-IR"/>
        </w:rPr>
        <w:t>تجزیه‌وتحلیل</w:t>
      </w:r>
      <w:r w:rsidRPr="00CF65B3">
        <w:rPr>
          <w:rtl/>
          <w:lang w:bidi="fa-IR"/>
        </w:rPr>
        <w:t xml:space="preserve"> </w:t>
      </w:r>
      <w:r w:rsidR="00151049">
        <w:rPr>
          <w:rtl/>
          <w:lang w:bidi="fa-IR"/>
        </w:rPr>
        <w:t>عبارت‌اند</w:t>
      </w:r>
      <w:r w:rsidRPr="00CF65B3">
        <w:rPr>
          <w:rtl/>
          <w:lang w:bidi="fa-IR"/>
        </w:rPr>
        <w:t xml:space="preserve"> از:</w:t>
      </w:r>
    </w:p>
    <w:p w14:paraId="78816DF4" w14:textId="77777777" w:rsidR="00211503" w:rsidRPr="00211503" w:rsidRDefault="00211503" w:rsidP="00211503">
      <w:pPr>
        <w:rPr>
          <w:rtl/>
        </w:rPr>
      </w:pPr>
    </w:p>
    <w:tbl>
      <w:tblPr>
        <w:tblStyle w:val="TableGrid"/>
        <w:bidiVisual/>
        <w:tblW w:w="0" w:type="auto"/>
        <w:tblLook w:val="04A0" w:firstRow="1" w:lastRow="0" w:firstColumn="1" w:lastColumn="0" w:noHBand="0" w:noVBand="1"/>
      </w:tblPr>
      <w:tblGrid>
        <w:gridCol w:w="855"/>
        <w:gridCol w:w="8495"/>
      </w:tblGrid>
      <w:tr w:rsidR="0094645B" w14:paraId="365B1475" w14:textId="77777777" w:rsidTr="00211503">
        <w:tc>
          <w:tcPr>
            <w:tcW w:w="855" w:type="dxa"/>
            <w:shd w:val="clear" w:color="auto" w:fill="D93B3B"/>
            <w:vAlign w:val="center"/>
          </w:tcPr>
          <w:p w14:paraId="44431E68" w14:textId="1C5FD4E7" w:rsidR="0094645B" w:rsidRPr="00211503" w:rsidRDefault="0094645B" w:rsidP="00211503">
            <w:pPr>
              <w:jc w:val="center"/>
              <w:rPr>
                <w:b/>
                <w:bCs/>
                <w:color w:val="FFFFFF" w:themeColor="background1"/>
                <w:rtl/>
              </w:rPr>
            </w:pPr>
            <w:r w:rsidRPr="00211503">
              <w:rPr>
                <w:rFonts w:hint="cs"/>
                <w:b/>
                <w:bCs/>
                <w:color w:val="FFFFFF" w:themeColor="background1"/>
                <w:rtl/>
              </w:rPr>
              <w:t>1</w:t>
            </w:r>
          </w:p>
        </w:tc>
        <w:tc>
          <w:tcPr>
            <w:tcW w:w="8495" w:type="dxa"/>
            <w:shd w:val="clear" w:color="auto" w:fill="D93B3B"/>
          </w:tcPr>
          <w:p w14:paraId="5DF26009" w14:textId="5F676378" w:rsidR="0094645B" w:rsidRPr="00211503" w:rsidRDefault="0094645B" w:rsidP="005A2402">
            <w:pPr>
              <w:rPr>
                <w:b/>
                <w:bCs/>
                <w:color w:val="FFFFFF" w:themeColor="background1"/>
                <w:rtl/>
              </w:rPr>
            </w:pPr>
            <w:r w:rsidRPr="00211503">
              <w:rPr>
                <w:rFonts w:hint="cs"/>
                <w:b/>
                <w:bCs/>
                <w:color w:val="FFFFFF" w:themeColor="background1"/>
                <w:rtl/>
              </w:rPr>
              <w:t>ساختار مالکیت</w:t>
            </w:r>
          </w:p>
        </w:tc>
      </w:tr>
      <w:tr w:rsidR="0094645B" w14:paraId="58541ECC" w14:textId="77777777" w:rsidTr="00211503">
        <w:tc>
          <w:tcPr>
            <w:tcW w:w="855" w:type="dxa"/>
            <w:vAlign w:val="center"/>
          </w:tcPr>
          <w:p w14:paraId="5F2CA884" w14:textId="149CD7C3" w:rsidR="0094645B" w:rsidRDefault="0094645B" w:rsidP="00211503">
            <w:pPr>
              <w:jc w:val="center"/>
              <w:rPr>
                <w:rtl/>
              </w:rPr>
            </w:pPr>
            <w:r>
              <w:rPr>
                <w:rFonts w:hint="cs"/>
                <w:rtl/>
              </w:rPr>
              <w:t>1-1</w:t>
            </w:r>
          </w:p>
        </w:tc>
        <w:tc>
          <w:tcPr>
            <w:tcW w:w="8495" w:type="dxa"/>
          </w:tcPr>
          <w:p w14:paraId="4F49ABE4" w14:textId="299CF8D3" w:rsidR="0094645B" w:rsidRDefault="0094645B" w:rsidP="005A2402">
            <w:pPr>
              <w:rPr>
                <w:rtl/>
              </w:rPr>
            </w:pPr>
            <w:commentRangeStart w:id="40"/>
            <w:r w:rsidRPr="0094645B">
              <w:rPr>
                <w:rtl/>
              </w:rPr>
              <w:t>م</w:t>
            </w:r>
            <w:r w:rsidRPr="0094645B">
              <w:rPr>
                <w:rFonts w:hint="cs"/>
                <w:rtl/>
              </w:rPr>
              <w:t>ی</w:t>
            </w:r>
            <w:r w:rsidRPr="0094645B">
              <w:rPr>
                <w:rFonts w:hint="eastAsia"/>
                <w:rtl/>
              </w:rPr>
              <w:t>زان</w:t>
            </w:r>
            <w:r w:rsidRPr="0094645B">
              <w:rPr>
                <w:rFonts w:hint="cs"/>
                <w:rtl/>
              </w:rPr>
              <w:t>ی</w:t>
            </w:r>
            <w:commentRangeEnd w:id="40"/>
            <w:r w:rsidR="000E2F04">
              <w:rPr>
                <w:rStyle w:val="CommentReference"/>
                <w:rtl/>
              </w:rPr>
              <w:commentReference w:id="40"/>
            </w:r>
            <w:r w:rsidRPr="0094645B">
              <w:rPr>
                <w:rtl/>
              </w:rPr>
              <w:t xml:space="preserve"> که سهامداران غالب </w:t>
            </w:r>
            <w:r w:rsidR="003E43E4">
              <w:rPr>
                <w:rtl/>
              </w:rPr>
              <w:t>به‌راحتی</w:t>
            </w:r>
            <w:r w:rsidRPr="0094645B">
              <w:rPr>
                <w:rtl/>
              </w:rPr>
              <w:t xml:space="preserve"> </w:t>
            </w:r>
            <w:r w:rsidR="003E43E4">
              <w:rPr>
                <w:rtl/>
              </w:rPr>
              <w:t>قابل‌شناسایی</w:t>
            </w:r>
            <w:r w:rsidRPr="0094645B">
              <w:rPr>
                <w:rtl/>
              </w:rPr>
              <w:t xml:space="preserve"> هستند</w:t>
            </w:r>
            <w:r>
              <w:rPr>
                <w:rFonts w:hint="cs"/>
                <w:rtl/>
              </w:rPr>
              <w:t>.</w:t>
            </w:r>
          </w:p>
        </w:tc>
      </w:tr>
      <w:tr w:rsidR="0094645B" w14:paraId="5F4028C2" w14:textId="77777777" w:rsidTr="00211503">
        <w:tc>
          <w:tcPr>
            <w:tcW w:w="855" w:type="dxa"/>
            <w:vAlign w:val="center"/>
          </w:tcPr>
          <w:p w14:paraId="2E2E5133" w14:textId="7A4C4F6B" w:rsidR="0094645B" w:rsidRDefault="00211503" w:rsidP="00211503">
            <w:pPr>
              <w:jc w:val="center"/>
              <w:rPr>
                <w:rtl/>
              </w:rPr>
            </w:pPr>
            <w:r>
              <w:rPr>
                <w:rFonts w:hint="cs"/>
                <w:rtl/>
              </w:rPr>
              <w:t>1-2</w:t>
            </w:r>
          </w:p>
        </w:tc>
        <w:tc>
          <w:tcPr>
            <w:tcW w:w="8495" w:type="dxa"/>
          </w:tcPr>
          <w:p w14:paraId="41EDEA3E" w14:textId="091196E9" w:rsidR="0094645B" w:rsidRDefault="0094645B" w:rsidP="005A2402">
            <w:pPr>
              <w:rPr>
                <w:rtl/>
              </w:rPr>
            </w:pPr>
            <w:commentRangeStart w:id="41"/>
            <w:r w:rsidRPr="0094645B">
              <w:rPr>
                <w:rtl/>
              </w:rPr>
              <w:t>م</w:t>
            </w:r>
            <w:r w:rsidRPr="0094645B">
              <w:rPr>
                <w:rFonts w:hint="cs"/>
                <w:rtl/>
              </w:rPr>
              <w:t>ی</w:t>
            </w:r>
            <w:r w:rsidRPr="0094645B">
              <w:rPr>
                <w:rFonts w:hint="eastAsia"/>
                <w:rtl/>
              </w:rPr>
              <w:t>زان</w:t>
            </w:r>
            <w:commentRangeEnd w:id="41"/>
            <w:r w:rsidR="000E2F04">
              <w:rPr>
                <w:rStyle w:val="CommentReference"/>
                <w:rtl/>
              </w:rPr>
              <w:commentReference w:id="41"/>
            </w:r>
            <w:r w:rsidRPr="0094645B">
              <w:rPr>
                <w:rtl/>
              </w:rPr>
              <w:t xml:space="preserve"> مالک</w:t>
            </w:r>
            <w:r w:rsidRPr="0094645B">
              <w:rPr>
                <w:rFonts w:hint="cs"/>
                <w:rtl/>
              </w:rPr>
              <w:t>ی</w:t>
            </w:r>
            <w:r w:rsidRPr="0094645B">
              <w:rPr>
                <w:rFonts w:hint="eastAsia"/>
                <w:rtl/>
              </w:rPr>
              <w:t>ت</w:t>
            </w:r>
            <w:r w:rsidRPr="0094645B">
              <w:rPr>
                <w:rtl/>
              </w:rPr>
              <w:t xml:space="preserve"> متقابل که ممکن است منافع اقل</w:t>
            </w:r>
            <w:r w:rsidRPr="0094645B">
              <w:rPr>
                <w:rFonts w:hint="cs"/>
                <w:rtl/>
              </w:rPr>
              <w:t>ی</w:t>
            </w:r>
            <w:r w:rsidRPr="0094645B">
              <w:rPr>
                <w:rFonts w:hint="eastAsia"/>
                <w:rtl/>
              </w:rPr>
              <w:t>ت</w:t>
            </w:r>
            <w:r w:rsidRPr="0094645B">
              <w:rPr>
                <w:rtl/>
              </w:rPr>
              <w:t xml:space="preserve"> را به خطر ب</w:t>
            </w:r>
            <w:r w:rsidRPr="0094645B">
              <w:rPr>
                <w:rFonts w:hint="cs"/>
                <w:rtl/>
              </w:rPr>
              <w:t>ی</w:t>
            </w:r>
            <w:r w:rsidR="000F0590">
              <w:rPr>
                <w:rFonts w:hint="cs"/>
                <w:rtl/>
              </w:rPr>
              <w:t>ا</w:t>
            </w:r>
            <w:r w:rsidRPr="0094645B">
              <w:rPr>
                <w:rFonts w:hint="eastAsia"/>
                <w:rtl/>
              </w:rPr>
              <w:t>ندازد</w:t>
            </w:r>
          </w:p>
        </w:tc>
      </w:tr>
      <w:tr w:rsidR="0094645B" w14:paraId="3497A9E8" w14:textId="77777777" w:rsidTr="00211503">
        <w:tc>
          <w:tcPr>
            <w:tcW w:w="855" w:type="dxa"/>
            <w:vAlign w:val="center"/>
          </w:tcPr>
          <w:p w14:paraId="3B688B52" w14:textId="440E6AC4" w:rsidR="0094645B" w:rsidRDefault="00211503" w:rsidP="00211503">
            <w:pPr>
              <w:jc w:val="center"/>
              <w:rPr>
                <w:rtl/>
              </w:rPr>
            </w:pPr>
            <w:r>
              <w:rPr>
                <w:rFonts w:hint="cs"/>
                <w:rtl/>
              </w:rPr>
              <w:t>1-3</w:t>
            </w:r>
          </w:p>
        </w:tc>
        <w:tc>
          <w:tcPr>
            <w:tcW w:w="8495" w:type="dxa"/>
          </w:tcPr>
          <w:p w14:paraId="34B59165" w14:textId="250B79EA" w:rsidR="0094645B" w:rsidRDefault="00211503" w:rsidP="00211503">
            <w:pPr>
              <w:rPr>
                <w:rtl/>
              </w:rPr>
            </w:pPr>
            <w:commentRangeStart w:id="42"/>
            <w:r w:rsidRPr="00211503">
              <w:rPr>
                <w:rtl/>
              </w:rPr>
              <w:t>م</w:t>
            </w:r>
            <w:r w:rsidRPr="00211503">
              <w:rPr>
                <w:rFonts w:hint="cs"/>
                <w:rtl/>
              </w:rPr>
              <w:t>ی</w:t>
            </w:r>
            <w:r w:rsidRPr="00211503">
              <w:rPr>
                <w:rFonts w:hint="eastAsia"/>
                <w:rtl/>
              </w:rPr>
              <w:t>زان</w:t>
            </w:r>
            <w:commentRangeEnd w:id="42"/>
            <w:r w:rsidR="000E2F04">
              <w:rPr>
                <w:rStyle w:val="CommentReference"/>
                <w:rtl/>
              </w:rPr>
              <w:commentReference w:id="42"/>
            </w:r>
            <w:r w:rsidRPr="00211503">
              <w:rPr>
                <w:rtl/>
              </w:rPr>
              <w:t xml:space="preserve"> سهامدار</w:t>
            </w:r>
            <w:r w:rsidRPr="00211503">
              <w:rPr>
                <w:rFonts w:hint="cs"/>
                <w:rtl/>
              </w:rPr>
              <w:t>ی</w:t>
            </w:r>
            <w:r w:rsidRPr="00211503">
              <w:rPr>
                <w:rtl/>
              </w:rPr>
              <w:t xml:space="preserve"> توسط گروه مروج</w:t>
            </w:r>
            <w:r w:rsidRPr="00211503">
              <w:rPr>
                <w:vertAlign w:val="superscript"/>
                <w:rtl/>
              </w:rPr>
              <w:footnoteReference w:id="131"/>
            </w:r>
          </w:p>
        </w:tc>
      </w:tr>
      <w:tr w:rsidR="0094645B" w14:paraId="052B5C46" w14:textId="77777777" w:rsidTr="00211503">
        <w:tc>
          <w:tcPr>
            <w:tcW w:w="855" w:type="dxa"/>
            <w:vAlign w:val="center"/>
          </w:tcPr>
          <w:p w14:paraId="395DF76F" w14:textId="32F1CFAB" w:rsidR="0094645B" w:rsidRDefault="00211503" w:rsidP="00211503">
            <w:pPr>
              <w:jc w:val="center"/>
              <w:rPr>
                <w:rtl/>
              </w:rPr>
            </w:pPr>
            <w:r>
              <w:rPr>
                <w:rFonts w:hint="cs"/>
                <w:rtl/>
              </w:rPr>
              <w:t>1-4</w:t>
            </w:r>
          </w:p>
        </w:tc>
        <w:tc>
          <w:tcPr>
            <w:tcW w:w="8495" w:type="dxa"/>
          </w:tcPr>
          <w:p w14:paraId="64EA221B" w14:textId="49F386BB" w:rsidR="0094645B" w:rsidRDefault="00211503" w:rsidP="005A2402">
            <w:pPr>
              <w:rPr>
                <w:rtl/>
              </w:rPr>
            </w:pPr>
            <w:commentRangeStart w:id="43"/>
            <w:r w:rsidRPr="00330E2E">
              <w:rPr>
                <w:rtl/>
              </w:rPr>
              <w:t>م</w:t>
            </w:r>
            <w:r w:rsidRPr="00330E2E">
              <w:rPr>
                <w:rFonts w:hint="cs"/>
                <w:rtl/>
              </w:rPr>
              <w:t>ی</w:t>
            </w:r>
            <w:r w:rsidRPr="00330E2E">
              <w:rPr>
                <w:rFonts w:hint="eastAsia"/>
                <w:rtl/>
              </w:rPr>
              <w:t>زان</w:t>
            </w:r>
            <w:commentRangeEnd w:id="43"/>
            <w:r w:rsidR="000E2F04">
              <w:rPr>
                <w:rStyle w:val="CommentReference"/>
                <w:rtl/>
              </w:rPr>
              <w:commentReference w:id="43"/>
            </w:r>
            <w:r w:rsidRPr="00330E2E">
              <w:rPr>
                <w:rtl/>
              </w:rPr>
              <w:t xml:space="preserve"> سهامدار</w:t>
            </w:r>
            <w:r w:rsidRPr="00330E2E">
              <w:rPr>
                <w:rFonts w:hint="cs"/>
                <w:rtl/>
              </w:rPr>
              <w:t>ی</w:t>
            </w:r>
            <w:r w:rsidRPr="00330E2E">
              <w:rPr>
                <w:rtl/>
              </w:rPr>
              <w:t xml:space="preserve"> نهاد</w:t>
            </w:r>
            <w:r>
              <w:rPr>
                <w:rFonts w:hint="cs"/>
                <w:rtl/>
              </w:rPr>
              <w:t>ی</w:t>
            </w:r>
          </w:p>
        </w:tc>
      </w:tr>
      <w:tr w:rsidR="0094645B" w14:paraId="6370D75F" w14:textId="77777777" w:rsidTr="00211503">
        <w:tc>
          <w:tcPr>
            <w:tcW w:w="855" w:type="dxa"/>
            <w:vAlign w:val="center"/>
          </w:tcPr>
          <w:p w14:paraId="6B7FA392" w14:textId="442B43BF" w:rsidR="0094645B" w:rsidRDefault="00211503" w:rsidP="00211503">
            <w:pPr>
              <w:jc w:val="center"/>
              <w:rPr>
                <w:rtl/>
              </w:rPr>
            </w:pPr>
            <w:r>
              <w:rPr>
                <w:rFonts w:hint="cs"/>
                <w:rtl/>
              </w:rPr>
              <w:t>1-5</w:t>
            </w:r>
          </w:p>
        </w:tc>
        <w:tc>
          <w:tcPr>
            <w:tcW w:w="8495" w:type="dxa"/>
          </w:tcPr>
          <w:p w14:paraId="1AB31672" w14:textId="4B08CFF3" w:rsidR="0094645B" w:rsidRDefault="00211503" w:rsidP="005A2402">
            <w:pPr>
              <w:rPr>
                <w:rtl/>
              </w:rPr>
            </w:pPr>
            <w:commentRangeStart w:id="44"/>
            <w:r w:rsidRPr="00CF65B3">
              <w:rPr>
                <w:rtl/>
              </w:rPr>
              <w:t>الگو</w:t>
            </w:r>
            <w:r w:rsidRPr="00CF65B3">
              <w:rPr>
                <w:rFonts w:hint="cs"/>
                <w:rtl/>
              </w:rPr>
              <w:t>ی</w:t>
            </w:r>
            <w:commentRangeEnd w:id="44"/>
            <w:r w:rsidR="000E2F04">
              <w:rPr>
                <w:rStyle w:val="CommentReference"/>
                <w:rtl/>
              </w:rPr>
              <w:commentReference w:id="44"/>
            </w:r>
            <w:r w:rsidRPr="00CF65B3">
              <w:rPr>
                <w:rtl/>
              </w:rPr>
              <w:t xml:space="preserve"> سهامدار</w:t>
            </w:r>
            <w:r w:rsidRPr="00CF65B3">
              <w:rPr>
                <w:rFonts w:hint="cs"/>
                <w:rtl/>
              </w:rPr>
              <w:t>ی</w:t>
            </w:r>
            <w:r w:rsidRPr="00CF65B3">
              <w:rPr>
                <w:rtl/>
              </w:rPr>
              <w:t xml:space="preserve"> خرد</w:t>
            </w:r>
          </w:p>
        </w:tc>
      </w:tr>
      <w:tr w:rsidR="000E2F04" w14:paraId="2D17D1A6" w14:textId="77777777" w:rsidTr="00211503">
        <w:tc>
          <w:tcPr>
            <w:tcW w:w="855" w:type="dxa"/>
            <w:vAlign w:val="center"/>
          </w:tcPr>
          <w:p w14:paraId="1C5C2AE8" w14:textId="06191680" w:rsidR="000E2F04" w:rsidRDefault="000E2F04" w:rsidP="00211503">
            <w:pPr>
              <w:jc w:val="center"/>
              <w:rPr>
                <w:rtl/>
              </w:rPr>
            </w:pPr>
            <w:r>
              <w:rPr>
                <w:rFonts w:hint="cs"/>
                <w:rtl/>
              </w:rPr>
              <w:lastRenderedPageBreak/>
              <w:t>1-6</w:t>
            </w:r>
          </w:p>
        </w:tc>
        <w:tc>
          <w:tcPr>
            <w:tcW w:w="8495" w:type="dxa"/>
          </w:tcPr>
          <w:p w14:paraId="16E6BE1B" w14:textId="29207AC1" w:rsidR="000E2F04" w:rsidRPr="00CF65B3" w:rsidRDefault="000E2F04" w:rsidP="005A2402">
            <w:pPr>
              <w:rPr>
                <w:rtl/>
              </w:rPr>
            </w:pPr>
            <w:r>
              <w:rPr>
                <w:rFonts w:hint="cs"/>
                <w:rtl/>
              </w:rPr>
              <w:t>میزان مالکیت مدیریتی</w:t>
            </w:r>
          </w:p>
        </w:tc>
      </w:tr>
    </w:tbl>
    <w:p w14:paraId="50A7466F" w14:textId="4AD2CD74" w:rsidR="00330E2E" w:rsidRDefault="00330E2E" w:rsidP="00211503"/>
    <w:p w14:paraId="0389657A" w14:textId="77777777" w:rsidR="00211503" w:rsidRDefault="00211503" w:rsidP="00211503">
      <w:pPr>
        <w:rPr>
          <w:rtl/>
        </w:rPr>
      </w:pPr>
    </w:p>
    <w:p w14:paraId="6AE9B2BE" w14:textId="0CC07596" w:rsidR="00CF65B3" w:rsidRDefault="00931422" w:rsidP="00CF65B3">
      <w:pPr>
        <w:pStyle w:val="Heading3"/>
        <w:rPr>
          <w:rtl/>
          <w:lang w:bidi="fa-IR"/>
        </w:rPr>
      </w:pPr>
      <w:r>
        <w:rPr>
          <w:rFonts w:hint="cs"/>
          <w:rtl/>
          <w:lang w:bidi="fa-IR"/>
        </w:rPr>
        <w:t xml:space="preserve">2. </w:t>
      </w:r>
      <w:r w:rsidR="00CF65B3">
        <w:rPr>
          <w:rtl/>
          <w:lang w:bidi="fa-IR"/>
        </w:rPr>
        <w:t xml:space="preserve">ساختار </w:t>
      </w:r>
      <w:r w:rsidR="00CF65B3">
        <w:rPr>
          <w:rFonts w:hint="cs"/>
          <w:rtl/>
          <w:lang w:bidi="fa-IR"/>
        </w:rPr>
        <w:t>حاکمیتی</w:t>
      </w:r>
      <w:r w:rsidR="00CF65B3">
        <w:rPr>
          <w:rtl/>
          <w:lang w:bidi="fa-IR"/>
        </w:rPr>
        <w:t xml:space="preserve"> و فرآ</w:t>
      </w:r>
      <w:r w:rsidR="00CF65B3">
        <w:rPr>
          <w:rFonts w:hint="cs"/>
          <w:rtl/>
          <w:lang w:bidi="fa-IR"/>
        </w:rPr>
        <w:t>ی</w:t>
      </w:r>
      <w:r w:rsidR="00CF65B3">
        <w:rPr>
          <w:rFonts w:hint="eastAsia"/>
          <w:rtl/>
          <w:lang w:bidi="fa-IR"/>
        </w:rPr>
        <w:t>ندها</w:t>
      </w:r>
      <w:r w:rsidR="00CF65B3">
        <w:rPr>
          <w:rFonts w:hint="cs"/>
          <w:rtl/>
          <w:lang w:bidi="fa-IR"/>
        </w:rPr>
        <w:t>ی</w:t>
      </w:r>
      <w:r w:rsidR="00CF65B3">
        <w:rPr>
          <w:rtl/>
          <w:lang w:bidi="fa-IR"/>
        </w:rPr>
        <w:t xml:space="preserve"> مد</w:t>
      </w:r>
      <w:r w:rsidR="00CF65B3">
        <w:rPr>
          <w:rFonts w:hint="cs"/>
          <w:rtl/>
          <w:lang w:bidi="fa-IR"/>
        </w:rPr>
        <w:t>ی</w:t>
      </w:r>
      <w:r w:rsidR="00CF65B3">
        <w:rPr>
          <w:rFonts w:hint="eastAsia"/>
          <w:rtl/>
          <w:lang w:bidi="fa-IR"/>
        </w:rPr>
        <w:t>ر</w:t>
      </w:r>
      <w:r w:rsidR="00CF65B3">
        <w:rPr>
          <w:rFonts w:hint="cs"/>
          <w:rtl/>
          <w:lang w:bidi="fa-IR"/>
        </w:rPr>
        <w:t>ی</w:t>
      </w:r>
      <w:r w:rsidR="00CF65B3">
        <w:rPr>
          <w:rFonts w:hint="eastAsia"/>
          <w:rtl/>
          <w:lang w:bidi="fa-IR"/>
        </w:rPr>
        <w:t>ت</w:t>
      </w:r>
      <w:r w:rsidR="00CF65B3">
        <w:rPr>
          <w:rFonts w:hint="cs"/>
          <w:rtl/>
          <w:lang w:bidi="fa-IR"/>
        </w:rPr>
        <w:t>ی</w:t>
      </w:r>
    </w:p>
    <w:p w14:paraId="1EEC55F3" w14:textId="356BDD28" w:rsidR="00CF65B3" w:rsidRDefault="00CF65B3" w:rsidP="00CF65B3">
      <w:pPr>
        <w:rPr>
          <w:rtl/>
          <w:lang w:bidi="fa-IR"/>
        </w:rPr>
      </w:pPr>
      <w:r w:rsidRPr="00CF65B3">
        <w:rPr>
          <w:rtl/>
          <w:lang w:bidi="fa-IR"/>
        </w:rPr>
        <w:t xml:space="preserve">تمرکز </w:t>
      </w:r>
      <w:r w:rsidR="00815D1F">
        <w:rPr>
          <w:rtl/>
          <w:lang w:bidi="fa-IR"/>
        </w:rPr>
        <w:t>تجزیه‌وتحلیل</w:t>
      </w:r>
      <w:r w:rsidRPr="00CF65B3">
        <w:rPr>
          <w:rtl/>
          <w:lang w:bidi="fa-IR"/>
        </w:rPr>
        <w:t xml:space="preserve"> </w:t>
      </w:r>
      <w:r w:rsidR="00211503">
        <w:rPr>
          <w:rFonts w:hint="cs"/>
          <w:rtl/>
          <w:lang w:bidi="fa-IR"/>
        </w:rPr>
        <w:t>استاندارد</w:t>
      </w:r>
      <w:r w:rsidRPr="00CF65B3">
        <w:rPr>
          <w:rtl/>
          <w:lang w:bidi="fa-IR"/>
        </w:rPr>
        <w:t xml:space="preserve"> در ا</w:t>
      </w:r>
      <w:r w:rsidRPr="00CF65B3">
        <w:rPr>
          <w:rFonts w:hint="cs"/>
          <w:rtl/>
          <w:lang w:bidi="fa-IR"/>
        </w:rPr>
        <w:t>ی</w:t>
      </w:r>
      <w:r w:rsidRPr="00CF65B3">
        <w:rPr>
          <w:rFonts w:hint="eastAsia"/>
          <w:rtl/>
          <w:lang w:bidi="fa-IR"/>
        </w:rPr>
        <w:t>نجا</w:t>
      </w:r>
      <w:r w:rsidRPr="00CF65B3">
        <w:rPr>
          <w:rtl/>
          <w:lang w:bidi="fa-IR"/>
        </w:rPr>
        <w:t xml:space="preserve"> بر رو</w:t>
      </w:r>
      <w:r w:rsidRPr="00CF65B3">
        <w:rPr>
          <w:rFonts w:hint="cs"/>
          <w:rtl/>
          <w:lang w:bidi="fa-IR"/>
        </w:rPr>
        <w:t>ی</w:t>
      </w:r>
      <w:r w:rsidRPr="00CF65B3">
        <w:rPr>
          <w:rtl/>
          <w:lang w:bidi="fa-IR"/>
        </w:rPr>
        <w:t xml:space="preserve"> فرآ</w:t>
      </w:r>
      <w:r w:rsidRPr="00CF65B3">
        <w:rPr>
          <w:rFonts w:hint="cs"/>
          <w:rtl/>
          <w:lang w:bidi="fa-IR"/>
        </w:rPr>
        <w:t>ی</w:t>
      </w:r>
      <w:r w:rsidRPr="00CF65B3">
        <w:rPr>
          <w:rFonts w:hint="eastAsia"/>
          <w:rtl/>
          <w:lang w:bidi="fa-IR"/>
        </w:rPr>
        <w:t>ند</w:t>
      </w:r>
      <w:r w:rsidRPr="00CF65B3">
        <w:rPr>
          <w:rtl/>
          <w:lang w:bidi="fa-IR"/>
        </w:rPr>
        <w:t xml:space="preserve"> </w:t>
      </w:r>
      <w:r w:rsidR="00256BC7">
        <w:rPr>
          <w:rtl/>
          <w:lang w:bidi="fa-IR"/>
        </w:rPr>
        <w:t>تصمیم‌گیری</w:t>
      </w:r>
      <w:r w:rsidRPr="00CF65B3">
        <w:rPr>
          <w:rtl/>
          <w:lang w:bidi="fa-IR"/>
        </w:rPr>
        <w:t xml:space="preserve"> دنبال شده در شرکت </w:t>
      </w:r>
      <w:r>
        <w:rPr>
          <w:rFonts w:hint="cs"/>
          <w:rtl/>
          <w:lang w:bidi="fa-IR"/>
        </w:rPr>
        <w:t>مورد</w:t>
      </w:r>
      <w:r w:rsidRPr="00CF65B3">
        <w:rPr>
          <w:rtl/>
          <w:lang w:bidi="fa-IR"/>
        </w:rPr>
        <w:t xml:space="preserve"> </w:t>
      </w:r>
      <w:r w:rsidR="00211503">
        <w:rPr>
          <w:rFonts w:hint="cs"/>
          <w:rtl/>
          <w:lang w:bidi="fa-IR"/>
        </w:rPr>
        <w:t>ارزیابی</w:t>
      </w:r>
      <w:r w:rsidRPr="00CF65B3">
        <w:rPr>
          <w:rtl/>
          <w:lang w:bidi="fa-IR"/>
        </w:rPr>
        <w:t xml:space="preserve"> و ک</w:t>
      </w:r>
      <w:r w:rsidRPr="00CF65B3">
        <w:rPr>
          <w:rFonts w:hint="cs"/>
          <w:rtl/>
          <w:lang w:bidi="fa-IR"/>
        </w:rPr>
        <w:t>ی</w:t>
      </w:r>
      <w:r w:rsidRPr="00CF65B3">
        <w:rPr>
          <w:rFonts w:hint="eastAsia"/>
          <w:rtl/>
          <w:lang w:bidi="fa-IR"/>
        </w:rPr>
        <w:t>ف</w:t>
      </w:r>
      <w:r w:rsidRPr="00CF65B3">
        <w:rPr>
          <w:rFonts w:hint="cs"/>
          <w:rtl/>
          <w:lang w:bidi="fa-IR"/>
        </w:rPr>
        <w:t>ی</w:t>
      </w:r>
      <w:r w:rsidRPr="00CF65B3">
        <w:rPr>
          <w:rFonts w:hint="eastAsia"/>
          <w:rtl/>
          <w:lang w:bidi="fa-IR"/>
        </w:rPr>
        <w:t>ت</w:t>
      </w:r>
      <w:r w:rsidRPr="00CF65B3">
        <w:rPr>
          <w:rtl/>
          <w:lang w:bidi="fa-IR"/>
        </w:rPr>
        <w:t xml:space="preserve"> و ماه</w:t>
      </w:r>
      <w:r w:rsidRPr="00CF65B3">
        <w:rPr>
          <w:rFonts w:hint="cs"/>
          <w:rtl/>
          <w:lang w:bidi="fa-IR"/>
        </w:rPr>
        <w:t>ی</w:t>
      </w:r>
      <w:r w:rsidRPr="00CF65B3">
        <w:rPr>
          <w:rFonts w:hint="eastAsia"/>
          <w:rtl/>
          <w:lang w:bidi="fa-IR"/>
        </w:rPr>
        <w:t>ت</w:t>
      </w:r>
      <w:r w:rsidRPr="00CF65B3">
        <w:rPr>
          <w:rtl/>
          <w:lang w:bidi="fa-IR"/>
        </w:rPr>
        <w:t xml:space="preserve"> اطلاعات</w:t>
      </w:r>
      <w:r w:rsidRPr="00CF65B3">
        <w:rPr>
          <w:rFonts w:hint="cs"/>
          <w:rtl/>
          <w:lang w:bidi="fa-IR"/>
        </w:rPr>
        <w:t>ی</w:t>
      </w:r>
      <w:r w:rsidRPr="00CF65B3">
        <w:rPr>
          <w:rtl/>
          <w:lang w:bidi="fa-IR"/>
        </w:rPr>
        <w:t xml:space="preserve"> است که به </w:t>
      </w:r>
      <w:r w:rsidR="00CB596D">
        <w:rPr>
          <w:rtl/>
          <w:lang w:bidi="fa-IR"/>
        </w:rPr>
        <w:t>هیئت‌مدیره</w:t>
      </w:r>
      <w:r w:rsidRPr="00CF65B3">
        <w:rPr>
          <w:rtl/>
          <w:lang w:bidi="fa-IR"/>
        </w:rPr>
        <w:t xml:space="preserve"> آن ارائه </w:t>
      </w:r>
      <w:r w:rsidR="00E46A43">
        <w:rPr>
          <w:rtl/>
          <w:lang w:bidi="fa-IR"/>
        </w:rPr>
        <w:t>می‌شود</w:t>
      </w:r>
      <w:r w:rsidRPr="00CF65B3">
        <w:rPr>
          <w:rtl/>
          <w:lang w:bidi="fa-IR"/>
        </w:rPr>
        <w:t>.</w:t>
      </w:r>
      <w:r>
        <w:rPr>
          <w:rFonts w:hint="cs"/>
          <w:rtl/>
          <w:lang w:bidi="fa-IR"/>
        </w:rPr>
        <w:t xml:space="preserve"> </w:t>
      </w:r>
      <w:r w:rsidRPr="00CF65B3">
        <w:rPr>
          <w:rtl/>
          <w:lang w:bidi="fa-IR"/>
        </w:rPr>
        <w:t>برا</w:t>
      </w:r>
      <w:r w:rsidRPr="00CF65B3">
        <w:rPr>
          <w:rFonts w:hint="cs"/>
          <w:rtl/>
          <w:lang w:bidi="fa-IR"/>
        </w:rPr>
        <w:t>ی</w:t>
      </w:r>
      <w:r w:rsidRPr="00CF65B3">
        <w:rPr>
          <w:rtl/>
          <w:lang w:bidi="fa-IR"/>
        </w:rPr>
        <w:t xml:space="preserve"> ا</w:t>
      </w:r>
      <w:r w:rsidRPr="00CF65B3">
        <w:rPr>
          <w:rFonts w:hint="cs"/>
          <w:rtl/>
          <w:lang w:bidi="fa-IR"/>
        </w:rPr>
        <w:t>ی</w:t>
      </w:r>
      <w:r w:rsidRPr="00CF65B3">
        <w:rPr>
          <w:rFonts w:hint="eastAsia"/>
          <w:rtl/>
          <w:lang w:bidi="fa-IR"/>
        </w:rPr>
        <w:t>نکه</w:t>
      </w:r>
      <w:r w:rsidRPr="00CF65B3">
        <w:rPr>
          <w:rtl/>
          <w:lang w:bidi="fa-IR"/>
        </w:rPr>
        <w:t xml:space="preserve"> </w:t>
      </w:r>
      <w:r w:rsidRPr="00CF65B3">
        <w:rPr>
          <w:rFonts w:hint="cs"/>
          <w:rtl/>
          <w:lang w:bidi="fa-IR"/>
        </w:rPr>
        <w:t>ی</w:t>
      </w:r>
      <w:r w:rsidRPr="00CF65B3">
        <w:rPr>
          <w:rFonts w:hint="eastAsia"/>
          <w:rtl/>
          <w:lang w:bidi="fa-IR"/>
        </w:rPr>
        <w:t>ک</w:t>
      </w:r>
      <w:r w:rsidRPr="00CF65B3">
        <w:rPr>
          <w:rtl/>
          <w:lang w:bidi="fa-IR"/>
        </w:rPr>
        <w:t xml:space="preserve"> شرکت بتواند </w:t>
      </w:r>
      <w:r w:rsidR="003E43E4">
        <w:rPr>
          <w:rtl/>
          <w:lang w:bidi="fa-IR"/>
        </w:rPr>
        <w:t>به‌سرعت</w:t>
      </w:r>
      <w:r w:rsidRPr="00CF65B3">
        <w:rPr>
          <w:rtl/>
          <w:lang w:bidi="fa-IR"/>
        </w:rPr>
        <w:t xml:space="preserve"> به تغ</w:t>
      </w:r>
      <w:r w:rsidRPr="00CF65B3">
        <w:rPr>
          <w:rFonts w:hint="cs"/>
          <w:rtl/>
          <w:lang w:bidi="fa-IR"/>
        </w:rPr>
        <w:t>یی</w:t>
      </w:r>
      <w:r w:rsidRPr="00CF65B3">
        <w:rPr>
          <w:rFonts w:hint="eastAsia"/>
          <w:rtl/>
          <w:lang w:bidi="fa-IR"/>
        </w:rPr>
        <w:t>رات</w:t>
      </w:r>
      <w:r w:rsidRPr="00CF65B3">
        <w:rPr>
          <w:rtl/>
          <w:lang w:bidi="fa-IR"/>
        </w:rPr>
        <w:t xml:space="preserve"> در مح</w:t>
      </w:r>
      <w:r w:rsidRPr="00CF65B3">
        <w:rPr>
          <w:rFonts w:hint="cs"/>
          <w:rtl/>
          <w:lang w:bidi="fa-IR"/>
        </w:rPr>
        <w:t>ی</w:t>
      </w:r>
      <w:r w:rsidRPr="00CF65B3">
        <w:rPr>
          <w:rFonts w:hint="eastAsia"/>
          <w:rtl/>
          <w:lang w:bidi="fa-IR"/>
        </w:rPr>
        <w:t>ط</w:t>
      </w:r>
      <w:r w:rsidRPr="00CF65B3">
        <w:rPr>
          <w:rtl/>
          <w:lang w:bidi="fa-IR"/>
        </w:rPr>
        <w:t xml:space="preserve"> پو</w:t>
      </w:r>
      <w:r w:rsidRPr="00CF65B3">
        <w:rPr>
          <w:rFonts w:hint="cs"/>
          <w:rtl/>
          <w:lang w:bidi="fa-IR"/>
        </w:rPr>
        <w:t>ی</w:t>
      </w:r>
      <w:r w:rsidRPr="00CF65B3">
        <w:rPr>
          <w:rFonts w:hint="eastAsia"/>
          <w:rtl/>
          <w:lang w:bidi="fa-IR"/>
        </w:rPr>
        <w:t>ا</w:t>
      </w:r>
      <w:r w:rsidRPr="00CF65B3">
        <w:rPr>
          <w:rFonts w:hint="cs"/>
          <w:rtl/>
          <w:lang w:bidi="fa-IR"/>
        </w:rPr>
        <w:t>ی</w:t>
      </w:r>
      <w:r w:rsidRPr="00CF65B3">
        <w:rPr>
          <w:rtl/>
          <w:lang w:bidi="fa-IR"/>
        </w:rPr>
        <w:t xml:space="preserve"> </w:t>
      </w:r>
      <w:r w:rsidR="003E3EA7">
        <w:rPr>
          <w:rFonts w:hint="cs"/>
          <w:rtl/>
          <w:lang w:bidi="fa-IR"/>
        </w:rPr>
        <w:t>کسب‌وکار</w:t>
      </w:r>
      <w:r w:rsidRPr="00CF65B3">
        <w:rPr>
          <w:rtl/>
          <w:lang w:bidi="fa-IR"/>
        </w:rPr>
        <w:t xml:space="preserve"> امروز</w:t>
      </w:r>
      <w:r w:rsidRPr="00CF65B3">
        <w:rPr>
          <w:rFonts w:hint="cs"/>
          <w:rtl/>
          <w:lang w:bidi="fa-IR"/>
        </w:rPr>
        <w:t>ی</w:t>
      </w:r>
      <w:r w:rsidRPr="00CF65B3">
        <w:rPr>
          <w:rtl/>
          <w:lang w:bidi="fa-IR"/>
        </w:rPr>
        <w:t xml:space="preserve"> واکنش نشان دهد، با</w:t>
      </w:r>
      <w:r w:rsidRPr="00CF65B3">
        <w:rPr>
          <w:rFonts w:hint="cs"/>
          <w:rtl/>
          <w:lang w:bidi="fa-IR"/>
        </w:rPr>
        <w:t>ی</w:t>
      </w:r>
      <w:r w:rsidRPr="00CF65B3">
        <w:rPr>
          <w:rFonts w:hint="eastAsia"/>
          <w:rtl/>
          <w:lang w:bidi="fa-IR"/>
        </w:rPr>
        <w:t>د</w:t>
      </w:r>
      <w:r w:rsidRPr="00CF65B3">
        <w:rPr>
          <w:rtl/>
          <w:lang w:bidi="fa-IR"/>
        </w:rPr>
        <w:t xml:space="preserve"> به مد</w:t>
      </w:r>
      <w:r w:rsidRPr="00CF65B3">
        <w:rPr>
          <w:rFonts w:hint="cs"/>
          <w:rtl/>
          <w:lang w:bidi="fa-IR"/>
        </w:rPr>
        <w:t>ی</w:t>
      </w:r>
      <w:r w:rsidRPr="00CF65B3">
        <w:rPr>
          <w:rFonts w:hint="eastAsia"/>
          <w:rtl/>
          <w:lang w:bidi="fa-IR"/>
        </w:rPr>
        <w:t>ران</w:t>
      </w:r>
      <w:r w:rsidRPr="00CF65B3">
        <w:rPr>
          <w:rtl/>
          <w:lang w:bidi="fa-IR"/>
        </w:rPr>
        <w:t xml:space="preserve"> </w:t>
      </w:r>
      <w:r>
        <w:rPr>
          <w:rFonts w:hint="cs"/>
          <w:rtl/>
          <w:lang w:bidi="fa-IR"/>
        </w:rPr>
        <w:t>خط مقدم</w:t>
      </w:r>
      <w:r w:rsidRPr="00CF65B3">
        <w:rPr>
          <w:rtl/>
          <w:lang w:bidi="fa-IR"/>
        </w:rPr>
        <w:t xml:space="preserve"> به رهبر</w:t>
      </w:r>
      <w:r w:rsidRPr="00CF65B3">
        <w:rPr>
          <w:rFonts w:hint="cs"/>
          <w:rtl/>
          <w:lang w:bidi="fa-IR"/>
        </w:rPr>
        <w:t>ی</w:t>
      </w:r>
      <w:r w:rsidRPr="00CF65B3">
        <w:rPr>
          <w:rtl/>
          <w:lang w:bidi="fa-IR"/>
        </w:rPr>
        <w:t xml:space="preserve"> مد</w:t>
      </w:r>
      <w:r w:rsidRPr="00CF65B3">
        <w:rPr>
          <w:rFonts w:hint="cs"/>
          <w:rtl/>
          <w:lang w:bidi="fa-IR"/>
        </w:rPr>
        <w:t>ی</w:t>
      </w:r>
      <w:r w:rsidRPr="00CF65B3">
        <w:rPr>
          <w:rFonts w:hint="eastAsia"/>
          <w:rtl/>
          <w:lang w:bidi="fa-IR"/>
        </w:rPr>
        <w:t>ر</w:t>
      </w:r>
      <w:r w:rsidRPr="00CF65B3">
        <w:rPr>
          <w:rtl/>
          <w:lang w:bidi="fa-IR"/>
        </w:rPr>
        <w:t xml:space="preserve"> ارشد اجرا</w:t>
      </w:r>
      <w:r w:rsidRPr="00CF65B3">
        <w:rPr>
          <w:rFonts w:hint="cs"/>
          <w:rtl/>
          <w:lang w:bidi="fa-IR"/>
        </w:rPr>
        <w:t>یی</w:t>
      </w:r>
      <w:r w:rsidRPr="00CF65B3">
        <w:rPr>
          <w:rtl/>
          <w:lang w:bidi="fa-IR"/>
        </w:rPr>
        <w:t xml:space="preserve"> قدرت کاف</w:t>
      </w:r>
      <w:r w:rsidRPr="00CF65B3">
        <w:rPr>
          <w:rFonts w:hint="cs"/>
          <w:rtl/>
          <w:lang w:bidi="fa-IR"/>
        </w:rPr>
        <w:t>ی</w:t>
      </w:r>
      <w:r w:rsidRPr="00CF65B3">
        <w:rPr>
          <w:rtl/>
          <w:lang w:bidi="fa-IR"/>
        </w:rPr>
        <w:t xml:space="preserve"> برا</w:t>
      </w:r>
      <w:r w:rsidRPr="00CF65B3">
        <w:rPr>
          <w:rFonts w:hint="cs"/>
          <w:rtl/>
          <w:lang w:bidi="fa-IR"/>
        </w:rPr>
        <w:t>ی</w:t>
      </w:r>
      <w:r w:rsidRPr="00CF65B3">
        <w:rPr>
          <w:rtl/>
          <w:lang w:bidi="fa-IR"/>
        </w:rPr>
        <w:t xml:space="preserve"> </w:t>
      </w:r>
      <w:r w:rsidR="00256BC7">
        <w:rPr>
          <w:rtl/>
          <w:lang w:bidi="fa-IR"/>
        </w:rPr>
        <w:t>تصمیم‌گیری</w:t>
      </w:r>
      <w:r w:rsidRPr="00CF65B3">
        <w:rPr>
          <w:rtl/>
          <w:lang w:bidi="fa-IR"/>
        </w:rPr>
        <w:t xml:space="preserve"> به </w:t>
      </w:r>
      <w:r w:rsidR="003E43E4">
        <w:rPr>
          <w:rtl/>
          <w:lang w:bidi="fa-IR"/>
        </w:rPr>
        <w:t>مناسب‌ترین</w:t>
      </w:r>
      <w:r w:rsidRPr="00CF65B3">
        <w:rPr>
          <w:rtl/>
          <w:lang w:bidi="fa-IR"/>
        </w:rPr>
        <w:t xml:space="preserve"> روش </w:t>
      </w:r>
      <w:r>
        <w:rPr>
          <w:rFonts w:hint="cs"/>
          <w:rtl/>
          <w:lang w:bidi="fa-IR"/>
        </w:rPr>
        <w:t>اعطا</w:t>
      </w:r>
      <w:r w:rsidRPr="00CF65B3">
        <w:rPr>
          <w:rtl/>
          <w:lang w:bidi="fa-IR"/>
        </w:rPr>
        <w:t xml:space="preserve"> شود.</w:t>
      </w:r>
      <w:r>
        <w:rPr>
          <w:rFonts w:hint="cs"/>
          <w:rtl/>
          <w:lang w:bidi="fa-IR"/>
        </w:rPr>
        <w:t xml:space="preserve"> </w:t>
      </w:r>
      <w:r w:rsidR="00815D1F">
        <w:rPr>
          <w:rtl/>
          <w:lang w:bidi="fa-IR"/>
        </w:rPr>
        <w:t>بااین‌حال</w:t>
      </w:r>
      <w:r w:rsidRPr="00CF65B3">
        <w:rPr>
          <w:rtl/>
          <w:lang w:bidi="fa-IR"/>
        </w:rPr>
        <w:t>، با</w:t>
      </w:r>
      <w:r w:rsidRPr="00CF65B3">
        <w:rPr>
          <w:rFonts w:hint="cs"/>
          <w:rtl/>
          <w:lang w:bidi="fa-IR"/>
        </w:rPr>
        <w:t>ی</w:t>
      </w:r>
      <w:r w:rsidRPr="00CF65B3">
        <w:rPr>
          <w:rFonts w:hint="eastAsia"/>
          <w:rtl/>
          <w:lang w:bidi="fa-IR"/>
        </w:rPr>
        <w:t>د</w:t>
      </w:r>
      <w:r w:rsidRPr="00CF65B3">
        <w:rPr>
          <w:rtl/>
          <w:lang w:bidi="fa-IR"/>
        </w:rPr>
        <w:t xml:space="preserve"> اطم</w:t>
      </w:r>
      <w:r w:rsidRPr="00CF65B3">
        <w:rPr>
          <w:rFonts w:hint="cs"/>
          <w:rtl/>
          <w:lang w:bidi="fa-IR"/>
        </w:rPr>
        <w:t>ی</w:t>
      </w:r>
      <w:r w:rsidRPr="00CF65B3">
        <w:rPr>
          <w:rFonts w:hint="eastAsia"/>
          <w:rtl/>
          <w:lang w:bidi="fa-IR"/>
        </w:rPr>
        <w:t>نان</w:t>
      </w:r>
      <w:r w:rsidRPr="00CF65B3">
        <w:rPr>
          <w:rtl/>
          <w:lang w:bidi="fa-IR"/>
        </w:rPr>
        <w:t xml:space="preserve"> حاصل شود که ا</w:t>
      </w:r>
      <w:r w:rsidRPr="00CF65B3">
        <w:rPr>
          <w:rFonts w:hint="cs"/>
          <w:rtl/>
          <w:lang w:bidi="fa-IR"/>
        </w:rPr>
        <w:t>ی</w:t>
      </w:r>
      <w:r w:rsidRPr="00CF65B3">
        <w:rPr>
          <w:rFonts w:hint="eastAsia"/>
          <w:rtl/>
          <w:lang w:bidi="fa-IR"/>
        </w:rPr>
        <w:t>ن</w:t>
      </w:r>
      <w:r w:rsidRPr="00CF65B3">
        <w:rPr>
          <w:rtl/>
          <w:lang w:bidi="fa-IR"/>
        </w:rPr>
        <w:t xml:space="preserve"> اخت</w:t>
      </w:r>
      <w:r w:rsidRPr="00CF65B3">
        <w:rPr>
          <w:rFonts w:hint="cs"/>
          <w:rtl/>
          <w:lang w:bidi="fa-IR"/>
        </w:rPr>
        <w:t>ی</w:t>
      </w:r>
      <w:r w:rsidRPr="00CF65B3">
        <w:rPr>
          <w:rFonts w:hint="eastAsia"/>
          <w:rtl/>
          <w:lang w:bidi="fa-IR"/>
        </w:rPr>
        <w:t>ارات</w:t>
      </w:r>
      <w:r w:rsidRPr="00CF65B3">
        <w:rPr>
          <w:rtl/>
          <w:lang w:bidi="fa-IR"/>
        </w:rPr>
        <w:t xml:space="preserve"> مطابق رو</w:t>
      </w:r>
      <w:r w:rsidRPr="00CF65B3">
        <w:rPr>
          <w:rFonts w:hint="cs"/>
          <w:rtl/>
          <w:lang w:bidi="fa-IR"/>
        </w:rPr>
        <w:t>ی</w:t>
      </w:r>
      <w:r w:rsidRPr="00CF65B3">
        <w:rPr>
          <w:rFonts w:hint="eastAsia"/>
          <w:rtl/>
          <w:lang w:bidi="fa-IR"/>
        </w:rPr>
        <w:t>ه‌ها</w:t>
      </w:r>
      <w:r w:rsidRPr="00CF65B3">
        <w:rPr>
          <w:rFonts w:hint="cs"/>
          <w:rtl/>
          <w:lang w:bidi="fa-IR"/>
        </w:rPr>
        <w:t>ی</w:t>
      </w:r>
      <w:r w:rsidRPr="00CF65B3">
        <w:rPr>
          <w:rtl/>
          <w:lang w:bidi="fa-IR"/>
        </w:rPr>
        <w:t xml:space="preserve"> تع</w:t>
      </w:r>
      <w:r w:rsidRPr="00CF65B3">
        <w:rPr>
          <w:rFonts w:hint="cs"/>
          <w:rtl/>
          <w:lang w:bidi="fa-IR"/>
        </w:rPr>
        <w:t>یی</w:t>
      </w:r>
      <w:r w:rsidRPr="00CF65B3">
        <w:rPr>
          <w:rFonts w:hint="eastAsia"/>
          <w:rtl/>
          <w:lang w:bidi="fa-IR"/>
        </w:rPr>
        <w:t>ن‌شده</w:t>
      </w:r>
      <w:r w:rsidRPr="00CF65B3">
        <w:rPr>
          <w:rtl/>
          <w:lang w:bidi="fa-IR"/>
        </w:rPr>
        <w:t xml:space="preserve"> اعمال م</w:t>
      </w:r>
      <w:r w:rsidRPr="00CF65B3">
        <w:rPr>
          <w:rFonts w:hint="cs"/>
          <w:rtl/>
          <w:lang w:bidi="fa-IR"/>
        </w:rPr>
        <w:t>ی‌</w:t>
      </w:r>
      <w:r w:rsidRPr="00CF65B3">
        <w:rPr>
          <w:rFonts w:hint="eastAsia"/>
          <w:rtl/>
          <w:lang w:bidi="fa-IR"/>
        </w:rPr>
        <w:t>شوند</w:t>
      </w:r>
      <w:r w:rsidRPr="00CF65B3">
        <w:rPr>
          <w:rtl/>
          <w:lang w:bidi="fa-IR"/>
        </w:rPr>
        <w:t xml:space="preserve"> و با </w:t>
      </w:r>
      <w:r w:rsidR="004C42B5">
        <w:rPr>
          <w:rtl/>
          <w:lang w:bidi="fa-IR"/>
        </w:rPr>
        <w:t>دستورالعمل‌های</w:t>
      </w:r>
      <w:r w:rsidRPr="00CF65B3">
        <w:rPr>
          <w:rtl/>
          <w:lang w:bidi="fa-IR"/>
        </w:rPr>
        <w:t xml:space="preserve"> خط‌مش</w:t>
      </w:r>
      <w:r w:rsidRPr="00CF65B3">
        <w:rPr>
          <w:rFonts w:hint="cs"/>
          <w:rtl/>
          <w:lang w:bidi="fa-IR"/>
        </w:rPr>
        <w:t>ی</w:t>
      </w:r>
      <w:r w:rsidRPr="00CF65B3">
        <w:rPr>
          <w:rtl/>
          <w:lang w:bidi="fa-IR"/>
        </w:rPr>
        <w:t xml:space="preserve"> کل</w:t>
      </w:r>
      <w:r w:rsidRPr="00CF65B3">
        <w:rPr>
          <w:rFonts w:hint="cs"/>
          <w:rtl/>
          <w:lang w:bidi="fa-IR"/>
        </w:rPr>
        <w:t>ی</w:t>
      </w:r>
      <w:r w:rsidRPr="00CF65B3">
        <w:rPr>
          <w:rtl/>
          <w:lang w:bidi="fa-IR"/>
        </w:rPr>
        <w:t xml:space="preserve"> و اهداف استراتژ</w:t>
      </w:r>
      <w:r w:rsidRPr="00CF65B3">
        <w:rPr>
          <w:rFonts w:hint="cs"/>
          <w:rtl/>
          <w:lang w:bidi="fa-IR"/>
        </w:rPr>
        <w:t>ی</w:t>
      </w:r>
      <w:r w:rsidRPr="00CF65B3">
        <w:rPr>
          <w:rFonts w:hint="eastAsia"/>
          <w:rtl/>
          <w:lang w:bidi="fa-IR"/>
        </w:rPr>
        <w:t>ک</w:t>
      </w:r>
      <w:r w:rsidRPr="00CF65B3">
        <w:rPr>
          <w:rtl/>
          <w:lang w:bidi="fa-IR"/>
        </w:rPr>
        <w:t xml:space="preserve"> تدو</w:t>
      </w:r>
      <w:r w:rsidRPr="00CF65B3">
        <w:rPr>
          <w:rFonts w:hint="cs"/>
          <w:rtl/>
          <w:lang w:bidi="fa-IR"/>
        </w:rPr>
        <w:t>ی</w:t>
      </w:r>
      <w:r w:rsidRPr="00CF65B3">
        <w:rPr>
          <w:rFonts w:hint="eastAsia"/>
          <w:rtl/>
          <w:lang w:bidi="fa-IR"/>
        </w:rPr>
        <w:t>ن‌شده</w:t>
      </w:r>
      <w:r w:rsidRPr="00CF65B3">
        <w:rPr>
          <w:rtl/>
          <w:lang w:bidi="fa-IR"/>
        </w:rPr>
        <w:t xml:space="preserve"> توسط </w:t>
      </w:r>
      <w:r w:rsidR="00CB596D">
        <w:rPr>
          <w:rtl/>
          <w:lang w:bidi="fa-IR"/>
        </w:rPr>
        <w:t>هیئت‌مدیره</w:t>
      </w:r>
      <w:r w:rsidRPr="00CF65B3">
        <w:rPr>
          <w:rtl/>
          <w:lang w:bidi="fa-IR"/>
        </w:rPr>
        <w:t xml:space="preserve"> هماهنگ هستند.</w:t>
      </w:r>
      <w:r>
        <w:rPr>
          <w:rFonts w:hint="cs"/>
          <w:rtl/>
          <w:lang w:bidi="fa-IR"/>
        </w:rPr>
        <w:t xml:space="preserve"> </w:t>
      </w:r>
    </w:p>
    <w:p w14:paraId="483C99C9" w14:textId="4F917726" w:rsidR="00CF65B3" w:rsidRDefault="00CF65B3" w:rsidP="00CF65B3">
      <w:pPr>
        <w:rPr>
          <w:rtl/>
          <w:lang w:bidi="fa-IR"/>
        </w:rPr>
      </w:pPr>
      <w:r w:rsidRPr="00CF65B3">
        <w:rPr>
          <w:rtl/>
          <w:lang w:bidi="fa-IR"/>
        </w:rPr>
        <w:t>بر ا</w:t>
      </w:r>
      <w:r w:rsidRPr="00CF65B3">
        <w:rPr>
          <w:rFonts w:hint="cs"/>
          <w:rtl/>
          <w:lang w:bidi="fa-IR"/>
        </w:rPr>
        <w:t>ی</w:t>
      </w:r>
      <w:r w:rsidRPr="00CF65B3">
        <w:rPr>
          <w:rFonts w:hint="eastAsia"/>
          <w:rtl/>
          <w:lang w:bidi="fa-IR"/>
        </w:rPr>
        <w:t>ن</w:t>
      </w:r>
      <w:r w:rsidRPr="00CF65B3">
        <w:rPr>
          <w:rtl/>
          <w:lang w:bidi="fa-IR"/>
        </w:rPr>
        <w:t xml:space="preserve"> اساس، موضوعات کل</w:t>
      </w:r>
      <w:r w:rsidRPr="00CF65B3">
        <w:rPr>
          <w:rFonts w:hint="cs"/>
          <w:rtl/>
          <w:lang w:bidi="fa-IR"/>
        </w:rPr>
        <w:t>ی</w:t>
      </w:r>
      <w:r w:rsidRPr="00CF65B3">
        <w:rPr>
          <w:rFonts w:hint="eastAsia"/>
          <w:rtl/>
          <w:lang w:bidi="fa-IR"/>
        </w:rPr>
        <w:t>د</w:t>
      </w:r>
      <w:r w:rsidRPr="00CF65B3">
        <w:rPr>
          <w:rFonts w:hint="cs"/>
          <w:rtl/>
          <w:lang w:bidi="fa-IR"/>
        </w:rPr>
        <w:t>ی</w:t>
      </w:r>
      <w:r w:rsidRPr="00CF65B3">
        <w:rPr>
          <w:rtl/>
          <w:lang w:bidi="fa-IR"/>
        </w:rPr>
        <w:t xml:space="preserve"> مورد </w:t>
      </w:r>
      <w:r w:rsidR="00815D1F">
        <w:rPr>
          <w:rtl/>
          <w:lang w:bidi="fa-IR"/>
        </w:rPr>
        <w:t>تجزیه‌وتحلیل</w:t>
      </w:r>
      <w:r w:rsidRPr="00CF65B3">
        <w:rPr>
          <w:rtl/>
          <w:lang w:bidi="fa-IR"/>
        </w:rPr>
        <w:t xml:space="preserve"> </w:t>
      </w:r>
      <w:r w:rsidR="00151049">
        <w:rPr>
          <w:rtl/>
          <w:lang w:bidi="fa-IR"/>
        </w:rPr>
        <w:t>عبارت‌اند</w:t>
      </w:r>
      <w:r w:rsidRPr="00CF65B3">
        <w:rPr>
          <w:rtl/>
          <w:lang w:bidi="fa-IR"/>
        </w:rPr>
        <w:t xml:space="preserve"> از:</w:t>
      </w:r>
    </w:p>
    <w:tbl>
      <w:tblPr>
        <w:tblStyle w:val="TableGrid"/>
        <w:bidiVisual/>
        <w:tblW w:w="0" w:type="auto"/>
        <w:tblLook w:val="04A0" w:firstRow="1" w:lastRow="0" w:firstColumn="1" w:lastColumn="0" w:noHBand="0" w:noVBand="1"/>
      </w:tblPr>
      <w:tblGrid>
        <w:gridCol w:w="855"/>
        <w:gridCol w:w="8495"/>
      </w:tblGrid>
      <w:tr w:rsidR="00211503" w14:paraId="700021D4" w14:textId="77777777" w:rsidTr="00211503">
        <w:tc>
          <w:tcPr>
            <w:tcW w:w="855" w:type="dxa"/>
            <w:shd w:val="clear" w:color="auto" w:fill="FF920D"/>
            <w:vAlign w:val="center"/>
          </w:tcPr>
          <w:p w14:paraId="4906B1BE" w14:textId="5DFFDB34" w:rsidR="00211503" w:rsidRPr="00211503" w:rsidRDefault="00211503" w:rsidP="00211503">
            <w:pPr>
              <w:jc w:val="center"/>
              <w:rPr>
                <w:b/>
                <w:bCs/>
                <w:color w:val="FFFFFF" w:themeColor="background1"/>
                <w:rtl/>
              </w:rPr>
            </w:pPr>
            <w:r w:rsidRPr="00211503">
              <w:rPr>
                <w:rFonts w:hint="cs"/>
                <w:b/>
                <w:bCs/>
                <w:color w:val="FFFFFF" w:themeColor="background1"/>
                <w:rtl/>
              </w:rPr>
              <w:t>2</w:t>
            </w:r>
          </w:p>
        </w:tc>
        <w:tc>
          <w:tcPr>
            <w:tcW w:w="8495" w:type="dxa"/>
            <w:shd w:val="clear" w:color="auto" w:fill="FF920D"/>
          </w:tcPr>
          <w:p w14:paraId="20DD973F" w14:textId="3AFC30D2" w:rsidR="00211503" w:rsidRPr="00211503" w:rsidRDefault="00211503" w:rsidP="004C42B5">
            <w:pPr>
              <w:rPr>
                <w:b/>
                <w:bCs/>
                <w:color w:val="FFFFFF" w:themeColor="background1"/>
                <w:rtl/>
              </w:rPr>
            </w:pPr>
            <w:r w:rsidRPr="00211503">
              <w:rPr>
                <w:b/>
                <w:bCs/>
                <w:color w:val="FFFFFF" w:themeColor="background1"/>
                <w:rtl/>
              </w:rPr>
              <w:t>ساختار حاکم</w:t>
            </w:r>
            <w:r w:rsidRPr="00211503">
              <w:rPr>
                <w:rFonts w:hint="cs"/>
                <w:b/>
                <w:bCs/>
                <w:color w:val="FFFFFF" w:themeColor="background1"/>
                <w:rtl/>
              </w:rPr>
              <w:t>ی</w:t>
            </w:r>
            <w:r w:rsidRPr="00211503">
              <w:rPr>
                <w:rFonts w:hint="eastAsia"/>
                <w:b/>
                <w:bCs/>
                <w:color w:val="FFFFFF" w:themeColor="background1"/>
                <w:rtl/>
              </w:rPr>
              <w:t>ت</w:t>
            </w:r>
            <w:r w:rsidRPr="00211503">
              <w:rPr>
                <w:rFonts w:hint="cs"/>
                <w:b/>
                <w:bCs/>
                <w:color w:val="FFFFFF" w:themeColor="background1"/>
                <w:rtl/>
              </w:rPr>
              <w:t>ی</w:t>
            </w:r>
            <w:r w:rsidRPr="00211503">
              <w:rPr>
                <w:b/>
                <w:bCs/>
                <w:color w:val="FFFFFF" w:themeColor="background1"/>
                <w:rtl/>
              </w:rPr>
              <w:t xml:space="preserve"> و فرآ</w:t>
            </w:r>
            <w:r w:rsidRPr="00211503">
              <w:rPr>
                <w:rFonts w:hint="cs"/>
                <w:b/>
                <w:bCs/>
                <w:color w:val="FFFFFF" w:themeColor="background1"/>
                <w:rtl/>
              </w:rPr>
              <w:t>ی</w:t>
            </w:r>
            <w:r w:rsidRPr="00211503">
              <w:rPr>
                <w:rFonts w:hint="eastAsia"/>
                <w:b/>
                <w:bCs/>
                <w:color w:val="FFFFFF" w:themeColor="background1"/>
                <w:rtl/>
              </w:rPr>
              <w:t>ندها</w:t>
            </w:r>
            <w:r w:rsidRPr="00211503">
              <w:rPr>
                <w:rFonts w:hint="cs"/>
                <w:b/>
                <w:bCs/>
                <w:color w:val="FFFFFF" w:themeColor="background1"/>
                <w:rtl/>
              </w:rPr>
              <w:t>ی</w:t>
            </w:r>
            <w:r w:rsidRPr="00211503">
              <w:rPr>
                <w:b/>
                <w:bCs/>
                <w:color w:val="FFFFFF" w:themeColor="background1"/>
                <w:rtl/>
              </w:rPr>
              <w:t xml:space="preserve"> مد</w:t>
            </w:r>
            <w:r w:rsidRPr="00211503">
              <w:rPr>
                <w:rFonts w:hint="cs"/>
                <w:b/>
                <w:bCs/>
                <w:color w:val="FFFFFF" w:themeColor="background1"/>
                <w:rtl/>
              </w:rPr>
              <w:t>ی</w:t>
            </w:r>
            <w:r w:rsidRPr="00211503">
              <w:rPr>
                <w:rFonts w:hint="eastAsia"/>
                <w:b/>
                <w:bCs/>
                <w:color w:val="FFFFFF" w:themeColor="background1"/>
                <w:rtl/>
              </w:rPr>
              <w:t>ر</w:t>
            </w:r>
            <w:r w:rsidRPr="00211503">
              <w:rPr>
                <w:rFonts w:hint="cs"/>
                <w:b/>
                <w:bCs/>
                <w:color w:val="FFFFFF" w:themeColor="background1"/>
                <w:rtl/>
              </w:rPr>
              <w:t>ی</w:t>
            </w:r>
            <w:r w:rsidRPr="00211503">
              <w:rPr>
                <w:rFonts w:hint="eastAsia"/>
                <w:b/>
                <w:bCs/>
                <w:color w:val="FFFFFF" w:themeColor="background1"/>
                <w:rtl/>
              </w:rPr>
              <w:t>ت</w:t>
            </w:r>
            <w:r w:rsidRPr="00211503">
              <w:rPr>
                <w:rFonts w:hint="cs"/>
                <w:b/>
                <w:bCs/>
                <w:color w:val="FFFFFF" w:themeColor="background1"/>
                <w:rtl/>
              </w:rPr>
              <w:t>ی</w:t>
            </w:r>
          </w:p>
        </w:tc>
      </w:tr>
      <w:tr w:rsidR="00211503" w14:paraId="487ABD6E" w14:textId="77777777" w:rsidTr="00211503">
        <w:tc>
          <w:tcPr>
            <w:tcW w:w="855" w:type="dxa"/>
            <w:vAlign w:val="center"/>
          </w:tcPr>
          <w:p w14:paraId="501EA8F7" w14:textId="594BE18C" w:rsidR="00211503" w:rsidRDefault="00211503" w:rsidP="00211503">
            <w:pPr>
              <w:jc w:val="center"/>
              <w:rPr>
                <w:rtl/>
              </w:rPr>
            </w:pPr>
            <w:r>
              <w:rPr>
                <w:rFonts w:hint="cs"/>
                <w:rtl/>
              </w:rPr>
              <w:t>2-1</w:t>
            </w:r>
          </w:p>
        </w:tc>
        <w:tc>
          <w:tcPr>
            <w:tcW w:w="8495" w:type="dxa"/>
          </w:tcPr>
          <w:p w14:paraId="4344FBC0" w14:textId="01457D22" w:rsidR="00211503" w:rsidRDefault="00211503" w:rsidP="004C42B5">
            <w:pPr>
              <w:rPr>
                <w:rtl/>
              </w:rPr>
            </w:pPr>
            <w:commentRangeStart w:id="45"/>
            <w:r w:rsidRPr="00CF65B3">
              <w:rPr>
                <w:rtl/>
              </w:rPr>
              <w:t>م</w:t>
            </w:r>
            <w:r w:rsidRPr="00CF65B3">
              <w:rPr>
                <w:rFonts w:hint="cs"/>
                <w:rtl/>
              </w:rPr>
              <w:t>ی</w:t>
            </w:r>
            <w:r w:rsidRPr="00CF65B3">
              <w:rPr>
                <w:rFonts w:hint="eastAsia"/>
                <w:rtl/>
              </w:rPr>
              <w:t>زان</w:t>
            </w:r>
            <w:r w:rsidRPr="00CF65B3">
              <w:rPr>
                <w:rFonts w:hint="cs"/>
                <w:rtl/>
              </w:rPr>
              <w:t>ی</w:t>
            </w:r>
            <w:commentRangeEnd w:id="45"/>
            <w:r w:rsidR="000E2F04">
              <w:rPr>
                <w:rStyle w:val="CommentReference"/>
                <w:rtl/>
              </w:rPr>
              <w:commentReference w:id="45"/>
            </w:r>
            <w:r w:rsidRPr="00CF65B3">
              <w:rPr>
                <w:rtl/>
              </w:rPr>
              <w:t xml:space="preserve"> که ترت</w:t>
            </w:r>
            <w:r w:rsidRPr="00CF65B3">
              <w:rPr>
                <w:rFonts w:hint="cs"/>
                <w:rtl/>
              </w:rPr>
              <w:t>ی</w:t>
            </w:r>
            <w:r w:rsidRPr="00CF65B3">
              <w:rPr>
                <w:rFonts w:hint="eastAsia"/>
                <w:rtl/>
              </w:rPr>
              <w:t>بات</w:t>
            </w:r>
            <w:r w:rsidRPr="00CF65B3">
              <w:rPr>
                <w:rtl/>
              </w:rPr>
              <w:t xml:space="preserve"> حاکم</w:t>
            </w:r>
            <w:r w:rsidRPr="00CF65B3">
              <w:rPr>
                <w:rFonts w:hint="cs"/>
                <w:rtl/>
              </w:rPr>
              <w:t>ی</w:t>
            </w:r>
            <w:r w:rsidRPr="00CF65B3">
              <w:rPr>
                <w:rFonts w:hint="eastAsia"/>
                <w:rtl/>
              </w:rPr>
              <w:t>ت</w:t>
            </w:r>
            <w:r w:rsidRPr="00CF65B3">
              <w:rPr>
                <w:rFonts w:hint="cs"/>
                <w:rtl/>
              </w:rPr>
              <w:t>ی</w:t>
            </w:r>
            <w:r w:rsidRPr="00CF65B3">
              <w:rPr>
                <w:rtl/>
              </w:rPr>
              <w:t xml:space="preserve"> </w:t>
            </w:r>
            <w:r w:rsidR="00815D1F">
              <w:rPr>
                <w:rtl/>
              </w:rPr>
              <w:t>به‌وضوح</w:t>
            </w:r>
            <w:r w:rsidRPr="00CF65B3">
              <w:rPr>
                <w:rtl/>
              </w:rPr>
              <w:t xml:space="preserve"> تعر</w:t>
            </w:r>
            <w:r w:rsidRPr="00CF65B3">
              <w:rPr>
                <w:rFonts w:hint="cs"/>
                <w:rtl/>
              </w:rPr>
              <w:t>ی</w:t>
            </w:r>
            <w:r w:rsidRPr="00CF65B3">
              <w:rPr>
                <w:rFonts w:hint="eastAsia"/>
                <w:rtl/>
              </w:rPr>
              <w:t>ف</w:t>
            </w:r>
            <w:r w:rsidRPr="00CF65B3">
              <w:rPr>
                <w:rtl/>
              </w:rPr>
              <w:t xml:space="preserve"> </w:t>
            </w:r>
            <w:r w:rsidR="00C853C3">
              <w:rPr>
                <w:rtl/>
              </w:rPr>
              <w:t>شده‌اند</w:t>
            </w:r>
            <w:r>
              <w:rPr>
                <w:rFonts w:hint="cs"/>
                <w:rtl/>
              </w:rPr>
              <w:t xml:space="preserve"> </w:t>
            </w:r>
            <w:r w:rsidRPr="00CF65B3">
              <w:rPr>
                <w:rtl/>
              </w:rPr>
              <w:t xml:space="preserve">و از </w:t>
            </w:r>
            <w:r w:rsidR="00425414">
              <w:rPr>
                <w:rtl/>
              </w:rPr>
              <w:t>آن‌ها</w:t>
            </w:r>
            <w:r w:rsidRPr="00CF65B3">
              <w:rPr>
                <w:rtl/>
              </w:rPr>
              <w:t xml:space="preserve"> پ</w:t>
            </w:r>
            <w:r w:rsidRPr="00CF65B3">
              <w:rPr>
                <w:rFonts w:hint="cs"/>
                <w:rtl/>
              </w:rPr>
              <w:t>ی</w:t>
            </w:r>
            <w:r w:rsidRPr="00CF65B3">
              <w:rPr>
                <w:rFonts w:hint="eastAsia"/>
                <w:rtl/>
              </w:rPr>
              <w:t>رو</w:t>
            </w:r>
            <w:r w:rsidRPr="00CF65B3">
              <w:rPr>
                <w:rFonts w:hint="cs"/>
                <w:rtl/>
              </w:rPr>
              <w:t>ی</w:t>
            </w:r>
            <w:r w:rsidRPr="00CF65B3">
              <w:rPr>
                <w:rtl/>
              </w:rPr>
              <w:t xml:space="preserve"> </w:t>
            </w:r>
            <w:r w:rsidR="00E46A43">
              <w:rPr>
                <w:rtl/>
              </w:rPr>
              <w:t>می‌شود</w:t>
            </w:r>
          </w:p>
        </w:tc>
      </w:tr>
      <w:tr w:rsidR="00211503" w14:paraId="192A7E1E" w14:textId="77777777" w:rsidTr="00211503">
        <w:tc>
          <w:tcPr>
            <w:tcW w:w="855" w:type="dxa"/>
            <w:vAlign w:val="center"/>
          </w:tcPr>
          <w:p w14:paraId="27C20625" w14:textId="0F8DE17E" w:rsidR="00211503" w:rsidRDefault="00211503" w:rsidP="00211503">
            <w:pPr>
              <w:jc w:val="center"/>
              <w:rPr>
                <w:rtl/>
              </w:rPr>
            </w:pPr>
            <w:r>
              <w:rPr>
                <w:rFonts w:hint="cs"/>
                <w:rtl/>
              </w:rPr>
              <w:t>2-2</w:t>
            </w:r>
          </w:p>
        </w:tc>
        <w:tc>
          <w:tcPr>
            <w:tcW w:w="8495" w:type="dxa"/>
          </w:tcPr>
          <w:p w14:paraId="59728378" w14:textId="25D934B0" w:rsidR="00211503" w:rsidRDefault="00211503" w:rsidP="004C42B5">
            <w:pPr>
              <w:rPr>
                <w:rtl/>
              </w:rPr>
            </w:pPr>
            <w:commentRangeStart w:id="46"/>
            <w:r w:rsidRPr="00CF65B3">
              <w:rPr>
                <w:rtl/>
              </w:rPr>
              <w:t>مناسب</w:t>
            </w:r>
            <w:commentRangeEnd w:id="46"/>
            <w:r w:rsidR="000E2F04">
              <w:rPr>
                <w:rStyle w:val="CommentReference"/>
                <w:rtl/>
              </w:rPr>
              <w:commentReference w:id="46"/>
            </w:r>
            <w:r w:rsidRPr="00CF65B3">
              <w:rPr>
                <w:rtl/>
              </w:rPr>
              <w:t xml:space="preserve"> بودن فرآ</w:t>
            </w:r>
            <w:r w:rsidRPr="00CF65B3">
              <w:rPr>
                <w:rFonts w:hint="cs"/>
                <w:rtl/>
              </w:rPr>
              <w:t>ی</w:t>
            </w:r>
            <w:r w:rsidRPr="00CF65B3">
              <w:rPr>
                <w:rFonts w:hint="eastAsia"/>
                <w:rtl/>
              </w:rPr>
              <w:t>ند</w:t>
            </w:r>
            <w:r w:rsidRPr="00CF65B3">
              <w:rPr>
                <w:rtl/>
              </w:rPr>
              <w:t xml:space="preserve"> </w:t>
            </w:r>
            <w:r w:rsidR="00256BC7">
              <w:rPr>
                <w:rtl/>
              </w:rPr>
              <w:t>تصمیم‌گیری</w:t>
            </w:r>
          </w:p>
        </w:tc>
      </w:tr>
      <w:tr w:rsidR="00211503" w14:paraId="168F01A0" w14:textId="77777777" w:rsidTr="00211503">
        <w:tc>
          <w:tcPr>
            <w:tcW w:w="855" w:type="dxa"/>
            <w:vAlign w:val="center"/>
          </w:tcPr>
          <w:p w14:paraId="0E35117B" w14:textId="1FAF064B" w:rsidR="00211503" w:rsidRDefault="00211503" w:rsidP="00211503">
            <w:pPr>
              <w:jc w:val="center"/>
              <w:rPr>
                <w:rtl/>
              </w:rPr>
            </w:pPr>
            <w:r>
              <w:rPr>
                <w:rFonts w:hint="cs"/>
                <w:rtl/>
              </w:rPr>
              <w:t>2-3</w:t>
            </w:r>
          </w:p>
        </w:tc>
        <w:tc>
          <w:tcPr>
            <w:tcW w:w="8495" w:type="dxa"/>
          </w:tcPr>
          <w:p w14:paraId="24EC413A" w14:textId="0594648B" w:rsidR="00211503" w:rsidRDefault="00211503" w:rsidP="004C42B5">
            <w:pPr>
              <w:rPr>
                <w:rtl/>
              </w:rPr>
            </w:pPr>
            <w:commentRangeStart w:id="47"/>
            <w:r w:rsidRPr="00211503">
              <w:rPr>
                <w:rtl/>
              </w:rPr>
              <w:t>ک</w:t>
            </w:r>
            <w:r w:rsidRPr="00211503">
              <w:rPr>
                <w:rFonts w:hint="cs"/>
                <w:rtl/>
              </w:rPr>
              <w:t>ی</w:t>
            </w:r>
            <w:r w:rsidRPr="00211503">
              <w:rPr>
                <w:rFonts w:hint="eastAsia"/>
                <w:rtl/>
              </w:rPr>
              <w:t>ف</w:t>
            </w:r>
            <w:r w:rsidRPr="00211503">
              <w:rPr>
                <w:rFonts w:hint="cs"/>
                <w:rtl/>
              </w:rPr>
              <w:t>ی</w:t>
            </w:r>
            <w:r w:rsidRPr="00211503">
              <w:rPr>
                <w:rFonts w:hint="eastAsia"/>
                <w:rtl/>
              </w:rPr>
              <w:t>ت</w:t>
            </w:r>
            <w:commentRangeEnd w:id="47"/>
            <w:r w:rsidR="000E2F04">
              <w:rPr>
                <w:rStyle w:val="CommentReference"/>
                <w:rtl/>
              </w:rPr>
              <w:commentReference w:id="47"/>
            </w:r>
            <w:r w:rsidRPr="00211503">
              <w:rPr>
                <w:rtl/>
              </w:rPr>
              <w:t xml:space="preserve"> اطلاعات </w:t>
            </w:r>
            <w:r w:rsidR="003E43E4">
              <w:rPr>
                <w:rtl/>
              </w:rPr>
              <w:t>ارائه‌شده</w:t>
            </w:r>
            <w:r w:rsidRPr="00211503">
              <w:rPr>
                <w:rtl/>
              </w:rPr>
              <w:t xml:space="preserve"> به </w:t>
            </w:r>
            <w:r w:rsidR="00CB596D">
              <w:rPr>
                <w:rtl/>
              </w:rPr>
              <w:t>هیئت‌مدیره</w:t>
            </w:r>
          </w:p>
        </w:tc>
      </w:tr>
    </w:tbl>
    <w:p w14:paraId="3CA32308" w14:textId="77777777" w:rsidR="00211503" w:rsidRDefault="00211503" w:rsidP="00CF65B3">
      <w:pPr>
        <w:rPr>
          <w:rtl/>
          <w:lang w:bidi="fa-IR"/>
        </w:rPr>
      </w:pPr>
    </w:p>
    <w:p w14:paraId="43BFFB62" w14:textId="67A29596" w:rsidR="00CF65B3" w:rsidRPr="00CF65B3" w:rsidRDefault="00931422" w:rsidP="00211503">
      <w:pPr>
        <w:pStyle w:val="Heading3"/>
        <w:rPr>
          <w:rtl/>
        </w:rPr>
      </w:pPr>
      <w:r>
        <w:rPr>
          <w:rFonts w:hint="cs"/>
          <w:rtl/>
        </w:rPr>
        <w:t xml:space="preserve">3. </w:t>
      </w:r>
      <w:r w:rsidR="00CF65B3" w:rsidRPr="00CF65B3">
        <w:rPr>
          <w:rtl/>
        </w:rPr>
        <w:t>ساختار و فرآ</w:t>
      </w:r>
      <w:r w:rsidR="00CF65B3" w:rsidRPr="00CF65B3">
        <w:rPr>
          <w:rFonts w:hint="cs"/>
          <w:rtl/>
        </w:rPr>
        <w:t>ی</w:t>
      </w:r>
      <w:r w:rsidR="00CF65B3" w:rsidRPr="00CF65B3">
        <w:rPr>
          <w:rFonts w:hint="eastAsia"/>
          <w:rtl/>
        </w:rPr>
        <w:t>ندها</w:t>
      </w:r>
      <w:r w:rsidR="00CF65B3" w:rsidRPr="00CF65B3">
        <w:rPr>
          <w:rFonts w:hint="cs"/>
          <w:rtl/>
        </w:rPr>
        <w:t>ی</w:t>
      </w:r>
      <w:r w:rsidR="00CF65B3" w:rsidRPr="00CF65B3">
        <w:rPr>
          <w:rtl/>
        </w:rPr>
        <w:t xml:space="preserve"> </w:t>
      </w:r>
      <w:r w:rsidR="00CB596D">
        <w:rPr>
          <w:rtl/>
        </w:rPr>
        <w:t>هیئت‌مدیره</w:t>
      </w:r>
    </w:p>
    <w:p w14:paraId="26787214" w14:textId="0D812AEE" w:rsidR="00CF65B3" w:rsidRDefault="00CF65B3" w:rsidP="00CF65B3">
      <w:pPr>
        <w:rPr>
          <w:rtl/>
          <w:lang w:bidi="fa-IR"/>
        </w:rPr>
      </w:pPr>
      <w:r w:rsidRPr="00CF65B3">
        <w:rPr>
          <w:rtl/>
          <w:lang w:bidi="fa-IR"/>
        </w:rPr>
        <w:t>وظا</w:t>
      </w:r>
      <w:r w:rsidRPr="00CF65B3">
        <w:rPr>
          <w:rFonts w:hint="cs"/>
          <w:rtl/>
          <w:lang w:bidi="fa-IR"/>
        </w:rPr>
        <w:t>ی</w:t>
      </w:r>
      <w:r w:rsidRPr="00CF65B3">
        <w:rPr>
          <w:rFonts w:hint="eastAsia"/>
          <w:rtl/>
          <w:lang w:bidi="fa-IR"/>
        </w:rPr>
        <w:t>ف</w:t>
      </w:r>
      <w:r w:rsidRPr="00CF65B3">
        <w:rPr>
          <w:rtl/>
          <w:lang w:bidi="fa-IR"/>
        </w:rPr>
        <w:t xml:space="preserve"> کل</w:t>
      </w:r>
      <w:r w:rsidRPr="00CF65B3">
        <w:rPr>
          <w:rFonts w:hint="cs"/>
          <w:rtl/>
          <w:lang w:bidi="fa-IR"/>
        </w:rPr>
        <w:t>ی</w:t>
      </w:r>
      <w:r w:rsidRPr="00CF65B3">
        <w:rPr>
          <w:rFonts w:hint="eastAsia"/>
          <w:rtl/>
          <w:lang w:bidi="fa-IR"/>
        </w:rPr>
        <w:t>د</w:t>
      </w:r>
      <w:r w:rsidRPr="00CF65B3">
        <w:rPr>
          <w:rFonts w:hint="cs"/>
          <w:rtl/>
          <w:lang w:bidi="fa-IR"/>
        </w:rPr>
        <w:t>ی</w:t>
      </w:r>
      <w:r w:rsidRPr="00CF65B3">
        <w:rPr>
          <w:rtl/>
          <w:lang w:bidi="fa-IR"/>
        </w:rPr>
        <w:t xml:space="preserve"> </w:t>
      </w:r>
      <w:r w:rsidR="00CB596D">
        <w:rPr>
          <w:rtl/>
          <w:lang w:bidi="fa-IR"/>
        </w:rPr>
        <w:t>هیئت‌مدیره</w:t>
      </w:r>
      <w:r w:rsidRPr="00CF65B3">
        <w:rPr>
          <w:rtl/>
          <w:lang w:bidi="fa-IR"/>
        </w:rPr>
        <w:t xml:space="preserve"> هر سازمان را </w:t>
      </w:r>
      <w:r w:rsidR="00815D1F">
        <w:rPr>
          <w:rtl/>
          <w:lang w:bidi="fa-IR"/>
        </w:rPr>
        <w:t>می‌توان</w:t>
      </w:r>
      <w:r w:rsidRPr="00CF65B3">
        <w:rPr>
          <w:rtl/>
          <w:lang w:bidi="fa-IR"/>
        </w:rPr>
        <w:t xml:space="preserve"> </w:t>
      </w:r>
      <w:r w:rsidR="003E3EA7">
        <w:rPr>
          <w:rtl/>
          <w:lang w:bidi="fa-IR"/>
        </w:rPr>
        <w:t>به‌صورت</w:t>
      </w:r>
      <w:r w:rsidRPr="00CF65B3">
        <w:rPr>
          <w:rtl/>
          <w:lang w:bidi="fa-IR"/>
        </w:rPr>
        <w:t xml:space="preserve"> ز</w:t>
      </w:r>
      <w:r w:rsidRPr="00CF65B3">
        <w:rPr>
          <w:rFonts w:hint="cs"/>
          <w:rtl/>
          <w:lang w:bidi="fa-IR"/>
        </w:rPr>
        <w:t>ی</w:t>
      </w:r>
      <w:r w:rsidRPr="00CF65B3">
        <w:rPr>
          <w:rFonts w:hint="eastAsia"/>
          <w:rtl/>
          <w:lang w:bidi="fa-IR"/>
        </w:rPr>
        <w:t>ر</w:t>
      </w:r>
      <w:r w:rsidRPr="00CF65B3">
        <w:rPr>
          <w:rtl/>
          <w:lang w:bidi="fa-IR"/>
        </w:rPr>
        <w:t xml:space="preserve"> خلاصه کرد:</w:t>
      </w:r>
    </w:p>
    <w:tbl>
      <w:tblPr>
        <w:tblStyle w:val="TableGrid"/>
        <w:bidiVisual/>
        <w:tblW w:w="0" w:type="auto"/>
        <w:tblLook w:val="04A0" w:firstRow="1" w:lastRow="0" w:firstColumn="1" w:lastColumn="0" w:noHBand="0" w:noVBand="1"/>
      </w:tblPr>
      <w:tblGrid>
        <w:gridCol w:w="855"/>
        <w:gridCol w:w="8495"/>
      </w:tblGrid>
      <w:tr w:rsidR="00211503" w14:paraId="6B8CC6FC" w14:textId="77777777" w:rsidTr="00801053">
        <w:tc>
          <w:tcPr>
            <w:tcW w:w="855" w:type="dxa"/>
            <w:shd w:val="clear" w:color="auto" w:fill="78D606"/>
            <w:vAlign w:val="center"/>
          </w:tcPr>
          <w:p w14:paraId="68979D27" w14:textId="60AC93D8" w:rsidR="00211503" w:rsidRPr="00801053" w:rsidRDefault="00211503" w:rsidP="00211503">
            <w:pPr>
              <w:jc w:val="center"/>
              <w:rPr>
                <w:b/>
                <w:bCs/>
                <w:color w:val="FFFFFF" w:themeColor="background1"/>
                <w:rtl/>
              </w:rPr>
            </w:pPr>
            <w:r w:rsidRPr="00801053">
              <w:rPr>
                <w:rFonts w:hint="cs"/>
                <w:b/>
                <w:bCs/>
                <w:color w:val="FFFFFF" w:themeColor="background1"/>
                <w:rtl/>
              </w:rPr>
              <w:t>3</w:t>
            </w:r>
          </w:p>
        </w:tc>
        <w:tc>
          <w:tcPr>
            <w:tcW w:w="8495" w:type="dxa"/>
            <w:shd w:val="clear" w:color="auto" w:fill="78D606"/>
          </w:tcPr>
          <w:p w14:paraId="1B74D143" w14:textId="589100F8" w:rsidR="00211503" w:rsidRPr="00801053" w:rsidRDefault="00211503" w:rsidP="004C42B5">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211503" w14:paraId="43BE65AA" w14:textId="77777777" w:rsidTr="00211503">
        <w:tc>
          <w:tcPr>
            <w:tcW w:w="855" w:type="dxa"/>
            <w:vAlign w:val="center"/>
          </w:tcPr>
          <w:p w14:paraId="12BAB4F9" w14:textId="30660E25" w:rsidR="00211503" w:rsidRDefault="00211503" w:rsidP="00211503">
            <w:pPr>
              <w:jc w:val="center"/>
              <w:rPr>
                <w:rtl/>
              </w:rPr>
            </w:pPr>
            <w:r>
              <w:rPr>
                <w:rFonts w:hint="cs"/>
                <w:rtl/>
              </w:rPr>
              <w:t>3-1</w:t>
            </w:r>
          </w:p>
        </w:tc>
        <w:tc>
          <w:tcPr>
            <w:tcW w:w="8495" w:type="dxa"/>
          </w:tcPr>
          <w:p w14:paraId="1FBD7F03" w14:textId="4E7D8894" w:rsidR="00211503" w:rsidRDefault="00211503" w:rsidP="004C42B5">
            <w:pPr>
              <w:rPr>
                <w:rtl/>
              </w:rPr>
            </w:pPr>
            <w:commentRangeStart w:id="48"/>
            <w:r w:rsidRPr="00211503">
              <w:rPr>
                <w:rtl/>
              </w:rPr>
              <w:t>تصو</w:t>
            </w:r>
            <w:r w:rsidRPr="00211503">
              <w:rPr>
                <w:rFonts w:hint="cs"/>
                <w:rtl/>
              </w:rPr>
              <w:t>ی</w:t>
            </w:r>
            <w:r w:rsidRPr="00211503">
              <w:rPr>
                <w:rFonts w:hint="eastAsia"/>
                <w:rtl/>
              </w:rPr>
              <w:t>ب</w:t>
            </w:r>
            <w:commentRangeEnd w:id="48"/>
            <w:r w:rsidR="00472502">
              <w:rPr>
                <w:rStyle w:val="CommentReference"/>
                <w:rtl/>
              </w:rPr>
              <w:commentReference w:id="48"/>
            </w:r>
            <w:r w:rsidRPr="00211503">
              <w:rPr>
                <w:rFonts w:hint="eastAsia"/>
                <w:rtl/>
              </w:rPr>
              <w:t>،</w:t>
            </w:r>
            <w:r w:rsidRPr="00211503">
              <w:rPr>
                <w:rtl/>
              </w:rPr>
              <w:t xml:space="preserve"> نظارت و بررس</w:t>
            </w:r>
            <w:r w:rsidRPr="00211503">
              <w:rPr>
                <w:rFonts w:hint="cs"/>
                <w:rtl/>
              </w:rPr>
              <w:t>ی</w:t>
            </w:r>
            <w:r w:rsidRPr="00211503">
              <w:rPr>
                <w:rtl/>
              </w:rPr>
              <w:t xml:space="preserve"> راهبرد پ</w:t>
            </w:r>
            <w:r w:rsidRPr="00211503">
              <w:rPr>
                <w:rFonts w:hint="cs"/>
                <w:rtl/>
              </w:rPr>
              <w:t>ی</w:t>
            </w:r>
            <w:r w:rsidRPr="00211503">
              <w:rPr>
                <w:rFonts w:hint="eastAsia"/>
                <w:rtl/>
              </w:rPr>
              <w:t>شنهاد</w:t>
            </w:r>
            <w:r w:rsidRPr="00211503">
              <w:rPr>
                <w:rFonts w:hint="cs"/>
                <w:rtl/>
              </w:rPr>
              <w:t>ی</w:t>
            </w:r>
            <w:r w:rsidRPr="00211503">
              <w:rPr>
                <w:rtl/>
              </w:rPr>
              <w:t xml:space="preserve"> مد</w:t>
            </w:r>
            <w:r w:rsidRPr="00211503">
              <w:rPr>
                <w:rFonts w:hint="cs"/>
                <w:rtl/>
              </w:rPr>
              <w:t>ی</w:t>
            </w:r>
            <w:r w:rsidRPr="00211503">
              <w:rPr>
                <w:rFonts w:hint="eastAsia"/>
                <w:rtl/>
              </w:rPr>
              <w:t>ر</w:t>
            </w:r>
            <w:r w:rsidRPr="00211503">
              <w:rPr>
                <w:rFonts w:hint="cs"/>
                <w:rtl/>
              </w:rPr>
              <w:t>ی</w:t>
            </w:r>
            <w:r w:rsidRPr="00211503">
              <w:rPr>
                <w:rFonts w:hint="eastAsia"/>
                <w:rtl/>
              </w:rPr>
              <w:t>ت</w:t>
            </w:r>
            <w:r w:rsidRPr="00211503">
              <w:rPr>
                <w:rtl/>
              </w:rPr>
              <w:t xml:space="preserve"> اجرا</w:t>
            </w:r>
            <w:r w:rsidRPr="00211503">
              <w:rPr>
                <w:rFonts w:hint="cs"/>
                <w:rtl/>
              </w:rPr>
              <w:t>یی</w:t>
            </w:r>
          </w:p>
        </w:tc>
      </w:tr>
      <w:tr w:rsidR="00211503" w14:paraId="15AA6F79" w14:textId="77777777" w:rsidTr="00211503">
        <w:tc>
          <w:tcPr>
            <w:tcW w:w="855" w:type="dxa"/>
            <w:vAlign w:val="center"/>
          </w:tcPr>
          <w:p w14:paraId="7A4F00D9" w14:textId="1AFD4897" w:rsidR="00211503" w:rsidRDefault="00211503" w:rsidP="00211503">
            <w:pPr>
              <w:jc w:val="center"/>
              <w:rPr>
                <w:rtl/>
              </w:rPr>
            </w:pPr>
            <w:r>
              <w:rPr>
                <w:rFonts w:hint="cs"/>
                <w:rtl/>
              </w:rPr>
              <w:t>3-2</w:t>
            </w:r>
          </w:p>
        </w:tc>
        <w:tc>
          <w:tcPr>
            <w:tcW w:w="8495" w:type="dxa"/>
          </w:tcPr>
          <w:p w14:paraId="43E079B8" w14:textId="42AB3690" w:rsidR="00211503" w:rsidRDefault="00211503" w:rsidP="004C42B5">
            <w:pPr>
              <w:rPr>
                <w:rtl/>
              </w:rPr>
            </w:pPr>
            <w:commentRangeStart w:id="49"/>
            <w:r w:rsidRPr="00211503">
              <w:rPr>
                <w:rtl/>
              </w:rPr>
              <w:t>ارز</w:t>
            </w:r>
            <w:r w:rsidRPr="00211503">
              <w:rPr>
                <w:rFonts w:hint="cs"/>
                <w:rtl/>
              </w:rPr>
              <w:t>ی</w:t>
            </w:r>
            <w:r w:rsidRPr="00211503">
              <w:rPr>
                <w:rFonts w:hint="eastAsia"/>
                <w:rtl/>
              </w:rPr>
              <w:t>اب</w:t>
            </w:r>
            <w:r w:rsidRPr="00211503">
              <w:rPr>
                <w:rFonts w:hint="cs"/>
                <w:rtl/>
              </w:rPr>
              <w:t>ی</w:t>
            </w:r>
            <w:commentRangeEnd w:id="49"/>
            <w:r w:rsidR="00472502">
              <w:rPr>
                <w:rStyle w:val="CommentReference"/>
                <w:rtl/>
              </w:rPr>
              <w:commentReference w:id="49"/>
            </w:r>
            <w:r w:rsidRPr="00211503">
              <w:rPr>
                <w:rtl/>
              </w:rPr>
              <w:t xml:space="preserve"> عملکرد مد</w:t>
            </w:r>
            <w:r w:rsidRPr="00211503">
              <w:rPr>
                <w:rFonts w:hint="cs"/>
                <w:rtl/>
              </w:rPr>
              <w:t>ی</w:t>
            </w:r>
            <w:r w:rsidRPr="00211503">
              <w:rPr>
                <w:rFonts w:hint="eastAsia"/>
                <w:rtl/>
              </w:rPr>
              <w:t>ر</w:t>
            </w:r>
            <w:r w:rsidRPr="00211503">
              <w:rPr>
                <w:rFonts w:hint="cs"/>
                <w:rtl/>
              </w:rPr>
              <w:t>ی</w:t>
            </w:r>
            <w:r w:rsidRPr="00211503">
              <w:rPr>
                <w:rFonts w:hint="eastAsia"/>
                <w:rtl/>
              </w:rPr>
              <w:t>ت</w:t>
            </w:r>
            <w:r w:rsidRPr="00211503">
              <w:rPr>
                <w:rtl/>
              </w:rPr>
              <w:t xml:space="preserve"> عال</w:t>
            </w:r>
            <w:r w:rsidRPr="00211503">
              <w:rPr>
                <w:rFonts w:hint="cs"/>
                <w:rtl/>
              </w:rPr>
              <w:t>ی</w:t>
            </w:r>
          </w:p>
        </w:tc>
      </w:tr>
      <w:tr w:rsidR="00211503" w14:paraId="74E88153" w14:textId="77777777" w:rsidTr="00211503">
        <w:tc>
          <w:tcPr>
            <w:tcW w:w="855" w:type="dxa"/>
            <w:vAlign w:val="center"/>
          </w:tcPr>
          <w:p w14:paraId="46833073" w14:textId="0D33B267" w:rsidR="00211503" w:rsidRDefault="00211503" w:rsidP="00211503">
            <w:pPr>
              <w:jc w:val="center"/>
              <w:rPr>
                <w:rtl/>
              </w:rPr>
            </w:pPr>
            <w:r>
              <w:rPr>
                <w:rFonts w:hint="cs"/>
                <w:rtl/>
              </w:rPr>
              <w:t>3-3</w:t>
            </w:r>
          </w:p>
        </w:tc>
        <w:tc>
          <w:tcPr>
            <w:tcW w:w="8495" w:type="dxa"/>
          </w:tcPr>
          <w:p w14:paraId="31E68E29" w14:textId="0221FCEB" w:rsidR="00211503" w:rsidRDefault="00211503" w:rsidP="004C42B5">
            <w:pPr>
              <w:rPr>
                <w:rtl/>
              </w:rPr>
            </w:pPr>
            <w:commentRangeStart w:id="50"/>
            <w:r w:rsidRPr="00211503">
              <w:rPr>
                <w:rtl/>
              </w:rPr>
              <w:t>حصول</w:t>
            </w:r>
            <w:commentRangeEnd w:id="50"/>
            <w:r w:rsidR="00472502">
              <w:rPr>
                <w:rStyle w:val="CommentReference"/>
                <w:rtl/>
              </w:rPr>
              <w:commentReference w:id="50"/>
            </w:r>
            <w:r w:rsidRPr="00211503">
              <w:rPr>
                <w:rtl/>
              </w:rPr>
              <w:t xml:space="preserve"> اطم</w:t>
            </w:r>
            <w:r w:rsidRPr="00211503">
              <w:rPr>
                <w:rFonts w:hint="cs"/>
                <w:rtl/>
              </w:rPr>
              <w:t>ی</w:t>
            </w:r>
            <w:r w:rsidRPr="00211503">
              <w:rPr>
                <w:rFonts w:hint="eastAsia"/>
                <w:rtl/>
              </w:rPr>
              <w:t>نان</w:t>
            </w:r>
            <w:r w:rsidRPr="00211503">
              <w:rPr>
                <w:rtl/>
              </w:rPr>
              <w:t xml:space="preserve"> از انطباق با الزامات قانون</w:t>
            </w:r>
            <w:r w:rsidRPr="00211503">
              <w:rPr>
                <w:rFonts w:hint="cs"/>
                <w:rtl/>
              </w:rPr>
              <w:t>ی</w:t>
            </w:r>
            <w:r w:rsidRPr="00211503">
              <w:rPr>
                <w:rtl/>
              </w:rPr>
              <w:t xml:space="preserve"> (</w:t>
            </w:r>
            <w:r w:rsidRPr="00211503">
              <w:rPr>
                <w:rFonts w:hint="cs"/>
                <w:rtl/>
              </w:rPr>
              <w:t>ی</w:t>
            </w:r>
            <w:r w:rsidRPr="00211503">
              <w:rPr>
                <w:rFonts w:hint="eastAsia"/>
                <w:rtl/>
              </w:rPr>
              <w:t>عن</w:t>
            </w:r>
            <w:r w:rsidRPr="00211503">
              <w:rPr>
                <w:rFonts w:hint="cs"/>
                <w:rtl/>
              </w:rPr>
              <w:t>ی</w:t>
            </w:r>
            <w:r w:rsidRPr="00211503">
              <w:rPr>
                <w:rtl/>
              </w:rPr>
              <w:t xml:space="preserve"> عملکرد «کنترل</w:t>
            </w:r>
            <w:r w:rsidRPr="00211503">
              <w:rPr>
                <w:rFonts w:hint="cs"/>
                <w:rtl/>
              </w:rPr>
              <w:t>ی</w:t>
            </w:r>
            <w:r w:rsidRPr="00211503">
              <w:rPr>
                <w:rFonts w:hint="eastAsia"/>
                <w:rtl/>
              </w:rPr>
              <w:t>»</w:t>
            </w:r>
            <w:r w:rsidRPr="00211503">
              <w:rPr>
                <w:rtl/>
              </w:rPr>
              <w:t xml:space="preserve"> </w:t>
            </w:r>
            <w:r w:rsidR="00CB596D">
              <w:rPr>
                <w:rtl/>
              </w:rPr>
              <w:t>هیئت‌مدیره</w:t>
            </w:r>
            <w:r w:rsidRPr="00211503">
              <w:rPr>
                <w:rtl/>
              </w:rPr>
              <w:t>)</w:t>
            </w:r>
          </w:p>
        </w:tc>
      </w:tr>
      <w:tr w:rsidR="00211503" w14:paraId="2145D0A7" w14:textId="77777777" w:rsidTr="00211503">
        <w:tc>
          <w:tcPr>
            <w:tcW w:w="855" w:type="dxa"/>
            <w:vAlign w:val="center"/>
          </w:tcPr>
          <w:p w14:paraId="7A833EF2" w14:textId="2D6071F8" w:rsidR="00211503" w:rsidRDefault="00211503" w:rsidP="00211503">
            <w:pPr>
              <w:jc w:val="center"/>
              <w:rPr>
                <w:rtl/>
              </w:rPr>
            </w:pPr>
            <w:r>
              <w:rPr>
                <w:rFonts w:hint="cs"/>
                <w:rtl/>
              </w:rPr>
              <w:t>3-4</w:t>
            </w:r>
          </w:p>
        </w:tc>
        <w:tc>
          <w:tcPr>
            <w:tcW w:w="8495" w:type="dxa"/>
          </w:tcPr>
          <w:p w14:paraId="1812B8BC" w14:textId="379A1020" w:rsidR="00211503" w:rsidRPr="00211503" w:rsidRDefault="00211503" w:rsidP="004C42B5">
            <w:pPr>
              <w:rPr>
                <w:rtl/>
              </w:rPr>
            </w:pPr>
            <w:commentRangeStart w:id="51"/>
            <w:r w:rsidRPr="00211503">
              <w:rPr>
                <w:rtl/>
              </w:rPr>
              <w:t>ا</w:t>
            </w:r>
            <w:r w:rsidRPr="00211503">
              <w:rPr>
                <w:rFonts w:hint="cs"/>
                <w:rtl/>
              </w:rPr>
              <w:t>ی</w:t>
            </w:r>
            <w:r w:rsidRPr="00211503">
              <w:rPr>
                <w:rFonts w:hint="eastAsia"/>
                <w:rtl/>
              </w:rPr>
              <w:t>جاد</w:t>
            </w:r>
            <w:commentRangeEnd w:id="51"/>
            <w:r w:rsidR="00472502">
              <w:rPr>
                <w:rStyle w:val="CommentReference"/>
                <w:rtl/>
              </w:rPr>
              <w:commentReference w:id="51"/>
            </w:r>
            <w:r w:rsidRPr="00211503">
              <w:rPr>
                <w:rtl/>
              </w:rPr>
              <w:t xml:space="preserve"> تعادل ب</w:t>
            </w:r>
            <w:r w:rsidRPr="00211503">
              <w:rPr>
                <w:rFonts w:hint="cs"/>
                <w:rtl/>
              </w:rPr>
              <w:t>ی</w:t>
            </w:r>
            <w:r w:rsidRPr="00211503">
              <w:rPr>
                <w:rFonts w:hint="eastAsia"/>
                <w:rtl/>
              </w:rPr>
              <w:t>ن</w:t>
            </w:r>
            <w:r w:rsidRPr="00211503">
              <w:rPr>
                <w:rtl/>
              </w:rPr>
              <w:t xml:space="preserve"> حقوق و </w:t>
            </w:r>
            <w:r w:rsidR="003E43E4">
              <w:rPr>
                <w:rtl/>
              </w:rPr>
              <w:t>نگرانی‌های</w:t>
            </w:r>
            <w:r w:rsidRPr="00211503">
              <w:rPr>
                <w:rtl/>
              </w:rPr>
              <w:t xml:space="preserve"> سهامداران و سا</w:t>
            </w:r>
            <w:r w:rsidRPr="00211503">
              <w:rPr>
                <w:rFonts w:hint="cs"/>
                <w:rtl/>
              </w:rPr>
              <w:t>ی</w:t>
            </w:r>
            <w:r w:rsidRPr="00211503">
              <w:rPr>
                <w:rFonts w:hint="eastAsia"/>
                <w:rtl/>
              </w:rPr>
              <w:t>ر</w:t>
            </w:r>
            <w:r w:rsidRPr="00211503">
              <w:rPr>
                <w:rtl/>
              </w:rPr>
              <w:t xml:space="preserve"> ذ</w:t>
            </w:r>
            <w:r w:rsidRPr="00211503">
              <w:rPr>
                <w:rFonts w:hint="cs"/>
                <w:rtl/>
              </w:rPr>
              <w:t>ی</w:t>
            </w:r>
            <w:r w:rsidRPr="00211503">
              <w:rPr>
                <w:rFonts w:hint="eastAsia"/>
                <w:rtl/>
              </w:rPr>
              <w:t>نفعان</w:t>
            </w:r>
          </w:p>
        </w:tc>
      </w:tr>
    </w:tbl>
    <w:p w14:paraId="14EF52E1" w14:textId="77777777" w:rsidR="00211503" w:rsidRDefault="00211503" w:rsidP="00CF65B3">
      <w:pPr>
        <w:rPr>
          <w:rtl/>
          <w:lang w:bidi="fa-IR"/>
        </w:rPr>
      </w:pPr>
    </w:p>
    <w:p w14:paraId="72E3A8D2" w14:textId="570D79E2" w:rsidR="00CF65B3" w:rsidRDefault="00CF65B3" w:rsidP="00CF65B3">
      <w:pPr>
        <w:rPr>
          <w:rtl/>
          <w:lang w:bidi="fa-IR"/>
        </w:rPr>
      </w:pPr>
      <w:r w:rsidRPr="00CF65B3">
        <w:rPr>
          <w:rFonts w:hint="cs"/>
          <w:rtl/>
          <w:lang w:bidi="fa-IR"/>
        </w:rPr>
        <w:t>ی</w:t>
      </w:r>
      <w:r w:rsidRPr="00CF65B3">
        <w:rPr>
          <w:rFonts w:hint="eastAsia"/>
          <w:rtl/>
          <w:lang w:bidi="fa-IR"/>
        </w:rPr>
        <w:t>ک</w:t>
      </w:r>
      <w:r w:rsidRPr="00CF65B3">
        <w:rPr>
          <w:rtl/>
          <w:lang w:bidi="fa-IR"/>
        </w:rPr>
        <w:t xml:space="preserve"> </w:t>
      </w:r>
      <w:r w:rsidR="00CB596D">
        <w:rPr>
          <w:rtl/>
          <w:lang w:bidi="fa-IR"/>
        </w:rPr>
        <w:t>هیئت‌مدیره</w:t>
      </w:r>
      <w:r w:rsidRPr="00CF65B3">
        <w:rPr>
          <w:rtl/>
          <w:lang w:bidi="fa-IR"/>
        </w:rPr>
        <w:t xml:space="preserve"> </w:t>
      </w:r>
      <w:r>
        <w:rPr>
          <w:rFonts w:hint="cs"/>
          <w:rtl/>
          <w:lang w:bidi="fa-IR"/>
        </w:rPr>
        <w:t>شایسته و</w:t>
      </w:r>
      <w:r w:rsidRPr="00CF65B3">
        <w:rPr>
          <w:rtl/>
          <w:lang w:bidi="fa-IR"/>
        </w:rPr>
        <w:t xml:space="preserve"> عار</w:t>
      </w:r>
      <w:r w:rsidRPr="00CF65B3">
        <w:rPr>
          <w:rFonts w:hint="cs"/>
          <w:rtl/>
          <w:lang w:bidi="fa-IR"/>
        </w:rPr>
        <w:t>ی</w:t>
      </w:r>
      <w:r w:rsidRPr="00CF65B3">
        <w:rPr>
          <w:rtl/>
          <w:lang w:bidi="fa-IR"/>
        </w:rPr>
        <w:t xml:space="preserve"> از تضاد منافع، </w:t>
      </w:r>
      <w:r w:rsidR="00815D1F">
        <w:rPr>
          <w:rtl/>
          <w:lang w:bidi="fa-IR"/>
        </w:rPr>
        <w:t>می‌توان</w:t>
      </w:r>
      <w:r w:rsidRPr="00CF65B3">
        <w:rPr>
          <w:rtl/>
          <w:lang w:bidi="fa-IR"/>
        </w:rPr>
        <w:t>د به حفاظت از منافع ذ</w:t>
      </w:r>
      <w:r w:rsidRPr="00CF65B3">
        <w:rPr>
          <w:rFonts w:hint="cs"/>
          <w:rtl/>
          <w:lang w:bidi="fa-IR"/>
        </w:rPr>
        <w:t>ی</w:t>
      </w:r>
      <w:r w:rsidRPr="00CF65B3">
        <w:rPr>
          <w:rFonts w:hint="eastAsia"/>
          <w:rtl/>
          <w:lang w:bidi="fa-IR"/>
        </w:rPr>
        <w:t>نفعان،</w:t>
      </w:r>
      <w:r w:rsidRPr="00CF65B3">
        <w:rPr>
          <w:rtl/>
          <w:lang w:bidi="fa-IR"/>
        </w:rPr>
        <w:t xml:space="preserve"> اطم</w:t>
      </w:r>
      <w:r w:rsidRPr="00CF65B3">
        <w:rPr>
          <w:rFonts w:hint="cs"/>
          <w:rtl/>
          <w:lang w:bidi="fa-IR"/>
        </w:rPr>
        <w:t>ی</w:t>
      </w:r>
      <w:r w:rsidRPr="00CF65B3">
        <w:rPr>
          <w:rFonts w:hint="eastAsia"/>
          <w:rtl/>
          <w:lang w:bidi="fa-IR"/>
        </w:rPr>
        <w:t>نان</w:t>
      </w:r>
      <w:r w:rsidRPr="00CF65B3">
        <w:rPr>
          <w:rtl/>
          <w:lang w:bidi="fa-IR"/>
        </w:rPr>
        <w:t xml:space="preserve"> از انطباق با قوان</w:t>
      </w:r>
      <w:r w:rsidRPr="00CF65B3">
        <w:rPr>
          <w:rFonts w:hint="cs"/>
          <w:rtl/>
          <w:lang w:bidi="fa-IR"/>
        </w:rPr>
        <w:t>ی</w:t>
      </w:r>
      <w:r w:rsidRPr="00CF65B3">
        <w:rPr>
          <w:rFonts w:hint="eastAsia"/>
          <w:rtl/>
          <w:lang w:bidi="fa-IR"/>
        </w:rPr>
        <w:t>ن</w:t>
      </w:r>
      <w:r w:rsidRPr="00CF65B3">
        <w:rPr>
          <w:rtl/>
          <w:lang w:bidi="fa-IR"/>
        </w:rPr>
        <w:t xml:space="preserve"> حاکم بر کشور و ارائه </w:t>
      </w:r>
      <w:r w:rsidR="003E43E4">
        <w:rPr>
          <w:rtl/>
          <w:lang w:bidi="fa-IR"/>
        </w:rPr>
        <w:t>راهنمایی‌های</w:t>
      </w:r>
      <w:r w:rsidRPr="00CF65B3">
        <w:rPr>
          <w:rtl/>
          <w:lang w:bidi="fa-IR"/>
        </w:rPr>
        <w:t xml:space="preserve"> استراتژ</w:t>
      </w:r>
      <w:r w:rsidRPr="00CF65B3">
        <w:rPr>
          <w:rFonts w:hint="cs"/>
          <w:rtl/>
          <w:lang w:bidi="fa-IR"/>
        </w:rPr>
        <w:t>ی</w:t>
      </w:r>
      <w:r w:rsidRPr="00CF65B3">
        <w:rPr>
          <w:rFonts w:hint="eastAsia"/>
          <w:rtl/>
          <w:lang w:bidi="fa-IR"/>
        </w:rPr>
        <w:t>ک</w:t>
      </w:r>
      <w:r w:rsidRPr="00CF65B3">
        <w:rPr>
          <w:rtl/>
          <w:lang w:bidi="fa-IR"/>
        </w:rPr>
        <w:t xml:space="preserve"> به مد</w:t>
      </w:r>
      <w:r w:rsidRPr="00CF65B3">
        <w:rPr>
          <w:rFonts w:hint="cs"/>
          <w:rtl/>
          <w:lang w:bidi="fa-IR"/>
        </w:rPr>
        <w:t>ی</w:t>
      </w:r>
      <w:r w:rsidRPr="00CF65B3">
        <w:rPr>
          <w:rFonts w:hint="eastAsia"/>
          <w:rtl/>
          <w:lang w:bidi="fa-IR"/>
        </w:rPr>
        <w:t>ر</w:t>
      </w:r>
      <w:r w:rsidRPr="00CF65B3">
        <w:rPr>
          <w:rFonts w:hint="cs"/>
          <w:rtl/>
          <w:lang w:bidi="fa-IR"/>
        </w:rPr>
        <w:t>ی</w:t>
      </w:r>
      <w:r w:rsidRPr="00CF65B3">
        <w:rPr>
          <w:rFonts w:hint="eastAsia"/>
          <w:rtl/>
          <w:lang w:bidi="fa-IR"/>
        </w:rPr>
        <w:t>ت</w:t>
      </w:r>
      <w:r w:rsidRPr="00CF65B3">
        <w:rPr>
          <w:rtl/>
          <w:lang w:bidi="fa-IR"/>
        </w:rPr>
        <w:t xml:space="preserve"> اجرا</w:t>
      </w:r>
      <w:r w:rsidRPr="00CF65B3">
        <w:rPr>
          <w:rFonts w:hint="cs"/>
          <w:rtl/>
          <w:lang w:bidi="fa-IR"/>
        </w:rPr>
        <w:t>یی</w:t>
      </w:r>
      <w:r w:rsidRPr="00CF65B3">
        <w:rPr>
          <w:rtl/>
          <w:lang w:bidi="fa-IR"/>
        </w:rPr>
        <w:t xml:space="preserve"> کمک </w:t>
      </w:r>
      <w:r>
        <w:rPr>
          <w:rFonts w:hint="cs"/>
          <w:rtl/>
          <w:lang w:bidi="fa-IR"/>
        </w:rPr>
        <w:t>نماید</w:t>
      </w:r>
      <w:r w:rsidRPr="00CF65B3">
        <w:rPr>
          <w:rtl/>
          <w:lang w:bidi="fa-IR"/>
        </w:rPr>
        <w:t>.</w:t>
      </w:r>
      <w:r>
        <w:rPr>
          <w:rFonts w:hint="cs"/>
          <w:rtl/>
          <w:lang w:bidi="fa-IR"/>
        </w:rPr>
        <w:t xml:space="preserve"> </w:t>
      </w:r>
      <w:r w:rsidR="00815D1F">
        <w:rPr>
          <w:rtl/>
          <w:lang w:bidi="fa-IR"/>
        </w:rPr>
        <w:t>بااین‌حال</w:t>
      </w:r>
      <w:r w:rsidRPr="00CF65B3">
        <w:rPr>
          <w:rtl/>
          <w:lang w:bidi="fa-IR"/>
        </w:rPr>
        <w:t xml:space="preserve">، </w:t>
      </w:r>
      <w:r w:rsidR="00CB596D">
        <w:rPr>
          <w:rtl/>
          <w:lang w:bidi="fa-IR"/>
        </w:rPr>
        <w:t>هیئت‌مدیره</w:t>
      </w:r>
      <w:r w:rsidRPr="00CF65B3">
        <w:rPr>
          <w:rtl/>
          <w:lang w:bidi="fa-IR"/>
        </w:rPr>
        <w:t xml:space="preserve"> کامل ممکن است نتواند </w:t>
      </w:r>
      <w:r w:rsidR="00151049">
        <w:rPr>
          <w:rtl/>
          <w:lang w:bidi="fa-IR"/>
        </w:rPr>
        <w:t>به‌طور</w:t>
      </w:r>
      <w:r w:rsidRPr="00CF65B3">
        <w:rPr>
          <w:rtl/>
          <w:lang w:bidi="fa-IR"/>
        </w:rPr>
        <w:t xml:space="preserve"> مکرر جلسات</w:t>
      </w:r>
      <w:r w:rsidRPr="00CF65B3">
        <w:rPr>
          <w:rFonts w:hint="cs"/>
          <w:rtl/>
          <w:lang w:bidi="fa-IR"/>
        </w:rPr>
        <w:t>ی</w:t>
      </w:r>
      <w:r w:rsidRPr="00CF65B3">
        <w:rPr>
          <w:rtl/>
          <w:lang w:bidi="fa-IR"/>
        </w:rPr>
        <w:t xml:space="preserve"> داشته باشد تا توجه دق</w:t>
      </w:r>
      <w:r w:rsidRPr="00CF65B3">
        <w:rPr>
          <w:rFonts w:hint="cs"/>
          <w:rtl/>
          <w:lang w:bidi="fa-IR"/>
        </w:rPr>
        <w:t>ی</w:t>
      </w:r>
      <w:r w:rsidRPr="00CF65B3">
        <w:rPr>
          <w:rFonts w:hint="eastAsia"/>
          <w:rtl/>
          <w:lang w:bidi="fa-IR"/>
        </w:rPr>
        <w:t>ق</w:t>
      </w:r>
      <w:r w:rsidRPr="00CF65B3">
        <w:rPr>
          <w:rtl/>
          <w:lang w:bidi="fa-IR"/>
        </w:rPr>
        <w:t xml:space="preserve"> خود را به </w:t>
      </w:r>
      <w:r w:rsidR="003E3EA7">
        <w:rPr>
          <w:rFonts w:hint="cs"/>
          <w:rtl/>
          <w:lang w:bidi="fa-IR"/>
        </w:rPr>
        <w:t>کسب‌وکار</w:t>
      </w:r>
      <w:r w:rsidRPr="00CF65B3">
        <w:rPr>
          <w:rtl/>
          <w:lang w:bidi="fa-IR"/>
        </w:rPr>
        <w:t xml:space="preserve"> سازمان اختصاص دهد. بنابرا</w:t>
      </w:r>
      <w:r w:rsidRPr="00CF65B3">
        <w:rPr>
          <w:rFonts w:hint="cs"/>
          <w:rtl/>
          <w:lang w:bidi="fa-IR"/>
        </w:rPr>
        <w:t>ی</w:t>
      </w:r>
      <w:r w:rsidRPr="00CF65B3">
        <w:rPr>
          <w:rFonts w:hint="eastAsia"/>
          <w:rtl/>
          <w:lang w:bidi="fa-IR"/>
        </w:rPr>
        <w:t>ن</w:t>
      </w:r>
      <w:r w:rsidRPr="00CF65B3">
        <w:rPr>
          <w:rtl/>
          <w:lang w:bidi="fa-IR"/>
        </w:rPr>
        <w:t xml:space="preserve"> برخ</w:t>
      </w:r>
      <w:r w:rsidRPr="00CF65B3">
        <w:rPr>
          <w:rFonts w:hint="cs"/>
          <w:rtl/>
          <w:lang w:bidi="fa-IR"/>
        </w:rPr>
        <w:t>ی</w:t>
      </w:r>
      <w:r w:rsidRPr="00CF65B3">
        <w:rPr>
          <w:rtl/>
          <w:lang w:bidi="fa-IR"/>
        </w:rPr>
        <w:t xml:space="preserve"> از وظا</w:t>
      </w:r>
      <w:r w:rsidRPr="00CF65B3">
        <w:rPr>
          <w:rFonts w:hint="cs"/>
          <w:rtl/>
          <w:lang w:bidi="fa-IR"/>
        </w:rPr>
        <w:t>ی</w:t>
      </w:r>
      <w:r w:rsidRPr="00CF65B3">
        <w:rPr>
          <w:rFonts w:hint="eastAsia"/>
          <w:rtl/>
          <w:lang w:bidi="fa-IR"/>
        </w:rPr>
        <w:t>ف</w:t>
      </w:r>
      <w:r w:rsidRPr="00CF65B3">
        <w:rPr>
          <w:rtl/>
          <w:lang w:bidi="fa-IR"/>
        </w:rPr>
        <w:t xml:space="preserve"> </w:t>
      </w:r>
      <w:r w:rsidR="00CB596D">
        <w:rPr>
          <w:rtl/>
          <w:lang w:bidi="fa-IR"/>
        </w:rPr>
        <w:t>هیئت‌مدیره</w:t>
      </w:r>
      <w:r w:rsidRPr="00CF65B3">
        <w:rPr>
          <w:rtl/>
          <w:lang w:bidi="fa-IR"/>
        </w:rPr>
        <w:t xml:space="preserve"> از طر</w:t>
      </w:r>
      <w:r w:rsidRPr="00CF65B3">
        <w:rPr>
          <w:rFonts w:hint="cs"/>
          <w:rtl/>
          <w:lang w:bidi="fa-IR"/>
        </w:rPr>
        <w:t>ی</w:t>
      </w:r>
      <w:r w:rsidRPr="00CF65B3">
        <w:rPr>
          <w:rFonts w:hint="eastAsia"/>
          <w:rtl/>
          <w:lang w:bidi="fa-IR"/>
        </w:rPr>
        <w:t>ق</w:t>
      </w:r>
      <w:r w:rsidRPr="00CF65B3">
        <w:rPr>
          <w:rtl/>
          <w:lang w:bidi="fa-IR"/>
        </w:rPr>
        <w:t xml:space="preserve"> </w:t>
      </w:r>
      <w:r w:rsidR="00815D1F">
        <w:rPr>
          <w:rtl/>
          <w:lang w:bidi="fa-IR"/>
        </w:rPr>
        <w:t>کمیته‌های</w:t>
      </w:r>
      <w:r w:rsidRPr="00CF65B3">
        <w:rPr>
          <w:rtl/>
          <w:lang w:bidi="fa-IR"/>
        </w:rPr>
        <w:t xml:space="preserve"> </w:t>
      </w:r>
      <w:r w:rsidR="00CB596D">
        <w:rPr>
          <w:rtl/>
          <w:lang w:bidi="fa-IR"/>
        </w:rPr>
        <w:t>هیئت‌مدیره</w:t>
      </w:r>
      <w:r w:rsidRPr="00CF65B3">
        <w:rPr>
          <w:rtl/>
          <w:lang w:bidi="fa-IR"/>
        </w:rPr>
        <w:t xml:space="preserve"> که </w:t>
      </w:r>
      <w:r w:rsidR="00151049">
        <w:rPr>
          <w:rtl/>
          <w:lang w:bidi="fa-IR"/>
        </w:rPr>
        <w:t>به‌طور</w:t>
      </w:r>
      <w:r w:rsidRPr="00CF65B3">
        <w:rPr>
          <w:rtl/>
          <w:lang w:bidi="fa-IR"/>
        </w:rPr>
        <w:t xml:space="preserve"> عمده </w:t>
      </w:r>
      <w:r w:rsidRPr="00CF65B3">
        <w:rPr>
          <w:rFonts w:hint="cs"/>
          <w:rtl/>
          <w:lang w:bidi="fa-IR"/>
        </w:rPr>
        <w:t>ی</w:t>
      </w:r>
      <w:r w:rsidRPr="00CF65B3">
        <w:rPr>
          <w:rFonts w:hint="eastAsia"/>
          <w:rtl/>
          <w:lang w:bidi="fa-IR"/>
        </w:rPr>
        <w:t>ا</w:t>
      </w:r>
      <w:r w:rsidRPr="00CF65B3">
        <w:rPr>
          <w:rtl/>
          <w:lang w:bidi="fa-IR"/>
        </w:rPr>
        <w:t xml:space="preserve"> کاملاً از مد</w:t>
      </w:r>
      <w:r w:rsidRPr="00CF65B3">
        <w:rPr>
          <w:rFonts w:hint="cs"/>
          <w:rtl/>
          <w:lang w:bidi="fa-IR"/>
        </w:rPr>
        <w:t>ی</w:t>
      </w:r>
      <w:r w:rsidRPr="00CF65B3">
        <w:rPr>
          <w:rFonts w:hint="eastAsia"/>
          <w:rtl/>
          <w:lang w:bidi="fa-IR"/>
        </w:rPr>
        <w:t>ران</w:t>
      </w:r>
      <w:r w:rsidRPr="00CF65B3">
        <w:rPr>
          <w:rtl/>
          <w:lang w:bidi="fa-IR"/>
        </w:rPr>
        <w:t xml:space="preserve"> مستقل تشک</w:t>
      </w:r>
      <w:r w:rsidRPr="00CF65B3">
        <w:rPr>
          <w:rFonts w:hint="cs"/>
          <w:rtl/>
          <w:lang w:bidi="fa-IR"/>
        </w:rPr>
        <w:t>ی</w:t>
      </w:r>
      <w:r w:rsidRPr="00CF65B3">
        <w:rPr>
          <w:rFonts w:hint="eastAsia"/>
          <w:rtl/>
          <w:lang w:bidi="fa-IR"/>
        </w:rPr>
        <w:t>ل</w:t>
      </w:r>
      <w:r w:rsidRPr="00CF65B3">
        <w:rPr>
          <w:rtl/>
          <w:lang w:bidi="fa-IR"/>
        </w:rPr>
        <w:t xml:space="preserve"> </w:t>
      </w:r>
      <w:r w:rsidR="00C853C3">
        <w:rPr>
          <w:rtl/>
          <w:lang w:bidi="fa-IR"/>
        </w:rPr>
        <w:t>شده‌اند</w:t>
      </w:r>
      <w:r w:rsidRPr="00CF65B3">
        <w:rPr>
          <w:rtl/>
          <w:lang w:bidi="fa-IR"/>
        </w:rPr>
        <w:t xml:space="preserve"> انجام </w:t>
      </w:r>
      <w:r w:rsidR="00E46A43">
        <w:rPr>
          <w:rtl/>
          <w:lang w:bidi="fa-IR"/>
        </w:rPr>
        <w:t>می‌شود</w:t>
      </w:r>
      <w:r w:rsidRPr="00CF65B3">
        <w:rPr>
          <w:rtl/>
          <w:lang w:bidi="fa-IR"/>
        </w:rPr>
        <w:t>.</w:t>
      </w:r>
      <w:r>
        <w:rPr>
          <w:rFonts w:hint="cs"/>
          <w:rtl/>
          <w:lang w:bidi="fa-IR"/>
        </w:rPr>
        <w:t xml:space="preserve"> </w:t>
      </w:r>
      <w:r w:rsidR="002D4E25" w:rsidRPr="002D4E25">
        <w:rPr>
          <w:rtl/>
          <w:lang w:bidi="fa-IR"/>
        </w:rPr>
        <w:t>در م</w:t>
      </w:r>
      <w:r w:rsidR="002D4E25" w:rsidRPr="002D4E25">
        <w:rPr>
          <w:rFonts w:hint="cs"/>
          <w:rtl/>
          <w:lang w:bidi="fa-IR"/>
        </w:rPr>
        <w:t>ی</w:t>
      </w:r>
      <w:r w:rsidR="002D4E25" w:rsidRPr="002D4E25">
        <w:rPr>
          <w:rFonts w:hint="eastAsia"/>
          <w:rtl/>
          <w:lang w:bidi="fa-IR"/>
        </w:rPr>
        <w:t>ان</w:t>
      </w:r>
      <w:r w:rsidR="002D4E25" w:rsidRPr="002D4E25">
        <w:rPr>
          <w:rtl/>
          <w:lang w:bidi="fa-IR"/>
        </w:rPr>
        <w:t xml:space="preserve"> ا</w:t>
      </w:r>
      <w:r w:rsidR="002D4E25" w:rsidRPr="002D4E25">
        <w:rPr>
          <w:rFonts w:hint="cs"/>
          <w:rtl/>
          <w:lang w:bidi="fa-IR"/>
        </w:rPr>
        <w:t>ی</w:t>
      </w:r>
      <w:r w:rsidR="002D4E25" w:rsidRPr="002D4E25">
        <w:rPr>
          <w:rFonts w:hint="eastAsia"/>
          <w:rtl/>
          <w:lang w:bidi="fa-IR"/>
        </w:rPr>
        <w:t>ن</w:t>
      </w:r>
      <w:r w:rsidR="002D4E25" w:rsidRPr="002D4E25">
        <w:rPr>
          <w:rtl/>
          <w:lang w:bidi="fa-IR"/>
        </w:rPr>
        <w:t xml:space="preserve"> </w:t>
      </w:r>
      <w:r w:rsidR="00E46A43">
        <w:rPr>
          <w:rtl/>
          <w:lang w:bidi="fa-IR"/>
        </w:rPr>
        <w:t>کمیته‌ها</w:t>
      </w:r>
      <w:r w:rsidR="002D4E25" w:rsidRPr="002D4E25">
        <w:rPr>
          <w:rtl/>
          <w:lang w:bidi="fa-IR"/>
        </w:rPr>
        <w:t>،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حسابرس</w:t>
      </w:r>
      <w:r w:rsidR="002D4E25" w:rsidRPr="002D4E25">
        <w:rPr>
          <w:rFonts w:hint="cs"/>
          <w:rtl/>
          <w:lang w:bidi="fa-IR"/>
        </w:rPr>
        <w:t>ی</w:t>
      </w:r>
      <w:r w:rsidR="002D4E25" w:rsidRPr="002D4E25">
        <w:rPr>
          <w:rFonts w:hint="eastAsia"/>
          <w:rtl/>
          <w:lang w:bidi="fa-IR"/>
        </w:rPr>
        <w:t>،</w:t>
      </w:r>
      <w:r w:rsidR="002D4E25" w:rsidRPr="002D4E25">
        <w:rPr>
          <w:rtl/>
          <w:lang w:bidi="fa-IR"/>
        </w:rPr>
        <w:t xml:space="preserve">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پاداش،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انتصاب و کم</w:t>
      </w:r>
      <w:r w:rsidR="002D4E25" w:rsidRPr="002D4E25">
        <w:rPr>
          <w:rFonts w:hint="cs"/>
          <w:rtl/>
          <w:lang w:bidi="fa-IR"/>
        </w:rPr>
        <w:t>ی</w:t>
      </w:r>
      <w:r w:rsidR="002D4E25" w:rsidRPr="002D4E25">
        <w:rPr>
          <w:rFonts w:hint="eastAsia"/>
          <w:rtl/>
          <w:lang w:bidi="fa-IR"/>
        </w:rPr>
        <w:t>ته</w:t>
      </w:r>
      <w:r w:rsidR="002D4E25" w:rsidRPr="002D4E25">
        <w:rPr>
          <w:rtl/>
          <w:lang w:bidi="fa-IR"/>
        </w:rPr>
        <w:t xml:space="preserve"> </w:t>
      </w:r>
      <w:r w:rsidR="00815D1F">
        <w:rPr>
          <w:rtl/>
          <w:lang w:bidi="fa-IR"/>
        </w:rPr>
        <w:t>سرمایه‌گذار</w:t>
      </w:r>
      <w:r w:rsidR="002D4E25" w:rsidRPr="002D4E25">
        <w:rPr>
          <w:rFonts w:hint="cs"/>
          <w:rtl/>
          <w:lang w:bidi="fa-IR"/>
        </w:rPr>
        <w:t>ی</w:t>
      </w:r>
      <w:r w:rsidR="002D4E25" w:rsidRPr="002D4E25">
        <w:rPr>
          <w:rtl/>
          <w:lang w:bidi="fa-IR"/>
        </w:rPr>
        <w:t xml:space="preserve"> </w:t>
      </w:r>
      <w:r w:rsidR="004C42B5">
        <w:rPr>
          <w:rtl/>
          <w:lang w:bidi="fa-IR"/>
        </w:rPr>
        <w:t>مهم‌ترین</w:t>
      </w:r>
      <w:r w:rsidR="002D4E25">
        <w:rPr>
          <w:rFonts w:hint="cs"/>
          <w:rtl/>
          <w:lang w:bidi="fa-IR"/>
        </w:rPr>
        <w:t xml:space="preserve"> موارد</w:t>
      </w:r>
      <w:r w:rsidR="002D4E25" w:rsidRPr="002D4E25">
        <w:rPr>
          <w:rtl/>
          <w:lang w:bidi="fa-IR"/>
        </w:rPr>
        <w:t xml:space="preserve"> هستند.</w:t>
      </w:r>
      <w:r w:rsidR="002D4E25" w:rsidRPr="002D4E25">
        <w:rPr>
          <w:rtl/>
        </w:rPr>
        <w:t xml:space="preserve"> </w:t>
      </w:r>
      <w:r w:rsidR="003E43E4">
        <w:rPr>
          <w:rtl/>
          <w:lang w:bidi="fa-IR"/>
        </w:rPr>
        <w:lastRenderedPageBreak/>
        <w:t>سازمان‌ها</w:t>
      </w:r>
      <w:r w:rsidR="002D4E25" w:rsidRPr="002D4E25">
        <w:rPr>
          <w:rtl/>
          <w:lang w:bidi="fa-IR"/>
        </w:rPr>
        <w:t xml:space="preserve"> از طر</w:t>
      </w:r>
      <w:r w:rsidR="002D4E25" w:rsidRPr="002D4E25">
        <w:rPr>
          <w:rFonts w:hint="cs"/>
          <w:rtl/>
          <w:lang w:bidi="fa-IR"/>
        </w:rPr>
        <w:t>ی</w:t>
      </w:r>
      <w:r w:rsidR="002D4E25" w:rsidRPr="002D4E25">
        <w:rPr>
          <w:rFonts w:hint="eastAsia"/>
          <w:rtl/>
          <w:lang w:bidi="fa-IR"/>
        </w:rPr>
        <w:t>ق</w:t>
      </w:r>
      <w:r w:rsidR="002D4E25" w:rsidRPr="002D4E25">
        <w:rPr>
          <w:rtl/>
          <w:lang w:bidi="fa-IR"/>
        </w:rPr>
        <w:t xml:space="preserve"> ا</w:t>
      </w:r>
      <w:r w:rsidR="002D4E25" w:rsidRPr="002D4E25">
        <w:rPr>
          <w:rFonts w:hint="cs"/>
          <w:rtl/>
          <w:lang w:bidi="fa-IR"/>
        </w:rPr>
        <w:t>ی</w:t>
      </w:r>
      <w:r w:rsidR="002D4E25" w:rsidRPr="002D4E25">
        <w:rPr>
          <w:rFonts w:hint="eastAsia"/>
          <w:rtl/>
          <w:lang w:bidi="fa-IR"/>
        </w:rPr>
        <w:t>ن</w:t>
      </w:r>
      <w:r w:rsidR="002D4E25" w:rsidRPr="002D4E25">
        <w:rPr>
          <w:rtl/>
          <w:lang w:bidi="fa-IR"/>
        </w:rPr>
        <w:t xml:space="preserve"> </w:t>
      </w:r>
      <w:r w:rsidR="00815D1F">
        <w:rPr>
          <w:rtl/>
          <w:lang w:bidi="fa-IR"/>
        </w:rPr>
        <w:t>کمیته‌های</w:t>
      </w:r>
      <w:r w:rsidR="002D4E25" w:rsidRPr="002D4E25">
        <w:rPr>
          <w:rtl/>
          <w:lang w:bidi="fa-IR"/>
        </w:rPr>
        <w:t xml:space="preserve"> </w:t>
      </w:r>
      <w:r w:rsidR="00CB596D">
        <w:rPr>
          <w:rtl/>
          <w:lang w:bidi="fa-IR"/>
        </w:rPr>
        <w:t>هیئت‌مدیره</w:t>
      </w:r>
      <w:r w:rsidR="002D4E25" w:rsidRPr="002D4E25">
        <w:rPr>
          <w:rFonts w:hint="eastAsia"/>
          <w:rtl/>
          <w:lang w:bidi="fa-IR"/>
        </w:rPr>
        <w:t>،</w:t>
      </w:r>
      <w:r w:rsidR="002D4E25" w:rsidRPr="002D4E25">
        <w:rPr>
          <w:rtl/>
          <w:lang w:bidi="fa-IR"/>
        </w:rPr>
        <w:t xml:space="preserve"> به دنبال تقو</w:t>
      </w:r>
      <w:r w:rsidR="002D4E25" w:rsidRPr="002D4E25">
        <w:rPr>
          <w:rFonts w:hint="cs"/>
          <w:rtl/>
          <w:lang w:bidi="fa-IR"/>
        </w:rPr>
        <w:t>ی</w:t>
      </w:r>
      <w:r w:rsidR="002D4E25" w:rsidRPr="002D4E25">
        <w:rPr>
          <w:rFonts w:hint="eastAsia"/>
          <w:rtl/>
          <w:lang w:bidi="fa-IR"/>
        </w:rPr>
        <w:t>ت</w:t>
      </w:r>
      <w:r w:rsidR="002D4E25" w:rsidRPr="002D4E25">
        <w:rPr>
          <w:rtl/>
          <w:lang w:bidi="fa-IR"/>
        </w:rPr>
        <w:t xml:space="preserve"> توانا</w:t>
      </w:r>
      <w:r w:rsidR="002D4E25" w:rsidRPr="002D4E25">
        <w:rPr>
          <w:rFonts w:hint="cs"/>
          <w:rtl/>
          <w:lang w:bidi="fa-IR"/>
        </w:rPr>
        <w:t>یی</w:t>
      </w:r>
      <w:r w:rsidR="002D4E25" w:rsidRPr="002D4E25">
        <w:rPr>
          <w:rtl/>
          <w:lang w:bidi="fa-IR"/>
        </w:rPr>
        <w:t xml:space="preserve"> مد</w:t>
      </w:r>
      <w:r w:rsidR="002D4E25" w:rsidRPr="002D4E25">
        <w:rPr>
          <w:rFonts w:hint="cs"/>
          <w:rtl/>
          <w:lang w:bidi="fa-IR"/>
        </w:rPr>
        <w:t>ی</w:t>
      </w:r>
      <w:r w:rsidR="002D4E25" w:rsidRPr="002D4E25">
        <w:rPr>
          <w:rFonts w:hint="eastAsia"/>
          <w:rtl/>
          <w:lang w:bidi="fa-IR"/>
        </w:rPr>
        <w:t>ران</w:t>
      </w:r>
      <w:r w:rsidR="002D4E25" w:rsidRPr="002D4E25">
        <w:rPr>
          <w:rtl/>
          <w:lang w:bidi="fa-IR"/>
        </w:rPr>
        <w:t xml:space="preserve"> غ</w:t>
      </w:r>
      <w:r w:rsidR="002D4E25" w:rsidRPr="002D4E25">
        <w:rPr>
          <w:rFonts w:hint="cs"/>
          <w:rtl/>
          <w:lang w:bidi="fa-IR"/>
        </w:rPr>
        <w:t>ی</w:t>
      </w:r>
      <w:r w:rsidR="002D4E25" w:rsidRPr="002D4E25">
        <w:rPr>
          <w:rFonts w:hint="eastAsia"/>
          <w:rtl/>
          <w:lang w:bidi="fa-IR"/>
        </w:rPr>
        <w:t>ر</w:t>
      </w:r>
      <w:r w:rsidR="002D4E25" w:rsidRPr="002D4E25">
        <w:rPr>
          <w:rtl/>
          <w:lang w:bidi="fa-IR"/>
        </w:rPr>
        <w:t xml:space="preserve"> اجرا</w:t>
      </w:r>
      <w:r w:rsidR="002D4E25" w:rsidRPr="002D4E25">
        <w:rPr>
          <w:rFonts w:hint="cs"/>
          <w:rtl/>
          <w:lang w:bidi="fa-IR"/>
        </w:rPr>
        <w:t>یی</w:t>
      </w:r>
      <w:r w:rsidR="002D4E25" w:rsidRPr="002D4E25">
        <w:rPr>
          <w:rtl/>
          <w:lang w:bidi="fa-IR"/>
        </w:rPr>
        <w:t xml:space="preserve"> برا</w:t>
      </w:r>
      <w:r w:rsidR="002D4E25" w:rsidRPr="002D4E25">
        <w:rPr>
          <w:rFonts w:hint="cs"/>
          <w:rtl/>
          <w:lang w:bidi="fa-IR"/>
        </w:rPr>
        <w:t>ی</w:t>
      </w:r>
      <w:r w:rsidR="002D4E25" w:rsidRPr="002D4E25">
        <w:rPr>
          <w:rtl/>
          <w:lang w:bidi="fa-IR"/>
        </w:rPr>
        <w:t xml:space="preserve"> انجام وظا</w:t>
      </w:r>
      <w:r w:rsidR="002D4E25" w:rsidRPr="002D4E25">
        <w:rPr>
          <w:rFonts w:hint="cs"/>
          <w:rtl/>
          <w:lang w:bidi="fa-IR"/>
        </w:rPr>
        <w:t>ی</w:t>
      </w:r>
      <w:r w:rsidR="002D4E25" w:rsidRPr="002D4E25">
        <w:rPr>
          <w:rFonts w:hint="eastAsia"/>
          <w:rtl/>
          <w:lang w:bidi="fa-IR"/>
        </w:rPr>
        <w:t>ف</w:t>
      </w:r>
      <w:r w:rsidR="002D4E25" w:rsidRPr="002D4E25">
        <w:rPr>
          <w:rtl/>
          <w:lang w:bidi="fa-IR"/>
        </w:rPr>
        <w:t xml:space="preserve"> کنترل</w:t>
      </w:r>
      <w:r w:rsidR="002D4E25" w:rsidRPr="002D4E25">
        <w:rPr>
          <w:rFonts w:hint="cs"/>
          <w:rtl/>
          <w:lang w:bidi="fa-IR"/>
        </w:rPr>
        <w:t>ی</w:t>
      </w:r>
      <w:r w:rsidR="002D4E25" w:rsidRPr="002D4E25">
        <w:rPr>
          <w:rtl/>
          <w:lang w:bidi="fa-IR"/>
        </w:rPr>
        <w:t xml:space="preserve"> خود </w:t>
      </w:r>
      <w:r w:rsidR="00151049">
        <w:rPr>
          <w:rtl/>
          <w:lang w:bidi="fa-IR"/>
        </w:rPr>
        <w:t>به‌طور</w:t>
      </w:r>
      <w:r w:rsidR="002D4E25" w:rsidRPr="002D4E25">
        <w:rPr>
          <w:rtl/>
          <w:lang w:bidi="fa-IR"/>
        </w:rPr>
        <w:t xml:space="preserve"> </w:t>
      </w:r>
      <w:r w:rsidR="00CB596D">
        <w:rPr>
          <w:rtl/>
          <w:lang w:bidi="fa-IR"/>
        </w:rPr>
        <w:t>مؤثرتر</w:t>
      </w:r>
      <w:r w:rsidR="002D4E25" w:rsidRPr="002D4E25">
        <w:rPr>
          <w:rtl/>
          <w:lang w:bidi="fa-IR"/>
        </w:rPr>
        <w:t xml:space="preserve"> هستند.</w:t>
      </w:r>
      <w:r w:rsidR="002D4E25">
        <w:rPr>
          <w:rFonts w:hint="cs"/>
          <w:rtl/>
          <w:lang w:bidi="fa-IR"/>
        </w:rPr>
        <w:t xml:space="preserve"> </w:t>
      </w:r>
    </w:p>
    <w:p w14:paraId="4F320E49" w14:textId="657F5FD7" w:rsidR="002D4E25" w:rsidRDefault="002D4E25" w:rsidP="00CF65B3">
      <w:pPr>
        <w:rPr>
          <w:rtl/>
          <w:lang w:bidi="fa-IR"/>
        </w:rPr>
      </w:pPr>
      <w:r w:rsidRPr="002D4E25">
        <w:rPr>
          <w:rtl/>
          <w:lang w:bidi="fa-IR"/>
        </w:rPr>
        <w:t>فرآ</w:t>
      </w:r>
      <w:r w:rsidRPr="002D4E25">
        <w:rPr>
          <w:rFonts w:hint="cs"/>
          <w:rtl/>
          <w:lang w:bidi="fa-IR"/>
        </w:rPr>
        <w:t>ی</w:t>
      </w:r>
      <w:r w:rsidRPr="002D4E25">
        <w:rPr>
          <w:rFonts w:hint="eastAsia"/>
          <w:rtl/>
          <w:lang w:bidi="fa-IR"/>
        </w:rPr>
        <w:t>ند</w:t>
      </w:r>
      <w:r w:rsidR="00211503">
        <w:rPr>
          <w:rFonts w:hint="cs"/>
          <w:rtl/>
          <w:lang w:bidi="fa-IR"/>
        </w:rPr>
        <w:t xml:space="preserve"> ارزیابی</w:t>
      </w:r>
      <w:r>
        <w:rPr>
          <w:rFonts w:hint="cs"/>
          <w:rtl/>
          <w:lang w:bidi="fa-IR"/>
        </w:rPr>
        <w:t xml:space="preserve"> </w:t>
      </w:r>
      <w:r w:rsidR="00211503">
        <w:rPr>
          <w:rFonts w:hint="cs"/>
          <w:rtl/>
          <w:lang w:bidi="fa-IR"/>
        </w:rPr>
        <w:t>استاندارد</w:t>
      </w:r>
      <w:r>
        <w:rPr>
          <w:rFonts w:hint="cs"/>
          <w:rtl/>
          <w:lang w:bidi="fa-IR"/>
        </w:rPr>
        <w:t xml:space="preserve"> حاکمیت شرکتی</w:t>
      </w:r>
      <w:r w:rsidRPr="002D4E25">
        <w:rPr>
          <w:rtl/>
          <w:lang w:bidi="fa-IR"/>
        </w:rPr>
        <w:t xml:space="preserve"> ساختار و فرآ</w:t>
      </w:r>
      <w:r w:rsidRPr="002D4E25">
        <w:rPr>
          <w:rFonts w:hint="cs"/>
          <w:rtl/>
          <w:lang w:bidi="fa-IR"/>
        </w:rPr>
        <w:t>ی</w:t>
      </w:r>
      <w:r w:rsidRPr="002D4E25">
        <w:rPr>
          <w:rFonts w:hint="eastAsia"/>
          <w:rtl/>
          <w:lang w:bidi="fa-IR"/>
        </w:rPr>
        <w:t>ندها</w:t>
      </w:r>
      <w:r w:rsidRPr="002D4E25">
        <w:rPr>
          <w:rFonts w:hint="cs"/>
          <w:rtl/>
          <w:lang w:bidi="fa-IR"/>
        </w:rPr>
        <w:t>ی</w:t>
      </w:r>
      <w:r w:rsidRPr="002D4E25">
        <w:rPr>
          <w:rtl/>
          <w:lang w:bidi="fa-IR"/>
        </w:rPr>
        <w:t xml:space="preserve"> </w:t>
      </w:r>
      <w:r w:rsidR="00CB596D">
        <w:rPr>
          <w:rtl/>
          <w:lang w:bidi="fa-IR"/>
        </w:rPr>
        <w:t>هیئت‌مدیره</w:t>
      </w:r>
      <w:r w:rsidRPr="002D4E25">
        <w:rPr>
          <w:rtl/>
          <w:lang w:bidi="fa-IR"/>
        </w:rPr>
        <w:t xml:space="preserve"> را در رابطه با موارد ز</w:t>
      </w:r>
      <w:r w:rsidRPr="002D4E25">
        <w:rPr>
          <w:rFonts w:hint="cs"/>
          <w:rtl/>
          <w:lang w:bidi="fa-IR"/>
        </w:rPr>
        <w:t>ی</w:t>
      </w:r>
      <w:r w:rsidRPr="002D4E25">
        <w:rPr>
          <w:rFonts w:hint="eastAsia"/>
          <w:rtl/>
          <w:lang w:bidi="fa-IR"/>
        </w:rPr>
        <w:t>ر</w:t>
      </w:r>
      <w:r w:rsidRPr="002D4E25">
        <w:rPr>
          <w:rtl/>
          <w:lang w:bidi="fa-IR"/>
        </w:rPr>
        <w:t xml:space="preserve"> ارز</w:t>
      </w:r>
      <w:r w:rsidRPr="002D4E25">
        <w:rPr>
          <w:rFonts w:hint="cs"/>
          <w:rtl/>
          <w:lang w:bidi="fa-IR"/>
        </w:rPr>
        <w:t>ی</w:t>
      </w:r>
      <w:r w:rsidRPr="002D4E25">
        <w:rPr>
          <w:rFonts w:hint="eastAsia"/>
          <w:rtl/>
          <w:lang w:bidi="fa-IR"/>
        </w:rPr>
        <w:t>اب</w:t>
      </w:r>
      <w:r w:rsidRPr="002D4E25">
        <w:rPr>
          <w:rFonts w:hint="cs"/>
          <w:rtl/>
          <w:lang w:bidi="fa-IR"/>
        </w:rPr>
        <w:t>ی</w:t>
      </w:r>
      <w:r w:rsidRPr="002D4E25">
        <w:rPr>
          <w:rtl/>
          <w:lang w:bidi="fa-IR"/>
        </w:rPr>
        <w:t xml:space="preserve"> </w:t>
      </w:r>
      <w:r w:rsidR="003E43E4">
        <w:rPr>
          <w:rtl/>
          <w:lang w:bidi="fa-IR"/>
        </w:rPr>
        <w:t>می‌نماید</w:t>
      </w:r>
      <w:r w:rsidRPr="002D4E25">
        <w:rPr>
          <w:rtl/>
          <w:lang w:bidi="fa-IR"/>
        </w:rPr>
        <w:t>:</w:t>
      </w:r>
    </w:p>
    <w:p w14:paraId="54DB04B1" w14:textId="7AF73C87" w:rsidR="00801053" w:rsidRPr="00801053" w:rsidRDefault="00815D1F" w:rsidP="00931422">
      <w:pPr>
        <w:pStyle w:val="Heading4"/>
        <w:rPr>
          <w:rtl/>
          <w:lang w:bidi="fa-IR"/>
        </w:rPr>
      </w:pPr>
      <w:r>
        <w:rPr>
          <w:rtl/>
        </w:rPr>
        <w:t>جنبه‌های</w:t>
      </w:r>
      <w:r w:rsidR="00801053" w:rsidRPr="00801053">
        <w:rPr>
          <w:rtl/>
        </w:rPr>
        <w:t xml:space="preserve"> ساختار</w:t>
      </w:r>
      <w:r w:rsidR="00801053" w:rsidRPr="00801053">
        <w:rPr>
          <w:rFonts w:hint="cs"/>
          <w:rtl/>
        </w:rPr>
        <w:t>ی</w:t>
      </w:r>
    </w:p>
    <w:tbl>
      <w:tblPr>
        <w:tblStyle w:val="TableGrid"/>
        <w:bidiVisual/>
        <w:tblW w:w="0" w:type="auto"/>
        <w:tblLook w:val="04A0" w:firstRow="1" w:lastRow="0" w:firstColumn="1" w:lastColumn="0" w:noHBand="0" w:noVBand="1"/>
      </w:tblPr>
      <w:tblGrid>
        <w:gridCol w:w="855"/>
        <w:gridCol w:w="8495"/>
      </w:tblGrid>
      <w:tr w:rsidR="00211503" w14:paraId="1F56E3C8" w14:textId="77777777" w:rsidTr="00801053">
        <w:tc>
          <w:tcPr>
            <w:tcW w:w="855" w:type="dxa"/>
            <w:shd w:val="clear" w:color="auto" w:fill="78D606"/>
            <w:vAlign w:val="center"/>
          </w:tcPr>
          <w:p w14:paraId="04D7A4AF" w14:textId="77777777" w:rsidR="00211503" w:rsidRPr="00801053" w:rsidRDefault="00211503" w:rsidP="004C42B5">
            <w:pPr>
              <w:jc w:val="center"/>
              <w:rPr>
                <w:b/>
                <w:bCs/>
                <w:color w:val="FFFFFF" w:themeColor="background1"/>
                <w:rtl/>
              </w:rPr>
            </w:pPr>
            <w:r w:rsidRPr="00801053">
              <w:rPr>
                <w:rFonts w:hint="cs"/>
                <w:b/>
                <w:bCs/>
                <w:color w:val="FFFFFF" w:themeColor="background1"/>
                <w:rtl/>
              </w:rPr>
              <w:t>3</w:t>
            </w:r>
          </w:p>
        </w:tc>
        <w:tc>
          <w:tcPr>
            <w:tcW w:w="8495" w:type="dxa"/>
            <w:shd w:val="clear" w:color="auto" w:fill="78D606"/>
          </w:tcPr>
          <w:p w14:paraId="5FD59235" w14:textId="30FEBF1C" w:rsidR="00211503" w:rsidRPr="00801053" w:rsidRDefault="00211503" w:rsidP="004C42B5">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128F8CD0" w14:textId="77777777" w:rsidTr="00801053">
        <w:tc>
          <w:tcPr>
            <w:tcW w:w="855" w:type="dxa"/>
            <w:shd w:val="clear" w:color="auto" w:fill="5EA705"/>
            <w:vAlign w:val="center"/>
          </w:tcPr>
          <w:p w14:paraId="636D320A" w14:textId="0A8CD5B4" w:rsidR="00211503" w:rsidRPr="00801053" w:rsidRDefault="00801053" w:rsidP="004C42B5">
            <w:pPr>
              <w:jc w:val="center"/>
              <w:rPr>
                <w:b/>
                <w:bCs/>
                <w:color w:val="FFFFFF" w:themeColor="background1"/>
                <w:rtl/>
              </w:rPr>
            </w:pPr>
            <w:r w:rsidRPr="00801053">
              <w:rPr>
                <w:rFonts w:hint="cs"/>
                <w:b/>
                <w:bCs/>
                <w:color w:val="FFFFFF" w:themeColor="background1"/>
                <w:rtl/>
              </w:rPr>
              <w:t>3-5</w:t>
            </w:r>
          </w:p>
        </w:tc>
        <w:tc>
          <w:tcPr>
            <w:tcW w:w="8495" w:type="dxa"/>
            <w:shd w:val="clear" w:color="auto" w:fill="5EA705"/>
          </w:tcPr>
          <w:p w14:paraId="6F25A749" w14:textId="3D1B24A3" w:rsidR="00211503" w:rsidRPr="00801053" w:rsidRDefault="00815D1F" w:rsidP="004C42B5">
            <w:pPr>
              <w:rPr>
                <w:b/>
                <w:bCs/>
                <w:color w:val="FFFFFF" w:themeColor="background1"/>
                <w:rtl/>
              </w:rPr>
            </w:pPr>
            <w:r>
              <w:rPr>
                <w:b/>
                <w:bCs/>
                <w:color w:val="FFFFFF" w:themeColor="background1"/>
                <w:rtl/>
              </w:rPr>
              <w:t>جنبه‌های</w:t>
            </w:r>
            <w:r w:rsidR="00211503" w:rsidRPr="00801053">
              <w:rPr>
                <w:b/>
                <w:bCs/>
                <w:color w:val="FFFFFF" w:themeColor="background1"/>
                <w:rtl/>
              </w:rPr>
              <w:t xml:space="preserve"> ساختار</w:t>
            </w:r>
            <w:r w:rsidR="00211503" w:rsidRPr="00801053">
              <w:rPr>
                <w:rFonts w:hint="cs"/>
                <w:b/>
                <w:bCs/>
                <w:color w:val="FFFFFF" w:themeColor="background1"/>
                <w:rtl/>
              </w:rPr>
              <w:t>ی</w:t>
            </w:r>
          </w:p>
        </w:tc>
      </w:tr>
      <w:tr w:rsidR="00211503" w14:paraId="59CC75DD" w14:textId="77777777" w:rsidTr="004C42B5">
        <w:tc>
          <w:tcPr>
            <w:tcW w:w="855" w:type="dxa"/>
            <w:vAlign w:val="center"/>
          </w:tcPr>
          <w:p w14:paraId="2819D39E" w14:textId="7AEECE0C" w:rsidR="00211503" w:rsidRDefault="00801053" w:rsidP="004C42B5">
            <w:pPr>
              <w:jc w:val="center"/>
              <w:rPr>
                <w:rtl/>
              </w:rPr>
            </w:pPr>
            <w:r>
              <w:rPr>
                <w:rFonts w:hint="cs"/>
                <w:rtl/>
              </w:rPr>
              <w:t>3-5-1</w:t>
            </w:r>
          </w:p>
        </w:tc>
        <w:tc>
          <w:tcPr>
            <w:tcW w:w="8495" w:type="dxa"/>
          </w:tcPr>
          <w:p w14:paraId="01D815E4" w14:textId="01D7513E" w:rsidR="00211503" w:rsidRDefault="00211503" w:rsidP="004C42B5">
            <w:pPr>
              <w:rPr>
                <w:rtl/>
              </w:rPr>
            </w:pPr>
            <w:commentRangeStart w:id="52"/>
            <w:r w:rsidRPr="00211503">
              <w:rPr>
                <w:rtl/>
              </w:rPr>
              <w:t>اندازه</w:t>
            </w:r>
            <w:commentRangeEnd w:id="52"/>
            <w:r w:rsidR="00472502">
              <w:rPr>
                <w:rStyle w:val="CommentReference"/>
                <w:rtl/>
              </w:rPr>
              <w:commentReference w:id="52"/>
            </w:r>
            <w:r w:rsidRPr="00211503">
              <w:rPr>
                <w:rtl/>
              </w:rPr>
              <w:t xml:space="preserve"> </w:t>
            </w:r>
            <w:r w:rsidR="00CB596D">
              <w:rPr>
                <w:rtl/>
              </w:rPr>
              <w:t>هیئت‌مدیره</w:t>
            </w:r>
          </w:p>
        </w:tc>
      </w:tr>
      <w:tr w:rsidR="00211503" w14:paraId="53CDA6DF" w14:textId="77777777" w:rsidTr="004C42B5">
        <w:tc>
          <w:tcPr>
            <w:tcW w:w="855" w:type="dxa"/>
            <w:vAlign w:val="center"/>
          </w:tcPr>
          <w:p w14:paraId="13D2754F" w14:textId="25DE87C5" w:rsidR="00211503" w:rsidRDefault="00801053" w:rsidP="004C42B5">
            <w:pPr>
              <w:jc w:val="center"/>
              <w:rPr>
                <w:rtl/>
              </w:rPr>
            </w:pPr>
            <w:r>
              <w:rPr>
                <w:rFonts w:hint="cs"/>
                <w:rtl/>
              </w:rPr>
              <w:t>3-5-2</w:t>
            </w:r>
          </w:p>
        </w:tc>
        <w:tc>
          <w:tcPr>
            <w:tcW w:w="8495" w:type="dxa"/>
          </w:tcPr>
          <w:p w14:paraId="0BEB0FE6" w14:textId="2E26C509" w:rsidR="00211503" w:rsidRDefault="00211503" w:rsidP="004C42B5">
            <w:pPr>
              <w:rPr>
                <w:rtl/>
              </w:rPr>
            </w:pPr>
            <w:commentRangeStart w:id="53"/>
            <w:r w:rsidRPr="00211503">
              <w:rPr>
                <w:rtl/>
              </w:rPr>
              <w:t>نسبت</w:t>
            </w:r>
            <w:commentRangeEnd w:id="53"/>
            <w:r w:rsidR="00472502">
              <w:rPr>
                <w:rStyle w:val="CommentReference"/>
                <w:rtl/>
              </w:rPr>
              <w:commentReference w:id="53"/>
            </w:r>
            <w:r w:rsidRPr="00211503">
              <w:rPr>
                <w:rtl/>
              </w:rPr>
              <w:t xml:space="preserve"> مد</w:t>
            </w:r>
            <w:r w:rsidRPr="00211503">
              <w:rPr>
                <w:rFonts w:hint="cs"/>
                <w:rtl/>
              </w:rPr>
              <w:t>ی</w:t>
            </w:r>
            <w:r w:rsidRPr="00211503">
              <w:rPr>
                <w:rFonts w:hint="eastAsia"/>
                <w:rtl/>
              </w:rPr>
              <w:t>ران</w:t>
            </w:r>
            <w:r w:rsidRPr="00211503">
              <w:rPr>
                <w:rtl/>
              </w:rPr>
              <w:t xml:space="preserve"> «مستقل»</w:t>
            </w:r>
          </w:p>
        </w:tc>
      </w:tr>
      <w:tr w:rsidR="00211503" w14:paraId="426C89AF" w14:textId="77777777" w:rsidTr="004C42B5">
        <w:tc>
          <w:tcPr>
            <w:tcW w:w="855" w:type="dxa"/>
            <w:vAlign w:val="center"/>
          </w:tcPr>
          <w:p w14:paraId="13879B52" w14:textId="53604178" w:rsidR="00211503" w:rsidRDefault="00801053" w:rsidP="004C42B5">
            <w:pPr>
              <w:jc w:val="center"/>
              <w:rPr>
                <w:rtl/>
              </w:rPr>
            </w:pPr>
            <w:r>
              <w:rPr>
                <w:rFonts w:hint="cs"/>
                <w:rtl/>
              </w:rPr>
              <w:t>3-5-3</w:t>
            </w:r>
          </w:p>
        </w:tc>
        <w:tc>
          <w:tcPr>
            <w:tcW w:w="8495" w:type="dxa"/>
          </w:tcPr>
          <w:p w14:paraId="545E5841" w14:textId="6AB230CD" w:rsidR="00211503" w:rsidRPr="00211503" w:rsidRDefault="00211503" w:rsidP="004C42B5">
            <w:pPr>
              <w:rPr>
                <w:rtl/>
              </w:rPr>
            </w:pPr>
            <w:commentRangeStart w:id="54"/>
            <w:r w:rsidRPr="00211503">
              <w:rPr>
                <w:rtl/>
              </w:rPr>
              <w:t>سا</w:t>
            </w:r>
            <w:r w:rsidRPr="00211503">
              <w:rPr>
                <w:rFonts w:hint="cs"/>
                <w:rtl/>
              </w:rPr>
              <w:t>ی</w:t>
            </w:r>
            <w:r w:rsidRPr="00211503">
              <w:rPr>
                <w:rFonts w:hint="eastAsia"/>
                <w:rtl/>
              </w:rPr>
              <w:t>ر</w:t>
            </w:r>
            <w:commentRangeEnd w:id="54"/>
            <w:r w:rsidR="00472502">
              <w:rPr>
                <w:rStyle w:val="CommentReference"/>
                <w:rtl/>
              </w:rPr>
              <w:commentReference w:id="54"/>
            </w:r>
            <w:r w:rsidRPr="00211503">
              <w:rPr>
                <w:rtl/>
              </w:rPr>
              <w:t xml:space="preserve"> سمت‌ها</w:t>
            </w:r>
            <w:r w:rsidRPr="00211503">
              <w:rPr>
                <w:rFonts w:hint="cs"/>
                <w:rtl/>
              </w:rPr>
              <w:t>ی</w:t>
            </w:r>
            <w:r w:rsidRPr="00211503">
              <w:rPr>
                <w:rtl/>
              </w:rPr>
              <w:t xml:space="preserve"> مد</w:t>
            </w:r>
            <w:r w:rsidRPr="00211503">
              <w:rPr>
                <w:rFonts w:hint="cs"/>
                <w:rtl/>
              </w:rPr>
              <w:t>ی</w:t>
            </w:r>
            <w:r w:rsidRPr="00211503">
              <w:rPr>
                <w:rFonts w:hint="eastAsia"/>
                <w:rtl/>
              </w:rPr>
              <w:t>ر</w:t>
            </w:r>
            <w:r w:rsidRPr="00211503">
              <w:rPr>
                <w:rFonts w:hint="cs"/>
                <w:rtl/>
              </w:rPr>
              <w:t>ی</w:t>
            </w:r>
            <w:r w:rsidRPr="00211503">
              <w:rPr>
                <w:rFonts w:hint="eastAsia"/>
                <w:rtl/>
              </w:rPr>
              <w:t>ت</w:t>
            </w:r>
            <w:r w:rsidRPr="00211503">
              <w:rPr>
                <w:rFonts w:hint="cs"/>
                <w:rtl/>
              </w:rPr>
              <w:t>ی</w:t>
            </w:r>
            <w:r w:rsidRPr="00211503">
              <w:rPr>
                <w:rtl/>
              </w:rPr>
              <w:t xml:space="preserve"> که توسط مد</w:t>
            </w:r>
            <w:r w:rsidRPr="00211503">
              <w:rPr>
                <w:rFonts w:hint="cs"/>
                <w:rtl/>
              </w:rPr>
              <w:t>ی</w:t>
            </w:r>
            <w:r w:rsidRPr="00211503">
              <w:rPr>
                <w:rFonts w:hint="eastAsia"/>
                <w:rtl/>
              </w:rPr>
              <w:t>ر</w:t>
            </w:r>
            <w:r w:rsidRPr="00211503">
              <w:rPr>
                <w:rtl/>
              </w:rPr>
              <w:t>(ها</w:t>
            </w:r>
            <w:r w:rsidRPr="00211503">
              <w:rPr>
                <w:rFonts w:hint="cs"/>
                <w:rtl/>
              </w:rPr>
              <w:t>ی</w:t>
            </w:r>
            <w:r w:rsidRPr="00211503">
              <w:rPr>
                <w:rtl/>
              </w:rPr>
              <w:t xml:space="preserve">) مستقل اشغال </w:t>
            </w:r>
            <w:r w:rsidR="00C853C3">
              <w:rPr>
                <w:rtl/>
              </w:rPr>
              <w:t>شده‌اند</w:t>
            </w:r>
          </w:p>
        </w:tc>
      </w:tr>
      <w:tr w:rsidR="00211503" w14:paraId="02FBC097" w14:textId="77777777" w:rsidTr="004C42B5">
        <w:tc>
          <w:tcPr>
            <w:tcW w:w="855" w:type="dxa"/>
            <w:vAlign w:val="center"/>
          </w:tcPr>
          <w:p w14:paraId="43A05818" w14:textId="7E05F24E" w:rsidR="00211503" w:rsidRDefault="00801053" w:rsidP="004C42B5">
            <w:pPr>
              <w:jc w:val="center"/>
              <w:rPr>
                <w:rtl/>
              </w:rPr>
            </w:pPr>
            <w:r>
              <w:rPr>
                <w:rFonts w:hint="cs"/>
                <w:rtl/>
              </w:rPr>
              <w:t>3-5-4</w:t>
            </w:r>
          </w:p>
        </w:tc>
        <w:tc>
          <w:tcPr>
            <w:tcW w:w="8495" w:type="dxa"/>
          </w:tcPr>
          <w:p w14:paraId="79606B27" w14:textId="783B687D" w:rsidR="00211503" w:rsidRPr="00211503" w:rsidRDefault="00211503" w:rsidP="004C42B5">
            <w:pPr>
              <w:rPr>
                <w:rtl/>
              </w:rPr>
            </w:pPr>
            <w:commentRangeStart w:id="55"/>
            <w:r w:rsidRPr="00211503">
              <w:rPr>
                <w:rtl/>
              </w:rPr>
              <w:t>ترک</w:t>
            </w:r>
            <w:r w:rsidRPr="00211503">
              <w:rPr>
                <w:rFonts w:hint="cs"/>
                <w:rtl/>
              </w:rPr>
              <w:t>ی</w:t>
            </w:r>
            <w:r w:rsidRPr="00211503">
              <w:rPr>
                <w:rFonts w:hint="eastAsia"/>
                <w:rtl/>
              </w:rPr>
              <w:t>ب</w:t>
            </w:r>
            <w:commentRangeEnd w:id="55"/>
            <w:r w:rsidR="00472502">
              <w:rPr>
                <w:rStyle w:val="CommentReference"/>
                <w:rtl/>
              </w:rPr>
              <w:commentReference w:id="55"/>
            </w:r>
            <w:r w:rsidRPr="00211503">
              <w:rPr>
                <w:rtl/>
              </w:rPr>
              <w:t xml:space="preserve"> مجموعه </w:t>
            </w:r>
            <w:r w:rsidR="003E43E4">
              <w:rPr>
                <w:rtl/>
              </w:rPr>
              <w:t>مهارت‌هایی</w:t>
            </w:r>
            <w:r w:rsidRPr="00211503">
              <w:rPr>
                <w:rtl/>
              </w:rPr>
              <w:t xml:space="preserve"> که مد</w:t>
            </w:r>
            <w:r w:rsidRPr="00211503">
              <w:rPr>
                <w:rFonts w:hint="cs"/>
                <w:rtl/>
              </w:rPr>
              <w:t>ی</w:t>
            </w:r>
            <w:r w:rsidRPr="00211503">
              <w:rPr>
                <w:rFonts w:hint="eastAsia"/>
                <w:rtl/>
              </w:rPr>
              <w:t>ران</w:t>
            </w:r>
            <w:r w:rsidRPr="00211503">
              <w:rPr>
                <w:rtl/>
              </w:rPr>
              <w:t xml:space="preserve"> «مستقل» برا</w:t>
            </w:r>
            <w:r w:rsidRPr="00211503">
              <w:rPr>
                <w:rFonts w:hint="cs"/>
                <w:rtl/>
              </w:rPr>
              <w:t>ی</w:t>
            </w:r>
            <w:r w:rsidRPr="00211503">
              <w:rPr>
                <w:rtl/>
              </w:rPr>
              <w:t xml:space="preserve"> </w:t>
            </w:r>
            <w:r w:rsidR="00CB596D">
              <w:rPr>
                <w:rtl/>
              </w:rPr>
              <w:t>هیئت‌مدیره</w:t>
            </w:r>
            <w:r w:rsidRPr="00211503">
              <w:rPr>
                <w:rtl/>
              </w:rPr>
              <w:t xml:space="preserve"> فراهم </w:t>
            </w:r>
            <w:r w:rsidR="003E43E4">
              <w:rPr>
                <w:rtl/>
              </w:rPr>
              <w:t>می‌آورند</w:t>
            </w:r>
          </w:p>
        </w:tc>
      </w:tr>
    </w:tbl>
    <w:p w14:paraId="769EF781" w14:textId="77777777" w:rsidR="00801053" w:rsidRDefault="00801053" w:rsidP="00801053">
      <w:pPr>
        <w:rPr>
          <w:b/>
          <w:bCs/>
          <w:rtl/>
        </w:rPr>
      </w:pPr>
    </w:p>
    <w:p w14:paraId="152DD30E" w14:textId="29D1EA83" w:rsidR="00801053" w:rsidRDefault="00801053" w:rsidP="00931422">
      <w:pPr>
        <w:pStyle w:val="Heading4"/>
        <w:rPr>
          <w:lang w:bidi="fa-IR"/>
        </w:rPr>
      </w:pPr>
      <w:r w:rsidRPr="00801053">
        <w:rPr>
          <w:rtl/>
        </w:rPr>
        <w:t>اثربخش</w:t>
      </w:r>
      <w:r w:rsidRPr="00801053">
        <w:rPr>
          <w:rFonts w:hint="cs"/>
          <w:rtl/>
        </w:rPr>
        <w:t>ی</w:t>
      </w:r>
      <w:r w:rsidRPr="00801053">
        <w:rPr>
          <w:rtl/>
        </w:rPr>
        <w:t xml:space="preserve"> </w:t>
      </w:r>
      <w:r w:rsidR="00CB596D">
        <w:rPr>
          <w:rtl/>
        </w:rPr>
        <w:t>هیئت‌مدیره</w:t>
      </w:r>
    </w:p>
    <w:tbl>
      <w:tblPr>
        <w:tblStyle w:val="TableGrid"/>
        <w:bidiVisual/>
        <w:tblW w:w="0" w:type="auto"/>
        <w:tblLook w:val="04A0" w:firstRow="1" w:lastRow="0" w:firstColumn="1" w:lastColumn="0" w:noHBand="0" w:noVBand="1"/>
      </w:tblPr>
      <w:tblGrid>
        <w:gridCol w:w="855"/>
        <w:gridCol w:w="8495"/>
      </w:tblGrid>
      <w:tr w:rsidR="00801053" w14:paraId="11A591D6" w14:textId="77777777" w:rsidTr="00801053">
        <w:tc>
          <w:tcPr>
            <w:tcW w:w="855" w:type="dxa"/>
            <w:shd w:val="clear" w:color="auto" w:fill="77D406"/>
            <w:vAlign w:val="center"/>
          </w:tcPr>
          <w:p w14:paraId="6D3E1461" w14:textId="7BA7E1EC" w:rsidR="00801053" w:rsidRDefault="00801053" w:rsidP="00801053">
            <w:pPr>
              <w:jc w:val="center"/>
              <w:rPr>
                <w:color w:val="FFFFFF" w:themeColor="background1"/>
                <w:rtl/>
              </w:rPr>
            </w:pPr>
            <w:r w:rsidRPr="00801053">
              <w:rPr>
                <w:rFonts w:hint="cs"/>
                <w:b/>
                <w:bCs/>
                <w:color w:val="FFFFFF" w:themeColor="background1"/>
                <w:rtl/>
              </w:rPr>
              <w:t>3</w:t>
            </w:r>
          </w:p>
        </w:tc>
        <w:tc>
          <w:tcPr>
            <w:tcW w:w="8495" w:type="dxa"/>
            <w:shd w:val="clear" w:color="auto" w:fill="77D406"/>
          </w:tcPr>
          <w:p w14:paraId="01A0D204" w14:textId="2B5D520D" w:rsidR="00801053" w:rsidRPr="00801053" w:rsidRDefault="00801053" w:rsidP="00801053">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1A767A33" w14:textId="77777777" w:rsidTr="00801053">
        <w:tc>
          <w:tcPr>
            <w:tcW w:w="855" w:type="dxa"/>
            <w:shd w:val="clear" w:color="auto" w:fill="5EA705"/>
            <w:vAlign w:val="center"/>
          </w:tcPr>
          <w:p w14:paraId="3778E095" w14:textId="4CE22A4D" w:rsidR="00801053" w:rsidRPr="00801053" w:rsidRDefault="00801053" w:rsidP="00801053">
            <w:pPr>
              <w:jc w:val="center"/>
              <w:rPr>
                <w:color w:val="FFFFFF" w:themeColor="background1"/>
                <w:rtl/>
              </w:rPr>
            </w:pPr>
            <w:r>
              <w:rPr>
                <w:rFonts w:hint="cs"/>
                <w:color w:val="FFFFFF" w:themeColor="background1"/>
                <w:rtl/>
              </w:rPr>
              <w:t>3-6</w:t>
            </w:r>
          </w:p>
        </w:tc>
        <w:tc>
          <w:tcPr>
            <w:tcW w:w="8495" w:type="dxa"/>
            <w:shd w:val="clear" w:color="auto" w:fill="5EA705"/>
          </w:tcPr>
          <w:p w14:paraId="334C8AD2" w14:textId="4040F381" w:rsidR="00801053" w:rsidRPr="00801053" w:rsidRDefault="00801053" w:rsidP="00801053">
            <w:pPr>
              <w:rPr>
                <w:b/>
                <w:bCs/>
                <w:color w:val="FFFFFF" w:themeColor="background1"/>
                <w:rtl/>
              </w:rPr>
            </w:pPr>
            <w:r w:rsidRPr="00801053">
              <w:rPr>
                <w:b/>
                <w:bCs/>
                <w:color w:val="FFFFFF" w:themeColor="background1"/>
                <w:rtl/>
              </w:rPr>
              <w:t>اثربخش</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3D6D0A1D" w14:textId="77777777" w:rsidTr="004C42B5">
        <w:tc>
          <w:tcPr>
            <w:tcW w:w="855" w:type="dxa"/>
            <w:vAlign w:val="center"/>
          </w:tcPr>
          <w:p w14:paraId="5A9C2727" w14:textId="49DF6D77" w:rsidR="00801053" w:rsidRDefault="00801053" w:rsidP="00801053">
            <w:pPr>
              <w:jc w:val="center"/>
              <w:rPr>
                <w:rtl/>
              </w:rPr>
            </w:pPr>
            <w:r>
              <w:rPr>
                <w:rFonts w:hint="cs"/>
                <w:rtl/>
              </w:rPr>
              <w:t>3-6-1</w:t>
            </w:r>
          </w:p>
        </w:tc>
        <w:tc>
          <w:tcPr>
            <w:tcW w:w="8495" w:type="dxa"/>
          </w:tcPr>
          <w:p w14:paraId="3396DB6F" w14:textId="6F601414" w:rsidR="00801053" w:rsidRPr="00211503" w:rsidRDefault="00801053" w:rsidP="00801053">
            <w:pPr>
              <w:rPr>
                <w:rtl/>
              </w:rPr>
            </w:pPr>
            <w:commentRangeStart w:id="56"/>
            <w:r w:rsidRPr="00801053">
              <w:rPr>
                <w:rtl/>
              </w:rPr>
              <w:t>دفعات</w:t>
            </w:r>
            <w:commentRangeEnd w:id="56"/>
            <w:r w:rsidR="00472502">
              <w:rPr>
                <w:rStyle w:val="CommentReference"/>
                <w:rtl/>
              </w:rPr>
              <w:commentReference w:id="56"/>
            </w:r>
            <w:r w:rsidRPr="00801053">
              <w:rPr>
                <w:rtl/>
              </w:rPr>
              <w:t xml:space="preserve"> جلسات </w:t>
            </w:r>
            <w:r w:rsidR="00CB596D">
              <w:rPr>
                <w:rtl/>
              </w:rPr>
              <w:t>هیئت‌مدیره</w:t>
            </w:r>
          </w:p>
        </w:tc>
      </w:tr>
      <w:tr w:rsidR="00801053" w14:paraId="1A4F079A" w14:textId="77777777" w:rsidTr="004C42B5">
        <w:tc>
          <w:tcPr>
            <w:tcW w:w="855" w:type="dxa"/>
            <w:vAlign w:val="center"/>
          </w:tcPr>
          <w:p w14:paraId="22F9C44B" w14:textId="0AC42009" w:rsidR="00801053" w:rsidRDefault="00801053" w:rsidP="00801053">
            <w:pPr>
              <w:jc w:val="center"/>
              <w:rPr>
                <w:rtl/>
              </w:rPr>
            </w:pPr>
            <w:r>
              <w:rPr>
                <w:rFonts w:hint="cs"/>
                <w:rtl/>
              </w:rPr>
              <w:t>3-6-2</w:t>
            </w:r>
          </w:p>
        </w:tc>
        <w:tc>
          <w:tcPr>
            <w:tcW w:w="8495" w:type="dxa"/>
          </w:tcPr>
          <w:p w14:paraId="62EC3235" w14:textId="757ED126" w:rsidR="00801053" w:rsidRPr="00211503" w:rsidRDefault="00801053" w:rsidP="00801053">
            <w:pPr>
              <w:rPr>
                <w:rtl/>
              </w:rPr>
            </w:pPr>
            <w:commentRangeStart w:id="57"/>
            <w:r w:rsidRPr="00801053">
              <w:rPr>
                <w:rtl/>
              </w:rPr>
              <w:t>سابقه</w:t>
            </w:r>
            <w:commentRangeEnd w:id="57"/>
            <w:r w:rsidR="00472502">
              <w:rPr>
                <w:rStyle w:val="CommentReference"/>
                <w:rtl/>
              </w:rPr>
              <w:commentReference w:id="57"/>
            </w:r>
            <w:r w:rsidRPr="00801053">
              <w:rPr>
                <w:rtl/>
              </w:rPr>
              <w:t xml:space="preserve"> حضور مد</w:t>
            </w:r>
            <w:r w:rsidRPr="00801053">
              <w:rPr>
                <w:rFonts w:hint="cs"/>
                <w:rtl/>
              </w:rPr>
              <w:t>ی</w:t>
            </w:r>
            <w:r w:rsidRPr="00801053">
              <w:rPr>
                <w:rFonts w:hint="eastAsia"/>
                <w:rtl/>
              </w:rPr>
              <w:t>ران</w:t>
            </w:r>
            <w:r w:rsidR="00472502">
              <w:rPr>
                <w:rFonts w:hint="cs"/>
                <w:rtl/>
              </w:rPr>
              <w:t xml:space="preserve"> در جلسات هیئت مدیره</w:t>
            </w:r>
          </w:p>
        </w:tc>
      </w:tr>
      <w:tr w:rsidR="00801053" w14:paraId="136F7A64" w14:textId="77777777" w:rsidTr="004C42B5">
        <w:tc>
          <w:tcPr>
            <w:tcW w:w="855" w:type="dxa"/>
            <w:vAlign w:val="center"/>
          </w:tcPr>
          <w:p w14:paraId="0BD1B374" w14:textId="11234C8C" w:rsidR="00801053" w:rsidRDefault="00801053" w:rsidP="00801053">
            <w:pPr>
              <w:jc w:val="center"/>
              <w:rPr>
                <w:rtl/>
              </w:rPr>
            </w:pPr>
            <w:r>
              <w:rPr>
                <w:rFonts w:hint="cs"/>
                <w:rtl/>
              </w:rPr>
              <w:t>3-6-3</w:t>
            </w:r>
          </w:p>
        </w:tc>
        <w:tc>
          <w:tcPr>
            <w:tcW w:w="8495" w:type="dxa"/>
          </w:tcPr>
          <w:p w14:paraId="06DE2649" w14:textId="2204D2AB" w:rsidR="00801053" w:rsidRPr="00211503" w:rsidRDefault="00801053" w:rsidP="00801053">
            <w:pPr>
              <w:rPr>
                <w:rtl/>
              </w:rPr>
            </w:pPr>
            <w:commentRangeStart w:id="58"/>
            <w:r w:rsidRPr="00801053">
              <w:rPr>
                <w:rtl/>
              </w:rPr>
              <w:t>ک</w:t>
            </w:r>
            <w:r w:rsidRPr="00801053">
              <w:rPr>
                <w:rFonts w:hint="cs"/>
                <w:rtl/>
              </w:rPr>
              <w:t>ی</w:t>
            </w:r>
            <w:r w:rsidRPr="00801053">
              <w:rPr>
                <w:rFonts w:hint="eastAsia"/>
                <w:rtl/>
              </w:rPr>
              <w:t>ف</w:t>
            </w:r>
            <w:r w:rsidRPr="00801053">
              <w:rPr>
                <w:rFonts w:hint="cs"/>
                <w:rtl/>
              </w:rPr>
              <w:t>ی</w:t>
            </w:r>
            <w:r w:rsidRPr="00801053">
              <w:rPr>
                <w:rFonts w:hint="eastAsia"/>
                <w:rtl/>
              </w:rPr>
              <w:t>ت</w:t>
            </w:r>
            <w:commentRangeEnd w:id="58"/>
            <w:r w:rsidR="00472502">
              <w:rPr>
                <w:rStyle w:val="CommentReference"/>
                <w:rtl/>
              </w:rPr>
              <w:commentReference w:id="58"/>
            </w:r>
            <w:r w:rsidRPr="00801053">
              <w:rPr>
                <w:rtl/>
              </w:rPr>
              <w:t xml:space="preserve"> دستور کار و م</w:t>
            </w:r>
            <w:r w:rsidRPr="00801053">
              <w:rPr>
                <w:rFonts w:hint="cs"/>
                <w:rtl/>
              </w:rPr>
              <w:t>ی</w:t>
            </w:r>
            <w:r w:rsidRPr="00801053">
              <w:rPr>
                <w:rFonts w:hint="eastAsia"/>
                <w:rtl/>
              </w:rPr>
              <w:t>زان</w:t>
            </w:r>
            <w:r w:rsidRPr="00801053">
              <w:rPr>
                <w:rtl/>
              </w:rPr>
              <w:t xml:space="preserve"> انتشار </w:t>
            </w:r>
            <w:r w:rsidR="00DA20DC">
              <w:rPr>
                <w:rtl/>
              </w:rPr>
              <w:t>آن‌ها</w:t>
            </w:r>
            <w:r w:rsidRPr="00801053">
              <w:rPr>
                <w:rtl/>
              </w:rPr>
              <w:t xml:space="preserve"> از قبل</w:t>
            </w:r>
          </w:p>
        </w:tc>
      </w:tr>
      <w:tr w:rsidR="00801053" w14:paraId="3A6DD51E" w14:textId="77777777" w:rsidTr="004C42B5">
        <w:tc>
          <w:tcPr>
            <w:tcW w:w="855" w:type="dxa"/>
            <w:vAlign w:val="center"/>
          </w:tcPr>
          <w:p w14:paraId="5D4A109D" w14:textId="1DFE2284" w:rsidR="00801053" w:rsidRDefault="00801053" w:rsidP="00801053">
            <w:pPr>
              <w:jc w:val="center"/>
              <w:rPr>
                <w:rtl/>
              </w:rPr>
            </w:pPr>
            <w:r>
              <w:rPr>
                <w:rFonts w:hint="cs"/>
                <w:rtl/>
              </w:rPr>
              <w:t>3-6-4</w:t>
            </w:r>
          </w:p>
        </w:tc>
        <w:tc>
          <w:tcPr>
            <w:tcW w:w="8495" w:type="dxa"/>
          </w:tcPr>
          <w:p w14:paraId="7D6C2FAC" w14:textId="51737EBA" w:rsidR="00801053" w:rsidRPr="00211503" w:rsidRDefault="00801053" w:rsidP="00801053">
            <w:pPr>
              <w:rPr>
                <w:rtl/>
              </w:rPr>
            </w:pPr>
            <w:commentRangeStart w:id="59"/>
            <w:r w:rsidRPr="00801053">
              <w:rPr>
                <w:rtl/>
              </w:rPr>
              <w:t>ک</w:t>
            </w:r>
            <w:r w:rsidRPr="00801053">
              <w:rPr>
                <w:rFonts w:hint="cs"/>
                <w:rtl/>
              </w:rPr>
              <w:t>ی</w:t>
            </w:r>
            <w:r w:rsidRPr="00801053">
              <w:rPr>
                <w:rFonts w:hint="eastAsia"/>
                <w:rtl/>
              </w:rPr>
              <w:t>ف</w:t>
            </w:r>
            <w:r w:rsidRPr="00801053">
              <w:rPr>
                <w:rFonts w:hint="cs"/>
                <w:rtl/>
              </w:rPr>
              <w:t>ی</w:t>
            </w:r>
            <w:r w:rsidRPr="00801053">
              <w:rPr>
                <w:rFonts w:hint="eastAsia"/>
                <w:rtl/>
              </w:rPr>
              <w:t>ت</w:t>
            </w:r>
            <w:commentRangeEnd w:id="59"/>
            <w:r w:rsidR="00472502">
              <w:rPr>
                <w:rStyle w:val="CommentReference"/>
                <w:rtl/>
              </w:rPr>
              <w:commentReference w:id="59"/>
            </w:r>
            <w:r w:rsidRPr="00801053">
              <w:rPr>
                <w:rtl/>
              </w:rPr>
              <w:t xml:space="preserve"> </w:t>
            </w:r>
            <w:r w:rsidR="003E43E4">
              <w:rPr>
                <w:rtl/>
              </w:rPr>
              <w:t>ارائه‌هایی</w:t>
            </w:r>
            <w:r w:rsidRPr="00801053">
              <w:rPr>
                <w:rtl/>
              </w:rPr>
              <w:t xml:space="preserve"> که به </w:t>
            </w:r>
            <w:r w:rsidR="00CB596D">
              <w:rPr>
                <w:rtl/>
              </w:rPr>
              <w:t>هیئت‌مدیره</w:t>
            </w:r>
            <w:r w:rsidRPr="00801053">
              <w:rPr>
                <w:rtl/>
              </w:rPr>
              <w:t xml:space="preserve"> ارائه </w:t>
            </w:r>
            <w:r w:rsidR="00BD4CDE">
              <w:rPr>
                <w:rtl/>
              </w:rPr>
              <w:t>می‌شوند</w:t>
            </w:r>
          </w:p>
        </w:tc>
      </w:tr>
      <w:tr w:rsidR="00801053" w14:paraId="0795865E" w14:textId="77777777" w:rsidTr="004C42B5">
        <w:tc>
          <w:tcPr>
            <w:tcW w:w="855" w:type="dxa"/>
            <w:vAlign w:val="center"/>
          </w:tcPr>
          <w:p w14:paraId="3102D42B" w14:textId="15F8452A" w:rsidR="00801053" w:rsidRDefault="00801053" w:rsidP="00801053">
            <w:pPr>
              <w:jc w:val="center"/>
              <w:rPr>
                <w:rtl/>
              </w:rPr>
            </w:pPr>
            <w:r>
              <w:rPr>
                <w:rFonts w:hint="cs"/>
                <w:rtl/>
              </w:rPr>
              <w:t>3-6-5</w:t>
            </w:r>
          </w:p>
        </w:tc>
        <w:tc>
          <w:tcPr>
            <w:tcW w:w="8495" w:type="dxa"/>
          </w:tcPr>
          <w:p w14:paraId="54923203" w14:textId="3F155256" w:rsidR="00801053" w:rsidRPr="00801053" w:rsidRDefault="00801053" w:rsidP="00801053">
            <w:commentRangeStart w:id="60"/>
            <w:r w:rsidRPr="00801053">
              <w:rPr>
                <w:rtl/>
              </w:rPr>
              <w:t>نقش</w:t>
            </w:r>
            <w:commentRangeEnd w:id="60"/>
            <w:r w:rsidR="00472502">
              <w:rPr>
                <w:rStyle w:val="CommentReference"/>
                <w:rtl/>
              </w:rPr>
              <w:commentReference w:id="60"/>
            </w:r>
            <w:r w:rsidRPr="00801053">
              <w:rPr>
                <w:rtl/>
              </w:rPr>
              <w:t xml:space="preserve"> </w:t>
            </w:r>
            <w:r w:rsidR="00CB596D">
              <w:rPr>
                <w:rtl/>
              </w:rPr>
              <w:t>هیئت‌مدیره</w:t>
            </w:r>
            <w:r w:rsidRPr="00801053">
              <w:rPr>
                <w:rtl/>
              </w:rPr>
              <w:t xml:space="preserve"> در تصو</w:t>
            </w:r>
            <w:r w:rsidRPr="00801053">
              <w:rPr>
                <w:rFonts w:hint="cs"/>
                <w:rtl/>
              </w:rPr>
              <w:t>ی</w:t>
            </w:r>
            <w:r w:rsidRPr="00801053">
              <w:rPr>
                <w:rFonts w:hint="eastAsia"/>
                <w:rtl/>
              </w:rPr>
              <w:t>ب</w:t>
            </w:r>
            <w:r w:rsidRPr="00801053">
              <w:rPr>
                <w:rtl/>
              </w:rPr>
              <w:t xml:space="preserve"> استراتژ</w:t>
            </w:r>
            <w:r w:rsidRPr="00801053">
              <w:rPr>
                <w:rFonts w:hint="cs"/>
                <w:rtl/>
              </w:rPr>
              <w:t>ی</w:t>
            </w:r>
            <w:r w:rsidRPr="00801053">
              <w:rPr>
                <w:rtl/>
              </w:rPr>
              <w:t xml:space="preserve"> پ</w:t>
            </w:r>
            <w:r w:rsidRPr="00801053">
              <w:rPr>
                <w:rFonts w:hint="cs"/>
                <w:rtl/>
              </w:rPr>
              <w:t>ی</w:t>
            </w:r>
            <w:r w:rsidRPr="00801053">
              <w:rPr>
                <w:rFonts w:hint="eastAsia"/>
                <w:rtl/>
              </w:rPr>
              <w:t>شنهاد</w:t>
            </w:r>
            <w:r w:rsidRPr="00801053">
              <w:rPr>
                <w:rFonts w:hint="cs"/>
                <w:rtl/>
              </w:rPr>
              <w:t>ی</w:t>
            </w:r>
            <w:r w:rsidRPr="00801053">
              <w:rPr>
                <w:rtl/>
              </w:rPr>
              <w:t xml:space="preserve"> مد</w:t>
            </w:r>
            <w:r w:rsidRPr="00801053">
              <w:rPr>
                <w:rFonts w:hint="cs"/>
                <w:rtl/>
              </w:rPr>
              <w:t>ی</w:t>
            </w:r>
            <w:r w:rsidRPr="00801053">
              <w:rPr>
                <w:rFonts w:hint="eastAsia"/>
                <w:rtl/>
              </w:rPr>
              <w:t>ر</w:t>
            </w:r>
            <w:r w:rsidRPr="00801053">
              <w:rPr>
                <w:rFonts w:hint="cs"/>
                <w:rtl/>
              </w:rPr>
              <w:t>ی</w:t>
            </w:r>
            <w:r w:rsidRPr="00801053">
              <w:rPr>
                <w:rFonts w:hint="eastAsia"/>
                <w:rtl/>
              </w:rPr>
              <w:t>ت</w:t>
            </w:r>
            <w:r w:rsidRPr="00801053">
              <w:rPr>
                <w:rtl/>
              </w:rPr>
              <w:t xml:space="preserve"> اجرا</w:t>
            </w:r>
            <w:r w:rsidRPr="00801053">
              <w:rPr>
                <w:rFonts w:hint="cs"/>
                <w:rtl/>
              </w:rPr>
              <w:t>یی</w:t>
            </w:r>
          </w:p>
        </w:tc>
      </w:tr>
      <w:tr w:rsidR="00801053" w14:paraId="2C1FAE12" w14:textId="77777777" w:rsidTr="004C42B5">
        <w:tc>
          <w:tcPr>
            <w:tcW w:w="855" w:type="dxa"/>
            <w:vAlign w:val="center"/>
          </w:tcPr>
          <w:p w14:paraId="16950805" w14:textId="196FE92F" w:rsidR="00801053" w:rsidRDefault="00801053" w:rsidP="00801053">
            <w:pPr>
              <w:jc w:val="center"/>
              <w:rPr>
                <w:rtl/>
              </w:rPr>
            </w:pPr>
            <w:r>
              <w:rPr>
                <w:rFonts w:hint="cs"/>
                <w:rtl/>
              </w:rPr>
              <w:t>3-6-6</w:t>
            </w:r>
          </w:p>
        </w:tc>
        <w:tc>
          <w:tcPr>
            <w:tcW w:w="8495" w:type="dxa"/>
          </w:tcPr>
          <w:p w14:paraId="6E617703" w14:textId="1258CEC8" w:rsidR="00801053" w:rsidRPr="00801053" w:rsidRDefault="00472502" w:rsidP="00801053">
            <w:commentRangeStart w:id="61"/>
            <w:r>
              <w:rPr>
                <w:rFonts w:hint="cs"/>
                <w:rtl/>
              </w:rPr>
              <w:t>رایزنی</w:t>
            </w:r>
            <w:commentRangeEnd w:id="61"/>
            <w:r>
              <w:rPr>
                <w:rStyle w:val="CommentReference"/>
                <w:rtl/>
              </w:rPr>
              <w:commentReference w:id="61"/>
            </w:r>
            <w:r>
              <w:rPr>
                <w:rFonts w:hint="cs"/>
                <w:rtl/>
              </w:rPr>
              <w:t xml:space="preserve"> های</w:t>
            </w:r>
            <w:r w:rsidR="00801053" w:rsidRPr="00801053">
              <w:rPr>
                <w:rtl/>
              </w:rPr>
              <w:t xml:space="preserve"> مربوط به </w:t>
            </w:r>
            <w:r w:rsidR="003E43E4">
              <w:rPr>
                <w:rtl/>
              </w:rPr>
              <w:t>سرمایه‌گذاری‌های</w:t>
            </w:r>
            <w:r w:rsidR="00801053" w:rsidRPr="00801053">
              <w:rPr>
                <w:rtl/>
              </w:rPr>
              <w:t xml:space="preserve"> عمده، مخارج </w:t>
            </w:r>
            <w:r w:rsidR="003E43E4">
              <w:rPr>
                <w:rtl/>
              </w:rPr>
              <w:t>سرمایه‌ای</w:t>
            </w:r>
            <w:r w:rsidR="00801053" w:rsidRPr="00801053">
              <w:rPr>
                <w:rtl/>
              </w:rPr>
              <w:t xml:space="preserve"> و معاملات با اشخاص وابسته</w:t>
            </w:r>
          </w:p>
        </w:tc>
      </w:tr>
      <w:tr w:rsidR="00472502" w14:paraId="044353B5" w14:textId="77777777" w:rsidTr="004C42B5">
        <w:tc>
          <w:tcPr>
            <w:tcW w:w="855" w:type="dxa"/>
            <w:vAlign w:val="center"/>
          </w:tcPr>
          <w:p w14:paraId="537610CA" w14:textId="10206803" w:rsidR="00472502" w:rsidRDefault="00472502" w:rsidP="00801053">
            <w:pPr>
              <w:jc w:val="center"/>
              <w:rPr>
                <w:rtl/>
              </w:rPr>
            </w:pPr>
            <w:r>
              <w:rPr>
                <w:rFonts w:hint="cs"/>
                <w:rtl/>
              </w:rPr>
              <w:t>3-6-7</w:t>
            </w:r>
          </w:p>
        </w:tc>
        <w:tc>
          <w:tcPr>
            <w:tcW w:w="8495" w:type="dxa"/>
          </w:tcPr>
          <w:p w14:paraId="736EFF41" w14:textId="4FE54BD4" w:rsidR="00472502" w:rsidRDefault="00472502" w:rsidP="00801053">
            <w:pPr>
              <w:rPr>
                <w:rtl/>
              </w:rPr>
            </w:pPr>
            <w:commentRangeStart w:id="62"/>
            <w:r w:rsidRPr="00472502">
              <w:rPr>
                <w:rtl/>
              </w:rPr>
              <w:t>نقش</w:t>
            </w:r>
            <w:commentRangeEnd w:id="62"/>
            <w:r>
              <w:rPr>
                <w:rStyle w:val="CommentReference"/>
                <w:rtl/>
              </w:rPr>
              <w:commentReference w:id="62"/>
            </w:r>
            <w:r w:rsidRPr="00472502">
              <w:rPr>
                <w:rtl/>
              </w:rPr>
              <w:t xml:space="preserve"> ه</w:t>
            </w:r>
            <w:r w:rsidRPr="00472502">
              <w:rPr>
                <w:rFonts w:hint="cs"/>
                <w:rtl/>
              </w:rPr>
              <w:t>ی</w:t>
            </w:r>
            <w:r w:rsidRPr="00472502">
              <w:rPr>
                <w:rFonts w:hint="eastAsia"/>
                <w:rtl/>
              </w:rPr>
              <w:t>ئت</w:t>
            </w:r>
            <w:r w:rsidRPr="00472502">
              <w:rPr>
                <w:rtl/>
              </w:rPr>
              <w:t xml:space="preserve"> مد</w:t>
            </w:r>
            <w:r w:rsidRPr="00472502">
              <w:rPr>
                <w:rFonts w:hint="cs"/>
                <w:rtl/>
              </w:rPr>
              <w:t>ی</w:t>
            </w:r>
            <w:r w:rsidRPr="00472502">
              <w:rPr>
                <w:rFonts w:hint="eastAsia"/>
                <w:rtl/>
              </w:rPr>
              <w:t>ره</w:t>
            </w:r>
            <w:r w:rsidRPr="00472502">
              <w:rPr>
                <w:rtl/>
              </w:rPr>
              <w:t xml:space="preserve"> در تع</w:t>
            </w:r>
            <w:r w:rsidRPr="00472502">
              <w:rPr>
                <w:rFonts w:hint="cs"/>
                <w:rtl/>
              </w:rPr>
              <w:t>یی</w:t>
            </w:r>
            <w:r w:rsidRPr="00472502">
              <w:rPr>
                <w:rFonts w:hint="eastAsia"/>
                <w:rtl/>
              </w:rPr>
              <w:t>ن</w:t>
            </w:r>
            <w:r w:rsidRPr="00472502">
              <w:rPr>
                <w:rtl/>
              </w:rPr>
              <w:t xml:space="preserve"> پاداش </w:t>
            </w:r>
            <w:r>
              <w:rPr>
                <w:rFonts w:hint="cs"/>
                <w:rtl/>
              </w:rPr>
              <w:t xml:space="preserve">مدیریت </w:t>
            </w:r>
            <w:r w:rsidRPr="00472502">
              <w:rPr>
                <w:rtl/>
              </w:rPr>
              <w:t>اجرا</w:t>
            </w:r>
            <w:r w:rsidRPr="00472502">
              <w:rPr>
                <w:rFonts w:hint="cs"/>
                <w:rtl/>
              </w:rPr>
              <w:t>یی</w:t>
            </w:r>
          </w:p>
        </w:tc>
      </w:tr>
    </w:tbl>
    <w:p w14:paraId="1A066E2B" w14:textId="03BD364D" w:rsidR="00801053" w:rsidRDefault="00801053">
      <w:pPr>
        <w:rPr>
          <w:rtl/>
        </w:rPr>
      </w:pPr>
    </w:p>
    <w:p w14:paraId="0CD8D0D0" w14:textId="428657A5" w:rsidR="00801053" w:rsidRDefault="00801053" w:rsidP="00931422">
      <w:pPr>
        <w:pStyle w:val="Heading4"/>
        <w:rPr>
          <w:rtl/>
        </w:rPr>
      </w:pPr>
      <w:r w:rsidRPr="00801053">
        <w:rPr>
          <w:rtl/>
        </w:rPr>
        <w:t xml:space="preserve">کارکرد </w:t>
      </w:r>
      <w:r w:rsidR="00815D1F">
        <w:rPr>
          <w:rtl/>
        </w:rPr>
        <w:t>کمیته‌های</w:t>
      </w:r>
      <w:r w:rsidRPr="00801053">
        <w:rPr>
          <w:rtl/>
        </w:rPr>
        <w:t xml:space="preserve"> </w:t>
      </w:r>
      <w:r w:rsidR="00CB596D">
        <w:rPr>
          <w:rtl/>
        </w:rPr>
        <w:t>هیئت‌مدیره</w:t>
      </w:r>
    </w:p>
    <w:p w14:paraId="47509C31" w14:textId="1C7139C2" w:rsidR="00801053" w:rsidRPr="00801053" w:rsidRDefault="00801053">
      <w:pPr>
        <w:rPr>
          <w:b/>
          <w:bCs/>
        </w:rPr>
      </w:pPr>
      <w:r w:rsidRPr="002C4652">
        <w:rPr>
          <w:rtl/>
        </w:rPr>
        <w:t>در م</w:t>
      </w:r>
      <w:r w:rsidRPr="002C4652">
        <w:rPr>
          <w:rFonts w:hint="cs"/>
          <w:rtl/>
        </w:rPr>
        <w:t>ی</w:t>
      </w:r>
      <w:r w:rsidRPr="002C4652">
        <w:rPr>
          <w:rFonts w:hint="eastAsia"/>
          <w:rtl/>
        </w:rPr>
        <w:t>ان</w:t>
      </w:r>
      <w:r w:rsidRPr="002C4652">
        <w:rPr>
          <w:rtl/>
        </w:rPr>
        <w:t xml:space="preserve"> کم</w:t>
      </w:r>
      <w:r w:rsidRPr="002C4652">
        <w:rPr>
          <w:rFonts w:hint="cs"/>
          <w:rtl/>
        </w:rPr>
        <w:t>ی</w:t>
      </w:r>
      <w:r w:rsidRPr="002C4652">
        <w:rPr>
          <w:rFonts w:hint="eastAsia"/>
          <w:rtl/>
        </w:rPr>
        <w:t>ته‌ها</w:t>
      </w:r>
      <w:r w:rsidRPr="002C4652">
        <w:rPr>
          <w:rFonts w:hint="cs"/>
          <w:rtl/>
        </w:rPr>
        <w:t>ی</w:t>
      </w:r>
      <w:r w:rsidRPr="002C4652">
        <w:rPr>
          <w:rtl/>
        </w:rPr>
        <w:t xml:space="preserve"> ه</w:t>
      </w:r>
      <w:r w:rsidRPr="002C4652">
        <w:rPr>
          <w:rFonts w:hint="cs"/>
          <w:rtl/>
        </w:rPr>
        <w:t>ی</w:t>
      </w:r>
      <w:r w:rsidRPr="002C4652">
        <w:rPr>
          <w:rFonts w:hint="eastAsia"/>
          <w:rtl/>
        </w:rPr>
        <w:t>ئت‌مد</w:t>
      </w:r>
      <w:r w:rsidRPr="002C4652">
        <w:rPr>
          <w:rFonts w:hint="cs"/>
          <w:rtl/>
        </w:rPr>
        <w:t>ی</w:t>
      </w:r>
      <w:r w:rsidRPr="002C4652">
        <w:rPr>
          <w:rFonts w:hint="eastAsia"/>
          <w:rtl/>
        </w:rPr>
        <w:t>ره،</w:t>
      </w:r>
      <w:r w:rsidRPr="002C4652">
        <w:rPr>
          <w:rtl/>
        </w:rPr>
        <w:t xml:space="preserve"> کم</w:t>
      </w:r>
      <w:r w:rsidRPr="002C4652">
        <w:rPr>
          <w:rFonts w:hint="cs"/>
          <w:rtl/>
        </w:rPr>
        <w:t>ی</w:t>
      </w:r>
      <w:r w:rsidRPr="002C4652">
        <w:rPr>
          <w:rFonts w:hint="eastAsia"/>
          <w:rtl/>
        </w:rPr>
        <w:t>ته</w:t>
      </w:r>
      <w:r w:rsidRPr="002C4652">
        <w:rPr>
          <w:rtl/>
        </w:rPr>
        <w:t xml:space="preserve"> حسابرس</w:t>
      </w:r>
      <w:r w:rsidRPr="002C4652">
        <w:rPr>
          <w:rFonts w:hint="cs"/>
          <w:rtl/>
        </w:rPr>
        <w:t>ی</w:t>
      </w:r>
      <w:r w:rsidRPr="002C4652">
        <w:rPr>
          <w:rtl/>
        </w:rPr>
        <w:t xml:space="preserve"> </w:t>
      </w:r>
      <w:r w:rsidR="00815D1F">
        <w:rPr>
          <w:rtl/>
        </w:rPr>
        <w:t>به‌وضوح</w:t>
      </w:r>
      <w:r w:rsidRPr="002C4652">
        <w:rPr>
          <w:rtl/>
        </w:rPr>
        <w:t xml:space="preserve"> از نظر ح</w:t>
      </w:r>
      <w:r w:rsidRPr="002C4652">
        <w:rPr>
          <w:rFonts w:hint="cs"/>
          <w:rtl/>
        </w:rPr>
        <w:t>ی</w:t>
      </w:r>
      <w:r w:rsidRPr="002C4652">
        <w:rPr>
          <w:rFonts w:hint="eastAsia"/>
          <w:rtl/>
        </w:rPr>
        <w:t>طه</w:t>
      </w:r>
      <w:r w:rsidRPr="002C4652">
        <w:rPr>
          <w:rtl/>
        </w:rPr>
        <w:t xml:space="preserve"> فعال</w:t>
      </w:r>
      <w:r w:rsidRPr="002C4652">
        <w:rPr>
          <w:rFonts w:hint="cs"/>
          <w:rtl/>
        </w:rPr>
        <w:t>ی</w:t>
      </w:r>
      <w:r w:rsidRPr="002C4652">
        <w:rPr>
          <w:rFonts w:hint="eastAsia"/>
          <w:rtl/>
        </w:rPr>
        <w:t>ت</w:t>
      </w:r>
      <w:r w:rsidRPr="002C4652">
        <w:rPr>
          <w:rtl/>
        </w:rPr>
        <w:t xml:space="preserve"> </w:t>
      </w:r>
      <w:r w:rsidR="004C42B5">
        <w:rPr>
          <w:rtl/>
        </w:rPr>
        <w:t>مهم‌ترین</w:t>
      </w:r>
      <w:r>
        <w:rPr>
          <w:rFonts w:hint="cs"/>
          <w:rtl/>
        </w:rPr>
        <w:t xml:space="preserve"> مورد</w:t>
      </w:r>
      <w:r w:rsidRPr="002C4652">
        <w:rPr>
          <w:rtl/>
        </w:rPr>
        <w:t xml:space="preserve"> است.</w:t>
      </w:r>
      <w:r>
        <w:rPr>
          <w:rFonts w:hint="cs"/>
          <w:rtl/>
        </w:rPr>
        <w:t xml:space="preserve"> </w:t>
      </w:r>
      <w:r w:rsidRPr="002C4652">
        <w:rPr>
          <w:rFonts w:hint="cs"/>
          <w:rtl/>
        </w:rPr>
        <w:t>ی</w:t>
      </w:r>
      <w:r w:rsidRPr="002C4652">
        <w:rPr>
          <w:rFonts w:hint="eastAsia"/>
          <w:rtl/>
        </w:rPr>
        <w:t>ک</w:t>
      </w:r>
      <w:r w:rsidRPr="002C4652">
        <w:rPr>
          <w:rtl/>
        </w:rPr>
        <w:t xml:space="preserve"> کم</w:t>
      </w:r>
      <w:r w:rsidRPr="002C4652">
        <w:rPr>
          <w:rFonts w:hint="cs"/>
          <w:rtl/>
        </w:rPr>
        <w:t>ی</w:t>
      </w:r>
      <w:r w:rsidRPr="002C4652">
        <w:rPr>
          <w:rFonts w:hint="eastAsia"/>
          <w:rtl/>
        </w:rPr>
        <w:t>ته</w:t>
      </w:r>
      <w:r w:rsidRPr="002C4652">
        <w:rPr>
          <w:rtl/>
        </w:rPr>
        <w:t xml:space="preserve"> حسابرس</w:t>
      </w:r>
      <w:r w:rsidRPr="002C4652">
        <w:rPr>
          <w:rFonts w:hint="cs"/>
          <w:rtl/>
        </w:rPr>
        <w:t>ی</w:t>
      </w:r>
      <w:r w:rsidRPr="002C4652">
        <w:rPr>
          <w:rtl/>
        </w:rPr>
        <w:t xml:space="preserve"> که </w:t>
      </w:r>
      <w:r w:rsidR="003E43E4">
        <w:rPr>
          <w:rtl/>
        </w:rPr>
        <w:t>به‌درست</w:t>
      </w:r>
      <w:r w:rsidR="003E43E4">
        <w:rPr>
          <w:rFonts w:hint="cs"/>
          <w:rtl/>
        </w:rPr>
        <w:t>ی</w:t>
      </w:r>
      <w:r w:rsidRPr="002C4652">
        <w:rPr>
          <w:rtl/>
        </w:rPr>
        <w:t xml:space="preserve"> کار </w:t>
      </w:r>
      <w:r w:rsidR="00815D1F">
        <w:rPr>
          <w:rtl/>
        </w:rPr>
        <w:t>می‌کند</w:t>
      </w:r>
      <w:r w:rsidRPr="002C4652">
        <w:rPr>
          <w:rtl/>
        </w:rPr>
        <w:t xml:space="preserve"> ا</w:t>
      </w:r>
      <w:r w:rsidRPr="002C4652">
        <w:rPr>
          <w:rFonts w:hint="cs"/>
          <w:rtl/>
        </w:rPr>
        <w:t>ی</w:t>
      </w:r>
      <w:r w:rsidRPr="002C4652">
        <w:rPr>
          <w:rFonts w:hint="eastAsia"/>
          <w:rtl/>
        </w:rPr>
        <w:t>ن</w:t>
      </w:r>
      <w:r w:rsidRPr="002C4652">
        <w:rPr>
          <w:rtl/>
        </w:rPr>
        <w:t xml:space="preserve"> پتانس</w:t>
      </w:r>
      <w:r w:rsidRPr="002C4652">
        <w:rPr>
          <w:rFonts w:hint="cs"/>
          <w:rtl/>
        </w:rPr>
        <w:t>ی</w:t>
      </w:r>
      <w:r w:rsidRPr="002C4652">
        <w:rPr>
          <w:rFonts w:hint="eastAsia"/>
          <w:rtl/>
        </w:rPr>
        <w:t>ل</w:t>
      </w:r>
      <w:r w:rsidRPr="002C4652">
        <w:rPr>
          <w:rtl/>
        </w:rPr>
        <w:t xml:space="preserve"> را دارد که ک</w:t>
      </w:r>
      <w:r w:rsidRPr="002C4652">
        <w:rPr>
          <w:rFonts w:hint="cs"/>
          <w:rtl/>
        </w:rPr>
        <w:t>ی</w:t>
      </w:r>
      <w:r w:rsidRPr="002C4652">
        <w:rPr>
          <w:rFonts w:hint="eastAsia"/>
          <w:rtl/>
        </w:rPr>
        <w:t>ف</w:t>
      </w:r>
      <w:r w:rsidRPr="002C4652">
        <w:rPr>
          <w:rFonts w:hint="cs"/>
          <w:rtl/>
        </w:rPr>
        <w:t>ی</w:t>
      </w:r>
      <w:r w:rsidRPr="002C4652">
        <w:rPr>
          <w:rFonts w:hint="eastAsia"/>
          <w:rtl/>
        </w:rPr>
        <w:t>ت</w:t>
      </w:r>
      <w:r w:rsidRPr="002C4652">
        <w:rPr>
          <w:rtl/>
        </w:rPr>
        <w:t xml:space="preserve"> گزارشگر</w:t>
      </w:r>
      <w:r w:rsidRPr="002C4652">
        <w:rPr>
          <w:rFonts w:hint="cs"/>
          <w:rtl/>
        </w:rPr>
        <w:t>ی</w:t>
      </w:r>
      <w:r w:rsidRPr="002C4652">
        <w:rPr>
          <w:rtl/>
        </w:rPr>
        <w:t xml:space="preserve"> مال</w:t>
      </w:r>
      <w:r w:rsidRPr="002C4652">
        <w:rPr>
          <w:rFonts w:hint="cs"/>
          <w:rtl/>
        </w:rPr>
        <w:t>ی</w:t>
      </w:r>
      <w:r w:rsidRPr="002C4652">
        <w:rPr>
          <w:rtl/>
        </w:rPr>
        <w:t xml:space="preserve"> را بهبود بخشد، موقع</w:t>
      </w:r>
      <w:r w:rsidRPr="002C4652">
        <w:rPr>
          <w:rFonts w:hint="cs"/>
          <w:rtl/>
        </w:rPr>
        <w:t>ی</w:t>
      </w:r>
      <w:r w:rsidRPr="002C4652">
        <w:rPr>
          <w:rFonts w:hint="eastAsia"/>
          <w:rtl/>
        </w:rPr>
        <w:t>ت</w:t>
      </w:r>
      <w:r w:rsidRPr="002C4652">
        <w:rPr>
          <w:rtl/>
        </w:rPr>
        <w:t xml:space="preserve"> حسابرسان را تقو</w:t>
      </w:r>
      <w:r w:rsidRPr="002C4652">
        <w:rPr>
          <w:rFonts w:hint="cs"/>
          <w:rtl/>
        </w:rPr>
        <w:t>ی</w:t>
      </w:r>
      <w:r w:rsidRPr="002C4652">
        <w:rPr>
          <w:rFonts w:hint="eastAsia"/>
          <w:rtl/>
        </w:rPr>
        <w:t>ت</w:t>
      </w:r>
      <w:r w:rsidRPr="002C4652">
        <w:rPr>
          <w:rtl/>
        </w:rPr>
        <w:t xml:space="preserve"> کند و اطم</w:t>
      </w:r>
      <w:r w:rsidRPr="002C4652">
        <w:rPr>
          <w:rFonts w:hint="cs"/>
          <w:rtl/>
        </w:rPr>
        <w:t>ی</w:t>
      </w:r>
      <w:r w:rsidRPr="002C4652">
        <w:rPr>
          <w:rFonts w:hint="eastAsia"/>
          <w:rtl/>
        </w:rPr>
        <w:t>نان</w:t>
      </w:r>
      <w:r w:rsidRPr="002C4652">
        <w:rPr>
          <w:rtl/>
        </w:rPr>
        <w:t xml:space="preserve"> حاصل کند که حسابرس</w:t>
      </w:r>
      <w:r w:rsidRPr="002C4652">
        <w:rPr>
          <w:rFonts w:hint="cs"/>
          <w:rtl/>
        </w:rPr>
        <w:t>ی</w:t>
      </w:r>
      <w:r w:rsidRPr="002C4652">
        <w:rPr>
          <w:rtl/>
        </w:rPr>
        <w:t xml:space="preserve"> داخل</w:t>
      </w:r>
      <w:r w:rsidRPr="002C4652">
        <w:rPr>
          <w:rFonts w:hint="cs"/>
          <w:rtl/>
        </w:rPr>
        <w:t>ی</w:t>
      </w:r>
      <w:r w:rsidRPr="002C4652">
        <w:rPr>
          <w:rtl/>
        </w:rPr>
        <w:t xml:space="preserve"> </w:t>
      </w:r>
      <w:r w:rsidR="003E43E4">
        <w:rPr>
          <w:rtl/>
        </w:rPr>
        <w:t>مؤثر</w:t>
      </w:r>
      <w:r w:rsidRPr="002C4652">
        <w:rPr>
          <w:rtl/>
        </w:rPr>
        <w:t xml:space="preserve"> و </w:t>
      </w:r>
      <w:r w:rsidR="00833271">
        <w:rPr>
          <w:rtl/>
        </w:rPr>
        <w:t>نظام‌های</w:t>
      </w:r>
      <w:r w:rsidRPr="002C4652">
        <w:rPr>
          <w:rtl/>
        </w:rPr>
        <w:t xml:space="preserve"> کنترل داخل</w:t>
      </w:r>
      <w:r w:rsidRPr="002C4652">
        <w:rPr>
          <w:rFonts w:hint="cs"/>
          <w:rtl/>
        </w:rPr>
        <w:t>ی</w:t>
      </w:r>
      <w:r w:rsidRPr="002C4652">
        <w:rPr>
          <w:rtl/>
        </w:rPr>
        <w:t>/مد</w:t>
      </w:r>
      <w:r w:rsidRPr="002C4652">
        <w:rPr>
          <w:rFonts w:hint="cs"/>
          <w:rtl/>
        </w:rPr>
        <w:t>ی</w:t>
      </w:r>
      <w:r w:rsidRPr="002C4652">
        <w:rPr>
          <w:rFonts w:hint="eastAsia"/>
          <w:rtl/>
        </w:rPr>
        <w:t>ر</w:t>
      </w:r>
      <w:r w:rsidRPr="002C4652">
        <w:rPr>
          <w:rFonts w:hint="cs"/>
          <w:rtl/>
        </w:rPr>
        <w:t>ی</w:t>
      </w:r>
      <w:r w:rsidRPr="002C4652">
        <w:rPr>
          <w:rFonts w:hint="eastAsia"/>
          <w:rtl/>
        </w:rPr>
        <w:t>ت</w:t>
      </w:r>
      <w:r w:rsidRPr="002C4652">
        <w:rPr>
          <w:rtl/>
        </w:rPr>
        <w:t xml:space="preserve"> ر</w:t>
      </w:r>
      <w:r w:rsidRPr="002C4652">
        <w:rPr>
          <w:rFonts w:hint="cs"/>
          <w:rtl/>
        </w:rPr>
        <w:t>ی</w:t>
      </w:r>
      <w:r w:rsidRPr="002C4652">
        <w:rPr>
          <w:rFonts w:hint="eastAsia"/>
          <w:rtl/>
        </w:rPr>
        <w:t>سک</w:t>
      </w:r>
      <w:r w:rsidRPr="002C4652">
        <w:rPr>
          <w:rtl/>
        </w:rPr>
        <w:t xml:space="preserve"> وجود دار</w:t>
      </w:r>
      <w:r>
        <w:rPr>
          <w:rFonts w:hint="cs"/>
          <w:rtl/>
        </w:rPr>
        <w:t>ن</w:t>
      </w:r>
      <w:r w:rsidRPr="002C4652">
        <w:rPr>
          <w:rtl/>
        </w:rPr>
        <w:t>د.</w:t>
      </w:r>
      <w:r>
        <w:rPr>
          <w:rFonts w:hint="cs"/>
          <w:rtl/>
        </w:rPr>
        <w:t xml:space="preserve"> </w:t>
      </w:r>
      <w:r w:rsidR="00815D1F">
        <w:rPr>
          <w:rtl/>
        </w:rPr>
        <w:t>جنبه‌های</w:t>
      </w:r>
      <w:r w:rsidRPr="008F6CAC">
        <w:rPr>
          <w:rtl/>
        </w:rPr>
        <w:t xml:space="preserve"> کل</w:t>
      </w:r>
      <w:r w:rsidRPr="008F6CAC">
        <w:rPr>
          <w:rFonts w:hint="cs"/>
          <w:rtl/>
        </w:rPr>
        <w:t>ی</w:t>
      </w:r>
      <w:r w:rsidRPr="008F6CAC">
        <w:rPr>
          <w:rFonts w:hint="eastAsia"/>
          <w:rtl/>
        </w:rPr>
        <w:t>د</w:t>
      </w:r>
      <w:r w:rsidRPr="008F6CAC">
        <w:rPr>
          <w:rFonts w:hint="cs"/>
          <w:rtl/>
        </w:rPr>
        <w:t>ی</w:t>
      </w:r>
      <w:r w:rsidRPr="008F6CAC">
        <w:rPr>
          <w:rtl/>
        </w:rPr>
        <w:t xml:space="preserve"> مربوط به اثربخش</w:t>
      </w:r>
      <w:r w:rsidRPr="008F6CAC">
        <w:rPr>
          <w:rFonts w:hint="cs"/>
          <w:rtl/>
        </w:rPr>
        <w:t>ی</w:t>
      </w:r>
      <w:r w:rsidRPr="008F6CAC">
        <w:rPr>
          <w:rtl/>
        </w:rPr>
        <w:t xml:space="preserve"> </w:t>
      </w:r>
      <w:r w:rsidR="00815D1F">
        <w:rPr>
          <w:rtl/>
        </w:rPr>
        <w:t>کمیته‌های</w:t>
      </w:r>
      <w:r w:rsidRPr="008F6CAC">
        <w:rPr>
          <w:rtl/>
        </w:rPr>
        <w:t xml:space="preserve"> حسابرس</w:t>
      </w:r>
      <w:r w:rsidRPr="008F6CAC">
        <w:rPr>
          <w:rFonts w:hint="cs"/>
          <w:rtl/>
        </w:rPr>
        <w:t>ی</w:t>
      </w:r>
      <w:r w:rsidRPr="008F6CAC">
        <w:rPr>
          <w:rtl/>
        </w:rPr>
        <w:t xml:space="preserve"> </w:t>
      </w:r>
      <w:r w:rsidR="00151049">
        <w:rPr>
          <w:rtl/>
        </w:rPr>
        <w:t>عبارت‌اند</w:t>
      </w:r>
      <w:r w:rsidRPr="008F6CAC">
        <w:rPr>
          <w:rtl/>
        </w:rPr>
        <w:t xml:space="preserve"> از:</w:t>
      </w:r>
    </w:p>
    <w:tbl>
      <w:tblPr>
        <w:tblStyle w:val="TableGrid"/>
        <w:bidiVisual/>
        <w:tblW w:w="0" w:type="auto"/>
        <w:tblLook w:val="04A0" w:firstRow="1" w:lastRow="0" w:firstColumn="1" w:lastColumn="0" w:noHBand="0" w:noVBand="1"/>
      </w:tblPr>
      <w:tblGrid>
        <w:gridCol w:w="996"/>
        <w:gridCol w:w="8354"/>
      </w:tblGrid>
      <w:tr w:rsidR="00801053" w14:paraId="0B9FEB4F" w14:textId="77777777" w:rsidTr="00931422">
        <w:tc>
          <w:tcPr>
            <w:tcW w:w="996" w:type="dxa"/>
            <w:shd w:val="clear" w:color="auto" w:fill="77D406"/>
            <w:vAlign w:val="center"/>
          </w:tcPr>
          <w:p w14:paraId="76916633" w14:textId="19E7F362" w:rsidR="00801053" w:rsidRDefault="00801053" w:rsidP="00801053">
            <w:pPr>
              <w:jc w:val="center"/>
              <w:rPr>
                <w:color w:val="FFFFFF" w:themeColor="background1"/>
                <w:rtl/>
              </w:rPr>
            </w:pPr>
            <w:r w:rsidRPr="00801053">
              <w:rPr>
                <w:rFonts w:hint="cs"/>
                <w:b/>
                <w:bCs/>
                <w:color w:val="FFFFFF" w:themeColor="background1"/>
                <w:rtl/>
              </w:rPr>
              <w:t>3</w:t>
            </w:r>
          </w:p>
        </w:tc>
        <w:tc>
          <w:tcPr>
            <w:tcW w:w="8354" w:type="dxa"/>
            <w:shd w:val="clear" w:color="auto" w:fill="77D406"/>
          </w:tcPr>
          <w:p w14:paraId="430AAD1C" w14:textId="3A71E83F" w:rsidR="00801053" w:rsidRPr="00801053" w:rsidRDefault="00801053" w:rsidP="00801053">
            <w:pPr>
              <w:rPr>
                <w:b/>
                <w:bCs/>
                <w:color w:val="FFFFFF" w:themeColor="background1"/>
                <w:rtl/>
              </w:rPr>
            </w:pPr>
            <w:r w:rsidRPr="00801053">
              <w:rPr>
                <w:b/>
                <w:bCs/>
                <w:color w:val="FFFFFF" w:themeColor="background1"/>
                <w:rtl/>
              </w:rPr>
              <w:t>ساختار و فرآ</w:t>
            </w:r>
            <w:r w:rsidRPr="00801053">
              <w:rPr>
                <w:rFonts w:hint="cs"/>
                <w:b/>
                <w:bCs/>
                <w:color w:val="FFFFFF" w:themeColor="background1"/>
                <w:rtl/>
              </w:rPr>
              <w:t>ی</w:t>
            </w:r>
            <w:r w:rsidRPr="00801053">
              <w:rPr>
                <w:rFonts w:hint="eastAsia"/>
                <w:b/>
                <w:bCs/>
                <w:color w:val="FFFFFF" w:themeColor="background1"/>
                <w:rtl/>
              </w:rPr>
              <w:t>ندها</w:t>
            </w:r>
            <w:r w:rsidRPr="00801053">
              <w:rPr>
                <w:rFonts w:hint="cs"/>
                <w:b/>
                <w:bCs/>
                <w:color w:val="FFFFFF" w:themeColor="background1"/>
                <w:rtl/>
              </w:rPr>
              <w:t>ی</w:t>
            </w:r>
            <w:r w:rsidRPr="00801053">
              <w:rPr>
                <w:b/>
                <w:bCs/>
                <w:color w:val="FFFFFF" w:themeColor="background1"/>
                <w:rtl/>
              </w:rPr>
              <w:t xml:space="preserve"> </w:t>
            </w:r>
            <w:r w:rsidR="00CB596D">
              <w:rPr>
                <w:b/>
                <w:bCs/>
                <w:color w:val="FFFFFF" w:themeColor="background1"/>
                <w:rtl/>
              </w:rPr>
              <w:t>هیئت‌مدیره</w:t>
            </w:r>
          </w:p>
        </w:tc>
      </w:tr>
      <w:tr w:rsidR="00801053" w14:paraId="23769BB9" w14:textId="77777777" w:rsidTr="00931422">
        <w:tc>
          <w:tcPr>
            <w:tcW w:w="996" w:type="dxa"/>
            <w:shd w:val="clear" w:color="auto" w:fill="5EA705"/>
            <w:vAlign w:val="center"/>
          </w:tcPr>
          <w:p w14:paraId="14E24A76" w14:textId="666C1707" w:rsidR="00801053" w:rsidRPr="00801053" w:rsidRDefault="00801053" w:rsidP="004C42B5">
            <w:pPr>
              <w:jc w:val="center"/>
              <w:rPr>
                <w:color w:val="FFFFFF" w:themeColor="background1"/>
                <w:rtl/>
              </w:rPr>
            </w:pPr>
            <w:r>
              <w:rPr>
                <w:rFonts w:hint="cs"/>
                <w:color w:val="FFFFFF" w:themeColor="background1"/>
                <w:rtl/>
              </w:rPr>
              <w:lastRenderedPageBreak/>
              <w:t>3-7</w:t>
            </w:r>
          </w:p>
        </w:tc>
        <w:tc>
          <w:tcPr>
            <w:tcW w:w="8354" w:type="dxa"/>
            <w:shd w:val="clear" w:color="auto" w:fill="5EA705"/>
          </w:tcPr>
          <w:p w14:paraId="484F40D2" w14:textId="2BBC75BB" w:rsidR="00801053" w:rsidRPr="00801053" w:rsidRDefault="00801053" w:rsidP="004C42B5">
            <w:pPr>
              <w:rPr>
                <w:b/>
                <w:bCs/>
                <w:color w:val="FFFFFF" w:themeColor="background1"/>
              </w:rPr>
            </w:pPr>
            <w:r w:rsidRPr="00801053">
              <w:rPr>
                <w:b/>
                <w:bCs/>
                <w:color w:val="FFFFFF" w:themeColor="background1"/>
                <w:rtl/>
              </w:rPr>
              <w:t xml:space="preserve">کارکرد </w:t>
            </w:r>
            <w:r w:rsidR="00815D1F">
              <w:rPr>
                <w:b/>
                <w:bCs/>
                <w:color w:val="FFFFFF" w:themeColor="background1"/>
                <w:rtl/>
              </w:rPr>
              <w:t>کمیته‌های</w:t>
            </w:r>
            <w:r w:rsidRPr="00801053">
              <w:rPr>
                <w:b/>
                <w:bCs/>
                <w:color w:val="FFFFFF" w:themeColor="background1"/>
                <w:rtl/>
              </w:rPr>
              <w:t xml:space="preserve"> </w:t>
            </w:r>
            <w:r w:rsidR="00CB596D">
              <w:rPr>
                <w:b/>
                <w:bCs/>
                <w:color w:val="FFFFFF" w:themeColor="background1"/>
                <w:rtl/>
              </w:rPr>
              <w:t>هیئت‌مدیره</w:t>
            </w:r>
          </w:p>
        </w:tc>
      </w:tr>
      <w:tr w:rsidR="0055088A" w14:paraId="4828F632" w14:textId="77777777" w:rsidTr="001E161B">
        <w:tc>
          <w:tcPr>
            <w:tcW w:w="9350" w:type="dxa"/>
            <w:gridSpan w:val="2"/>
            <w:shd w:val="clear" w:color="auto" w:fill="5EA705"/>
            <w:vAlign w:val="center"/>
          </w:tcPr>
          <w:p w14:paraId="457F8548" w14:textId="065C77EB" w:rsidR="0055088A" w:rsidRPr="00801053" w:rsidRDefault="0055088A" w:rsidP="0055088A">
            <w:pPr>
              <w:jc w:val="center"/>
              <w:rPr>
                <w:b/>
                <w:bCs/>
                <w:color w:val="FFFFFF" w:themeColor="background1"/>
                <w:rtl/>
                <w:lang w:bidi="fa-IR"/>
              </w:rPr>
            </w:pPr>
            <w:r>
              <w:rPr>
                <w:rFonts w:hint="cs"/>
                <w:b/>
                <w:bCs/>
                <w:color w:val="FFFFFF" w:themeColor="background1"/>
                <w:rtl/>
                <w:lang w:bidi="fa-IR"/>
              </w:rPr>
              <w:t>کمیته حسابرسی</w:t>
            </w:r>
          </w:p>
        </w:tc>
      </w:tr>
      <w:tr w:rsidR="00801053" w14:paraId="2C00ED95" w14:textId="77777777" w:rsidTr="00931422">
        <w:tc>
          <w:tcPr>
            <w:tcW w:w="996" w:type="dxa"/>
            <w:vAlign w:val="center"/>
          </w:tcPr>
          <w:p w14:paraId="4D02F833" w14:textId="0A33F56E" w:rsidR="00801053" w:rsidRDefault="00801053" w:rsidP="004C42B5">
            <w:pPr>
              <w:jc w:val="center"/>
              <w:rPr>
                <w:rtl/>
              </w:rPr>
            </w:pPr>
            <w:r>
              <w:rPr>
                <w:rFonts w:hint="cs"/>
                <w:rtl/>
              </w:rPr>
              <w:t>3-7-1</w:t>
            </w:r>
          </w:p>
        </w:tc>
        <w:tc>
          <w:tcPr>
            <w:tcW w:w="8354" w:type="dxa"/>
          </w:tcPr>
          <w:p w14:paraId="05F891E0" w14:textId="0CD1DEC6" w:rsidR="00801053" w:rsidRPr="00801053" w:rsidRDefault="00801053" w:rsidP="00801053">
            <w:commentRangeStart w:id="63"/>
            <w:r w:rsidRPr="00801053">
              <w:rPr>
                <w:rtl/>
              </w:rPr>
              <w:t>ترک</w:t>
            </w:r>
            <w:r w:rsidRPr="00801053">
              <w:rPr>
                <w:rFonts w:hint="cs"/>
                <w:rtl/>
              </w:rPr>
              <w:t>ی</w:t>
            </w:r>
            <w:r w:rsidRPr="00801053">
              <w:rPr>
                <w:rFonts w:hint="eastAsia"/>
                <w:rtl/>
              </w:rPr>
              <w:t>ب</w:t>
            </w:r>
            <w:commentRangeEnd w:id="63"/>
            <w:r w:rsidR="00472502">
              <w:rPr>
                <w:rStyle w:val="CommentReference"/>
                <w:rtl/>
              </w:rPr>
              <w:commentReference w:id="63"/>
            </w:r>
            <w:r w:rsidRPr="00801053">
              <w:rPr>
                <w:rtl/>
              </w:rPr>
              <w:t xml:space="preserve"> کم</w:t>
            </w:r>
            <w:r w:rsidRPr="00801053">
              <w:rPr>
                <w:rFonts w:hint="cs"/>
                <w:rtl/>
              </w:rPr>
              <w:t>ی</w:t>
            </w:r>
            <w:r w:rsidRPr="00801053">
              <w:rPr>
                <w:rFonts w:hint="eastAsia"/>
                <w:rtl/>
              </w:rPr>
              <w:t>ته</w:t>
            </w:r>
            <w:r w:rsidRPr="00801053">
              <w:rPr>
                <w:rtl/>
              </w:rPr>
              <w:t xml:space="preserve"> حسابرس</w:t>
            </w:r>
            <w:r w:rsidRPr="00801053">
              <w:rPr>
                <w:rFonts w:hint="cs"/>
                <w:rtl/>
              </w:rPr>
              <w:t>ی</w:t>
            </w:r>
          </w:p>
        </w:tc>
      </w:tr>
      <w:tr w:rsidR="00801053" w14:paraId="30AAEB9A" w14:textId="77777777" w:rsidTr="00931422">
        <w:tc>
          <w:tcPr>
            <w:tcW w:w="996" w:type="dxa"/>
            <w:vAlign w:val="center"/>
          </w:tcPr>
          <w:p w14:paraId="3E7BA16B" w14:textId="071E461B" w:rsidR="00801053" w:rsidRDefault="00801053" w:rsidP="004C42B5">
            <w:pPr>
              <w:jc w:val="center"/>
              <w:rPr>
                <w:rtl/>
              </w:rPr>
            </w:pPr>
            <w:r>
              <w:rPr>
                <w:rFonts w:hint="cs"/>
                <w:rtl/>
              </w:rPr>
              <w:t>3-7-2</w:t>
            </w:r>
          </w:p>
        </w:tc>
        <w:tc>
          <w:tcPr>
            <w:tcW w:w="8354" w:type="dxa"/>
          </w:tcPr>
          <w:p w14:paraId="27EC55F9" w14:textId="26EAD081" w:rsidR="00801053" w:rsidRPr="00801053" w:rsidRDefault="00801053" w:rsidP="00801053">
            <w:pPr>
              <w:rPr>
                <w:rtl/>
              </w:rPr>
            </w:pPr>
            <w:commentRangeStart w:id="64"/>
            <w:r w:rsidRPr="00801053">
              <w:rPr>
                <w:rtl/>
              </w:rPr>
              <w:t>سوابق</w:t>
            </w:r>
            <w:commentRangeEnd w:id="64"/>
            <w:r w:rsidR="00472502">
              <w:rPr>
                <w:rStyle w:val="CommentReference"/>
                <w:rtl/>
              </w:rPr>
              <w:commentReference w:id="64"/>
            </w:r>
            <w:r w:rsidRPr="00801053">
              <w:rPr>
                <w:rtl/>
              </w:rPr>
              <w:t>، تخصص، تجربه و استقلال اعضا</w:t>
            </w:r>
            <w:r w:rsidRPr="00801053">
              <w:rPr>
                <w:rFonts w:hint="cs"/>
                <w:rtl/>
              </w:rPr>
              <w:t>ی</w:t>
            </w:r>
            <w:r w:rsidRPr="00801053">
              <w:rPr>
                <w:rtl/>
              </w:rPr>
              <w:t xml:space="preserve"> آن</w:t>
            </w:r>
          </w:p>
        </w:tc>
      </w:tr>
      <w:tr w:rsidR="00801053" w14:paraId="60B0ACF0" w14:textId="77777777" w:rsidTr="00931422">
        <w:tc>
          <w:tcPr>
            <w:tcW w:w="996" w:type="dxa"/>
            <w:vAlign w:val="center"/>
          </w:tcPr>
          <w:p w14:paraId="56E34E50" w14:textId="6119D726" w:rsidR="00801053" w:rsidRDefault="00801053" w:rsidP="004C42B5">
            <w:pPr>
              <w:jc w:val="center"/>
              <w:rPr>
                <w:rtl/>
              </w:rPr>
            </w:pPr>
            <w:r>
              <w:rPr>
                <w:rFonts w:hint="cs"/>
                <w:rtl/>
              </w:rPr>
              <w:t>3-7-3</w:t>
            </w:r>
          </w:p>
        </w:tc>
        <w:tc>
          <w:tcPr>
            <w:tcW w:w="8354" w:type="dxa"/>
          </w:tcPr>
          <w:p w14:paraId="69403EA8" w14:textId="140AC734" w:rsidR="00801053" w:rsidRPr="00801053" w:rsidRDefault="00801053" w:rsidP="00801053">
            <w:pPr>
              <w:rPr>
                <w:rtl/>
              </w:rPr>
            </w:pPr>
            <w:commentRangeStart w:id="65"/>
            <w:r w:rsidRPr="00801053">
              <w:rPr>
                <w:rtl/>
              </w:rPr>
              <w:t>انطباق</w:t>
            </w:r>
            <w:commentRangeEnd w:id="65"/>
            <w:r w:rsidR="00472502">
              <w:rPr>
                <w:rStyle w:val="CommentReference"/>
                <w:rtl/>
              </w:rPr>
              <w:commentReference w:id="65"/>
            </w:r>
            <w:r w:rsidRPr="00801053">
              <w:rPr>
                <w:rtl/>
              </w:rPr>
              <w:t xml:space="preserve"> با استانداردها</w:t>
            </w:r>
            <w:r w:rsidRPr="00801053">
              <w:rPr>
                <w:rFonts w:hint="cs"/>
                <w:rtl/>
              </w:rPr>
              <w:t>ی</w:t>
            </w:r>
            <w:r w:rsidRPr="00801053">
              <w:rPr>
                <w:rtl/>
              </w:rPr>
              <w:t xml:space="preserve"> حسابدار</w:t>
            </w:r>
            <w:r w:rsidRPr="00801053">
              <w:rPr>
                <w:rFonts w:hint="cs"/>
                <w:rtl/>
              </w:rPr>
              <w:t>ی</w:t>
            </w:r>
          </w:p>
        </w:tc>
      </w:tr>
      <w:tr w:rsidR="00801053" w14:paraId="6015492C" w14:textId="77777777" w:rsidTr="00931422">
        <w:tc>
          <w:tcPr>
            <w:tcW w:w="996" w:type="dxa"/>
            <w:vAlign w:val="center"/>
          </w:tcPr>
          <w:p w14:paraId="3B114AD1" w14:textId="5B39F4CE" w:rsidR="00801053" w:rsidRDefault="00801053" w:rsidP="004C42B5">
            <w:pPr>
              <w:jc w:val="center"/>
              <w:rPr>
                <w:rtl/>
              </w:rPr>
            </w:pPr>
            <w:r>
              <w:rPr>
                <w:rFonts w:hint="cs"/>
                <w:rtl/>
              </w:rPr>
              <w:t>3-7-4</w:t>
            </w:r>
          </w:p>
        </w:tc>
        <w:tc>
          <w:tcPr>
            <w:tcW w:w="8354" w:type="dxa"/>
          </w:tcPr>
          <w:p w14:paraId="216FFBA2" w14:textId="7220190A" w:rsidR="00801053" w:rsidRPr="00801053" w:rsidRDefault="00801053" w:rsidP="00801053">
            <w:pPr>
              <w:rPr>
                <w:rtl/>
              </w:rPr>
            </w:pPr>
            <w:commentRangeStart w:id="66"/>
            <w:r>
              <w:rPr>
                <w:rFonts w:hint="cs"/>
                <w:rtl/>
              </w:rPr>
              <w:t>کیفیت</w:t>
            </w:r>
            <w:commentRangeEnd w:id="66"/>
            <w:r w:rsidR="00472502">
              <w:rPr>
                <w:rStyle w:val="CommentReference"/>
                <w:rtl/>
              </w:rPr>
              <w:commentReference w:id="66"/>
            </w:r>
            <w:r>
              <w:rPr>
                <w:rFonts w:hint="cs"/>
                <w:rtl/>
              </w:rPr>
              <w:t xml:space="preserve"> </w:t>
            </w:r>
            <w:r w:rsidR="003E43E4">
              <w:rPr>
                <w:rtl/>
              </w:rPr>
              <w:t>حساب‌های</w:t>
            </w:r>
            <w:r w:rsidRPr="00801053">
              <w:rPr>
                <w:rtl/>
              </w:rPr>
              <w:t xml:space="preserve"> منتشر شده</w:t>
            </w:r>
          </w:p>
        </w:tc>
      </w:tr>
      <w:tr w:rsidR="00801053" w14:paraId="782CDAE0" w14:textId="77777777" w:rsidTr="00931422">
        <w:tc>
          <w:tcPr>
            <w:tcW w:w="996" w:type="dxa"/>
            <w:vAlign w:val="center"/>
          </w:tcPr>
          <w:p w14:paraId="38CDD06B" w14:textId="52D8D84E" w:rsidR="00801053" w:rsidRDefault="00801053" w:rsidP="004C42B5">
            <w:pPr>
              <w:jc w:val="center"/>
              <w:rPr>
                <w:rtl/>
              </w:rPr>
            </w:pPr>
            <w:r>
              <w:rPr>
                <w:rFonts w:hint="cs"/>
                <w:rtl/>
              </w:rPr>
              <w:t>3-7-5</w:t>
            </w:r>
          </w:p>
        </w:tc>
        <w:tc>
          <w:tcPr>
            <w:tcW w:w="8354" w:type="dxa"/>
          </w:tcPr>
          <w:p w14:paraId="4AC1642C" w14:textId="5FF2133A" w:rsidR="00801053" w:rsidRPr="00801053" w:rsidRDefault="00801053" w:rsidP="00801053">
            <w:pPr>
              <w:rPr>
                <w:rtl/>
              </w:rPr>
            </w:pPr>
            <w:commentRangeStart w:id="67"/>
            <w:r w:rsidRPr="00801053">
              <w:rPr>
                <w:rtl/>
              </w:rPr>
              <w:t>مسائل</w:t>
            </w:r>
            <w:commentRangeEnd w:id="67"/>
            <w:r w:rsidR="00472502">
              <w:rPr>
                <w:rStyle w:val="CommentReference"/>
                <w:rtl/>
              </w:rPr>
              <w:commentReference w:id="67"/>
            </w:r>
            <w:r w:rsidRPr="00801053">
              <w:rPr>
                <w:rtl/>
              </w:rPr>
              <w:t xml:space="preserve"> عمده مربوط به فرآ</w:t>
            </w:r>
            <w:r w:rsidRPr="00801053">
              <w:rPr>
                <w:rFonts w:hint="cs"/>
                <w:rtl/>
              </w:rPr>
              <w:t>ی</w:t>
            </w:r>
            <w:r w:rsidRPr="00801053">
              <w:rPr>
                <w:rFonts w:hint="eastAsia"/>
                <w:rtl/>
              </w:rPr>
              <w:t>ند</w:t>
            </w:r>
            <w:r w:rsidRPr="00801053">
              <w:rPr>
                <w:rtl/>
              </w:rPr>
              <w:t xml:space="preserve"> گزارشگر</w:t>
            </w:r>
            <w:r w:rsidRPr="00801053">
              <w:rPr>
                <w:rFonts w:hint="cs"/>
                <w:rtl/>
              </w:rPr>
              <w:t>ی</w:t>
            </w:r>
            <w:r w:rsidRPr="00801053">
              <w:rPr>
                <w:rtl/>
              </w:rPr>
              <w:t xml:space="preserve"> مال</w:t>
            </w:r>
            <w:r w:rsidRPr="00801053">
              <w:rPr>
                <w:rFonts w:hint="cs"/>
                <w:rtl/>
              </w:rPr>
              <w:t>ی</w:t>
            </w:r>
            <w:r w:rsidRPr="00801053">
              <w:rPr>
                <w:rFonts w:hint="eastAsia"/>
                <w:rtl/>
              </w:rPr>
              <w:t>،</w:t>
            </w:r>
            <w:r w:rsidRPr="00801053">
              <w:rPr>
                <w:rtl/>
              </w:rPr>
              <w:t xml:space="preserve"> </w:t>
            </w:r>
            <w:r w:rsidR="003E43E4">
              <w:rPr>
                <w:rtl/>
              </w:rPr>
              <w:t>سامانه‌ها</w:t>
            </w:r>
            <w:r w:rsidRPr="00801053">
              <w:rPr>
                <w:rtl/>
              </w:rPr>
              <w:t xml:space="preserve"> و کنترل و پوشش حسابرس</w:t>
            </w:r>
            <w:r w:rsidRPr="00801053">
              <w:rPr>
                <w:rFonts w:hint="cs"/>
                <w:rtl/>
              </w:rPr>
              <w:t>ی</w:t>
            </w:r>
            <w:r w:rsidRPr="00801053">
              <w:rPr>
                <w:rtl/>
              </w:rPr>
              <w:t xml:space="preserve"> داخل</w:t>
            </w:r>
            <w:r w:rsidRPr="00801053">
              <w:rPr>
                <w:rFonts w:hint="cs"/>
                <w:rtl/>
              </w:rPr>
              <w:t>ی</w:t>
            </w:r>
          </w:p>
        </w:tc>
      </w:tr>
      <w:tr w:rsidR="00801053" w14:paraId="72524F26" w14:textId="77777777" w:rsidTr="00931422">
        <w:tc>
          <w:tcPr>
            <w:tcW w:w="996" w:type="dxa"/>
            <w:vAlign w:val="center"/>
          </w:tcPr>
          <w:p w14:paraId="3949D9A5" w14:textId="5DE724BA" w:rsidR="00801053" w:rsidRDefault="00801053" w:rsidP="004C42B5">
            <w:pPr>
              <w:jc w:val="center"/>
              <w:rPr>
                <w:rtl/>
              </w:rPr>
            </w:pPr>
            <w:r>
              <w:rPr>
                <w:rFonts w:hint="cs"/>
                <w:rtl/>
              </w:rPr>
              <w:t>3-7-6</w:t>
            </w:r>
          </w:p>
        </w:tc>
        <w:tc>
          <w:tcPr>
            <w:tcW w:w="8354" w:type="dxa"/>
          </w:tcPr>
          <w:p w14:paraId="612F6569" w14:textId="7AA6FDCD" w:rsidR="00801053" w:rsidRPr="00801053" w:rsidRDefault="00801053" w:rsidP="00801053">
            <w:pPr>
              <w:rPr>
                <w:rtl/>
              </w:rPr>
            </w:pPr>
            <w:commentRangeStart w:id="68"/>
            <w:r w:rsidRPr="00801053">
              <w:rPr>
                <w:rtl/>
              </w:rPr>
              <w:t>نقش</w:t>
            </w:r>
            <w:commentRangeEnd w:id="68"/>
            <w:r w:rsidR="00472502">
              <w:rPr>
                <w:rStyle w:val="CommentReference"/>
                <w:rtl/>
              </w:rPr>
              <w:commentReference w:id="68"/>
            </w:r>
            <w:r w:rsidRPr="00801053">
              <w:rPr>
                <w:rtl/>
              </w:rPr>
              <w:t xml:space="preserve"> کم</w:t>
            </w:r>
            <w:r w:rsidRPr="00801053">
              <w:rPr>
                <w:rFonts w:hint="cs"/>
                <w:rtl/>
              </w:rPr>
              <w:t>ی</w:t>
            </w:r>
            <w:r w:rsidRPr="00801053">
              <w:rPr>
                <w:rFonts w:hint="eastAsia"/>
                <w:rtl/>
              </w:rPr>
              <w:t>ته</w:t>
            </w:r>
            <w:r w:rsidRPr="00801053">
              <w:rPr>
                <w:rtl/>
              </w:rPr>
              <w:t xml:space="preserve"> حسابرس</w:t>
            </w:r>
            <w:r w:rsidRPr="00801053">
              <w:rPr>
                <w:rFonts w:hint="cs"/>
                <w:rtl/>
              </w:rPr>
              <w:t>ی</w:t>
            </w:r>
            <w:r w:rsidRPr="00801053">
              <w:rPr>
                <w:rtl/>
              </w:rPr>
              <w:t xml:space="preserve"> در انتصاب حسابرسان قانون</w:t>
            </w:r>
            <w:r w:rsidRPr="00801053">
              <w:rPr>
                <w:rFonts w:hint="cs"/>
                <w:rtl/>
              </w:rPr>
              <w:t>ی</w:t>
            </w:r>
            <w:r w:rsidRPr="00801053">
              <w:rPr>
                <w:rtl/>
              </w:rPr>
              <w:t xml:space="preserve"> و س</w:t>
            </w:r>
            <w:r w:rsidRPr="00801053">
              <w:rPr>
                <w:rFonts w:hint="cs"/>
                <w:rtl/>
              </w:rPr>
              <w:t>ی</w:t>
            </w:r>
            <w:r w:rsidRPr="00801053">
              <w:rPr>
                <w:rFonts w:hint="eastAsia"/>
                <w:rtl/>
              </w:rPr>
              <w:t>است</w:t>
            </w:r>
            <w:r w:rsidRPr="00801053">
              <w:rPr>
                <w:rtl/>
              </w:rPr>
              <w:t xml:space="preserve"> آن در مورد چرخش شرکا</w:t>
            </w:r>
            <w:r w:rsidRPr="00801053">
              <w:rPr>
                <w:rFonts w:hint="cs"/>
                <w:rtl/>
              </w:rPr>
              <w:t>ی</w:t>
            </w:r>
            <w:r w:rsidRPr="00801053">
              <w:rPr>
                <w:rtl/>
              </w:rPr>
              <w:t xml:space="preserve"> اصل</w:t>
            </w:r>
            <w:r w:rsidRPr="00801053">
              <w:rPr>
                <w:rFonts w:hint="cs"/>
                <w:rtl/>
              </w:rPr>
              <w:t>ی</w:t>
            </w:r>
            <w:r w:rsidRPr="00801053">
              <w:rPr>
                <w:rtl/>
              </w:rPr>
              <w:t xml:space="preserve"> و خدمات «غ</w:t>
            </w:r>
            <w:r w:rsidRPr="00801053">
              <w:rPr>
                <w:rFonts w:hint="cs"/>
                <w:rtl/>
              </w:rPr>
              <w:t>ی</w:t>
            </w:r>
            <w:r w:rsidRPr="00801053">
              <w:rPr>
                <w:rFonts w:hint="eastAsia"/>
                <w:rtl/>
              </w:rPr>
              <w:t>ر</w:t>
            </w:r>
            <w:r w:rsidRPr="00801053">
              <w:rPr>
                <w:rtl/>
              </w:rPr>
              <w:t xml:space="preserve"> حسابرس</w:t>
            </w:r>
            <w:r w:rsidRPr="00801053">
              <w:rPr>
                <w:rFonts w:hint="cs"/>
                <w:rtl/>
              </w:rPr>
              <w:t>ی</w:t>
            </w:r>
            <w:r w:rsidRPr="00801053">
              <w:rPr>
                <w:rFonts w:hint="eastAsia"/>
                <w:rtl/>
              </w:rPr>
              <w:t>»</w:t>
            </w:r>
            <w:r w:rsidRPr="00801053">
              <w:rPr>
                <w:rtl/>
              </w:rPr>
              <w:t xml:space="preserve"> </w:t>
            </w:r>
            <w:r w:rsidR="003E43E4">
              <w:rPr>
                <w:rtl/>
              </w:rPr>
              <w:t>ارائه‌شده</w:t>
            </w:r>
            <w:r w:rsidRPr="00801053">
              <w:rPr>
                <w:rtl/>
              </w:rPr>
              <w:t xml:space="preserve"> توسط حسابرسان</w:t>
            </w:r>
          </w:p>
        </w:tc>
      </w:tr>
      <w:tr w:rsidR="00801053" w14:paraId="31C7894F" w14:textId="77777777" w:rsidTr="00931422">
        <w:tc>
          <w:tcPr>
            <w:tcW w:w="996" w:type="dxa"/>
            <w:vAlign w:val="center"/>
          </w:tcPr>
          <w:p w14:paraId="1272847F" w14:textId="3B72F7CA" w:rsidR="00801053" w:rsidRDefault="00931422" w:rsidP="004C42B5">
            <w:pPr>
              <w:jc w:val="center"/>
              <w:rPr>
                <w:rtl/>
              </w:rPr>
            </w:pPr>
            <w:r>
              <w:rPr>
                <w:rFonts w:hint="cs"/>
                <w:rtl/>
              </w:rPr>
              <w:t>3-7-7</w:t>
            </w:r>
          </w:p>
        </w:tc>
        <w:tc>
          <w:tcPr>
            <w:tcW w:w="8354" w:type="dxa"/>
          </w:tcPr>
          <w:p w14:paraId="4E51C38B" w14:textId="2501A6AA" w:rsidR="00801053" w:rsidRPr="00801053" w:rsidRDefault="00931422" w:rsidP="00801053">
            <w:pPr>
              <w:rPr>
                <w:rtl/>
              </w:rPr>
            </w:pPr>
            <w:commentRangeStart w:id="69"/>
            <w:r w:rsidRPr="00931422">
              <w:rPr>
                <w:rtl/>
              </w:rPr>
              <w:t>قدرت</w:t>
            </w:r>
            <w:commentRangeEnd w:id="69"/>
            <w:r w:rsidR="00472502">
              <w:rPr>
                <w:rStyle w:val="CommentReference"/>
                <w:rtl/>
              </w:rPr>
              <w:commentReference w:id="69"/>
            </w:r>
            <w:r w:rsidRPr="00931422">
              <w:rPr>
                <w:rtl/>
              </w:rPr>
              <w:t xml:space="preserve"> و ک</w:t>
            </w:r>
            <w:r w:rsidRPr="00931422">
              <w:rPr>
                <w:rFonts w:hint="cs"/>
                <w:rtl/>
              </w:rPr>
              <w:t>ی</w:t>
            </w:r>
            <w:r w:rsidRPr="00931422">
              <w:rPr>
                <w:rFonts w:hint="eastAsia"/>
                <w:rtl/>
              </w:rPr>
              <w:t>ف</w:t>
            </w:r>
            <w:r w:rsidRPr="00931422">
              <w:rPr>
                <w:rFonts w:hint="cs"/>
                <w:rtl/>
              </w:rPr>
              <w:t>ی</w:t>
            </w:r>
            <w:r w:rsidRPr="00931422">
              <w:rPr>
                <w:rFonts w:hint="eastAsia"/>
                <w:rtl/>
              </w:rPr>
              <w:t>ت</w:t>
            </w:r>
            <w:r w:rsidRPr="00931422">
              <w:rPr>
                <w:rtl/>
              </w:rPr>
              <w:t xml:space="preserve"> ت</w:t>
            </w:r>
            <w:r w:rsidRPr="00931422">
              <w:rPr>
                <w:rFonts w:hint="cs"/>
                <w:rtl/>
              </w:rPr>
              <w:t>ی</w:t>
            </w:r>
            <w:r w:rsidRPr="00931422">
              <w:rPr>
                <w:rFonts w:hint="eastAsia"/>
                <w:rtl/>
              </w:rPr>
              <w:t>م</w:t>
            </w:r>
            <w:r w:rsidRPr="00931422">
              <w:rPr>
                <w:rtl/>
              </w:rPr>
              <w:t xml:space="preserve"> حسابرس</w:t>
            </w:r>
            <w:r w:rsidRPr="00931422">
              <w:rPr>
                <w:rFonts w:hint="cs"/>
                <w:rtl/>
              </w:rPr>
              <w:t>ی</w:t>
            </w:r>
            <w:r w:rsidRPr="00931422">
              <w:rPr>
                <w:rtl/>
              </w:rPr>
              <w:t xml:space="preserve"> داخل</w:t>
            </w:r>
            <w:r w:rsidRPr="00931422">
              <w:rPr>
                <w:rFonts w:hint="cs"/>
                <w:rtl/>
              </w:rPr>
              <w:t>ی</w:t>
            </w:r>
          </w:p>
        </w:tc>
      </w:tr>
      <w:tr w:rsidR="00931422" w14:paraId="0987C1A9" w14:textId="77777777" w:rsidTr="00931422">
        <w:tc>
          <w:tcPr>
            <w:tcW w:w="996" w:type="dxa"/>
            <w:vAlign w:val="center"/>
          </w:tcPr>
          <w:p w14:paraId="6756A1F4" w14:textId="00306A79" w:rsidR="00931422" w:rsidRDefault="00931422" w:rsidP="004C42B5">
            <w:pPr>
              <w:jc w:val="center"/>
              <w:rPr>
                <w:rtl/>
              </w:rPr>
            </w:pPr>
            <w:r>
              <w:rPr>
                <w:rFonts w:hint="cs"/>
                <w:rtl/>
              </w:rPr>
              <w:t>3-7-8</w:t>
            </w:r>
          </w:p>
        </w:tc>
        <w:tc>
          <w:tcPr>
            <w:tcW w:w="8354" w:type="dxa"/>
          </w:tcPr>
          <w:p w14:paraId="018FED1A" w14:textId="0BCDE683" w:rsidR="00931422" w:rsidRPr="00931422" w:rsidRDefault="00931422" w:rsidP="00801053">
            <w:pPr>
              <w:rPr>
                <w:rtl/>
              </w:rPr>
            </w:pPr>
            <w:commentRangeStart w:id="70"/>
            <w:r w:rsidRPr="00931422">
              <w:rPr>
                <w:rtl/>
              </w:rPr>
              <w:t>طرح</w:t>
            </w:r>
            <w:commentRangeEnd w:id="70"/>
            <w:r w:rsidR="00472502">
              <w:rPr>
                <w:rStyle w:val="CommentReference"/>
                <w:rtl/>
              </w:rPr>
              <w:commentReference w:id="70"/>
            </w:r>
            <w:r w:rsidRPr="00931422">
              <w:rPr>
                <w:rtl/>
              </w:rPr>
              <w:t xml:space="preserve"> پوشش حسابرس</w:t>
            </w:r>
            <w:r w:rsidRPr="00931422">
              <w:rPr>
                <w:rFonts w:hint="cs"/>
                <w:rtl/>
              </w:rPr>
              <w:t>ی</w:t>
            </w:r>
            <w:r w:rsidRPr="00931422">
              <w:rPr>
                <w:rtl/>
              </w:rPr>
              <w:t xml:space="preserve"> داخل</w:t>
            </w:r>
            <w:r w:rsidRPr="00931422">
              <w:rPr>
                <w:rFonts w:hint="cs"/>
                <w:rtl/>
              </w:rPr>
              <w:t>ی</w:t>
            </w:r>
          </w:p>
        </w:tc>
      </w:tr>
      <w:tr w:rsidR="00931422" w14:paraId="06552AFE" w14:textId="77777777" w:rsidTr="00931422">
        <w:tc>
          <w:tcPr>
            <w:tcW w:w="996" w:type="dxa"/>
            <w:vAlign w:val="center"/>
          </w:tcPr>
          <w:p w14:paraId="74AB1BF9" w14:textId="091C6171" w:rsidR="00931422" w:rsidRDefault="00931422" w:rsidP="004C42B5">
            <w:pPr>
              <w:jc w:val="center"/>
              <w:rPr>
                <w:rtl/>
              </w:rPr>
            </w:pPr>
            <w:r>
              <w:rPr>
                <w:rFonts w:hint="cs"/>
                <w:rtl/>
              </w:rPr>
              <w:t>3-7-9</w:t>
            </w:r>
          </w:p>
        </w:tc>
        <w:tc>
          <w:tcPr>
            <w:tcW w:w="8354" w:type="dxa"/>
          </w:tcPr>
          <w:p w14:paraId="635D1E02" w14:textId="369D3FAA" w:rsidR="00931422" w:rsidRPr="00931422" w:rsidRDefault="00931422" w:rsidP="00801053">
            <w:pPr>
              <w:rPr>
                <w:rtl/>
              </w:rPr>
            </w:pPr>
            <w:commentRangeStart w:id="71"/>
            <w:r w:rsidRPr="00931422">
              <w:rPr>
                <w:rtl/>
              </w:rPr>
              <w:t>م</w:t>
            </w:r>
            <w:r w:rsidRPr="00931422">
              <w:rPr>
                <w:rFonts w:hint="cs"/>
                <w:rtl/>
              </w:rPr>
              <w:t>ی</w:t>
            </w:r>
            <w:r w:rsidRPr="00931422">
              <w:rPr>
                <w:rFonts w:hint="eastAsia"/>
                <w:rtl/>
              </w:rPr>
              <w:t>زان</w:t>
            </w:r>
            <w:commentRangeEnd w:id="71"/>
            <w:r w:rsidR="00472502">
              <w:rPr>
                <w:rStyle w:val="CommentReference"/>
                <w:rtl/>
              </w:rPr>
              <w:commentReference w:id="71"/>
            </w:r>
            <w:r w:rsidRPr="00931422">
              <w:rPr>
                <w:rtl/>
              </w:rPr>
              <w:t xml:space="preserve"> تعامل حسابرس</w:t>
            </w:r>
            <w:r w:rsidRPr="00931422">
              <w:rPr>
                <w:rFonts w:hint="cs"/>
                <w:rtl/>
              </w:rPr>
              <w:t>ی</w:t>
            </w:r>
            <w:r w:rsidRPr="00931422">
              <w:rPr>
                <w:rtl/>
              </w:rPr>
              <w:t xml:space="preserve"> داخل</w:t>
            </w:r>
            <w:r w:rsidRPr="00931422">
              <w:rPr>
                <w:rFonts w:hint="cs"/>
                <w:rtl/>
              </w:rPr>
              <w:t>ی</w:t>
            </w:r>
            <w:r w:rsidRPr="00931422">
              <w:rPr>
                <w:rtl/>
              </w:rPr>
              <w:t xml:space="preserve"> با کم</w:t>
            </w:r>
            <w:r w:rsidRPr="00931422">
              <w:rPr>
                <w:rFonts w:hint="cs"/>
                <w:rtl/>
              </w:rPr>
              <w:t>ی</w:t>
            </w:r>
            <w:r w:rsidRPr="00931422">
              <w:rPr>
                <w:rFonts w:hint="eastAsia"/>
                <w:rtl/>
              </w:rPr>
              <w:t>ته</w:t>
            </w:r>
            <w:r w:rsidRPr="00931422">
              <w:rPr>
                <w:rtl/>
              </w:rPr>
              <w:t xml:space="preserve"> حسابرس</w:t>
            </w:r>
            <w:r w:rsidRPr="00931422">
              <w:rPr>
                <w:rFonts w:hint="cs"/>
                <w:rtl/>
              </w:rPr>
              <w:t>ی</w:t>
            </w:r>
          </w:p>
        </w:tc>
      </w:tr>
      <w:tr w:rsidR="00931422" w14:paraId="5D0F2F42" w14:textId="77777777" w:rsidTr="00931422">
        <w:tc>
          <w:tcPr>
            <w:tcW w:w="996" w:type="dxa"/>
            <w:vAlign w:val="center"/>
          </w:tcPr>
          <w:p w14:paraId="4A31F4C1" w14:textId="377D462E" w:rsidR="00931422" w:rsidRDefault="00931422" w:rsidP="004C42B5">
            <w:pPr>
              <w:jc w:val="center"/>
              <w:rPr>
                <w:rtl/>
              </w:rPr>
            </w:pPr>
            <w:r>
              <w:rPr>
                <w:rFonts w:hint="cs"/>
                <w:rtl/>
              </w:rPr>
              <w:t>3-7-10</w:t>
            </w:r>
          </w:p>
        </w:tc>
        <w:tc>
          <w:tcPr>
            <w:tcW w:w="8354" w:type="dxa"/>
          </w:tcPr>
          <w:p w14:paraId="798777E3" w14:textId="32960D78" w:rsidR="00931422" w:rsidRPr="00931422" w:rsidRDefault="00931422" w:rsidP="00801053">
            <w:pPr>
              <w:rPr>
                <w:rtl/>
              </w:rPr>
            </w:pPr>
            <w:commentRangeStart w:id="72"/>
            <w:r w:rsidRPr="00931422">
              <w:rPr>
                <w:rtl/>
              </w:rPr>
              <w:t>پاسخگو</w:t>
            </w:r>
            <w:r w:rsidRPr="00931422">
              <w:rPr>
                <w:rFonts w:hint="cs"/>
                <w:rtl/>
              </w:rPr>
              <w:t>یی</w:t>
            </w:r>
            <w:commentRangeEnd w:id="72"/>
            <w:r w:rsidR="00472502">
              <w:rPr>
                <w:rStyle w:val="CommentReference"/>
                <w:rtl/>
              </w:rPr>
              <w:commentReference w:id="72"/>
            </w:r>
            <w:r w:rsidRPr="00931422">
              <w:rPr>
                <w:rtl/>
              </w:rPr>
              <w:t xml:space="preserve"> مد</w:t>
            </w:r>
            <w:r w:rsidRPr="00931422">
              <w:rPr>
                <w:rFonts w:hint="cs"/>
                <w:rtl/>
              </w:rPr>
              <w:t>ی</w:t>
            </w:r>
            <w:r w:rsidRPr="00931422">
              <w:rPr>
                <w:rFonts w:hint="eastAsia"/>
                <w:rtl/>
              </w:rPr>
              <w:t>ر</w:t>
            </w:r>
            <w:r w:rsidRPr="00931422">
              <w:rPr>
                <w:rFonts w:hint="cs"/>
                <w:rtl/>
              </w:rPr>
              <w:t>ی</w:t>
            </w:r>
            <w:r w:rsidRPr="00931422">
              <w:rPr>
                <w:rFonts w:hint="eastAsia"/>
                <w:rtl/>
              </w:rPr>
              <w:t>ت</w:t>
            </w:r>
            <w:r w:rsidRPr="00931422">
              <w:rPr>
                <w:rtl/>
              </w:rPr>
              <w:t xml:space="preserve"> به مسائل</w:t>
            </w:r>
            <w:r w:rsidRPr="00931422">
              <w:rPr>
                <w:rFonts w:hint="cs"/>
                <w:rtl/>
              </w:rPr>
              <w:t>ی</w:t>
            </w:r>
            <w:r w:rsidRPr="00931422">
              <w:rPr>
                <w:rtl/>
              </w:rPr>
              <w:t xml:space="preserve"> که توسط حسابرس</w:t>
            </w:r>
            <w:r w:rsidRPr="00931422">
              <w:rPr>
                <w:rFonts w:hint="cs"/>
                <w:rtl/>
              </w:rPr>
              <w:t>ی</w:t>
            </w:r>
            <w:r w:rsidRPr="00931422">
              <w:rPr>
                <w:rtl/>
              </w:rPr>
              <w:t xml:space="preserve"> داخل</w:t>
            </w:r>
            <w:r w:rsidRPr="00931422">
              <w:rPr>
                <w:rFonts w:hint="cs"/>
                <w:rtl/>
              </w:rPr>
              <w:t>ی</w:t>
            </w:r>
            <w:r w:rsidRPr="00931422">
              <w:rPr>
                <w:rtl/>
              </w:rPr>
              <w:t xml:space="preserve"> برجسته شده است</w:t>
            </w:r>
          </w:p>
        </w:tc>
      </w:tr>
      <w:tr w:rsidR="0055088A" w14:paraId="71E9F6C6" w14:textId="77777777" w:rsidTr="0055088A">
        <w:tc>
          <w:tcPr>
            <w:tcW w:w="9350" w:type="dxa"/>
            <w:gridSpan w:val="2"/>
            <w:shd w:val="clear" w:color="auto" w:fill="5EA705"/>
            <w:vAlign w:val="center"/>
          </w:tcPr>
          <w:p w14:paraId="780BA5F1" w14:textId="60550734" w:rsidR="0055088A" w:rsidRPr="0055088A" w:rsidRDefault="0055088A" w:rsidP="0055088A">
            <w:pPr>
              <w:jc w:val="center"/>
              <w:rPr>
                <w:b/>
                <w:bCs/>
                <w:color w:val="FFFFFF" w:themeColor="background1"/>
                <w:rtl/>
                <w:lang w:bidi="fa-IR"/>
              </w:rPr>
            </w:pPr>
            <w:r w:rsidRPr="0055088A">
              <w:rPr>
                <w:rFonts w:hint="cs"/>
                <w:b/>
                <w:bCs/>
                <w:color w:val="FFFFFF" w:themeColor="background1"/>
                <w:rtl/>
                <w:lang w:bidi="fa-IR"/>
              </w:rPr>
              <w:t>کمیته جبران خدمت</w:t>
            </w:r>
          </w:p>
        </w:tc>
      </w:tr>
      <w:tr w:rsidR="0055088A" w14:paraId="58FFFEBD" w14:textId="77777777" w:rsidTr="00931422">
        <w:tc>
          <w:tcPr>
            <w:tcW w:w="996" w:type="dxa"/>
            <w:vAlign w:val="center"/>
          </w:tcPr>
          <w:p w14:paraId="38007807" w14:textId="4BCE328F" w:rsidR="0055088A" w:rsidRDefault="0055088A" w:rsidP="004C42B5">
            <w:pPr>
              <w:jc w:val="center"/>
              <w:rPr>
                <w:rtl/>
              </w:rPr>
            </w:pPr>
            <w:r>
              <w:rPr>
                <w:rFonts w:hint="cs"/>
                <w:rtl/>
              </w:rPr>
              <w:t>3-7-11</w:t>
            </w:r>
          </w:p>
        </w:tc>
        <w:tc>
          <w:tcPr>
            <w:tcW w:w="8354" w:type="dxa"/>
          </w:tcPr>
          <w:p w14:paraId="05098355" w14:textId="447CAD71" w:rsidR="0055088A" w:rsidRPr="00931422" w:rsidRDefault="0055088A" w:rsidP="00801053">
            <w:pPr>
              <w:rPr>
                <w:rtl/>
              </w:rPr>
            </w:pPr>
            <w:r>
              <w:rPr>
                <w:rFonts w:hint="cs"/>
                <w:rtl/>
              </w:rPr>
              <w:t>میزان استقلال اعضای کمیته جبران خدمت</w:t>
            </w:r>
          </w:p>
        </w:tc>
      </w:tr>
      <w:tr w:rsidR="0055088A" w14:paraId="39433DBD" w14:textId="77777777" w:rsidTr="00931422">
        <w:tc>
          <w:tcPr>
            <w:tcW w:w="996" w:type="dxa"/>
            <w:vAlign w:val="center"/>
          </w:tcPr>
          <w:p w14:paraId="71A57135" w14:textId="27BD4594" w:rsidR="0055088A" w:rsidRDefault="0055088A" w:rsidP="004C42B5">
            <w:pPr>
              <w:jc w:val="center"/>
              <w:rPr>
                <w:rtl/>
              </w:rPr>
            </w:pPr>
            <w:r>
              <w:rPr>
                <w:rFonts w:hint="cs"/>
                <w:rtl/>
              </w:rPr>
              <w:t>3-7-12</w:t>
            </w:r>
          </w:p>
        </w:tc>
        <w:tc>
          <w:tcPr>
            <w:tcW w:w="8354" w:type="dxa"/>
          </w:tcPr>
          <w:p w14:paraId="72F4ED5F" w14:textId="01547FFE" w:rsidR="0055088A" w:rsidRPr="00931422" w:rsidRDefault="0055088A" w:rsidP="00801053">
            <w:pPr>
              <w:rPr>
                <w:rtl/>
              </w:rPr>
            </w:pPr>
            <w:r w:rsidRPr="0055088A">
              <w:rPr>
                <w:rtl/>
              </w:rPr>
              <w:t xml:space="preserve">تخصص </w:t>
            </w:r>
            <w:r>
              <w:rPr>
                <w:rFonts w:hint="cs"/>
                <w:rtl/>
              </w:rPr>
              <w:t xml:space="preserve">اعضای کمیته جبران خدمت </w:t>
            </w:r>
            <w:r w:rsidRPr="0055088A">
              <w:rPr>
                <w:rtl/>
              </w:rPr>
              <w:t xml:space="preserve">در </w:t>
            </w:r>
            <w:r>
              <w:rPr>
                <w:rFonts w:hint="cs"/>
                <w:rtl/>
              </w:rPr>
              <w:t>زمینه</w:t>
            </w:r>
            <w:r w:rsidRPr="0055088A">
              <w:rPr>
                <w:rtl/>
              </w:rPr>
              <w:t xml:space="preserve"> ها</w:t>
            </w:r>
            <w:r w:rsidRPr="0055088A">
              <w:rPr>
                <w:rFonts w:hint="cs"/>
                <w:rtl/>
              </w:rPr>
              <w:t>ی</w:t>
            </w:r>
            <w:r w:rsidRPr="0055088A">
              <w:rPr>
                <w:rtl/>
              </w:rPr>
              <w:t xml:space="preserve"> جبران </w:t>
            </w:r>
            <w:r>
              <w:rPr>
                <w:rFonts w:hint="cs"/>
                <w:rtl/>
              </w:rPr>
              <w:t>خدمت</w:t>
            </w:r>
            <w:r w:rsidRPr="0055088A">
              <w:rPr>
                <w:rtl/>
              </w:rPr>
              <w:t>، منابع انسان</w:t>
            </w:r>
            <w:r w:rsidRPr="0055088A">
              <w:rPr>
                <w:rFonts w:hint="cs"/>
                <w:rtl/>
              </w:rPr>
              <w:t>ی</w:t>
            </w:r>
            <w:r w:rsidRPr="0055088A">
              <w:rPr>
                <w:rtl/>
              </w:rPr>
              <w:t xml:space="preserve"> </w:t>
            </w:r>
            <w:r w:rsidRPr="0055088A">
              <w:rPr>
                <w:rFonts w:hint="cs"/>
                <w:rtl/>
              </w:rPr>
              <w:t>ی</w:t>
            </w:r>
            <w:r w:rsidRPr="0055088A">
              <w:rPr>
                <w:rFonts w:hint="eastAsia"/>
                <w:rtl/>
              </w:rPr>
              <w:t>ا</w:t>
            </w:r>
            <w:r w:rsidRPr="0055088A">
              <w:rPr>
                <w:rtl/>
              </w:rPr>
              <w:t xml:space="preserve"> زم</w:t>
            </w:r>
            <w:r w:rsidRPr="0055088A">
              <w:rPr>
                <w:rFonts w:hint="cs"/>
                <w:rtl/>
              </w:rPr>
              <w:t>ی</w:t>
            </w:r>
            <w:r w:rsidRPr="0055088A">
              <w:rPr>
                <w:rFonts w:hint="eastAsia"/>
                <w:rtl/>
              </w:rPr>
              <w:t>نه</w:t>
            </w:r>
            <w:r w:rsidRPr="0055088A">
              <w:rPr>
                <w:rtl/>
              </w:rPr>
              <w:t xml:space="preserve"> ها</w:t>
            </w:r>
            <w:r w:rsidRPr="0055088A">
              <w:rPr>
                <w:rFonts w:hint="cs"/>
                <w:rtl/>
              </w:rPr>
              <w:t>ی</w:t>
            </w:r>
            <w:r w:rsidRPr="0055088A">
              <w:rPr>
                <w:rtl/>
              </w:rPr>
              <w:t xml:space="preserve"> مرتبط</w:t>
            </w:r>
          </w:p>
        </w:tc>
      </w:tr>
      <w:tr w:rsidR="0055088A" w14:paraId="13D3E8BC" w14:textId="77777777" w:rsidTr="00931422">
        <w:tc>
          <w:tcPr>
            <w:tcW w:w="996" w:type="dxa"/>
            <w:vAlign w:val="center"/>
          </w:tcPr>
          <w:p w14:paraId="182C092F" w14:textId="662A7EFB" w:rsidR="0055088A" w:rsidRDefault="0055088A" w:rsidP="004C42B5">
            <w:pPr>
              <w:jc w:val="center"/>
              <w:rPr>
                <w:rtl/>
              </w:rPr>
            </w:pPr>
            <w:r>
              <w:rPr>
                <w:rFonts w:hint="cs"/>
                <w:rtl/>
              </w:rPr>
              <w:t>3-7-13</w:t>
            </w:r>
          </w:p>
        </w:tc>
        <w:tc>
          <w:tcPr>
            <w:tcW w:w="8354" w:type="dxa"/>
          </w:tcPr>
          <w:p w14:paraId="6C690439" w14:textId="2218F870" w:rsidR="0055088A" w:rsidRPr="00931422" w:rsidRDefault="0055088A" w:rsidP="00801053">
            <w:pPr>
              <w:rPr>
                <w:rtl/>
              </w:rPr>
            </w:pPr>
            <w:r>
              <w:rPr>
                <w:rFonts w:hint="cs"/>
                <w:rtl/>
              </w:rPr>
              <w:t xml:space="preserve">اتصال مستقیم </w:t>
            </w:r>
            <w:r w:rsidRPr="0055088A">
              <w:rPr>
                <w:rtl/>
              </w:rPr>
              <w:t>تصم</w:t>
            </w:r>
            <w:r w:rsidRPr="0055088A">
              <w:rPr>
                <w:rFonts w:hint="cs"/>
                <w:rtl/>
              </w:rPr>
              <w:t>ی</w:t>
            </w:r>
            <w:r w:rsidRPr="0055088A">
              <w:rPr>
                <w:rFonts w:hint="eastAsia"/>
                <w:rtl/>
              </w:rPr>
              <w:t>مات</w:t>
            </w:r>
            <w:r w:rsidRPr="0055088A">
              <w:rPr>
                <w:rtl/>
              </w:rPr>
              <w:t xml:space="preserve"> جبران </w:t>
            </w:r>
            <w:r>
              <w:rPr>
                <w:rFonts w:hint="cs"/>
                <w:rtl/>
              </w:rPr>
              <w:t>خدمت</w:t>
            </w:r>
            <w:r w:rsidRPr="0055088A">
              <w:rPr>
                <w:rtl/>
              </w:rPr>
              <w:t xml:space="preserve"> با مع</w:t>
            </w:r>
            <w:r w:rsidRPr="0055088A">
              <w:rPr>
                <w:rFonts w:hint="cs"/>
                <w:rtl/>
              </w:rPr>
              <w:t>ی</w:t>
            </w:r>
            <w:r w:rsidRPr="0055088A">
              <w:rPr>
                <w:rFonts w:hint="eastAsia"/>
                <w:rtl/>
              </w:rPr>
              <w:t>ارها</w:t>
            </w:r>
            <w:r w:rsidRPr="0055088A">
              <w:rPr>
                <w:rFonts w:hint="cs"/>
                <w:rtl/>
              </w:rPr>
              <w:t>ی</w:t>
            </w:r>
            <w:r w:rsidRPr="0055088A">
              <w:rPr>
                <w:rtl/>
              </w:rPr>
              <w:t xml:space="preserve"> عملکرد و اهداف استراتژ</w:t>
            </w:r>
            <w:r w:rsidRPr="0055088A">
              <w:rPr>
                <w:rFonts w:hint="cs"/>
                <w:rtl/>
              </w:rPr>
              <w:t>ی</w:t>
            </w:r>
            <w:r w:rsidRPr="0055088A">
              <w:rPr>
                <w:rFonts w:hint="eastAsia"/>
                <w:rtl/>
              </w:rPr>
              <w:t>ک</w:t>
            </w:r>
            <w:r w:rsidRPr="0055088A">
              <w:rPr>
                <w:rtl/>
              </w:rPr>
              <w:t xml:space="preserve"> بلند مدت</w:t>
            </w:r>
            <w:r>
              <w:rPr>
                <w:rFonts w:hint="cs"/>
                <w:rtl/>
              </w:rPr>
              <w:t xml:space="preserve"> </w:t>
            </w:r>
            <w:r w:rsidRPr="0055088A">
              <w:rPr>
                <w:rtl/>
              </w:rPr>
              <w:t xml:space="preserve">شرکت </w:t>
            </w:r>
          </w:p>
        </w:tc>
      </w:tr>
      <w:tr w:rsidR="0055088A" w14:paraId="239389C7" w14:textId="77777777" w:rsidTr="00931422">
        <w:tc>
          <w:tcPr>
            <w:tcW w:w="996" w:type="dxa"/>
            <w:vAlign w:val="center"/>
          </w:tcPr>
          <w:p w14:paraId="7C8BEC05" w14:textId="58655A1E" w:rsidR="0055088A" w:rsidRDefault="0055088A" w:rsidP="004C42B5">
            <w:pPr>
              <w:jc w:val="center"/>
              <w:rPr>
                <w:rtl/>
              </w:rPr>
            </w:pPr>
            <w:r>
              <w:rPr>
                <w:rFonts w:hint="cs"/>
                <w:rtl/>
              </w:rPr>
              <w:t>3-7-14</w:t>
            </w:r>
          </w:p>
        </w:tc>
        <w:tc>
          <w:tcPr>
            <w:tcW w:w="8354" w:type="dxa"/>
          </w:tcPr>
          <w:p w14:paraId="1EEA74E7" w14:textId="41B0D1D8" w:rsidR="0055088A" w:rsidRPr="00931422" w:rsidRDefault="0055088A" w:rsidP="00801053">
            <w:pPr>
              <w:rPr>
                <w:rtl/>
              </w:rPr>
            </w:pPr>
            <w:r>
              <w:rPr>
                <w:rFonts w:hint="cs"/>
                <w:rtl/>
              </w:rPr>
              <w:t xml:space="preserve">ارائه اطلاعات شفاف در مورد </w:t>
            </w:r>
            <w:r w:rsidRPr="0055088A">
              <w:rPr>
                <w:rtl/>
              </w:rPr>
              <w:t>فرآ</w:t>
            </w:r>
            <w:r w:rsidRPr="0055088A">
              <w:rPr>
                <w:rFonts w:hint="cs"/>
                <w:rtl/>
              </w:rPr>
              <w:t>ی</w:t>
            </w:r>
            <w:r w:rsidRPr="0055088A">
              <w:rPr>
                <w:rFonts w:hint="eastAsia"/>
                <w:rtl/>
              </w:rPr>
              <w:t>ندها</w:t>
            </w:r>
            <w:r w:rsidRPr="0055088A">
              <w:rPr>
                <w:rFonts w:hint="cs"/>
                <w:rtl/>
              </w:rPr>
              <w:t>ی</w:t>
            </w:r>
            <w:r w:rsidRPr="0055088A">
              <w:rPr>
                <w:rtl/>
              </w:rPr>
              <w:t xml:space="preserve"> تصم</w:t>
            </w:r>
            <w:r w:rsidRPr="0055088A">
              <w:rPr>
                <w:rFonts w:hint="cs"/>
                <w:rtl/>
              </w:rPr>
              <w:t>ی</w:t>
            </w:r>
            <w:r w:rsidRPr="0055088A">
              <w:rPr>
                <w:rFonts w:hint="eastAsia"/>
                <w:rtl/>
              </w:rPr>
              <w:t>م</w:t>
            </w:r>
            <w:r w:rsidRPr="0055088A">
              <w:rPr>
                <w:rtl/>
              </w:rPr>
              <w:t xml:space="preserve"> گ</w:t>
            </w:r>
            <w:r w:rsidRPr="0055088A">
              <w:rPr>
                <w:rFonts w:hint="cs"/>
                <w:rtl/>
              </w:rPr>
              <w:t>ی</w:t>
            </w:r>
            <w:r w:rsidRPr="0055088A">
              <w:rPr>
                <w:rFonts w:hint="eastAsia"/>
                <w:rtl/>
              </w:rPr>
              <w:t>ر</w:t>
            </w:r>
            <w:r w:rsidRPr="0055088A">
              <w:rPr>
                <w:rFonts w:hint="cs"/>
                <w:rtl/>
              </w:rPr>
              <w:t>ی</w:t>
            </w:r>
            <w:r w:rsidRPr="0055088A">
              <w:rPr>
                <w:rFonts w:hint="eastAsia"/>
                <w:rtl/>
              </w:rPr>
              <w:t>،</w:t>
            </w:r>
            <w:r w:rsidRPr="0055088A">
              <w:rPr>
                <w:rtl/>
              </w:rPr>
              <w:t xml:space="preserve"> مع</w:t>
            </w:r>
            <w:r w:rsidRPr="0055088A">
              <w:rPr>
                <w:rFonts w:hint="cs"/>
                <w:rtl/>
              </w:rPr>
              <w:t>ی</w:t>
            </w:r>
            <w:r w:rsidRPr="0055088A">
              <w:rPr>
                <w:rFonts w:hint="eastAsia"/>
                <w:rtl/>
              </w:rPr>
              <w:t>ارها</w:t>
            </w:r>
            <w:r w:rsidRPr="0055088A">
              <w:rPr>
                <w:rtl/>
              </w:rPr>
              <w:t xml:space="preserve"> و بسته ها</w:t>
            </w:r>
            <w:r w:rsidRPr="0055088A">
              <w:rPr>
                <w:rFonts w:hint="cs"/>
                <w:rtl/>
              </w:rPr>
              <w:t>ی</w:t>
            </w:r>
            <w:r w:rsidRPr="0055088A">
              <w:rPr>
                <w:rtl/>
              </w:rPr>
              <w:t xml:space="preserve"> </w:t>
            </w:r>
            <w:r>
              <w:rPr>
                <w:rFonts w:hint="cs"/>
                <w:rtl/>
              </w:rPr>
              <w:t>پاداش</w:t>
            </w:r>
            <w:r w:rsidRPr="0055088A">
              <w:rPr>
                <w:rtl/>
              </w:rPr>
              <w:t xml:space="preserve"> اجرا</w:t>
            </w:r>
            <w:r w:rsidRPr="0055088A">
              <w:rPr>
                <w:rFonts w:hint="cs"/>
                <w:rtl/>
              </w:rPr>
              <w:t>یی</w:t>
            </w:r>
          </w:p>
        </w:tc>
      </w:tr>
      <w:tr w:rsidR="0055088A" w14:paraId="61A94FF3" w14:textId="77777777" w:rsidTr="00931422">
        <w:tc>
          <w:tcPr>
            <w:tcW w:w="996" w:type="dxa"/>
            <w:vAlign w:val="center"/>
          </w:tcPr>
          <w:p w14:paraId="3B19A5CD" w14:textId="08360FBC" w:rsidR="0055088A" w:rsidRDefault="0055088A" w:rsidP="004C42B5">
            <w:pPr>
              <w:jc w:val="center"/>
              <w:rPr>
                <w:rtl/>
              </w:rPr>
            </w:pPr>
            <w:r>
              <w:rPr>
                <w:rFonts w:hint="cs"/>
                <w:rtl/>
              </w:rPr>
              <w:t>3-7-15</w:t>
            </w:r>
          </w:p>
        </w:tc>
        <w:tc>
          <w:tcPr>
            <w:tcW w:w="8354" w:type="dxa"/>
          </w:tcPr>
          <w:p w14:paraId="61FA7D64" w14:textId="021F231C" w:rsidR="0055088A" w:rsidRPr="00931422" w:rsidRDefault="0055088A" w:rsidP="00801053">
            <w:pPr>
              <w:rPr>
                <w:rtl/>
              </w:rPr>
            </w:pPr>
            <w:r>
              <w:rPr>
                <w:rFonts w:hint="cs"/>
                <w:rtl/>
              </w:rPr>
              <w:t>پیگیری</w:t>
            </w:r>
            <w:r w:rsidRPr="0055088A">
              <w:rPr>
                <w:rtl/>
              </w:rPr>
              <w:t xml:space="preserve"> فعالانه بازخورد سهامداران در مورد مسائل مربوط به </w:t>
            </w:r>
            <w:r>
              <w:rPr>
                <w:rFonts w:hint="cs"/>
                <w:rtl/>
              </w:rPr>
              <w:t>جبران خدمت</w:t>
            </w:r>
          </w:p>
        </w:tc>
      </w:tr>
      <w:tr w:rsidR="0055088A" w14:paraId="45238EEE" w14:textId="77777777" w:rsidTr="00931422">
        <w:tc>
          <w:tcPr>
            <w:tcW w:w="996" w:type="dxa"/>
            <w:vAlign w:val="center"/>
          </w:tcPr>
          <w:p w14:paraId="6F0C3CDB" w14:textId="5C1A4F59" w:rsidR="0055088A" w:rsidRDefault="0055088A" w:rsidP="004C42B5">
            <w:pPr>
              <w:jc w:val="center"/>
              <w:rPr>
                <w:rtl/>
              </w:rPr>
            </w:pPr>
            <w:r>
              <w:rPr>
                <w:rFonts w:hint="cs"/>
                <w:rtl/>
              </w:rPr>
              <w:t>3-7-16</w:t>
            </w:r>
          </w:p>
        </w:tc>
        <w:tc>
          <w:tcPr>
            <w:tcW w:w="8354" w:type="dxa"/>
          </w:tcPr>
          <w:p w14:paraId="4387A075" w14:textId="7F6286AA" w:rsidR="0055088A" w:rsidRPr="00931422" w:rsidRDefault="0055088A" w:rsidP="00801053">
            <w:pPr>
              <w:rPr>
                <w:rtl/>
              </w:rPr>
            </w:pPr>
            <w:r w:rsidRPr="0055088A">
              <w:rPr>
                <w:rtl/>
              </w:rPr>
              <w:t>ارز</w:t>
            </w:r>
            <w:r w:rsidRPr="0055088A">
              <w:rPr>
                <w:rFonts w:hint="cs"/>
                <w:rtl/>
              </w:rPr>
              <w:t>ی</w:t>
            </w:r>
            <w:r w:rsidRPr="0055088A">
              <w:rPr>
                <w:rFonts w:hint="eastAsia"/>
                <w:rtl/>
              </w:rPr>
              <w:t>اب</w:t>
            </w:r>
            <w:r w:rsidRPr="0055088A">
              <w:rPr>
                <w:rFonts w:hint="cs"/>
                <w:rtl/>
              </w:rPr>
              <w:t>ی</w:t>
            </w:r>
            <w:r w:rsidRPr="0055088A">
              <w:rPr>
                <w:rtl/>
              </w:rPr>
              <w:t xml:space="preserve"> و رس</w:t>
            </w:r>
            <w:r w:rsidRPr="0055088A">
              <w:rPr>
                <w:rFonts w:hint="cs"/>
                <w:rtl/>
              </w:rPr>
              <w:t>ی</w:t>
            </w:r>
            <w:r w:rsidRPr="0055088A">
              <w:rPr>
                <w:rFonts w:hint="eastAsia"/>
                <w:rtl/>
              </w:rPr>
              <w:t>دگ</w:t>
            </w:r>
            <w:r w:rsidRPr="0055088A">
              <w:rPr>
                <w:rFonts w:hint="cs"/>
                <w:rtl/>
              </w:rPr>
              <w:t>ی</w:t>
            </w:r>
            <w:r w:rsidRPr="0055088A">
              <w:rPr>
                <w:rtl/>
              </w:rPr>
              <w:t xml:space="preserve"> </w:t>
            </w:r>
            <w:r>
              <w:rPr>
                <w:rFonts w:hint="cs"/>
                <w:rtl/>
              </w:rPr>
              <w:t xml:space="preserve">به </w:t>
            </w:r>
            <w:r w:rsidRPr="0055088A">
              <w:rPr>
                <w:rtl/>
              </w:rPr>
              <w:t xml:space="preserve">هرگونه </w:t>
            </w:r>
            <w:r>
              <w:rPr>
                <w:rFonts w:hint="cs"/>
                <w:rtl/>
              </w:rPr>
              <w:t>ریسک</w:t>
            </w:r>
            <w:r w:rsidRPr="0055088A">
              <w:rPr>
                <w:rtl/>
              </w:rPr>
              <w:t xml:space="preserve"> بالقوه مرتبط با س</w:t>
            </w:r>
            <w:r w:rsidRPr="0055088A">
              <w:rPr>
                <w:rFonts w:hint="cs"/>
                <w:rtl/>
              </w:rPr>
              <w:t>ی</w:t>
            </w:r>
            <w:r w:rsidRPr="0055088A">
              <w:rPr>
                <w:rFonts w:hint="eastAsia"/>
                <w:rtl/>
              </w:rPr>
              <w:t>است</w:t>
            </w:r>
            <w:r w:rsidRPr="0055088A">
              <w:rPr>
                <w:rtl/>
              </w:rPr>
              <w:t xml:space="preserve"> ها و ش</w:t>
            </w:r>
            <w:r w:rsidRPr="0055088A">
              <w:rPr>
                <w:rFonts w:hint="cs"/>
                <w:rtl/>
              </w:rPr>
              <w:t>ی</w:t>
            </w:r>
            <w:r w:rsidRPr="0055088A">
              <w:rPr>
                <w:rFonts w:hint="eastAsia"/>
                <w:rtl/>
              </w:rPr>
              <w:t>وه</w:t>
            </w:r>
            <w:r w:rsidRPr="0055088A">
              <w:rPr>
                <w:rtl/>
              </w:rPr>
              <w:t xml:space="preserve"> ها</w:t>
            </w:r>
            <w:r w:rsidRPr="0055088A">
              <w:rPr>
                <w:rFonts w:hint="cs"/>
                <w:rtl/>
              </w:rPr>
              <w:t>ی</w:t>
            </w:r>
            <w:r w:rsidRPr="0055088A">
              <w:rPr>
                <w:rtl/>
              </w:rPr>
              <w:t xml:space="preserve"> جبران </w:t>
            </w:r>
            <w:r>
              <w:rPr>
                <w:rFonts w:hint="cs"/>
                <w:rtl/>
              </w:rPr>
              <w:t>خدمت</w:t>
            </w:r>
            <w:r w:rsidRPr="0055088A">
              <w:rPr>
                <w:rtl/>
              </w:rPr>
              <w:t xml:space="preserve"> شرکت </w:t>
            </w:r>
          </w:p>
        </w:tc>
      </w:tr>
      <w:tr w:rsidR="0055088A" w14:paraId="68080FEC" w14:textId="77777777" w:rsidTr="00931422">
        <w:tc>
          <w:tcPr>
            <w:tcW w:w="996" w:type="dxa"/>
            <w:vAlign w:val="center"/>
          </w:tcPr>
          <w:p w14:paraId="26502963" w14:textId="625309E5" w:rsidR="0055088A" w:rsidRDefault="0055088A" w:rsidP="004C42B5">
            <w:pPr>
              <w:jc w:val="center"/>
              <w:rPr>
                <w:rtl/>
              </w:rPr>
            </w:pPr>
            <w:r>
              <w:rPr>
                <w:rFonts w:hint="cs"/>
                <w:rtl/>
              </w:rPr>
              <w:t>3-7-17</w:t>
            </w:r>
          </w:p>
        </w:tc>
        <w:tc>
          <w:tcPr>
            <w:tcW w:w="8354" w:type="dxa"/>
          </w:tcPr>
          <w:p w14:paraId="6C5084EB" w14:textId="484A4D32" w:rsidR="0055088A" w:rsidRPr="00931422" w:rsidRDefault="00260FFD" w:rsidP="00801053">
            <w:pPr>
              <w:rPr>
                <w:rtl/>
              </w:rPr>
            </w:pPr>
            <w:r>
              <w:rPr>
                <w:rFonts w:hint="cs"/>
                <w:rtl/>
              </w:rPr>
              <w:t xml:space="preserve">منصفانه بودن </w:t>
            </w:r>
            <w:r w:rsidR="0055088A" w:rsidRPr="0055088A">
              <w:rPr>
                <w:rtl/>
              </w:rPr>
              <w:t>تصم</w:t>
            </w:r>
            <w:r w:rsidR="0055088A" w:rsidRPr="0055088A">
              <w:rPr>
                <w:rFonts w:hint="cs"/>
                <w:rtl/>
              </w:rPr>
              <w:t>ی</w:t>
            </w:r>
            <w:r w:rsidR="0055088A" w:rsidRPr="0055088A">
              <w:rPr>
                <w:rFonts w:hint="eastAsia"/>
                <w:rtl/>
              </w:rPr>
              <w:t>مات</w:t>
            </w:r>
            <w:r w:rsidR="0055088A" w:rsidRPr="0055088A">
              <w:rPr>
                <w:rtl/>
              </w:rPr>
              <w:t xml:space="preserve"> جبران </w:t>
            </w:r>
            <w:r>
              <w:rPr>
                <w:rFonts w:hint="cs"/>
                <w:rtl/>
              </w:rPr>
              <w:t>خدمت،</w:t>
            </w:r>
            <w:r w:rsidR="0055088A" w:rsidRPr="0055088A">
              <w:rPr>
                <w:rtl/>
              </w:rPr>
              <w:t xml:space="preserve"> </w:t>
            </w:r>
            <w:r>
              <w:rPr>
                <w:rFonts w:hint="cs"/>
                <w:rtl/>
              </w:rPr>
              <w:t xml:space="preserve">اجتناب </w:t>
            </w:r>
            <w:r w:rsidR="0055088A" w:rsidRPr="0055088A">
              <w:rPr>
                <w:rtl/>
              </w:rPr>
              <w:t>از پرداخت ها</w:t>
            </w:r>
            <w:r w:rsidR="0055088A" w:rsidRPr="0055088A">
              <w:rPr>
                <w:rFonts w:hint="cs"/>
                <w:rtl/>
              </w:rPr>
              <w:t>ی</w:t>
            </w:r>
            <w:r w:rsidR="0055088A" w:rsidRPr="0055088A">
              <w:rPr>
                <w:rtl/>
              </w:rPr>
              <w:t xml:space="preserve"> ب</w:t>
            </w:r>
            <w:r w:rsidR="0055088A" w:rsidRPr="0055088A">
              <w:rPr>
                <w:rFonts w:hint="cs"/>
                <w:rtl/>
              </w:rPr>
              <w:t>ی</w:t>
            </w:r>
            <w:r w:rsidR="0055088A" w:rsidRPr="0055088A">
              <w:rPr>
                <w:rFonts w:hint="eastAsia"/>
                <w:rtl/>
              </w:rPr>
              <w:t>ش</w:t>
            </w:r>
            <w:r w:rsidR="0055088A" w:rsidRPr="0055088A">
              <w:rPr>
                <w:rtl/>
              </w:rPr>
              <w:t xml:space="preserve"> از حد و </w:t>
            </w:r>
            <w:r>
              <w:rPr>
                <w:rFonts w:hint="cs"/>
                <w:rtl/>
              </w:rPr>
              <w:t>عدالت پرداخت</w:t>
            </w:r>
            <w:r w:rsidR="0055088A" w:rsidRPr="0055088A">
              <w:rPr>
                <w:rtl/>
              </w:rPr>
              <w:t xml:space="preserve"> ب</w:t>
            </w:r>
            <w:r w:rsidR="0055088A" w:rsidRPr="0055088A">
              <w:rPr>
                <w:rFonts w:hint="cs"/>
                <w:rtl/>
              </w:rPr>
              <w:t>ی</w:t>
            </w:r>
            <w:r w:rsidR="0055088A" w:rsidRPr="0055088A">
              <w:rPr>
                <w:rFonts w:hint="eastAsia"/>
                <w:rtl/>
              </w:rPr>
              <w:t>ن</w:t>
            </w:r>
            <w:r w:rsidR="0055088A" w:rsidRPr="0055088A">
              <w:rPr>
                <w:rtl/>
              </w:rPr>
              <w:t xml:space="preserve"> مد</w:t>
            </w:r>
            <w:r w:rsidR="0055088A" w:rsidRPr="0055088A">
              <w:rPr>
                <w:rFonts w:hint="cs"/>
                <w:rtl/>
              </w:rPr>
              <w:t>ی</w:t>
            </w:r>
            <w:r w:rsidR="0055088A" w:rsidRPr="0055088A">
              <w:rPr>
                <w:rFonts w:hint="eastAsia"/>
                <w:rtl/>
              </w:rPr>
              <w:t>ران</w:t>
            </w:r>
            <w:r w:rsidR="0055088A" w:rsidRPr="0055088A">
              <w:rPr>
                <w:rtl/>
              </w:rPr>
              <w:t xml:space="preserve"> اجرا</w:t>
            </w:r>
            <w:r w:rsidR="0055088A" w:rsidRPr="0055088A">
              <w:rPr>
                <w:rFonts w:hint="cs"/>
                <w:rtl/>
              </w:rPr>
              <w:t>یی</w:t>
            </w:r>
            <w:r w:rsidR="0055088A" w:rsidRPr="0055088A">
              <w:rPr>
                <w:rtl/>
              </w:rPr>
              <w:t xml:space="preserve"> </w:t>
            </w:r>
          </w:p>
        </w:tc>
      </w:tr>
      <w:tr w:rsidR="0055088A" w14:paraId="4FB45E3A" w14:textId="77777777" w:rsidTr="00931422">
        <w:tc>
          <w:tcPr>
            <w:tcW w:w="996" w:type="dxa"/>
            <w:vAlign w:val="center"/>
          </w:tcPr>
          <w:p w14:paraId="2A17266F" w14:textId="07CB05CD" w:rsidR="0055088A" w:rsidRDefault="001B04E7" w:rsidP="004C42B5">
            <w:pPr>
              <w:jc w:val="center"/>
              <w:rPr>
                <w:rtl/>
              </w:rPr>
            </w:pPr>
            <w:r>
              <w:rPr>
                <w:rFonts w:hint="cs"/>
                <w:rtl/>
              </w:rPr>
              <w:t>3-7-18</w:t>
            </w:r>
          </w:p>
        </w:tc>
        <w:tc>
          <w:tcPr>
            <w:tcW w:w="8354" w:type="dxa"/>
          </w:tcPr>
          <w:p w14:paraId="552A3808" w14:textId="39198D3A" w:rsidR="0055088A" w:rsidRPr="00931422" w:rsidRDefault="001B04E7" w:rsidP="00801053">
            <w:pPr>
              <w:rPr>
                <w:rtl/>
              </w:rPr>
            </w:pPr>
            <w:r>
              <w:rPr>
                <w:rFonts w:hint="cs"/>
                <w:rtl/>
              </w:rPr>
              <w:t>مشارکت</w:t>
            </w:r>
            <w:r w:rsidRPr="001B04E7">
              <w:rPr>
                <w:rtl/>
              </w:rPr>
              <w:t xml:space="preserve"> فعالانه</w:t>
            </w:r>
            <w:r>
              <w:rPr>
                <w:rFonts w:hint="cs"/>
                <w:rtl/>
              </w:rPr>
              <w:t xml:space="preserve"> کمیته جبران خدمت</w:t>
            </w:r>
            <w:r w:rsidRPr="001B04E7">
              <w:rPr>
                <w:rtl/>
              </w:rPr>
              <w:t xml:space="preserve"> در توسعه برنامه ها</w:t>
            </w:r>
            <w:r w:rsidRPr="001B04E7">
              <w:rPr>
                <w:rFonts w:hint="cs"/>
                <w:rtl/>
              </w:rPr>
              <w:t>ی</w:t>
            </w:r>
            <w:r w:rsidRPr="001B04E7">
              <w:rPr>
                <w:rtl/>
              </w:rPr>
              <w:t xml:space="preserve"> حفظ و جانش</w:t>
            </w:r>
            <w:r w:rsidRPr="001B04E7">
              <w:rPr>
                <w:rFonts w:hint="cs"/>
                <w:rtl/>
              </w:rPr>
              <w:t>ی</w:t>
            </w:r>
            <w:r w:rsidRPr="001B04E7">
              <w:rPr>
                <w:rFonts w:hint="eastAsia"/>
                <w:rtl/>
              </w:rPr>
              <w:t>ن</w:t>
            </w:r>
            <w:r w:rsidRPr="001B04E7">
              <w:rPr>
                <w:rFonts w:hint="cs"/>
                <w:rtl/>
              </w:rPr>
              <w:t>ی</w:t>
            </w:r>
            <w:r w:rsidRPr="001B04E7">
              <w:rPr>
                <w:rtl/>
              </w:rPr>
              <w:t xml:space="preserve"> برا</w:t>
            </w:r>
            <w:r w:rsidRPr="001B04E7">
              <w:rPr>
                <w:rFonts w:hint="cs"/>
                <w:rtl/>
              </w:rPr>
              <w:t>ی</w:t>
            </w:r>
            <w:r w:rsidRPr="001B04E7">
              <w:rPr>
                <w:rtl/>
              </w:rPr>
              <w:t xml:space="preserve"> مد</w:t>
            </w:r>
            <w:r w:rsidRPr="001B04E7">
              <w:rPr>
                <w:rFonts w:hint="cs"/>
                <w:rtl/>
              </w:rPr>
              <w:t>ی</w:t>
            </w:r>
            <w:r w:rsidRPr="001B04E7">
              <w:rPr>
                <w:rFonts w:hint="eastAsia"/>
                <w:rtl/>
              </w:rPr>
              <w:t>ران</w:t>
            </w:r>
            <w:r w:rsidRPr="001B04E7">
              <w:rPr>
                <w:rtl/>
              </w:rPr>
              <w:t xml:space="preserve"> کل</w:t>
            </w:r>
            <w:r w:rsidRPr="001B04E7">
              <w:rPr>
                <w:rFonts w:hint="cs"/>
                <w:rtl/>
              </w:rPr>
              <w:t>ی</w:t>
            </w:r>
            <w:r w:rsidRPr="001B04E7">
              <w:rPr>
                <w:rFonts w:hint="eastAsia"/>
                <w:rtl/>
              </w:rPr>
              <w:t>د</w:t>
            </w:r>
            <w:r w:rsidRPr="001B04E7">
              <w:rPr>
                <w:rFonts w:hint="cs"/>
                <w:rtl/>
              </w:rPr>
              <w:t>ی</w:t>
            </w:r>
            <w:r w:rsidRPr="001B04E7">
              <w:rPr>
                <w:rtl/>
              </w:rPr>
              <w:t xml:space="preserve"> </w:t>
            </w:r>
          </w:p>
        </w:tc>
      </w:tr>
      <w:tr w:rsidR="0055088A" w14:paraId="7F6AC0F7" w14:textId="77777777" w:rsidTr="00931422">
        <w:tc>
          <w:tcPr>
            <w:tcW w:w="996" w:type="dxa"/>
            <w:vAlign w:val="center"/>
          </w:tcPr>
          <w:p w14:paraId="31E629B1" w14:textId="5D4D4AAF" w:rsidR="0055088A" w:rsidRDefault="001B04E7" w:rsidP="004C42B5">
            <w:pPr>
              <w:jc w:val="center"/>
              <w:rPr>
                <w:rtl/>
              </w:rPr>
            </w:pPr>
            <w:r>
              <w:rPr>
                <w:rFonts w:hint="cs"/>
                <w:rtl/>
              </w:rPr>
              <w:t>3-7-19</w:t>
            </w:r>
          </w:p>
        </w:tc>
        <w:tc>
          <w:tcPr>
            <w:tcW w:w="8354" w:type="dxa"/>
          </w:tcPr>
          <w:p w14:paraId="65DA3687" w14:textId="5CCD3B67" w:rsidR="0055088A" w:rsidRPr="00931422" w:rsidRDefault="001B04E7" w:rsidP="00801053">
            <w:pPr>
              <w:rPr>
                <w:rtl/>
              </w:rPr>
            </w:pPr>
            <w:r>
              <w:rPr>
                <w:rFonts w:hint="cs"/>
                <w:rtl/>
              </w:rPr>
              <w:t>انطباق</w:t>
            </w:r>
            <w:r w:rsidRPr="001B04E7">
              <w:rPr>
                <w:rtl/>
              </w:rPr>
              <w:t xml:space="preserve"> تمام تصم</w:t>
            </w:r>
            <w:r w:rsidRPr="001B04E7">
              <w:rPr>
                <w:rFonts w:hint="cs"/>
                <w:rtl/>
              </w:rPr>
              <w:t>ی</w:t>
            </w:r>
            <w:r w:rsidRPr="001B04E7">
              <w:rPr>
                <w:rFonts w:hint="eastAsia"/>
                <w:rtl/>
              </w:rPr>
              <w:t>مات</w:t>
            </w:r>
            <w:r w:rsidRPr="001B04E7">
              <w:rPr>
                <w:rtl/>
              </w:rPr>
              <w:t xml:space="preserve"> مربوط به جبران </w:t>
            </w:r>
            <w:r>
              <w:rPr>
                <w:rFonts w:hint="cs"/>
                <w:rtl/>
              </w:rPr>
              <w:t>خدمت</w:t>
            </w:r>
            <w:r w:rsidRPr="001B04E7">
              <w:rPr>
                <w:rtl/>
              </w:rPr>
              <w:t xml:space="preserve"> با الزامات قانون</w:t>
            </w:r>
            <w:r w:rsidRPr="001B04E7">
              <w:rPr>
                <w:rFonts w:hint="cs"/>
                <w:rtl/>
              </w:rPr>
              <w:t>ی</w:t>
            </w:r>
            <w:r w:rsidRPr="001B04E7">
              <w:rPr>
                <w:rtl/>
              </w:rPr>
              <w:t xml:space="preserve"> و مقررات</w:t>
            </w:r>
          </w:p>
        </w:tc>
      </w:tr>
      <w:tr w:rsidR="001B04E7" w14:paraId="7D70B105" w14:textId="77777777" w:rsidTr="00931422">
        <w:tc>
          <w:tcPr>
            <w:tcW w:w="996" w:type="dxa"/>
            <w:vAlign w:val="center"/>
          </w:tcPr>
          <w:p w14:paraId="226E1EDC" w14:textId="0A1269AD" w:rsidR="001B04E7" w:rsidRDefault="001B04E7" w:rsidP="004C42B5">
            <w:pPr>
              <w:jc w:val="center"/>
              <w:rPr>
                <w:rtl/>
              </w:rPr>
            </w:pPr>
            <w:r>
              <w:rPr>
                <w:rFonts w:hint="cs"/>
                <w:rtl/>
              </w:rPr>
              <w:t>3-7-20</w:t>
            </w:r>
          </w:p>
        </w:tc>
        <w:tc>
          <w:tcPr>
            <w:tcW w:w="8354" w:type="dxa"/>
          </w:tcPr>
          <w:p w14:paraId="75A2B117" w14:textId="25DC7333" w:rsidR="001B04E7" w:rsidRDefault="001B04E7" w:rsidP="00801053">
            <w:pPr>
              <w:rPr>
                <w:rtl/>
              </w:rPr>
            </w:pPr>
            <w:r>
              <w:rPr>
                <w:rFonts w:hint="cs"/>
                <w:rtl/>
              </w:rPr>
              <w:t>ارزیابی</w:t>
            </w:r>
            <w:r w:rsidRPr="001B04E7">
              <w:rPr>
                <w:rtl/>
              </w:rPr>
              <w:t xml:space="preserve"> منظم عملکرد و س</w:t>
            </w:r>
            <w:r w:rsidRPr="001B04E7">
              <w:rPr>
                <w:rFonts w:hint="cs"/>
                <w:rtl/>
              </w:rPr>
              <w:t>ی</w:t>
            </w:r>
            <w:r w:rsidRPr="001B04E7">
              <w:rPr>
                <w:rFonts w:hint="eastAsia"/>
                <w:rtl/>
              </w:rPr>
              <w:t>است‌ها</w:t>
            </w:r>
            <w:r w:rsidRPr="001B04E7">
              <w:rPr>
                <w:rFonts w:hint="cs"/>
                <w:rtl/>
              </w:rPr>
              <w:t>ی</w:t>
            </w:r>
            <w:r w:rsidRPr="001B04E7">
              <w:rPr>
                <w:rtl/>
              </w:rPr>
              <w:t xml:space="preserve"> </w:t>
            </w:r>
            <w:r>
              <w:rPr>
                <w:rFonts w:hint="cs"/>
                <w:rtl/>
              </w:rPr>
              <w:t>جببران خدمت</w:t>
            </w:r>
            <w:r w:rsidRPr="001B04E7">
              <w:rPr>
                <w:rtl/>
              </w:rPr>
              <w:t xml:space="preserve"> و </w:t>
            </w:r>
            <w:r>
              <w:rPr>
                <w:rFonts w:hint="cs"/>
                <w:rtl/>
              </w:rPr>
              <w:t xml:space="preserve">اعمال </w:t>
            </w:r>
            <w:r w:rsidRPr="001B04E7">
              <w:rPr>
                <w:rtl/>
              </w:rPr>
              <w:t>اصلاحات</w:t>
            </w:r>
            <w:r>
              <w:rPr>
                <w:rFonts w:hint="cs"/>
                <w:rtl/>
              </w:rPr>
              <w:t xml:space="preserve"> </w:t>
            </w:r>
            <w:r w:rsidRPr="001B04E7">
              <w:rPr>
                <w:rtl/>
              </w:rPr>
              <w:t>در صورت ن</w:t>
            </w:r>
            <w:r w:rsidRPr="001B04E7">
              <w:rPr>
                <w:rFonts w:hint="cs"/>
                <w:rtl/>
              </w:rPr>
              <w:t>ی</w:t>
            </w:r>
            <w:r w:rsidRPr="001B04E7">
              <w:rPr>
                <w:rFonts w:hint="eastAsia"/>
                <w:rtl/>
              </w:rPr>
              <w:t>از</w:t>
            </w:r>
          </w:p>
        </w:tc>
      </w:tr>
      <w:tr w:rsidR="00A65D6A" w14:paraId="7760CA32" w14:textId="77777777" w:rsidTr="00A65D6A">
        <w:tc>
          <w:tcPr>
            <w:tcW w:w="9350" w:type="dxa"/>
            <w:gridSpan w:val="2"/>
            <w:shd w:val="clear" w:color="auto" w:fill="70AD47" w:themeFill="accent6"/>
            <w:vAlign w:val="center"/>
          </w:tcPr>
          <w:p w14:paraId="390B08E3" w14:textId="00553424" w:rsidR="00A65D6A" w:rsidRPr="00A65D6A" w:rsidRDefault="00A65D6A" w:rsidP="00A65D6A">
            <w:pPr>
              <w:jc w:val="center"/>
              <w:rPr>
                <w:b/>
                <w:bCs/>
                <w:color w:val="FFFFFF" w:themeColor="background1"/>
                <w:rtl/>
                <w:lang w:bidi="fa-IR"/>
              </w:rPr>
            </w:pPr>
            <w:r w:rsidRPr="00A65D6A">
              <w:rPr>
                <w:rFonts w:hint="cs"/>
                <w:b/>
                <w:bCs/>
                <w:color w:val="FFFFFF" w:themeColor="background1"/>
                <w:rtl/>
                <w:lang w:bidi="fa-IR"/>
              </w:rPr>
              <w:t>کمیته ریسک و انطباق قوانین</w:t>
            </w:r>
          </w:p>
        </w:tc>
      </w:tr>
      <w:tr w:rsidR="00AF02D4" w14:paraId="35E0D496" w14:textId="77777777" w:rsidTr="00931422">
        <w:tc>
          <w:tcPr>
            <w:tcW w:w="996" w:type="dxa"/>
            <w:vAlign w:val="center"/>
          </w:tcPr>
          <w:p w14:paraId="06D75BCE" w14:textId="1FD80235" w:rsidR="00AF02D4" w:rsidRDefault="00AF02D4" w:rsidP="004C42B5">
            <w:pPr>
              <w:jc w:val="center"/>
              <w:rPr>
                <w:rtl/>
              </w:rPr>
            </w:pPr>
            <w:r>
              <w:rPr>
                <w:rFonts w:hint="cs"/>
                <w:rtl/>
              </w:rPr>
              <w:t>3-7-21</w:t>
            </w:r>
          </w:p>
        </w:tc>
        <w:tc>
          <w:tcPr>
            <w:tcW w:w="8354" w:type="dxa"/>
          </w:tcPr>
          <w:p w14:paraId="0EE9AEBA" w14:textId="69B4C84A" w:rsidR="00AF02D4" w:rsidRDefault="00AF02D4" w:rsidP="00801053">
            <w:pPr>
              <w:rPr>
                <w:rtl/>
              </w:rPr>
            </w:pPr>
            <w:r>
              <w:rPr>
                <w:rFonts w:hint="cs"/>
                <w:rtl/>
              </w:rPr>
              <w:t>استقلال اعضای کمیته ریسک و انطباق قوانین</w:t>
            </w:r>
          </w:p>
        </w:tc>
      </w:tr>
      <w:tr w:rsidR="00A65D6A" w14:paraId="1143D638" w14:textId="77777777" w:rsidTr="00931422">
        <w:tc>
          <w:tcPr>
            <w:tcW w:w="996" w:type="dxa"/>
            <w:vAlign w:val="center"/>
          </w:tcPr>
          <w:p w14:paraId="7A28703D" w14:textId="3895E767" w:rsidR="00A65D6A" w:rsidRDefault="00AF02D4" w:rsidP="004C42B5">
            <w:pPr>
              <w:jc w:val="center"/>
              <w:rPr>
                <w:rtl/>
              </w:rPr>
            </w:pPr>
            <w:r>
              <w:rPr>
                <w:rFonts w:hint="cs"/>
                <w:rtl/>
              </w:rPr>
              <w:t>3-7-22</w:t>
            </w:r>
          </w:p>
        </w:tc>
        <w:tc>
          <w:tcPr>
            <w:tcW w:w="8354" w:type="dxa"/>
          </w:tcPr>
          <w:p w14:paraId="7C66DD47" w14:textId="04446CD4" w:rsidR="00A65D6A" w:rsidRDefault="00A65D6A" w:rsidP="00801053">
            <w:pPr>
              <w:rPr>
                <w:rtl/>
              </w:rPr>
            </w:pPr>
            <w:r>
              <w:rPr>
                <w:rFonts w:hint="cs"/>
                <w:rtl/>
              </w:rPr>
              <w:t>تخصص اعضای کمیته ریسک و انطباق قوانین در زمینه مدیریت ریسک، انطباق و زمینه های مرتبط</w:t>
            </w:r>
          </w:p>
        </w:tc>
      </w:tr>
      <w:tr w:rsidR="00A65D6A" w14:paraId="7959D8AB" w14:textId="77777777" w:rsidTr="00931422">
        <w:tc>
          <w:tcPr>
            <w:tcW w:w="996" w:type="dxa"/>
            <w:vAlign w:val="center"/>
          </w:tcPr>
          <w:p w14:paraId="0B7C40FC" w14:textId="11EBCF0B" w:rsidR="00A65D6A" w:rsidRDefault="00AF02D4" w:rsidP="004C42B5">
            <w:pPr>
              <w:jc w:val="center"/>
              <w:rPr>
                <w:rtl/>
              </w:rPr>
            </w:pPr>
            <w:r>
              <w:rPr>
                <w:rFonts w:hint="cs"/>
                <w:rtl/>
              </w:rPr>
              <w:t>3-7-23</w:t>
            </w:r>
          </w:p>
        </w:tc>
        <w:tc>
          <w:tcPr>
            <w:tcW w:w="8354" w:type="dxa"/>
          </w:tcPr>
          <w:p w14:paraId="38D5B3A7" w14:textId="5AA61845" w:rsidR="00A65D6A" w:rsidRDefault="00A65D6A" w:rsidP="00801053">
            <w:pPr>
              <w:rPr>
                <w:rtl/>
              </w:rPr>
            </w:pPr>
            <w:r w:rsidRPr="00A65D6A">
              <w:rPr>
                <w:rtl/>
              </w:rPr>
              <w:t>نظارت همه جانبه بر انواع ر</w:t>
            </w:r>
            <w:r w:rsidRPr="00A65D6A">
              <w:rPr>
                <w:rFonts w:hint="cs"/>
                <w:rtl/>
              </w:rPr>
              <w:t>ی</w:t>
            </w:r>
            <w:r w:rsidRPr="00A65D6A">
              <w:rPr>
                <w:rFonts w:hint="eastAsia"/>
                <w:rtl/>
              </w:rPr>
              <w:t>سک</w:t>
            </w:r>
            <w:r w:rsidRPr="00A65D6A">
              <w:rPr>
                <w:rtl/>
              </w:rPr>
              <w:t xml:space="preserve"> ها</w:t>
            </w:r>
            <w:r w:rsidRPr="00A65D6A">
              <w:rPr>
                <w:rFonts w:hint="cs"/>
                <w:rtl/>
              </w:rPr>
              <w:t>ی</w:t>
            </w:r>
            <w:r w:rsidRPr="00A65D6A">
              <w:rPr>
                <w:rtl/>
              </w:rPr>
              <w:t xml:space="preserve"> سازمان از جمله ر</w:t>
            </w:r>
            <w:r w:rsidRPr="00A65D6A">
              <w:rPr>
                <w:rFonts w:hint="cs"/>
                <w:rtl/>
              </w:rPr>
              <w:t>ی</w:t>
            </w:r>
            <w:r w:rsidRPr="00A65D6A">
              <w:rPr>
                <w:rFonts w:hint="eastAsia"/>
                <w:rtl/>
              </w:rPr>
              <w:t>سک</w:t>
            </w:r>
            <w:r w:rsidRPr="00A65D6A">
              <w:rPr>
                <w:rtl/>
              </w:rPr>
              <w:t xml:space="preserve"> ها</w:t>
            </w:r>
            <w:r w:rsidRPr="00A65D6A">
              <w:rPr>
                <w:rFonts w:hint="cs"/>
                <w:rtl/>
              </w:rPr>
              <w:t>ی</w:t>
            </w:r>
            <w:r w:rsidRPr="00A65D6A">
              <w:rPr>
                <w:rtl/>
              </w:rPr>
              <w:t xml:space="preserve"> مال</w:t>
            </w:r>
            <w:r w:rsidRPr="00A65D6A">
              <w:rPr>
                <w:rFonts w:hint="cs"/>
                <w:rtl/>
              </w:rPr>
              <w:t>ی</w:t>
            </w:r>
            <w:r w:rsidRPr="00A65D6A">
              <w:rPr>
                <w:rFonts w:hint="eastAsia"/>
                <w:rtl/>
              </w:rPr>
              <w:t>،</w:t>
            </w:r>
            <w:r w:rsidRPr="00A65D6A">
              <w:rPr>
                <w:rtl/>
              </w:rPr>
              <w:t xml:space="preserve"> عمل</w:t>
            </w:r>
            <w:r w:rsidRPr="00A65D6A">
              <w:rPr>
                <w:rFonts w:hint="cs"/>
                <w:rtl/>
              </w:rPr>
              <w:t>ی</w:t>
            </w:r>
            <w:r w:rsidRPr="00A65D6A">
              <w:rPr>
                <w:rFonts w:hint="eastAsia"/>
                <w:rtl/>
              </w:rPr>
              <w:t>ات</w:t>
            </w:r>
            <w:r w:rsidRPr="00A65D6A">
              <w:rPr>
                <w:rFonts w:hint="cs"/>
                <w:rtl/>
              </w:rPr>
              <w:t>ی</w:t>
            </w:r>
            <w:r w:rsidRPr="00A65D6A">
              <w:rPr>
                <w:rFonts w:hint="eastAsia"/>
                <w:rtl/>
              </w:rPr>
              <w:t>،</w:t>
            </w:r>
            <w:r w:rsidRPr="00A65D6A">
              <w:rPr>
                <w:rtl/>
              </w:rPr>
              <w:t xml:space="preserve"> حقوق</w:t>
            </w:r>
            <w:r w:rsidRPr="00A65D6A">
              <w:rPr>
                <w:rFonts w:hint="cs"/>
                <w:rtl/>
              </w:rPr>
              <w:t>ی</w:t>
            </w:r>
            <w:r w:rsidRPr="00A65D6A">
              <w:rPr>
                <w:rtl/>
              </w:rPr>
              <w:t xml:space="preserve"> و اعتبار</w:t>
            </w:r>
            <w:r w:rsidRPr="00A65D6A">
              <w:rPr>
                <w:rFonts w:hint="cs"/>
                <w:rtl/>
              </w:rPr>
              <w:t>ی</w:t>
            </w:r>
            <w:r w:rsidRPr="00A65D6A">
              <w:rPr>
                <w:rtl/>
              </w:rPr>
              <w:t xml:space="preserve"> </w:t>
            </w:r>
          </w:p>
        </w:tc>
      </w:tr>
      <w:tr w:rsidR="00A65D6A" w14:paraId="18E4C0A0" w14:textId="77777777" w:rsidTr="00931422">
        <w:tc>
          <w:tcPr>
            <w:tcW w:w="996" w:type="dxa"/>
            <w:vAlign w:val="center"/>
          </w:tcPr>
          <w:p w14:paraId="4CEC48FE" w14:textId="5FCEDD06" w:rsidR="00A65D6A" w:rsidRDefault="00AF02D4" w:rsidP="004C42B5">
            <w:pPr>
              <w:jc w:val="center"/>
              <w:rPr>
                <w:rtl/>
              </w:rPr>
            </w:pPr>
            <w:r>
              <w:rPr>
                <w:rFonts w:hint="cs"/>
                <w:rtl/>
              </w:rPr>
              <w:t>3-7-24</w:t>
            </w:r>
          </w:p>
        </w:tc>
        <w:tc>
          <w:tcPr>
            <w:tcW w:w="8354" w:type="dxa"/>
          </w:tcPr>
          <w:p w14:paraId="1FB90AEC" w14:textId="03EF112A" w:rsidR="00A65D6A" w:rsidRDefault="00A65D6A" w:rsidP="00801053">
            <w:pPr>
              <w:rPr>
                <w:rtl/>
              </w:rPr>
            </w:pPr>
            <w:r>
              <w:rPr>
                <w:rFonts w:hint="cs"/>
                <w:rtl/>
              </w:rPr>
              <w:t>ارزیابی</w:t>
            </w:r>
            <w:r w:rsidRPr="00A65D6A">
              <w:rPr>
                <w:rtl/>
              </w:rPr>
              <w:t xml:space="preserve"> منظم مشخصات ر</w:t>
            </w:r>
            <w:r w:rsidRPr="00A65D6A">
              <w:rPr>
                <w:rFonts w:hint="cs"/>
                <w:rtl/>
              </w:rPr>
              <w:t>ی</w:t>
            </w:r>
            <w:r w:rsidRPr="00A65D6A">
              <w:rPr>
                <w:rFonts w:hint="eastAsia"/>
                <w:rtl/>
              </w:rPr>
              <w:t>سک</w:t>
            </w:r>
            <w:r w:rsidRPr="00A65D6A">
              <w:rPr>
                <w:rtl/>
              </w:rPr>
              <w:t xml:space="preserve"> سازمان و توسعه استراتژ</w:t>
            </w:r>
            <w:r w:rsidRPr="00A65D6A">
              <w:rPr>
                <w:rFonts w:hint="cs"/>
                <w:rtl/>
              </w:rPr>
              <w:t>ی</w:t>
            </w:r>
            <w:r w:rsidRPr="00A65D6A">
              <w:rPr>
                <w:rtl/>
              </w:rPr>
              <w:t xml:space="preserve"> ها</w:t>
            </w:r>
            <w:r w:rsidRPr="00A65D6A">
              <w:rPr>
                <w:rFonts w:hint="cs"/>
                <w:rtl/>
              </w:rPr>
              <w:t>ی</w:t>
            </w:r>
            <w:r w:rsidRPr="00A65D6A">
              <w:rPr>
                <w:rtl/>
              </w:rPr>
              <w:t xml:space="preserve"> کاهش ر</w:t>
            </w:r>
            <w:r w:rsidRPr="00A65D6A">
              <w:rPr>
                <w:rFonts w:hint="cs"/>
                <w:rtl/>
              </w:rPr>
              <w:t>ی</w:t>
            </w:r>
            <w:r w:rsidRPr="00A65D6A">
              <w:rPr>
                <w:rFonts w:hint="eastAsia"/>
                <w:rtl/>
              </w:rPr>
              <w:t>سک</w:t>
            </w:r>
            <w:r w:rsidRPr="00A65D6A">
              <w:rPr>
                <w:rtl/>
              </w:rPr>
              <w:t xml:space="preserve"> موثر </w:t>
            </w:r>
          </w:p>
        </w:tc>
      </w:tr>
      <w:tr w:rsidR="00A65D6A" w14:paraId="00E64E41" w14:textId="77777777" w:rsidTr="00931422">
        <w:tc>
          <w:tcPr>
            <w:tcW w:w="996" w:type="dxa"/>
            <w:vAlign w:val="center"/>
          </w:tcPr>
          <w:p w14:paraId="0A84FFF4" w14:textId="1FD08BD7" w:rsidR="00A65D6A" w:rsidRDefault="00AF02D4" w:rsidP="004C42B5">
            <w:pPr>
              <w:jc w:val="center"/>
              <w:rPr>
                <w:rtl/>
              </w:rPr>
            </w:pPr>
            <w:r>
              <w:rPr>
                <w:rFonts w:hint="cs"/>
                <w:rtl/>
              </w:rPr>
              <w:t>3-7-25</w:t>
            </w:r>
          </w:p>
        </w:tc>
        <w:tc>
          <w:tcPr>
            <w:tcW w:w="8354" w:type="dxa"/>
          </w:tcPr>
          <w:p w14:paraId="2B5BEED6" w14:textId="4B462E40" w:rsidR="00A65D6A" w:rsidRDefault="00AC6B4E" w:rsidP="00801053">
            <w:pPr>
              <w:rPr>
                <w:rtl/>
              </w:rPr>
            </w:pPr>
            <w:r>
              <w:rPr>
                <w:rFonts w:hint="cs"/>
                <w:rtl/>
              </w:rPr>
              <w:t xml:space="preserve">وجود </w:t>
            </w:r>
            <w:r w:rsidRPr="00AC6B4E">
              <w:rPr>
                <w:rtl/>
              </w:rPr>
              <w:t xml:space="preserve"> فرآ</w:t>
            </w:r>
            <w:r w:rsidRPr="00AC6B4E">
              <w:rPr>
                <w:rFonts w:hint="cs"/>
                <w:rtl/>
              </w:rPr>
              <w:t>ی</w:t>
            </w:r>
            <w:r w:rsidRPr="00AC6B4E">
              <w:rPr>
                <w:rFonts w:hint="eastAsia"/>
                <w:rtl/>
              </w:rPr>
              <w:t>ندها</w:t>
            </w:r>
            <w:r w:rsidRPr="00AC6B4E">
              <w:rPr>
                <w:rFonts w:hint="cs"/>
                <w:rtl/>
              </w:rPr>
              <w:t>ی</w:t>
            </w:r>
            <w:r w:rsidRPr="00AC6B4E">
              <w:rPr>
                <w:rtl/>
              </w:rPr>
              <w:t xml:space="preserve"> مؤثر برا</w:t>
            </w:r>
            <w:r w:rsidRPr="00AC6B4E">
              <w:rPr>
                <w:rFonts w:hint="cs"/>
                <w:rtl/>
              </w:rPr>
              <w:t>ی</w:t>
            </w:r>
            <w:r w:rsidRPr="00AC6B4E">
              <w:rPr>
                <w:rtl/>
              </w:rPr>
              <w:t xml:space="preserve"> نظارت و اطم</w:t>
            </w:r>
            <w:r w:rsidRPr="00AC6B4E">
              <w:rPr>
                <w:rFonts w:hint="cs"/>
                <w:rtl/>
              </w:rPr>
              <w:t>ی</w:t>
            </w:r>
            <w:r w:rsidRPr="00AC6B4E">
              <w:rPr>
                <w:rFonts w:hint="eastAsia"/>
                <w:rtl/>
              </w:rPr>
              <w:t>نان</w:t>
            </w:r>
            <w:r w:rsidRPr="00AC6B4E">
              <w:rPr>
                <w:rtl/>
              </w:rPr>
              <w:t xml:space="preserve"> از انطباق با قوان</w:t>
            </w:r>
            <w:r w:rsidRPr="00AC6B4E">
              <w:rPr>
                <w:rFonts w:hint="cs"/>
                <w:rtl/>
              </w:rPr>
              <w:t>ی</w:t>
            </w:r>
            <w:r w:rsidRPr="00AC6B4E">
              <w:rPr>
                <w:rFonts w:hint="eastAsia"/>
                <w:rtl/>
              </w:rPr>
              <w:t>ن،</w:t>
            </w:r>
            <w:r w:rsidRPr="00AC6B4E">
              <w:rPr>
                <w:rtl/>
              </w:rPr>
              <w:t xml:space="preserve"> مقررات و س</w:t>
            </w:r>
            <w:r w:rsidRPr="00AC6B4E">
              <w:rPr>
                <w:rFonts w:hint="cs"/>
                <w:rtl/>
              </w:rPr>
              <w:t>ی</w:t>
            </w:r>
            <w:r w:rsidRPr="00AC6B4E">
              <w:rPr>
                <w:rFonts w:hint="eastAsia"/>
                <w:rtl/>
              </w:rPr>
              <w:t>است</w:t>
            </w:r>
            <w:r w:rsidRPr="00AC6B4E">
              <w:rPr>
                <w:rtl/>
              </w:rPr>
              <w:t xml:space="preserve"> ها</w:t>
            </w:r>
            <w:r w:rsidRPr="00AC6B4E">
              <w:rPr>
                <w:rFonts w:hint="cs"/>
                <w:rtl/>
              </w:rPr>
              <w:t>ی</w:t>
            </w:r>
            <w:r w:rsidRPr="00AC6B4E">
              <w:rPr>
                <w:rtl/>
              </w:rPr>
              <w:t xml:space="preserve"> داخل</w:t>
            </w:r>
            <w:r w:rsidRPr="00AC6B4E">
              <w:rPr>
                <w:rFonts w:hint="cs"/>
                <w:rtl/>
              </w:rPr>
              <w:t>ی</w:t>
            </w:r>
            <w:r w:rsidRPr="00AC6B4E">
              <w:rPr>
                <w:rtl/>
              </w:rPr>
              <w:t xml:space="preserve"> قابل اجرا </w:t>
            </w:r>
          </w:p>
        </w:tc>
      </w:tr>
      <w:tr w:rsidR="00AC6B4E" w14:paraId="15E51EE6" w14:textId="77777777" w:rsidTr="00931422">
        <w:tc>
          <w:tcPr>
            <w:tcW w:w="996" w:type="dxa"/>
            <w:vAlign w:val="center"/>
          </w:tcPr>
          <w:p w14:paraId="70C71BE1" w14:textId="38B68BF9" w:rsidR="00AC6B4E" w:rsidRDefault="00AF02D4" w:rsidP="004C42B5">
            <w:pPr>
              <w:jc w:val="center"/>
              <w:rPr>
                <w:rtl/>
              </w:rPr>
            </w:pPr>
            <w:r>
              <w:rPr>
                <w:rFonts w:hint="cs"/>
                <w:rtl/>
              </w:rPr>
              <w:lastRenderedPageBreak/>
              <w:t>3-7-26</w:t>
            </w:r>
          </w:p>
        </w:tc>
        <w:tc>
          <w:tcPr>
            <w:tcW w:w="8354" w:type="dxa"/>
          </w:tcPr>
          <w:p w14:paraId="218567A0" w14:textId="48A4BDF9" w:rsidR="00AC6B4E" w:rsidRDefault="00AC6B4E" w:rsidP="00801053">
            <w:pPr>
              <w:rPr>
                <w:rtl/>
              </w:rPr>
            </w:pPr>
            <w:r w:rsidRPr="00AC6B4E">
              <w:rPr>
                <w:rtl/>
              </w:rPr>
              <w:t xml:space="preserve">نظارت بر </w:t>
            </w:r>
            <w:r>
              <w:rPr>
                <w:rFonts w:hint="cs"/>
                <w:rtl/>
              </w:rPr>
              <w:t>ریسک های</w:t>
            </w:r>
            <w:r w:rsidRPr="00AC6B4E">
              <w:rPr>
                <w:rtl/>
              </w:rPr>
              <w:t xml:space="preserve"> امن</w:t>
            </w:r>
            <w:r w:rsidRPr="00AC6B4E">
              <w:rPr>
                <w:rFonts w:hint="cs"/>
                <w:rtl/>
              </w:rPr>
              <w:t>ی</w:t>
            </w:r>
            <w:r w:rsidRPr="00AC6B4E">
              <w:rPr>
                <w:rFonts w:hint="eastAsia"/>
                <w:rtl/>
              </w:rPr>
              <w:t>ت</w:t>
            </w:r>
            <w:r w:rsidRPr="00AC6B4E">
              <w:rPr>
                <w:rtl/>
              </w:rPr>
              <w:t xml:space="preserve"> سا</w:t>
            </w:r>
            <w:r w:rsidRPr="00AC6B4E">
              <w:rPr>
                <w:rFonts w:hint="cs"/>
                <w:rtl/>
              </w:rPr>
              <w:t>ی</w:t>
            </w:r>
            <w:r w:rsidRPr="00AC6B4E">
              <w:rPr>
                <w:rFonts w:hint="eastAsia"/>
                <w:rtl/>
              </w:rPr>
              <w:t>بر</w:t>
            </w:r>
            <w:r w:rsidRPr="00AC6B4E">
              <w:rPr>
                <w:rFonts w:hint="cs"/>
                <w:rtl/>
              </w:rPr>
              <w:t>ی</w:t>
            </w:r>
            <w:r w:rsidRPr="00AC6B4E">
              <w:rPr>
                <w:rtl/>
              </w:rPr>
              <w:t xml:space="preserve"> و اطم</w:t>
            </w:r>
            <w:r w:rsidRPr="00AC6B4E">
              <w:rPr>
                <w:rFonts w:hint="cs"/>
                <w:rtl/>
              </w:rPr>
              <w:t>ی</w:t>
            </w:r>
            <w:r w:rsidRPr="00AC6B4E">
              <w:rPr>
                <w:rFonts w:hint="eastAsia"/>
                <w:rtl/>
              </w:rPr>
              <w:t>نان</w:t>
            </w:r>
            <w:r w:rsidRPr="00AC6B4E">
              <w:rPr>
                <w:rtl/>
              </w:rPr>
              <w:t xml:space="preserve"> </w:t>
            </w:r>
            <w:r>
              <w:rPr>
                <w:rFonts w:hint="cs"/>
                <w:rtl/>
              </w:rPr>
              <w:t xml:space="preserve">از انجام </w:t>
            </w:r>
            <w:r w:rsidRPr="00AC6B4E">
              <w:rPr>
                <w:rtl/>
              </w:rPr>
              <w:t>اقدامات قو</w:t>
            </w:r>
            <w:r w:rsidRPr="00AC6B4E">
              <w:rPr>
                <w:rFonts w:hint="cs"/>
                <w:rtl/>
              </w:rPr>
              <w:t>ی</w:t>
            </w:r>
            <w:r w:rsidRPr="00AC6B4E">
              <w:rPr>
                <w:rtl/>
              </w:rPr>
              <w:t xml:space="preserve"> برا</w:t>
            </w:r>
            <w:r w:rsidRPr="00AC6B4E">
              <w:rPr>
                <w:rFonts w:hint="cs"/>
                <w:rtl/>
              </w:rPr>
              <w:t>ی</w:t>
            </w:r>
            <w:r w:rsidRPr="00AC6B4E">
              <w:rPr>
                <w:rtl/>
              </w:rPr>
              <w:t xml:space="preserve"> محافظت در برابر تهد</w:t>
            </w:r>
            <w:r w:rsidRPr="00AC6B4E">
              <w:rPr>
                <w:rFonts w:hint="cs"/>
                <w:rtl/>
              </w:rPr>
              <w:t>ی</w:t>
            </w:r>
            <w:r w:rsidRPr="00AC6B4E">
              <w:rPr>
                <w:rFonts w:hint="eastAsia"/>
                <w:rtl/>
              </w:rPr>
              <w:t>دات</w:t>
            </w:r>
            <w:r w:rsidRPr="00AC6B4E">
              <w:rPr>
                <w:rtl/>
              </w:rPr>
              <w:t xml:space="preserve"> سا</w:t>
            </w:r>
            <w:r w:rsidRPr="00AC6B4E">
              <w:rPr>
                <w:rFonts w:hint="cs"/>
                <w:rtl/>
              </w:rPr>
              <w:t>ی</w:t>
            </w:r>
            <w:r w:rsidRPr="00AC6B4E">
              <w:rPr>
                <w:rFonts w:hint="eastAsia"/>
                <w:rtl/>
              </w:rPr>
              <w:t>بر</w:t>
            </w:r>
            <w:r w:rsidRPr="00AC6B4E">
              <w:rPr>
                <w:rFonts w:hint="cs"/>
                <w:rtl/>
              </w:rPr>
              <w:t>ی</w:t>
            </w:r>
          </w:p>
        </w:tc>
      </w:tr>
      <w:tr w:rsidR="00AC6B4E" w14:paraId="197EA8C0" w14:textId="77777777" w:rsidTr="00931422">
        <w:tc>
          <w:tcPr>
            <w:tcW w:w="996" w:type="dxa"/>
            <w:vAlign w:val="center"/>
          </w:tcPr>
          <w:p w14:paraId="45BE0E7A" w14:textId="5A82AFD9" w:rsidR="00AC6B4E" w:rsidRDefault="00AF02D4" w:rsidP="004C42B5">
            <w:pPr>
              <w:jc w:val="center"/>
              <w:rPr>
                <w:rtl/>
              </w:rPr>
            </w:pPr>
            <w:r>
              <w:rPr>
                <w:rFonts w:hint="cs"/>
                <w:rtl/>
              </w:rPr>
              <w:t>3-7-27</w:t>
            </w:r>
          </w:p>
        </w:tc>
        <w:tc>
          <w:tcPr>
            <w:tcW w:w="8354" w:type="dxa"/>
          </w:tcPr>
          <w:p w14:paraId="273E3B88" w14:textId="741CA8BE" w:rsidR="00AC6B4E" w:rsidRPr="00AC6B4E" w:rsidRDefault="00AD655D" w:rsidP="00801053">
            <w:pPr>
              <w:rPr>
                <w:rtl/>
              </w:rPr>
            </w:pPr>
            <w:r>
              <w:rPr>
                <w:rFonts w:hint="cs"/>
                <w:rtl/>
              </w:rPr>
              <w:t>وجود</w:t>
            </w:r>
            <w:r w:rsidRPr="00AD655D">
              <w:rPr>
                <w:rtl/>
              </w:rPr>
              <w:t xml:space="preserve"> کانال ها</w:t>
            </w:r>
            <w:r w:rsidRPr="00AD655D">
              <w:rPr>
                <w:rFonts w:hint="cs"/>
                <w:rtl/>
              </w:rPr>
              <w:t>ی</w:t>
            </w:r>
            <w:r w:rsidRPr="00AD655D">
              <w:rPr>
                <w:rtl/>
              </w:rPr>
              <w:t xml:space="preserve"> موثر برا</w:t>
            </w:r>
            <w:r w:rsidRPr="00AD655D">
              <w:rPr>
                <w:rFonts w:hint="cs"/>
                <w:rtl/>
              </w:rPr>
              <w:t>ی</w:t>
            </w:r>
            <w:r w:rsidRPr="00AD655D">
              <w:rPr>
                <w:rtl/>
              </w:rPr>
              <w:t xml:space="preserve"> گزارش ده</w:t>
            </w:r>
            <w:r w:rsidRPr="00AD655D">
              <w:rPr>
                <w:rFonts w:hint="cs"/>
                <w:rtl/>
              </w:rPr>
              <w:t>ی</w:t>
            </w:r>
            <w:r w:rsidRPr="00AD655D">
              <w:rPr>
                <w:rtl/>
              </w:rPr>
              <w:t xml:space="preserve"> و ارتباط ب</w:t>
            </w:r>
            <w:r w:rsidRPr="00AD655D">
              <w:rPr>
                <w:rFonts w:hint="cs"/>
                <w:rtl/>
              </w:rPr>
              <w:t>ی</w:t>
            </w:r>
            <w:r w:rsidRPr="00AD655D">
              <w:rPr>
                <w:rFonts w:hint="eastAsia"/>
                <w:rtl/>
              </w:rPr>
              <w:t>ن</w:t>
            </w:r>
            <w:r w:rsidRPr="00AD655D">
              <w:rPr>
                <w:rtl/>
              </w:rPr>
              <w:t xml:space="preserve"> کم</w:t>
            </w:r>
            <w:r w:rsidRPr="00AD655D">
              <w:rPr>
                <w:rFonts w:hint="cs"/>
                <w:rtl/>
              </w:rPr>
              <w:t>ی</w:t>
            </w:r>
            <w:r w:rsidRPr="00AD655D">
              <w:rPr>
                <w:rFonts w:hint="eastAsia"/>
                <w:rtl/>
              </w:rPr>
              <w:t>ته،</w:t>
            </w:r>
            <w:r w:rsidRPr="00AD655D">
              <w:rPr>
                <w:rtl/>
              </w:rPr>
              <w:t xml:space="preserve"> مد</w:t>
            </w:r>
            <w:r w:rsidRPr="00AD655D">
              <w:rPr>
                <w:rFonts w:hint="cs"/>
                <w:rtl/>
              </w:rPr>
              <w:t>ی</w:t>
            </w:r>
            <w:r w:rsidRPr="00AD655D">
              <w:rPr>
                <w:rFonts w:hint="eastAsia"/>
                <w:rtl/>
              </w:rPr>
              <w:t>ر</w:t>
            </w:r>
            <w:r w:rsidRPr="00AD655D">
              <w:rPr>
                <w:rFonts w:hint="cs"/>
                <w:rtl/>
              </w:rPr>
              <w:t>ی</w:t>
            </w:r>
            <w:r w:rsidRPr="00AD655D">
              <w:rPr>
                <w:rFonts w:hint="eastAsia"/>
                <w:rtl/>
              </w:rPr>
              <w:t>ت</w:t>
            </w:r>
            <w:r w:rsidRPr="00AD655D">
              <w:rPr>
                <w:rtl/>
              </w:rPr>
              <w:t xml:space="preserve"> ارشد و ه</w:t>
            </w:r>
            <w:r w:rsidRPr="00AD655D">
              <w:rPr>
                <w:rFonts w:hint="cs"/>
                <w:rtl/>
              </w:rPr>
              <w:t>ی</w:t>
            </w:r>
            <w:r w:rsidRPr="00AD655D">
              <w:rPr>
                <w:rFonts w:hint="eastAsia"/>
                <w:rtl/>
              </w:rPr>
              <w:t>ئت</w:t>
            </w:r>
            <w:r w:rsidRPr="00AD655D">
              <w:rPr>
                <w:rtl/>
              </w:rPr>
              <w:t xml:space="preserve"> مد</w:t>
            </w:r>
            <w:r w:rsidRPr="00AD655D">
              <w:rPr>
                <w:rFonts w:hint="cs"/>
                <w:rtl/>
              </w:rPr>
              <w:t>ی</w:t>
            </w:r>
            <w:r w:rsidRPr="00AD655D">
              <w:rPr>
                <w:rFonts w:hint="eastAsia"/>
                <w:rtl/>
              </w:rPr>
              <w:t>ره</w:t>
            </w:r>
            <w:r w:rsidRPr="00AD655D">
              <w:rPr>
                <w:rtl/>
              </w:rPr>
              <w:t xml:space="preserve"> در مورد </w:t>
            </w:r>
            <w:r w:rsidR="006A2994">
              <w:rPr>
                <w:rFonts w:hint="cs"/>
                <w:rtl/>
              </w:rPr>
              <w:t>ریسک های</w:t>
            </w:r>
            <w:r w:rsidRPr="00AD655D">
              <w:rPr>
                <w:rtl/>
              </w:rPr>
              <w:t xml:space="preserve"> مهم و مسائل مربوط به انطباق </w:t>
            </w:r>
          </w:p>
        </w:tc>
      </w:tr>
      <w:tr w:rsidR="00AC6B4E" w14:paraId="0A7AA6AB" w14:textId="77777777" w:rsidTr="00931422">
        <w:tc>
          <w:tcPr>
            <w:tcW w:w="996" w:type="dxa"/>
            <w:vAlign w:val="center"/>
          </w:tcPr>
          <w:p w14:paraId="4E9E82C6" w14:textId="345D4A13" w:rsidR="00AC6B4E" w:rsidRDefault="00AF02D4" w:rsidP="004C42B5">
            <w:pPr>
              <w:jc w:val="center"/>
              <w:rPr>
                <w:rtl/>
              </w:rPr>
            </w:pPr>
            <w:r>
              <w:rPr>
                <w:rFonts w:hint="cs"/>
                <w:rtl/>
              </w:rPr>
              <w:t>3-7-28</w:t>
            </w:r>
          </w:p>
        </w:tc>
        <w:tc>
          <w:tcPr>
            <w:tcW w:w="8354" w:type="dxa"/>
          </w:tcPr>
          <w:p w14:paraId="320BD1C1" w14:textId="3F96A7B7" w:rsidR="00AC6B4E" w:rsidRPr="00AC6B4E" w:rsidRDefault="00111921" w:rsidP="00801053">
            <w:pPr>
              <w:rPr>
                <w:rtl/>
              </w:rPr>
            </w:pPr>
            <w:r w:rsidRPr="00111921">
              <w:rPr>
                <w:rtl/>
              </w:rPr>
              <w:t>توسعه و بررس</w:t>
            </w:r>
            <w:r w:rsidRPr="00111921">
              <w:rPr>
                <w:rFonts w:hint="cs"/>
                <w:rtl/>
              </w:rPr>
              <w:t>ی</w:t>
            </w:r>
            <w:r w:rsidRPr="00111921">
              <w:rPr>
                <w:rtl/>
              </w:rPr>
              <w:t xml:space="preserve"> مد</w:t>
            </w:r>
            <w:r w:rsidRPr="00111921">
              <w:rPr>
                <w:rFonts w:hint="cs"/>
                <w:rtl/>
              </w:rPr>
              <w:t>ی</w:t>
            </w:r>
            <w:r w:rsidRPr="00111921">
              <w:rPr>
                <w:rFonts w:hint="eastAsia"/>
                <w:rtl/>
              </w:rPr>
              <w:t>ر</w:t>
            </w:r>
            <w:r w:rsidRPr="00111921">
              <w:rPr>
                <w:rFonts w:hint="cs"/>
                <w:rtl/>
              </w:rPr>
              <w:t>ی</w:t>
            </w:r>
            <w:r w:rsidRPr="00111921">
              <w:rPr>
                <w:rFonts w:hint="eastAsia"/>
                <w:rtl/>
              </w:rPr>
              <w:t>ت</w:t>
            </w:r>
            <w:r w:rsidRPr="00111921">
              <w:rPr>
                <w:rtl/>
              </w:rPr>
              <w:t xml:space="preserve"> بحران و </w:t>
            </w:r>
            <w:r>
              <w:rPr>
                <w:rFonts w:hint="cs"/>
                <w:rtl/>
              </w:rPr>
              <w:t xml:space="preserve">برنامه های </w:t>
            </w:r>
            <w:r w:rsidRPr="00111921">
              <w:rPr>
                <w:rtl/>
              </w:rPr>
              <w:t>اضطرار</w:t>
            </w:r>
            <w:r w:rsidRPr="00111921">
              <w:rPr>
                <w:rFonts w:hint="cs"/>
                <w:rtl/>
              </w:rPr>
              <w:t>ی</w:t>
            </w:r>
            <w:r w:rsidRPr="00111921">
              <w:rPr>
                <w:rtl/>
              </w:rPr>
              <w:t xml:space="preserve"> برا</w:t>
            </w:r>
            <w:r w:rsidRPr="00111921">
              <w:rPr>
                <w:rFonts w:hint="cs"/>
                <w:rtl/>
              </w:rPr>
              <w:t>ی</w:t>
            </w:r>
            <w:r w:rsidRPr="00111921">
              <w:rPr>
                <w:rtl/>
              </w:rPr>
              <w:t xml:space="preserve"> رس</w:t>
            </w:r>
            <w:r w:rsidRPr="00111921">
              <w:rPr>
                <w:rFonts w:hint="cs"/>
                <w:rtl/>
              </w:rPr>
              <w:t>ی</w:t>
            </w:r>
            <w:r w:rsidRPr="00111921">
              <w:rPr>
                <w:rFonts w:hint="eastAsia"/>
                <w:rtl/>
              </w:rPr>
              <w:t>دگ</w:t>
            </w:r>
            <w:r w:rsidRPr="00111921">
              <w:rPr>
                <w:rFonts w:hint="cs"/>
                <w:rtl/>
              </w:rPr>
              <w:t>ی</w:t>
            </w:r>
            <w:r w:rsidRPr="00111921">
              <w:rPr>
                <w:rtl/>
              </w:rPr>
              <w:t xml:space="preserve"> به </w:t>
            </w:r>
            <w:r>
              <w:rPr>
                <w:rFonts w:hint="cs"/>
                <w:rtl/>
              </w:rPr>
              <w:t>ریسک های</w:t>
            </w:r>
            <w:r w:rsidRPr="00111921">
              <w:rPr>
                <w:rtl/>
              </w:rPr>
              <w:t xml:space="preserve"> احتمال</w:t>
            </w:r>
            <w:r w:rsidRPr="00111921">
              <w:rPr>
                <w:rFonts w:hint="cs"/>
                <w:rtl/>
              </w:rPr>
              <w:t>ی</w:t>
            </w:r>
            <w:r w:rsidRPr="00111921">
              <w:rPr>
                <w:rtl/>
              </w:rPr>
              <w:t xml:space="preserve"> </w:t>
            </w:r>
          </w:p>
        </w:tc>
      </w:tr>
      <w:tr w:rsidR="00111921" w14:paraId="5380069E" w14:textId="77777777" w:rsidTr="00931422">
        <w:tc>
          <w:tcPr>
            <w:tcW w:w="996" w:type="dxa"/>
            <w:vAlign w:val="center"/>
          </w:tcPr>
          <w:p w14:paraId="1F127EDC" w14:textId="3D6FCFC8" w:rsidR="00111921" w:rsidRDefault="00AF02D4" w:rsidP="004C42B5">
            <w:pPr>
              <w:jc w:val="center"/>
              <w:rPr>
                <w:rtl/>
              </w:rPr>
            </w:pPr>
            <w:r>
              <w:rPr>
                <w:rFonts w:hint="cs"/>
                <w:rtl/>
              </w:rPr>
              <w:t>3-7-29</w:t>
            </w:r>
          </w:p>
        </w:tc>
        <w:tc>
          <w:tcPr>
            <w:tcW w:w="8354" w:type="dxa"/>
          </w:tcPr>
          <w:p w14:paraId="23998495" w14:textId="2E758BEE" w:rsidR="00111921" w:rsidRPr="00111921" w:rsidRDefault="00111921" w:rsidP="00801053">
            <w:pPr>
              <w:rPr>
                <w:rtl/>
              </w:rPr>
            </w:pPr>
            <w:r w:rsidRPr="00111921">
              <w:rPr>
                <w:rtl/>
              </w:rPr>
              <w:t xml:space="preserve">وجود </w:t>
            </w:r>
            <w:r>
              <w:rPr>
                <w:rFonts w:hint="cs"/>
                <w:rtl/>
              </w:rPr>
              <w:t>سازوکارهای</w:t>
            </w:r>
            <w:r w:rsidRPr="00111921">
              <w:rPr>
                <w:rtl/>
              </w:rPr>
              <w:t xml:space="preserve"> مؤثر برا</w:t>
            </w:r>
            <w:r w:rsidRPr="00111921">
              <w:rPr>
                <w:rFonts w:hint="cs"/>
                <w:rtl/>
              </w:rPr>
              <w:t>ی</w:t>
            </w:r>
            <w:r w:rsidRPr="00111921">
              <w:rPr>
                <w:rtl/>
              </w:rPr>
              <w:t xml:space="preserve"> </w:t>
            </w:r>
            <w:r>
              <w:rPr>
                <w:rFonts w:hint="cs"/>
                <w:rtl/>
              </w:rPr>
              <w:t>گزارش</w:t>
            </w:r>
            <w:r w:rsidRPr="00111921">
              <w:rPr>
                <w:rtl/>
              </w:rPr>
              <w:t xml:space="preserve"> نگران</w:t>
            </w:r>
            <w:r w:rsidRPr="00111921">
              <w:rPr>
                <w:rFonts w:hint="cs"/>
                <w:rtl/>
              </w:rPr>
              <w:t>ی‌</w:t>
            </w:r>
            <w:r w:rsidRPr="00111921">
              <w:rPr>
                <w:rFonts w:hint="eastAsia"/>
                <w:rtl/>
              </w:rPr>
              <w:t>ها</w:t>
            </w:r>
            <w:r w:rsidRPr="00111921">
              <w:rPr>
                <w:rtl/>
              </w:rPr>
              <w:t xml:space="preserve"> </w:t>
            </w:r>
            <w:r w:rsidRPr="00111921">
              <w:rPr>
                <w:rFonts w:hint="cs"/>
                <w:rtl/>
              </w:rPr>
              <w:t>ی</w:t>
            </w:r>
            <w:r w:rsidRPr="00111921">
              <w:rPr>
                <w:rFonts w:hint="eastAsia"/>
                <w:rtl/>
              </w:rPr>
              <w:t>ا</w:t>
            </w:r>
            <w:r w:rsidRPr="00111921">
              <w:rPr>
                <w:rtl/>
              </w:rPr>
              <w:t xml:space="preserve"> تخلفات احتمال</w:t>
            </w:r>
            <w:r w:rsidRPr="00111921">
              <w:rPr>
                <w:rFonts w:hint="cs"/>
                <w:rtl/>
              </w:rPr>
              <w:t>ی</w:t>
            </w:r>
            <w:r w:rsidRPr="00111921">
              <w:rPr>
                <w:rtl/>
              </w:rPr>
              <w:t xml:space="preserve"> به صورت ناشناس و بدون ترس از تلاف</w:t>
            </w:r>
            <w:r w:rsidRPr="00111921">
              <w:rPr>
                <w:rFonts w:hint="cs"/>
                <w:rtl/>
              </w:rPr>
              <w:t>ی</w:t>
            </w:r>
            <w:r>
              <w:rPr>
                <w:rFonts w:hint="cs"/>
                <w:rtl/>
              </w:rPr>
              <w:t xml:space="preserve"> توسط </w:t>
            </w:r>
            <w:r w:rsidRPr="00111921">
              <w:rPr>
                <w:rtl/>
              </w:rPr>
              <w:t>کارمندان و ذ</w:t>
            </w:r>
            <w:r w:rsidRPr="00111921">
              <w:rPr>
                <w:rFonts w:hint="cs"/>
                <w:rtl/>
              </w:rPr>
              <w:t>ی</w:t>
            </w:r>
            <w:r w:rsidRPr="00111921">
              <w:rPr>
                <w:rFonts w:hint="eastAsia"/>
                <w:rtl/>
              </w:rPr>
              <w:t>نفعان</w:t>
            </w:r>
            <w:r w:rsidRPr="00111921">
              <w:rPr>
                <w:rtl/>
              </w:rPr>
              <w:t xml:space="preserve"> </w:t>
            </w:r>
          </w:p>
        </w:tc>
      </w:tr>
      <w:tr w:rsidR="00111921" w14:paraId="7F876970" w14:textId="77777777" w:rsidTr="00931422">
        <w:tc>
          <w:tcPr>
            <w:tcW w:w="996" w:type="dxa"/>
            <w:vAlign w:val="center"/>
          </w:tcPr>
          <w:p w14:paraId="55B6217B" w14:textId="2D1B92F4" w:rsidR="00111921" w:rsidRDefault="00AF02D4" w:rsidP="004C42B5">
            <w:pPr>
              <w:jc w:val="center"/>
              <w:rPr>
                <w:rtl/>
              </w:rPr>
            </w:pPr>
            <w:r>
              <w:rPr>
                <w:rFonts w:hint="cs"/>
                <w:rtl/>
              </w:rPr>
              <w:t>3-7-30</w:t>
            </w:r>
          </w:p>
        </w:tc>
        <w:tc>
          <w:tcPr>
            <w:tcW w:w="8354" w:type="dxa"/>
          </w:tcPr>
          <w:p w14:paraId="472F601F" w14:textId="4FE3A402" w:rsidR="00111921" w:rsidRPr="00111921" w:rsidRDefault="00A22B7D" w:rsidP="00801053">
            <w:pPr>
              <w:rPr>
                <w:rtl/>
              </w:rPr>
            </w:pPr>
            <w:r>
              <w:rPr>
                <w:rFonts w:hint="cs"/>
                <w:rtl/>
              </w:rPr>
              <w:t>نظارت</w:t>
            </w:r>
            <w:r w:rsidRPr="00A22B7D">
              <w:rPr>
                <w:rtl/>
              </w:rPr>
              <w:t xml:space="preserve"> بر اجرا</w:t>
            </w:r>
            <w:r w:rsidRPr="00A22B7D">
              <w:rPr>
                <w:rFonts w:hint="cs"/>
                <w:rtl/>
              </w:rPr>
              <w:t>ی</w:t>
            </w:r>
            <w:r w:rsidRPr="00A22B7D">
              <w:rPr>
                <w:rtl/>
              </w:rPr>
              <w:t xml:space="preserve"> برنامه ها</w:t>
            </w:r>
            <w:r w:rsidRPr="00A22B7D">
              <w:rPr>
                <w:rFonts w:hint="cs"/>
                <w:rtl/>
              </w:rPr>
              <w:t>ی</w:t>
            </w:r>
            <w:r w:rsidRPr="00A22B7D">
              <w:rPr>
                <w:rtl/>
              </w:rPr>
              <w:t xml:space="preserve"> آموزش</w:t>
            </w:r>
            <w:r w:rsidRPr="00A22B7D">
              <w:rPr>
                <w:rFonts w:hint="cs"/>
                <w:rtl/>
              </w:rPr>
              <w:t>ی</w:t>
            </w:r>
            <w:r w:rsidRPr="00A22B7D">
              <w:rPr>
                <w:rtl/>
              </w:rPr>
              <w:t xml:space="preserve"> برا</w:t>
            </w:r>
            <w:r w:rsidRPr="00A22B7D">
              <w:rPr>
                <w:rFonts w:hint="cs"/>
                <w:rtl/>
              </w:rPr>
              <w:t>ی</w:t>
            </w:r>
            <w:r w:rsidRPr="00A22B7D">
              <w:rPr>
                <w:rtl/>
              </w:rPr>
              <w:t xml:space="preserve"> افزا</w:t>
            </w:r>
            <w:r w:rsidRPr="00A22B7D">
              <w:rPr>
                <w:rFonts w:hint="cs"/>
                <w:rtl/>
              </w:rPr>
              <w:t>ی</w:t>
            </w:r>
            <w:r w:rsidRPr="00A22B7D">
              <w:rPr>
                <w:rFonts w:hint="eastAsia"/>
                <w:rtl/>
              </w:rPr>
              <w:t>ش</w:t>
            </w:r>
            <w:r w:rsidRPr="00A22B7D">
              <w:rPr>
                <w:rtl/>
              </w:rPr>
              <w:t xml:space="preserve"> آگاه</w:t>
            </w:r>
            <w:r w:rsidRPr="00A22B7D">
              <w:rPr>
                <w:rFonts w:hint="cs"/>
                <w:rtl/>
              </w:rPr>
              <w:t>ی</w:t>
            </w:r>
            <w:r w:rsidRPr="00A22B7D">
              <w:rPr>
                <w:rtl/>
              </w:rPr>
              <w:t xml:space="preserve"> در مورد </w:t>
            </w:r>
            <w:r>
              <w:rPr>
                <w:rFonts w:hint="cs"/>
                <w:rtl/>
              </w:rPr>
              <w:t>ریسک ها</w:t>
            </w:r>
            <w:r w:rsidRPr="00A22B7D">
              <w:rPr>
                <w:rtl/>
              </w:rPr>
              <w:t xml:space="preserve"> و مسائل مربوط به انطباق </w:t>
            </w:r>
          </w:p>
        </w:tc>
      </w:tr>
      <w:tr w:rsidR="00A22B7D" w14:paraId="294E2671" w14:textId="77777777" w:rsidTr="00931422">
        <w:tc>
          <w:tcPr>
            <w:tcW w:w="996" w:type="dxa"/>
            <w:vAlign w:val="center"/>
          </w:tcPr>
          <w:p w14:paraId="0753E4E1" w14:textId="48C53D7B" w:rsidR="00A22B7D" w:rsidRDefault="00AF02D4" w:rsidP="004C42B5">
            <w:pPr>
              <w:jc w:val="center"/>
              <w:rPr>
                <w:rtl/>
              </w:rPr>
            </w:pPr>
            <w:r>
              <w:rPr>
                <w:rFonts w:hint="cs"/>
                <w:rtl/>
              </w:rPr>
              <w:t>3-7-31</w:t>
            </w:r>
          </w:p>
        </w:tc>
        <w:tc>
          <w:tcPr>
            <w:tcW w:w="8354" w:type="dxa"/>
          </w:tcPr>
          <w:p w14:paraId="388033C0" w14:textId="0FFD4666" w:rsidR="00A22B7D" w:rsidRDefault="003D6EF6" w:rsidP="00801053">
            <w:pPr>
              <w:rPr>
                <w:rtl/>
              </w:rPr>
            </w:pPr>
            <w:r>
              <w:rPr>
                <w:rFonts w:hint="cs"/>
                <w:rtl/>
              </w:rPr>
              <w:t>ارزیابی و بهبود</w:t>
            </w:r>
            <w:r w:rsidRPr="003D6EF6">
              <w:rPr>
                <w:rtl/>
              </w:rPr>
              <w:t xml:space="preserve"> منظم عملکرد </w:t>
            </w:r>
            <w:r>
              <w:rPr>
                <w:rFonts w:hint="cs"/>
                <w:rtl/>
              </w:rPr>
              <w:t>کمیته</w:t>
            </w:r>
            <w:r w:rsidRPr="003D6EF6">
              <w:rPr>
                <w:rtl/>
              </w:rPr>
              <w:t xml:space="preserve"> و اثربخش</w:t>
            </w:r>
            <w:r w:rsidRPr="003D6EF6">
              <w:rPr>
                <w:rFonts w:hint="cs"/>
                <w:rtl/>
              </w:rPr>
              <w:t>ی</w:t>
            </w:r>
            <w:r w:rsidRPr="003D6EF6">
              <w:rPr>
                <w:rtl/>
              </w:rPr>
              <w:t xml:space="preserve"> مد</w:t>
            </w:r>
            <w:r w:rsidRPr="003D6EF6">
              <w:rPr>
                <w:rFonts w:hint="cs"/>
                <w:rtl/>
              </w:rPr>
              <w:t>ی</w:t>
            </w:r>
            <w:r w:rsidRPr="003D6EF6">
              <w:rPr>
                <w:rFonts w:hint="eastAsia"/>
                <w:rtl/>
              </w:rPr>
              <w:t>ر</w:t>
            </w:r>
            <w:r w:rsidRPr="003D6EF6">
              <w:rPr>
                <w:rFonts w:hint="cs"/>
                <w:rtl/>
              </w:rPr>
              <w:t>ی</w:t>
            </w:r>
            <w:r w:rsidRPr="003D6EF6">
              <w:rPr>
                <w:rFonts w:hint="eastAsia"/>
                <w:rtl/>
              </w:rPr>
              <w:t>ت</w:t>
            </w:r>
            <w:r w:rsidRPr="003D6EF6">
              <w:rPr>
                <w:rtl/>
              </w:rPr>
              <w:t xml:space="preserve"> ر</w:t>
            </w:r>
            <w:r w:rsidRPr="003D6EF6">
              <w:rPr>
                <w:rFonts w:hint="cs"/>
                <w:rtl/>
              </w:rPr>
              <w:t>ی</w:t>
            </w:r>
            <w:r w:rsidRPr="003D6EF6">
              <w:rPr>
                <w:rFonts w:hint="eastAsia"/>
                <w:rtl/>
              </w:rPr>
              <w:t>سک</w:t>
            </w:r>
            <w:r w:rsidRPr="003D6EF6">
              <w:rPr>
                <w:rtl/>
              </w:rPr>
              <w:t xml:space="preserve"> و فرآ</w:t>
            </w:r>
            <w:r w:rsidRPr="003D6EF6">
              <w:rPr>
                <w:rFonts w:hint="cs"/>
                <w:rtl/>
              </w:rPr>
              <w:t>ی</w:t>
            </w:r>
            <w:r w:rsidRPr="003D6EF6">
              <w:rPr>
                <w:rFonts w:hint="eastAsia"/>
                <w:rtl/>
              </w:rPr>
              <w:t>ندها</w:t>
            </w:r>
            <w:r w:rsidRPr="003D6EF6">
              <w:rPr>
                <w:rFonts w:hint="cs"/>
                <w:rtl/>
              </w:rPr>
              <w:t>ی</w:t>
            </w:r>
            <w:r w:rsidRPr="003D6EF6">
              <w:rPr>
                <w:rtl/>
              </w:rPr>
              <w:t xml:space="preserve"> انطباق </w:t>
            </w:r>
          </w:p>
        </w:tc>
      </w:tr>
    </w:tbl>
    <w:p w14:paraId="58538F05" w14:textId="22E26E74" w:rsidR="00211503" w:rsidRDefault="00211503" w:rsidP="00CF65B3">
      <w:pPr>
        <w:rPr>
          <w:rtl/>
          <w:lang w:bidi="fa-IR"/>
        </w:rPr>
      </w:pPr>
    </w:p>
    <w:p w14:paraId="0166C8C5" w14:textId="622044C0" w:rsidR="0055088A" w:rsidRDefault="00931422" w:rsidP="007C270A">
      <w:pPr>
        <w:rPr>
          <w:rtl/>
        </w:rPr>
      </w:pPr>
      <w:r w:rsidRPr="00597DFE">
        <w:rPr>
          <w:rtl/>
        </w:rPr>
        <w:t>ا</w:t>
      </w:r>
      <w:r w:rsidRPr="00597DFE">
        <w:rPr>
          <w:rFonts w:hint="cs"/>
          <w:rtl/>
        </w:rPr>
        <w:t>ی</w:t>
      </w:r>
      <w:r w:rsidRPr="00597DFE">
        <w:rPr>
          <w:rFonts w:hint="eastAsia"/>
          <w:rtl/>
        </w:rPr>
        <w:t>جاد</w:t>
      </w:r>
      <w:r w:rsidRPr="00597DFE">
        <w:rPr>
          <w:rtl/>
        </w:rPr>
        <w:t xml:space="preserve"> </w:t>
      </w:r>
      <w:r w:rsidR="00815D1F">
        <w:rPr>
          <w:rtl/>
        </w:rPr>
        <w:t>کمیته‌های</w:t>
      </w:r>
      <w:r w:rsidRPr="00597DFE">
        <w:rPr>
          <w:rtl/>
        </w:rPr>
        <w:t xml:space="preserve"> د</w:t>
      </w:r>
      <w:r w:rsidRPr="00597DFE">
        <w:rPr>
          <w:rFonts w:hint="cs"/>
          <w:rtl/>
        </w:rPr>
        <w:t>ی</w:t>
      </w:r>
      <w:r w:rsidRPr="00597DFE">
        <w:rPr>
          <w:rFonts w:hint="eastAsia"/>
          <w:rtl/>
        </w:rPr>
        <w:t>گر</w:t>
      </w:r>
      <w:r w:rsidRPr="00597DFE">
        <w:rPr>
          <w:rtl/>
        </w:rPr>
        <w:t xml:space="preserve"> در سطح </w:t>
      </w:r>
      <w:r w:rsidR="00CB596D">
        <w:rPr>
          <w:rtl/>
        </w:rPr>
        <w:t>هیئت‌مدیره</w:t>
      </w:r>
      <w:r w:rsidRPr="00597DFE">
        <w:rPr>
          <w:rtl/>
        </w:rPr>
        <w:t xml:space="preserve"> مانند کم</w:t>
      </w:r>
      <w:r w:rsidRPr="00597DFE">
        <w:rPr>
          <w:rFonts w:hint="cs"/>
          <w:rtl/>
        </w:rPr>
        <w:t>ی</w:t>
      </w:r>
      <w:r w:rsidRPr="00597DFE">
        <w:rPr>
          <w:rFonts w:hint="eastAsia"/>
          <w:rtl/>
        </w:rPr>
        <w:t>ته</w:t>
      </w:r>
      <w:r w:rsidRPr="00597DFE">
        <w:rPr>
          <w:rtl/>
        </w:rPr>
        <w:t xml:space="preserve"> </w:t>
      </w:r>
      <w:r>
        <w:rPr>
          <w:rFonts w:hint="cs"/>
          <w:rtl/>
        </w:rPr>
        <w:t>جبران خدمت</w:t>
      </w:r>
      <w:r w:rsidRPr="00597DFE">
        <w:rPr>
          <w:rtl/>
        </w:rPr>
        <w:t xml:space="preserve"> و کم</w:t>
      </w:r>
      <w:r w:rsidRPr="00597DFE">
        <w:rPr>
          <w:rFonts w:hint="cs"/>
          <w:rtl/>
        </w:rPr>
        <w:t>ی</w:t>
      </w:r>
      <w:r w:rsidRPr="00597DFE">
        <w:rPr>
          <w:rFonts w:hint="eastAsia"/>
          <w:rtl/>
        </w:rPr>
        <w:t>ته</w:t>
      </w:r>
      <w:r w:rsidRPr="00597DFE">
        <w:rPr>
          <w:rtl/>
        </w:rPr>
        <w:t xml:space="preserve"> نامزد</w:t>
      </w:r>
      <w:r w:rsidRPr="00597DFE">
        <w:rPr>
          <w:rFonts w:hint="cs"/>
          <w:rtl/>
        </w:rPr>
        <w:t>ی</w:t>
      </w:r>
      <w:r w:rsidRPr="00597DFE">
        <w:rPr>
          <w:rtl/>
        </w:rPr>
        <w:t xml:space="preserve"> برا</w:t>
      </w:r>
      <w:r w:rsidRPr="00597DFE">
        <w:rPr>
          <w:rFonts w:hint="cs"/>
          <w:rtl/>
        </w:rPr>
        <w:t>ی</w:t>
      </w:r>
      <w:r w:rsidRPr="00597DFE">
        <w:rPr>
          <w:rtl/>
        </w:rPr>
        <w:t xml:space="preserve"> </w:t>
      </w:r>
      <w:r w:rsidRPr="00597DFE">
        <w:rPr>
          <w:rFonts w:hint="cs"/>
          <w:rtl/>
        </w:rPr>
        <w:t>ی</w:t>
      </w:r>
      <w:r w:rsidRPr="00597DFE">
        <w:rPr>
          <w:rFonts w:hint="eastAsia"/>
          <w:rtl/>
        </w:rPr>
        <w:t>ک</w:t>
      </w:r>
      <w:r w:rsidRPr="00597DFE">
        <w:rPr>
          <w:rtl/>
        </w:rPr>
        <w:t xml:space="preserve"> شرکت اجبار</w:t>
      </w:r>
      <w:r w:rsidRPr="00597DFE">
        <w:rPr>
          <w:rFonts w:hint="cs"/>
          <w:rtl/>
        </w:rPr>
        <w:t>ی</w:t>
      </w:r>
      <w:r w:rsidRPr="00597DFE">
        <w:rPr>
          <w:rtl/>
        </w:rPr>
        <w:t xml:space="preserve"> </w:t>
      </w:r>
      <w:r>
        <w:rPr>
          <w:rFonts w:hint="cs"/>
          <w:rtl/>
        </w:rPr>
        <w:t xml:space="preserve">نیستند. </w:t>
      </w:r>
      <w:r w:rsidR="00815D1F">
        <w:rPr>
          <w:rtl/>
        </w:rPr>
        <w:t>بااین‌حال</w:t>
      </w:r>
      <w:r w:rsidRPr="00597DFE">
        <w:rPr>
          <w:rtl/>
        </w:rPr>
        <w:t xml:space="preserve">، </w:t>
      </w:r>
      <w:r w:rsidRPr="00597DFE">
        <w:t>ICRA</w:t>
      </w:r>
      <w:r w:rsidRPr="00597DFE">
        <w:rPr>
          <w:rtl/>
        </w:rPr>
        <w:t xml:space="preserve"> معتقد است که موضوعات</w:t>
      </w:r>
      <w:r w:rsidRPr="00597DFE">
        <w:rPr>
          <w:rFonts w:hint="cs"/>
          <w:rtl/>
        </w:rPr>
        <w:t>ی</w:t>
      </w:r>
      <w:r w:rsidRPr="00597DFE">
        <w:rPr>
          <w:rtl/>
        </w:rPr>
        <w:t xml:space="preserve"> مانند مع</w:t>
      </w:r>
      <w:r w:rsidRPr="00597DFE">
        <w:rPr>
          <w:rFonts w:hint="cs"/>
          <w:rtl/>
        </w:rPr>
        <w:t>ی</w:t>
      </w:r>
      <w:r w:rsidRPr="00597DFE">
        <w:rPr>
          <w:rFonts w:hint="eastAsia"/>
          <w:rtl/>
        </w:rPr>
        <w:t>ارها</w:t>
      </w:r>
      <w:r w:rsidRPr="00597DFE">
        <w:rPr>
          <w:rFonts w:hint="cs"/>
          <w:rtl/>
        </w:rPr>
        <w:t>ی</w:t>
      </w:r>
      <w:r w:rsidRPr="00597DFE">
        <w:rPr>
          <w:rtl/>
        </w:rPr>
        <w:t xml:space="preserve"> مشخص و شفاف برا</w:t>
      </w:r>
      <w:r w:rsidRPr="00597DFE">
        <w:rPr>
          <w:rFonts w:hint="cs"/>
          <w:rtl/>
        </w:rPr>
        <w:t>ی</w:t>
      </w:r>
      <w:r w:rsidRPr="00597DFE">
        <w:rPr>
          <w:rtl/>
        </w:rPr>
        <w:t xml:space="preserve"> انتخاب مد</w:t>
      </w:r>
      <w:r w:rsidRPr="00597DFE">
        <w:rPr>
          <w:rFonts w:hint="cs"/>
          <w:rtl/>
        </w:rPr>
        <w:t>ی</w:t>
      </w:r>
      <w:r w:rsidRPr="00597DFE">
        <w:rPr>
          <w:rFonts w:hint="eastAsia"/>
          <w:rtl/>
        </w:rPr>
        <w:t>ران</w:t>
      </w:r>
      <w:r w:rsidRPr="00597DFE">
        <w:rPr>
          <w:rtl/>
        </w:rPr>
        <w:t xml:space="preserve"> مستقل، تع</w:t>
      </w:r>
      <w:r w:rsidRPr="00597DFE">
        <w:rPr>
          <w:rFonts w:hint="cs"/>
          <w:rtl/>
        </w:rPr>
        <w:t>یی</w:t>
      </w:r>
      <w:r w:rsidRPr="00597DFE">
        <w:rPr>
          <w:rFonts w:hint="eastAsia"/>
          <w:rtl/>
        </w:rPr>
        <w:t>ن</w:t>
      </w:r>
      <w:r w:rsidRPr="00597DFE">
        <w:rPr>
          <w:rtl/>
        </w:rPr>
        <w:t xml:space="preserve"> دستمزد مد</w:t>
      </w:r>
      <w:r w:rsidRPr="00597DFE">
        <w:rPr>
          <w:rFonts w:hint="cs"/>
          <w:rtl/>
        </w:rPr>
        <w:t>ی</w:t>
      </w:r>
      <w:r w:rsidRPr="00597DFE">
        <w:rPr>
          <w:rFonts w:hint="eastAsia"/>
          <w:rtl/>
        </w:rPr>
        <w:t>ران</w:t>
      </w:r>
      <w:r w:rsidRPr="00597DFE">
        <w:rPr>
          <w:rtl/>
        </w:rPr>
        <w:t xml:space="preserve"> و اطم</w:t>
      </w:r>
      <w:r w:rsidRPr="00597DFE">
        <w:rPr>
          <w:rFonts w:hint="cs"/>
          <w:rtl/>
        </w:rPr>
        <w:t>ی</w:t>
      </w:r>
      <w:r w:rsidRPr="00597DFE">
        <w:rPr>
          <w:rFonts w:hint="eastAsia"/>
          <w:rtl/>
        </w:rPr>
        <w:t>نان</w:t>
      </w:r>
      <w:r w:rsidRPr="00597DFE">
        <w:rPr>
          <w:rtl/>
        </w:rPr>
        <w:t xml:space="preserve"> از همسو</w:t>
      </w:r>
      <w:r w:rsidRPr="00597DFE">
        <w:rPr>
          <w:rFonts w:hint="cs"/>
          <w:rtl/>
        </w:rPr>
        <w:t>یی</w:t>
      </w:r>
      <w:r w:rsidRPr="00597DFE">
        <w:rPr>
          <w:rtl/>
        </w:rPr>
        <w:t xml:space="preserve"> پاداش مد</w:t>
      </w:r>
      <w:r w:rsidRPr="00597DFE">
        <w:rPr>
          <w:rFonts w:hint="cs"/>
          <w:rtl/>
        </w:rPr>
        <w:t>ی</w:t>
      </w:r>
      <w:r w:rsidRPr="00597DFE">
        <w:rPr>
          <w:rFonts w:hint="eastAsia"/>
          <w:rtl/>
        </w:rPr>
        <w:t>ران</w:t>
      </w:r>
      <w:r w:rsidRPr="00597DFE">
        <w:rPr>
          <w:rtl/>
        </w:rPr>
        <w:t xml:space="preserve"> و مد</w:t>
      </w:r>
      <w:r w:rsidRPr="00597DFE">
        <w:rPr>
          <w:rFonts w:hint="cs"/>
          <w:rtl/>
        </w:rPr>
        <w:t>ی</w:t>
      </w:r>
      <w:r w:rsidRPr="00597DFE">
        <w:rPr>
          <w:rFonts w:hint="eastAsia"/>
          <w:rtl/>
        </w:rPr>
        <w:t>ران</w:t>
      </w:r>
      <w:r w:rsidRPr="00597DFE">
        <w:rPr>
          <w:rtl/>
        </w:rPr>
        <w:t xml:space="preserve"> ارشد با عملکرد شرکت، </w:t>
      </w:r>
      <w:r w:rsidR="00BD4CDE">
        <w:rPr>
          <w:rtl/>
        </w:rPr>
        <w:t>شاخصه‌ای</w:t>
      </w:r>
      <w:r w:rsidRPr="00597DFE">
        <w:rPr>
          <w:rtl/>
        </w:rPr>
        <w:t xml:space="preserve"> مهم </w:t>
      </w:r>
      <w:r w:rsidR="0055088A">
        <w:rPr>
          <w:rFonts w:hint="cs"/>
          <w:rtl/>
        </w:rPr>
        <w:t xml:space="preserve">برای </w:t>
      </w:r>
      <w:r w:rsidRPr="00597DFE">
        <w:rPr>
          <w:rtl/>
        </w:rPr>
        <w:t>فرآ</w:t>
      </w:r>
      <w:r w:rsidRPr="00597DFE">
        <w:rPr>
          <w:rFonts w:hint="cs"/>
          <w:rtl/>
        </w:rPr>
        <w:t>ی</w:t>
      </w:r>
      <w:r w:rsidRPr="00597DFE">
        <w:rPr>
          <w:rFonts w:hint="eastAsia"/>
          <w:rtl/>
        </w:rPr>
        <w:t>ند</w:t>
      </w:r>
      <w:r w:rsidRPr="00597DFE">
        <w:rPr>
          <w:rtl/>
        </w:rPr>
        <w:t xml:space="preserve"> حاکم</w:t>
      </w:r>
      <w:r w:rsidRPr="00597DFE">
        <w:rPr>
          <w:rFonts w:hint="cs"/>
          <w:rtl/>
        </w:rPr>
        <w:t>ی</w:t>
      </w:r>
      <w:r w:rsidRPr="00597DFE">
        <w:rPr>
          <w:rFonts w:hint="eastAsia"/>
          <w:rtl/>
        </w:rPr>
        <w:t>ت</w:t>
      </w:r>
      <w:r w:rsidRPr="00597DFE">
        <w:rPr>
          <w:rtl/>
        </w:rPr>
        <w:t xml:space="preserve"> شرکت</w:t>
      </w:r>
      <w:r w:rsidRPr="00597DFE">
        <w:rPr>
          <w:rFonts w:hint="cs"/>
          <w:rtl/>
        </w:rPr>
        <w:t>ی</w:t>
      </w:r>
      <w:r w:rsidRPr="00597DFE">
        <w:rPr>
          <w:rtl/>
        </w:rPr>
        <w:t xml:space="preserve"> </w:t>
      </w:r>
      <w:r w:rsidRPr="00597DFE">
        <w:rPr>
          <w:rFonts w:hint="cs"/>
          <w:rtl/>
        </w:rPr>
        <w:t>ی</w:t>
      </w:r>
      <w:r w:rsidRPr="00597DFE">
        <w:rPr>
          <w:rFonts w:hint="eastAsia"/>
          <w:rtl/>
        </w:rPr>
        <w:t>ک</w:t>
      </w:r>
      <w:r w:rsidRPr="00597DFE">
        <w:rPr>
          <w:rtl/>
        </w:rPr>
        <w:t xml:space="preserve"> شرکت هستند.</w:t>
      </w:r>
      <w:r>
        <w:rPr>
          <w:rFonts w:hint="cs"/>
          <w:rtl/>
        </w:rPr>
        <w:t xml:space="preserve"> </w:t>
      </w:r>
    </w:p>
    <w:p w14:paraId="3B0EFE1E" w14:textId="77777777" w:rsidR="009B43A1" w:rsidRDefault="009B43A1" w:rsidP="009B43A1"/>
    <w:p w14:paraId="7F6A47DD" w14:textId="7F7D3BFD" w:rsidR="00597DFE" w:rsidRPr="00931422" w:rsidRDefault="00931422" w:rsidP="00931422">
      <w:pPr>
        <w:pStyle w:val="Heading3"/>
      </w:pPr>
      <w:r>
        <w:rPr>
          <w:rFonts w:hint="cs"/>
          <w:rtl/>
        </w:rPr>
        <w:t xml:space="preserve">4. </w:t>
      </w:r>
      <w:r w:rsidR="009B43A1" w:rsidRPr="00931422">
        <w:rPr>
          <w:rFonts w:hint="cs"/>
          <w:rtl/>
        </w:rPr>
        <w:t>رابطه با</w:t>
      </w:r>
      <w:r w:rsidR="00597DFE" w:rsidRPr="00931422">
        <w:rPr>
          <w:rtl/>
        </w:rPr>
        <w:t xml:space="preserve"> ذ</w:t>
      </w:r>
      <w:r w:rsidR="00597DFE" w:rsidRPr="00931422">
        <w:rPr>
          <w:rFonts w:hint="cs"/>
          <w:rtl/>
        </w:rPr>
        <w:t>ی</w:t>
      </w:r>
      <w:r w:rsidR="00597DFE" w:rsidRPr="00931422">
        <w:rPr>
          <w:rFonts w:hint="eastAsia"/>
          <w:rtl/>
        </w:rPr>
        <w:t>نفعان</w:t>
      </w:r>
    </w:p>
    <w:p w14:paraId="7F0A8FDB" w14:textId="2816884C" w:rsidR="00597DFE" w:rsidRDefault="00597DFE" w:rsidP="00597DFE">
      <w:pPr>
        <w:rPr>
          <w:rtl/>
        </w:rPr>
      </w:pPr>
      <w:r w:rsidRPr="00597DFE">
        <w:rPr>
          <w:rtl/>
        </w:rPr>
        <w:t xml:space="preserve">سهامداران </w:t>
      </w:r>
      <w:r w:rsidRPr="00597DFE">
        <w:rPr>
          <w:rFonts w:hint="cs"/>
          <w:rtl/>
        </w:rPr>
        <w:t>ی</w:t>
      </w:r>
      <w:r w:rsidRPr="00597DFE">
        <w:rPr>
          <w:rFonts w:hint="eastAsia"/>
          <w:rtl/>
        </w:rPr>
        <w:t>ک</w:t>
      </w:r>
      <w:r w:rsidRPr="00597DFE">
        <w:rPr>
          <w:rtl/>
        </w:rPr>
        <w:t xml:space="preserve"> سازمان، صاحبان آن هستند و حقوق اساس</w:t>
      </w:r>
      <w:r w:rsidRPr="00597DFE">
        <w:rPr>
          <w:rFonts w:hint="cs"/>
          <w:rtl/>
        </w:rPr>
        <w:t>ی</w:t>
      </w:r>
      <w:r w:rsidRPr="00597DFE">
        <w:rPr>
          <w:rtl/>
        </w:rPr>
        <w:t xml:space="preserve"> </w:t>
      </w:r>
      <w:r w:rsidR="00DA20DC">
        <w:rPr>
          <w:rtl/>
        </w:rPr>
        <w:t>آن‌ها</w:t>
      </w:r>
      <w:r w:rsidRPr="00597DFE">
        <w:rPr>
          <w:rtl/>
        </w:rPr>
        <w:t xml:space="preserve"> </w:t>
      </w:r>
      <w:r w:rsidR="00151049">
        <w:rPr>
          <w:rtl/>
        </w:rPr>
        <w:t>عبارت‌اند</w:t>
      </w:r>
      <w:r w:rsidRPr="00597DFE">
        <w:rPr>
          <w:rtl/>
        </w:rPr>
        <w:t xml:space="preserve"> از: حق انتقال و ثبت بدون مشکل سهام </w:t>
      </w:r>
      <w:r w:rsidR="00DA20DC">
        <w:rPr>
          <w:rtl/>
        </w:rPr>
        <w:t>آن‌ها</w:t>
      </w:r>
      <w:r w:rsidRPr="00597DFE">
        <w:rPr>
          <w:rtl/>
        </w:rPr>
        <w:t>؛</w:t>
      </w:r>
      <w:r>
        <w:rPr>
          <w:rFonts w:hint="cs"/>
          <w:rtl/>
        </w:rPr>
        <w:t xml:space="preserve"> </w:t>
      </w:r>
      <w:r w:rsidRPr="00597DFE">
        <w:rPr>
          <w:rtl/>
        </w:rPr>
        <w:t>حق دسترس</w:t>
      </w:r>
      <w:r w:rsidRPr="00597DFE">
        <w:rPr>
          <w:rFonts w:hint="cs"/>
          <w:rtl/>
        </w:rPr>
        <w:t>ی</w:t>
      </w:r>
      <w:r w:rsidRPr="00597DFE">
        <w:rPr>
          <w:rtl/>
        </w:rPr>
        <w:t xml:space="preserve"> به اطلاعات </w:t>
      </w:r>
      <w:r w:rsidR="003E43E4">
        <w:rPr>
          <w:rtl/>
        </w:rPr>
        <w:t>به‌موقع</w:t>
      </w:r>
      <w:r w:rsidRPr="00597DFE">
        <w:rPr>
          <w:rtl/>
        </w:rPr>
        <w:t>؛ حق شرکت و را</w:t>
      </w:r>
      <w:r w:rsidRPr="00597DFE">
        <w:rPr>
          <w:rFonts w:hint="cs"/>
          <w:rtl/>
        </w:rPr>
        <w:t>ی</w:t>
      </w:r>
      <w:r w:rsidRPr="00597DFE">
        <w:rPr>
          <w:rtl/>
        </w:rPr>
        <w:t xml:space="preserve"> در مجامع سهامداران؛ حق انتخاب اعضا</w:t>
      </w:r>
      <w:r w:rsidRPr="00597DFE">
        <w:rPr>
          <w:rFonts w:hint="cs"/>
          <w:rtl/>
        </w:rPr>
        <w:t>ی</w:t>
      </w:r>
      <w:r w:rsidRPr="00597DFE">
        <w:rPr>
          <w:rtl/>
        </w:rPr>
        <w:t xml:space="preserve"> </w:t>
      </w:r>
      <w:r w:rsidR="00CB596D">
        <w:rPr>
          <w:rtl/>
        </w:rPr>
        <w:t>هیئت‌مدیره</w:t>
      </w:r>
      <w:r w:rsidRPr="00597DFE">
        <w:rPr>
          <w:rtl/>
        </w:rPr>
        <w:t xml:space="preserve"> و حق تقس</w:t>
      </w:r>
      <w:r w:rsidRPr="00597DFE">
        <w:rPr>
          <w:rFonts w:hint="cs"/>
          <w:rtl/>
        </w:rPr>
        <w:t>ی</w:t>
      </w:r>
      <w:r w:rsidRPr="00597DFE">
        <w:rPr>
          <w:rFonts w:hint="eastAsia"/>
          <w:rtl/>
        </w:rPr>
        <w:t>م</w:t>
      </w:r>
      <w:r w:rsidRPr="00597DFE">
        <w:rPr>
          <w:rtl/>
        </w:rPr>
        <w:t xml:space="preserve"> سود سازمان از طر</w:t>
      </w:r>
      <w:r w:rsidRPr="00597DFE">
        <w:rPr>
          <w:rFonts w:hint="cs"/>
          <w:rtl/>
        </w:rPr>
        <w:t>ی</w:t>
      </w:r>
      <w:r w:rsidRPr="00597DFE">
        <w:rPr>
          <w:rFonts w:hint="eastAsia"/>
          <w:rtl/>
        </w:rPr>
        <w:t>ق</w:t>
      </w:r>
      <w:r w:rsidRPr="00597DFE">
        <w:rPr>
          <w:rtl/>
        </w:rPr>
        <w:t xml:space="preserve"> سود سهام. سهامداران همچن</w:t>
      </w:r>
      <w:r w:rsidRPr="00597DFE">
        <w:rPr>
          <w:rFonts w:hint="cs"/>
          <w:rtl/>
        </w:rPr>
        <w:t>ی</w:t>
      </w:r>
      <w:r w:rsidRPr="00597DFE">
        <w:rPr>
          <w:rFonts w:hint="eastAsia"/>
          <w:rtl/>
        </w:rPr>
        <w:t>ن</w:t>
      </w:r>
      <w:r w:rsidRPr="00597DFE">
        <w:rPr>
          <w:rtl/>
        </w:rPr>
        <w:t xml:space="preserve"> در مورد موضوعات</w:t>
      </w:r>
      <w:r w:rsidRPr="00597DFE">
        <w:rPr>
          <w:rFonts w:hint="cs"/>
          <w:rtl/>
        </w:rPr>
        <w:t>ی</w:t>
      </w:r>
      <w:r w:rsidRPr="00597DFE">
        <w:rPr>
          <w:rtl/>
        </w:rPr>
        <w:t xml:space="preserve"> مانند اصلاح اساسنامه سازمان، کاهش </w:t>
      </w:r>
      <w:r w:rsidRPr="00597DFE">
        <w:rPr>
          <w:rFonts w:hint="cs"/>
          <w:rtl/>
        </w:rPr>
        <w:t>ی</w:t>
      </w:r>
      <w:r w:rsidRPr="00597DFE">
        <w:rPr>
          <w:rFonts w:hint="eastAsia"/>
          <w:rtl/>
        </w:rPr>
        <w:t>ا</w:t>
      </w:r>
      <w:r w:rsidRPr="00597DFE">
        <w:rPr>
          <w:rtl/>
        </w:rPr>
        <w:t xml:space="preserve"> افزا</w:t>
      </w:r>
      <w:r w:rsidRPr="00597DFE">
        <w:rPr>
          <w:rFonts w:hint="cs"/>
          <w:rtl/>
        </w:rPr>
        <w:t>ی</w:t>
      </w:r>
      <w:r w:rsidRPr="00597DFE">
        <w:rPr>
          <w:rFonts w:hint="eastAsia"/>
          <w:rtl/>
        </w:rPr>
        <w:t>ش</w:t>
      </w:r>
      <w:r w:rsidRPr="00597DFE">
        <w:rPr>
          <w:rtl/>
        </w:rPr>
        <w:t xml:space="preserve"> سرما</w:t>
      </w:r>
      <w:r w:rsidRPr="00597DFE">
        <w:rPr>
          <w:rFonts w:hint="cs"/>
          <w:rtl/>
        </w:rPr>
        <w:t>ی</w:t>
      </w:r>
      <w:r w:rsidRPr="00597DFE">
        <w:rPr>
          <w:rFonts w:hint="eastAsia"/>
          <w:rtl/>
        </w:rPr>
        <w:t>ه</w:t>
      </w:r>
      <w:r w:rsidRPr="00597DFE">
        <w:rPr>
          <w:rtl/>
        </w:rPr>
        <w:t xml:space="preserve"> سهام و فروش/اجاره/ واگذار</w:t>
      </w:r>
      <w:r w:rsidRPr="00597DFE">
        <w:rPr>
          <w:rFonts w:hint="cs"/>
          <w:rtl/>
        </w:rPr>
        <w:t>ی</w:t>
      </w:r>
      <w:r w:rsidRPr="00597DFE">
        <w:rPr>
          <w:rtl/>
        </w:rPr>
        <w:t xml:space="preserve"> </w:t>
      </w:r>
      <w:r w:rsidRPr="00597DFE">
        <w:rPr>
          <w:rFonts w:hint="eastAsia"/>
          <w:rtl/>
        </w:rPr>
        <w:t>هر</w:t>
      </w:r>
      <w:r w:rsidRPr="00597DFE">
        <w:rPr>
          <w:rtl/>
        </w:rPr>
        <w:t xml:space="preserve"> تعهد</w:t>
      </w:r>
      <w:r w:rsidRPr="00597DFE">
        <w:rPr>
          <w:rFonts w:hint="cs"/>
          <w:rtl/>
        </w:rPr>
        <w:t>ی</w:t>
      </w:r>
      <w:r w:rsidRPr="00597DFE">
        <w:rPr>
          <w:rtl/>
        </w:rPr>
        <w:t xml:space="preserve"> </w:t>
      </w:r>
      <w:r>
        <w:rPr>
          <w:rFonts w:hint="cs"/>
          <w:rtl/>
        </w:rPr>
        <w:t xml:space="preserve">حق </w:t>
      </w:r>
      <w:r w:rsidR="003E43E4">
        <w:rPr>
          <w:rtl/>
        </w:rPr>
        <w:t>اظهارنظر</w:t>
      </w:r>
      <w:r w:rsidRPr="00597DFE">
        <w:rPr>
          <w:rtl/>
        </w:rPr>
        <w:t xml:space="preserve"> دارند.</w:t>
      </w:r>
      <w:r w:rsidR="00AA5F73" w:rsidRPr="00AA5F73">
        <w:rPr>
          <w:rtl/>
        </w:rPr>
        <w:t xml:space="preserve"> </w:t>
      </w:r>
      <w:r w:rsidR="00151049">
        <w:rPr>
          <w:rtl/>
        </w:rPr>
        <w:t>مهم‌تر</w:t>
      </w:r>
      <w:r w:rsidR="00AA5F73" w:rsidRPr="00AA5F73">
        <w:rPr>
          <w:rtl/>
        </w:rPr>
        <w:t xml:space="preserve"> از همه، همه سهامداران با</w:t>
      </w:r>
      <w:r w:rsidR="00AA5F73" w:rsidRPr="00AA5F73">
        <w:rPr>
          <w:rFonts w:hint="cs"/>
          <w:rtl/>
        </w:rPr>
        <w:t>ی</w:t>
      </w:r>
      <w:r w:rsidR="00AA5F73" w:rsidRPr="00AA5F73">
        <w:rPr>
          <w:rFonts w:hint="eastAsia"/>
          <w:rtl/>
        </w:rPr>
        <w:t>د</w:t>
      </w:r>
      <w:r w:rsidR="00AA5F73" w:rsidRPr="00AA5F73">
        <w:rPr>
          <w:rtl/>
        </w:rPr>
        <w:t xml:space="preserve"> </w:t>
      </w:r>
      <w:r w:rsidR="00151049">
        <w:rPr>
          <w:rtl/>
        </w:rPr>
        <w:t>به‌طور</w:t>
      </w:r>
      <w:r w:rsidR="00AA5F73" w:rsidRPr="00AA5F73">
        <w:rPr>
          <w:rtl/>
        </w:rPr>
        <w:t xml:space="preserve"> عادلانه رفتار کنند. همچن</w:t>
      </w:r>
      <w:r w:rsidR="00AA5F73" w:rsidRPr="00AA5F73">
        <w:rPr>
          <w:rFonts w:hint="cs"/>
          <w:rtl/>
        </w:rPr>
        <w:t>ی</w:t>
      </w:r>
      <w:r w:rsidR="00AA5F73" w:rsidRPr="00AA5F73">
        <w:rPr>
          <w:rFonts w:hint="eastAsia"/>
          <w:rtl/>
        </w:rPr>
        <w:t>ن،</w:t>
      </w:r>
      <w:r w:rsidR="00AA5F73" w:rsidRPr="00AA5F73">
        <w:rPr>
          <w:rtl/>
        </w:rPr>
        <w:t xml:space="preserve"> </w:t>
      </w:r>
      <w:r w:rsidR="00AA5F73" w:rsidRPr="00AA5F73">
        <w:rPr>
          <w:rFonts w:hint="cs"/>
          <w:rtl/>
        </w:rPr>
        <w:t>ی</w:t>
      </w:r>
      <w:r w:rsidR="00AA5F73" w:rsidRPr="00AA5F73">
        <w:rPr>
          <w:rFonts w:hint="eastAsia"/>
          <w:rtl/>
        </w:rPr>
        <w:t>ک</w:t>
      </w:r>
      <w:r w:rsidR="00AA5F73" w:rsidRPr="00AA5F73">
        <w:rPr>
          <w:rtl/>
        </w:rPr>
        <w:t xml:space="preserve"> سازمان با</w:t>
      </w:r>
      <w:r w:rsidR="00AA5F73" w:rsidRPr="00AA5F73">
        <w:rPr>
          <w:rFonts w:hint="cs"/>
          <w:rtl/>
        </w:rPr>
        <w:t>ی</w:t>
      </w:r>
      <w:r w:rsidR="00AA5F73" w:rsidRPr="00AA5F73">
        <w:rPr>
          <w:rFonts w:hint="eastAsia"/>
          <w:rtl/>
        </w:rPr>
        <w:t>د</w:t>
      </w:r>
      <w:r w:rsidR="00AA5F73" w:rsidRPr="00AA5F73">
        <w:rPr>
          <w:rtl/>
        </w:rPr>
        <w:t xml:space="preserve"> </w:t>
      </w:r>
      <w:r w:rsidR="00833271">
        <w:rPr>
          <w:rtl/>
        </w:rPr>
        <w:t>نظام‌های</w:t>
      </w:r>
      <w:r w:rsidR="00AA5F73" w:rsidRPr="00AA5F73">
        <w:rPr>
          <w:rtl/>
        </w:rPr>
        <w:t xml:space="preserve"> مناسب</w:t>
      </w:r>
      <w:r w:rsidR="00AA5F73" w:rsidRPr="00AA5F73">
        <w:rPr>
          <w:rFonts w:hint="cs"/>
          <w:rtl/>
        </w:rPr>
        <w:t>ی</w:t>
      </w:r>
      <w:r w:rsidR="00AA5F73" w:rsidRPr="00AA5F73">
        <w:rPr>
          <w:rtl/>
        </w:rPr>
        <w:t xml:space="preserve"> را در اخت</w:t>
      </w:r>
      <w:r w:rsidR="00AA5F73" w:rsidRPr="00AA5F73">
        <w:rPr>
          <w:rFonts w:hint="cs"/>
          <w:rtl/>
        </w:rPr>
        <w:t>ی</w:t>
      </w:r>
      <w:r w:rsidR="00AA5F73" w:rsidRPr="00AA5F73">
        <w:rPr>
          <w:rFonts w:hint="eastAsia"/>
          <w:rtl/>
        </w:rPr>
        <w:t>ار</w:t>
      </w:r>
      <w:r w:rsidR="00AA5F73" w:rsidRPr="00AA5F73">
        <w:rPr>
          <w:rtl/>
        </w:rPr>
        <w:t xml:space="preserve"> داشته باشد تا سهامدارانش بتوانند </w:t>
      </w:r>
      <w:r w:rsidR="00151049">
        <w:rPr>
          <w:rtl/>
        </w:rPr>
        <w:t>به‌طور</w:t>
      </w:r>
      <w:r w:rsidR="00AA5F73" w:rsidRPr="00AA5F73">
        <w:rPr>
          <w:rtl/>
        </w:rPr>
        <w:t xml:space="preserve"> </w:t>
      </w:r>
      <w:r w:rsidR="003E43E4">
        <w:rPr>
          <w:rtl/>
        </w:rPr>
        <w:t>مؤثر</w:t>
      </w:r>
      <w:r w:rsidR="00AA5F73" w:rsidRPr="00AA5F73">
        <w:rPr>
          <w:rtl/>
        </w:rPr>
        <w:t xml:space="preserve"> در مجامع سهامداران شرکت کرده و را</w:t>
      </w:r>
      <w:r w:rsidR="00AA5F73" w:rsidRPr="00AA5F73">
        <w:rPr>
          <w:rFonts w:hint="cs"/>
          <w:rtl/>
        </w:rPr>
        <w:t>ی</w:t>
      </w:r>
      <w:r w:rsidR="00AA5F73" w:rsidRPr="00AA5F73">
        <w:rPr>
          <w:rtl/>
        </w:rPr>
        <w:t xml:space="preserve"> خود را به صندوق ب</w:t>
      </w:r>
      <w:r w:rsidR="00AA5F73" w:rsidRPr="00AA5F73">
        <w:rPr>
          <w:rFonts w:hint="cs"/>
          <w:rtl/>
        </w:rPr>
        <w:t>ی</w:t>
      </w:r>
      <w:r w:rsidR="00AA5F73" w:rsidRPr="00AA5F73">
        <w:rPr>
          <w:rFonts w:hint="eastAsia"/>
          <w:rtl/>
        </w:rPr>
        <w:t>ندازند</w:t>
      </w:r>
      <w:r w:rsidR="00AA5F73" w:rsidRPr="00AA5F73">
        <w:rPr>
          <w:rtl/>
        </w:rPr>
        <w:t>.</w:t>
      </w:r>
      <w:r w:rsidR="00AA5F73">
        <w:rPr>
          <w:rFonts w:hint="cs"/>
          <w:rtl/>
        </w:rPr>
        <w:t xml:space="preserve"> </w:t>
      </w:r>
    </w:p>
    <w:p w14:paraId="28E0BF9E" w14:textId="6F35B806" w:rsidR="00AA5F73" w:rsidRDefault="00425414" w:rsidP="00597DFE">
      <w:pPr>
        <w:rPr>
          <w:rtl/>
        </w:rPr>
      </w:pPr>
      <w:r>
        <w:rPr>
          <w:rtl/>
        </w:rPr>
        <w:t>تأکید</w:t>
      </w:r>
      <w:r w:rsidR="00AA5F73" w:rsidRPr="00AA5F73">
        <w:rPr>
          <w:rtl/>
        </w:rPr>
        <w:t xml:space="preserve"> </w:t>
      </w:r>
      <w:r w:rsidR="00815D1F">
        <w:rPr>
          <w:rtl/>
        </w:rPr>
        <w:t>تجزیه‌وتحلیل</w:t>
      </w:r>
      <w:r w:rsidR="00AA5F73" w:rsidRPr="00AA5F73">
        <w:rPr>
          <w:rtl/>
        </w:rPr>
        <w:t xml:space="preserve"> بر ارز</w:t>
      </w:r>
      <w:r w:rsidR="00AA5F73" w:rsidRPr="00AA5F73">
        <w:rPr>
          <w:rFonts w:hint="cs"/>
          <w:rtl/>
        </w:rPr>
        <w:t>ی</w:t>
      </w:r>
      <w:r w:rsidR="00AA5F73" w:rsidRPr="00AA5F73">
        <w:rPr>
          <w:rFonts w:hint="eastAsia"/>
          <w:rtl/>
        </w:rPr>
        <w:t>اب</w:t>
      </w:r>
      <w:r w:rsidR="00AA5F73" w:rsidRPr="00AA5F73">
        <w:rPr>
          <w:rFonts w:hint="cs"/>
          <w:rtl/>
        </w:rPr>
        <w:t>ی</w:t>
      </w:r>
      <w:r w:rsidR="00AA5F73" w:rsidRPr="00AA5F73">
        <w:rPr>
          <w:rtl/>
        </w:rPr>
        <w:t xml:space="preserve"> م</w:t>
      </w:r>
      <w:r w:rsidR="00AA5F73" w:rsidRPr="00AA5F73">
        <w:rPr>
          <w:rFonts w:hint="cs"/>
          <w:rtl/>
        </w:rPr>
        <w:t>ی</w:t>
      </w:r>
      <w:r w:rsidR="00AA5F73" w:rsidRPr="00AA5F73">
        <w:rPr>
          <w:rFonts w:hint="eastAsia"/>
          <w:rtl/>
        </w:rPr>
        <w:t>زان</w:t>
      </w:r>
      <w:r w:rsidR="00AA5F73" w:rsidRPr="00AA5F73">
        <w:rPr>
          <w:rFonts w:hint="cs"/>
          <w:rtl/>
        </w:rPr>
        <w:t>ی</w:t>
      </w:r>
      <w:r w:rsidR="00AA5F73" w:rsidRPr="00AA5F73">
        <w:rPr>
          <w:rtl/>
        </w:rPr>
        <w:t xml:space="preserve"> است که </w:t>
      </w:r>
      <w:r w:rsidR="00AA5F73" w:rsidRPr="00AA5F73">
        <w:rPr>
          <w:rFonts w:hint="cs"/>
          <w:rtl/>
        </w:rPr>
        <w:t>ی</w:t>
      </w:r>
      <w:r w:rsidR="00AA5F73" w:rsidRPr="00AA5F73">
        <w:rPr>
          <w:rFonts w:hint="eastAsia"/>
          <w:rtl/>
        </w:rPr>
        <w:t>ک</w:t>
      </w:r>
      <w:r w:rsidR="00AA5F73" w:rsidRPr="00AA5F73">
        <w:rPr>
          <w:rtl/>
        </w:rPr>
        <w:t xml:space="preserve"> شرکت فراتر از آن چ</w:t>
      </w:r>
      <w:r w:rsidR="00AA5F73" w:rsidRPr="00AA5F73">
        <w:rPr>
          <w:rFonts w:hint="cs"/>
          <w:rtl/>
        </w:rPr>
        <w:t>ی</w:t>
      </w:r>
      <w:r w:rsidR="00AA5F73" w:rsidRPr="00AA5F73">
        <w:rPr>
          <w:rFonts w:hint="eastAsia"/>
          <w:rtl/>
        </w:rPr>
        <w:t>ز</w:t>
      </w:r>
      <w:r w:rsidR="00AA5F73" w:rsidRPr="00AA5F73">
        <w:rPr>
          <w:rFonts w:hint="cs"/>
          <w:rtl/>
        </w:rPr>
        <w:t>ی</w:t>
      </w:r>
      <w:r w:rsidR="00AA5F73" w:rsidRPr="00AA5F73">
        <w:rPr>
          <w:rtl/>
        </w:rPr>
        <w:t xml:space="preserve"> </w:t>
      </w:r>
      <w:r w:rsidR="00AA5F73">
        <w:rPr>
          <w:rFonts w:hint="cs"/>
          <w:rtl/>
        </w:rPr>
        <w:t xml:space="preserve">عمل </w:t>
      </w:r>
      <w:r w:rsidR="00815D1F">
        <w:rPr>
          <w:rFonts w:hint="cs"/>
          <w:rtl/>
        </w:rPr>
        <w:t>می‌کند</w:t>
      </w:r>
      <w:r w:rsidR="00AA5F73" w:rsidRPr="00AA5F73">
        <w:rPr>
          <w:rtl/>
        </w:rPr>
        <w:t xml:space="preserve"> که طبق قانون برا</w:t>
      </w:r>
      <w:r w:rsidR="00AA5F73" w:rsidRPr="00AA5F73">
        <w:rPr>
          <w:rFonts w:hint="cs"/>
          <w:rtl/>
        </w:rPr>
        <w:t>ی</w:t>
      </w:r>
      <w:r w:rsidR="00AA5F73" w:rsidRPr="00AA5F73">
        <w:rPr>
          <w:rtl/>
        </w:rPr>
        <w:t xml:space="preserve"> </w:t>
      </w:r>
      <w:r w:rsidR="003E43E4">
        <w:rPr>
          <w:rtl/>
        </w:rPr>
        <w:t>تأمین</w:t>
      </w:r>
      <w:r w:rsidR="00AA5F73" w:rsidRPr="00AA5F73">
        <w:rPr>
          <w:rtl/>
        </w:rPr>
        <w:t xml:space="preserve"> حقوق و منافع سهامدارانش اجبار</w:t>
      </w:r>
      <w:r w:rsidR="00AA5F73" w:rsidRPr="00AA5F73">
        <w:rPr>
          <w:rFonts w:hint="cs"/>
          <w:rtl/>
        </w:rPr>
        <w:t>ی</w:t>
      </w:r>
      <w:r w:rsidR="00AA5F73" w:rsidRPr="00AA5F73">
        <w:rPr>
          <w:rtl/>
        </w:rPr>
        <w:t xml:space="preserve"> است. موضوعات مورد </w:t>
      </w:r>
      <w:r w:rsidR="00815D1F">
        <w:rPr>
          <w:rtl/>
        </w:rPr>
        <w:t>تجزیه‌وتحلیل</w:t>
      </w:r>
      <w:r w:rsidR="00AA5F73" w:rsidRPr="00AA5F73">
        <w:rPr>
          <w:rtl/>
        </w:rPr>
        <w:t xml:space="preserve"> </w:t>
      </w:r>
      <w:r w:rsidR="00151049">
        <w:rPr>
          <w:rtl/>
        </w:rPr>
        <w:t>عبارت‌اند</w:t>
      </w:r>
      <w:r w:rsidR="00AA5F73" w:rsidRPr="00AA5F73">
        <w:rPr>
          <w:rtl/>
        </w:rPr>
        <w:t xml:space="preserve"> از:</w:t>
      </w:r>
    </w:p>
    <w:tbl>
      <w:tblPr>
        <w:tblStyle w:val="TableGrid"/>
        <w:bidiVisual/>
        <w:tblW w:w="0" w:type="auto"/>
        <w:tblLook w:val="04A0" w:firstRow="1" w:lastRow="0" w:firstColumn="1" w:lastColumn="0" w:noHBand="0" w:noVBand="1"/>
      </w:tblPr>
      <w:tblGrid>
        <w:gridCol w:w="996"/>
        <w:gridCol w:w="8354"/>
      </w:tblGrid>
      <w:tr w:rsidR="00931422" w14:paraId="4A9BF2C7" w14:textId="77777777" w:rsidTr="004E00A4">
        <w:tc>
          <w:tcPr>
            <w:tcW w:w="996" w:type="dxa"/>
            <w:shd w:val="clear" w:color="auto" w:fill="04CFB1"/>
            <w:vAlign w:val="center"/>
          </w:tcPr>
          <w:p w14:paraId="65334FFC" w14:textId="6966D4BB" w:rsidR="00931422" w:rsidRDefault="00931422" w:rsidP="004E00A4">
            <w:pPr>
              <w:jc w:val="center"/>
              <w:rPr>
                <w:color w:val="FFFFFF" w:themeColor="background1"/>
                <w:rtl/>
              </w:rPr>
            </w:pPr>
            <w:r>
              <w:rPr>
                <w:rFonts w:hint="cs"/>
                <w:b/>
                <w:bCs/>
                <w:color w:val="FFFFFF" w:themeColor="background1"/>
                <w:rtl/>
              </w:rPr>
              <w:t>4</w:t>
            </w:r>
          </w:p>
        </w:tc>
        <w:tc>
          <w:tcPr>
            <w:tcW w:w="8354" w:type="dxa"/>
            <w:shd w:val="clear" w:color="auto" w:fill="04CFB1"/>
          </w:tcPr>
          <w:p w14:paraId="7C9065BD" w14:textId="3CB2A69F" w:rsidR="00931422" w:rsidRPr="00801053" w:rsidRDefault="00931422" w:rsidP="004C42B5">
            <w:pPr>
              <w:rPr>
                <w:b/>
                <w:bCs/>
                <w:color w:val="FFFFFF" w:themeColor="background1"/>
                <w:rtl/>
              </w:rPr>
            </w:pPr>
            <w:r w:rsidRPr="00931422">
              <w:rPr>
                <w:b/>
                <w:bCs/>
                <w:color w:val="FFFFFF" w:themeColor="background1"/>
                <w:rtl/>
              </w:rPr>
              <w:t>رابطه با ذ</w:t>
            </w:r>
            <w:r w:rsidRPr="00931422">
              <w:rPr>
                <w:rFonts w:hint="cs"/>
                <w:b/>
                <w:bCs/>
                <w:color w:val="FFFFFF" w:themeColor="background1"/>
                <w:rtl/>
              </w:rPr>
              <w:t>ی</w:t>
            </w:r>
            <w:r w:rsidRPr="00931422">
              <w:rPr>
                <w:rFonts w:hint="eastAsia"/>
                <w:b/>
                <w:bCs/>
                <w:color w:val="FFFFFF" w:themeColor="background1"/>
                <w:rtl/>
              </w:rPr>
              <w:t>نفعان</w:t>
            </w:r>
          </w:p>
        </w:tc>
      </w:tr>
      <w:tr w:rsidR="00931422" w14:paraId="37B3F294" w14:textId="77777777" w:rsidTr="004E00A4">
        <w:tc>
          <w:tcPr>
            <w:tcW w:w="996" w:type="dxa"/>
            <w:shd w:val="clear" w:color="auto" w:fill="FFFFFF" w:themeFill="background1"/>
            <w:vAlign w:val="center"/>
          </w:tcPr>
          <w:p w14:paraId="5BBDA484" w14:textId="24890F1E" w:rsidR="00931422" w:rsidRPr="00931422" w:rsidRDefault="004E00A4" w:rsidP="004E00A4">
            <w:pPr>
              <w:jc w:val="center"/>
              <w:rPr>
                <w:rtl/>
              </w:rPr>
            </w:pPr>
            <w:r>
              <w:rPr>
                <w:rFonts w:hint="cs"/>
                <w:rtl/>
              </w:rPr>
              <w:t>4-1</w:t>
            </w:r>
          </w:p>
        </w:tc>
        <w:tc>
          <w:tcPr>
            <w:tcW w:w="8354" w:type="dxa"/>
            <w:shd w:val="clear" w:color="auto" w:fill="FFFFFF" w:themeFill="background1"/>
          </w:tcPr>
          <w:p w14:paraId="155D4F32" w14:textId="7C75FBFB" w:rsidR="00931422" w:rsidRPr="00931422" w:rsidRDefault="004E00A4" w:rsidP="00931422">
            <w:commentRangeStart w:id="73"/>
            <w:r w:rsidRPr="004E00A4">
              <w:rPr>
                <w:rtl/>
              </w:rPr>
              <w:t>برگزار</w:t>
            </w:r>
            <w:r w:rsidRPr="004E00A4">
              <w:rPr>
                <w:rFonts w:hint="cs"/>
                <w:rtl/>
              </w:rPr>
              <w:t>ی</w:t>
            </w:r>
            <w:commentRangeEnd w:id="73"/>
            <w:r w:rsidR="00472502">
              <w:rPr>
                <w:rStyle w:val="CommentReference"/>
                <w:rtl/>
              </w:rPr>
              <w:commentReference w:id="73"/>
            </w:r>
            <w:r w:rsidRPr="004E00A4">
              <w:rPr>
                <w:rtl/>
              </w:rPr>
              <w:t xml:space="preserve"> مجامع عموم</w:t>
            </w:r>
            <w:r w:rsidRPr="004E00A4">
              <w:rPr>
                <w:rFonts w:hint="cs"/>
                <w:rtl/>
              </w:rPr>
              <w:t>ی</w:t>
            </w:r>
            <w:r w:rsidRPr="004E00A4">
              <w:rPr>
                <w:rtl/>
              </w:rPr>
              <w:t xml:space="preserve"> سالانه/</w:t>
            </w:r>
            <w:r w:rsidR="003E43E4">
              <w:rPr>
                <w:rtl/>
              </w:rPr>
              <w:t>فوق‌العاده</w:t>
            </w:r>
            <w:r w:rsidRPr="004E00A4">
              <w:rPr>
                <w:rtl/>
              </w:rPr>
              <w:t xml:space="preserve"> و م</w:t>
            </w:r>
            <w:r w:rsidRPr="004E00A4">
              <w:rPr>
                <w:rFonts w:hint="cs"/>
                <w:rtl/>
              </w:rPr>
              <w:t>ی</w:t>
            </w:r>
            <w:r w:rsidRPr="004E00A4">
              <w:rPr>
                <w:rFonts w:hint="eastAsia"/>
                <w:rtl/>
              </w:rPr>
              <w:t>زان</w:t>
            </w:r>
            <w:r w:rsidRPr="004E00A4">
              <w:rPr>
                <w:rtl/>
              </w:rPr>
              <w:t xml:space="preserve"> افشا</w:t>
            </w:r>
            <w:r w:rsidRPr="004E00A4">
              <w:rPr>
                <w:rFonts w:hint="cs"/>
                <w:rtl/>
              </w:rPr>
              <w:t>ی</w:t>
            </w:r>
            <w:r w:rsidRPr="004E00A4">
              <w:rPr>
                <w:rtl/>
              </w:rPr>
              <w:t xml:space="preserve"> اطلاعات در ا</w:t>
            </w:r>
            <w:r w:rsidRPr="004E00A4">
              <w:rPr>
                <w:rFonts w:hint="cs"/>
                <w:rtl/>
              </w:rPr>
              <w:t>ی</w:t>
            </w:r>
            <w:r w:rsidRPr="004E00A4">
              <w:rPr>
                <w:rFonts w:hint="eastAsia"/>
                <w:rtl/>
              </w:rPr>
              <w:t>ن</w:t>
            </w:r>
            <w:r w:rsidRPr="004E00A4">
              <w:rPr>
                <w:rtl/>
              </w:rPr>
              <w:t xml:space="preserve"> جلسات</w:t>
            </w:r>
          </w:p>
        </w:tc>
      </w:tr>
      <w:tr w:rsidR="00931422" w14:paraId="7FEF1884" w14:textId="77777777" w:rsidTr="004E00A4">
        <w:tc>
          <w:tcPr>
            <w:tcW w:w="996" w:type="dxa"/>
            <w:vAlign w:val="center"/>
          </w:tcPr>
          <w:p w14:paraId="0D6DE133" w14:textId="3DCCFFC5" w:rsidR="00931422" w:rsidRDefault="004E00A4" w:rsidP="004E00A4">
            <w:pPr>
              <w:jc w:val="center"/>
              <w:rPr>
                <w:rtl/>
              </w:rPr>
            </w:pPr>
            <w:r>
              <w:rPr>
                <w:rFonts w:hint="cs"/>
                <w:rtl/>
              </w:rPr>
              <w:t>4-2</w:t>
            </w:r>
          </w:p>
        </w:tc>
        <w:tc>
          <w:tcPr>
            <w:tcW w:w="8354" w:type="dxa"/>
          </w:tcPr>
          <w:p w14:paraId="4B65154D" w14:textId="3E376540" w:rsidR="00931422" w:rsidRPr="00801053" w:rsidRDefault="004E00A4" w:rsidP="004C42B5">
            <w:commentRangeStart w:id="74"/>
            <w:r>
              <w:rPr>
                <w:rtl/>
              </w:rPr>
              <w:t>مراحل</w:t>
            </w:r>
            <w:commentRangeEnd w:id="74"/>
            <w:r w:rsidR="00472502">
              <w:rPr>
                <w:rStyle w:val="CommentReference"/>
                <w:rtl/>
              </w:rPr>
              <w:commentReference w:id="74"/>
            </w:r>
            <w:r>
              <w:rPr>
                <w:rtl/>
              </w:rPr>
              <w:t xml:space="preserve"> انتقال و ثبت سهام و پرداخت سود</w:t>
            </w:r>
          </w:p>
        </w:tc>
      </w:tr>
      <w:tr w:rsidR="00931422" w14:paraId="2C7418DD" w14:textId="77777777" w:rsidTr="004E00A4">
        <w:tc>
          <w:tcPr>
            <w:tcW w:w="996" w:type="dxa"/>
            <w:vAlign w:val="center"/>
          </w:tcPr>
          <w:p w14:paraId="128C6F3A" w14:textId="5E42C0D3" w:rsidR="00931422" w:rsidRDefault="004E00A4" w:rsidP="004E00A4">
            <w:pPr>
              <w:jc w:val="center"/>
              <w:rPr>
                <w:rtl/>
              </w:rPr>
            </w:pPr>
            <w:r>
              <w:rPr>
                <w:rFonts w:hint="cs"/>
                <w:rtl/>
              </w:rPr>
              <w:t>4-3</w:t>
            </w:r>
          </w:p>
        </w:tc>
        <w:tc>
          <w:tcPr>
            <w:tcW w:w="8354" w:type="dxa"/>
          </w:tcPr>
          <w:p w14:paraId="3093AD82" w14:textId="585115BE" w:rsidR="00931422" w:rsidRPr="00801053" w:rsidRDefault="004E00A4" w:rsidP="004C42B5">
            <w:pPr>
              <w:rPr>
                <w:rtl/>
              </w:rPr>
            </w:pPr>
            <w:commentRangeStart w:id="75"/>
            <w:r>
              <w:rPr>
                <w:rtl/>
              </w:rPr>
              <w:t>پاسخگو</w:t>
            </w:r>
            <w:r>
              <w:rPr>
                <w:rFonts w:hint="cs"/>
                <w:rtl/>
              </w:rPr>
              <w:t>یی</w:t>
            </w:r>
            <w:commentRangeEnd w:id="75"/>
            <w:r w:rsidR="00472502">
              <w:rPr>
                <w:rStyle w:val="CommentReference"/>
                <w:rtl/>
              </w:rPr>
              <w:commentReference w:id="75"/>
            </w:r>
            <w:r>
              <w:rPr>
                <w:rtl/>
              </w:rPr>
              <w:t xml:space="preserve"> شرکت به شکا</w:t>
            </w:r>
            <w:r>
              <w:rPr>
                <w:rFonts w:hint="cs"/>
                <w:rtl/>
              </w:rPr>
              <w:t>ی</w:t>
            </w:r>
            <w:r>
              <w:rPr>
                <w:rFonts w:hint="eastAsia"/>
                <w:rtl/>
              </w:rPr>
              <w:t>ات</w:t>
            </w:r>
            <w:r>
              <w:rPr>
                <w:rtl/>
              </w:rPr>
              <w:t xml:space="preserve"> </w:t>
            </w:r>
            <w:r w:rsidR="00CB596D">
              <w:rPr>
                <w:rtl/>
              </w:rPr>
              <w:t>سرمایه‌گذاران</w:t>
            </w:r>
          </w:p>
        </w:tc>
      </w:tr>
      <w:tr w:rsidR="00931422" w14:paraId="1715C0B4" w14:textId="77777777" w:rsidTr="004E00A4">
        <w:tc>
          <w:tcPr>
            <w:tcW w:w="996" w:type="dxa"/>
            <w:vAlign w:val="center"/>
          </w:tcPr>
          <w:p w14:paraId="7CEA9872" w14:textId="022B4DFE" w:rsidR="00931422" w:rsidRDefault="004E00A4" w:rsidP="004E00A4">
            <w:pPr>
              <w:jc w:val="center"/>
              <w:rPr>
                <w:rtl/>
              </w:rPr>
            </w:pPr>
            <w:r>
              <w:rPr>
                <w:rFonts w:hint="cs"/>
                <w:rtl/>
              </w:rPr>
              <w:t>4-4</w:t>
            </w:r>
          </w:p>
        </w:tc>
        <w:tc>
          <w:tcPr>
            <w:tcW w:w="8354" w:type="dxa"/>
          </w:tcPr>
          <w:p w14:paraId="4EE7362A" w14:textId="552D9C44" w:rsidR="00931422" w:rsidRPr="00801053" w:rsidRDefault="003E43E4" w:rsidP="004C42B5">
            <w:pPr>
              <w:rPr>
                <w:rtl/>
              </w:rPr>
            </w:pPr>
            <w:commentRangeStart w:id="76"/>
            <w:r>
              <w:rPr>
                <w:rFonts w:hint="eastAsia"/>
                <w:rtl/>
              </w:rPr>
              <w:t>به‌موقع</w:t>
            </w:r>
            <w:commentRangeEnd w:id="76"/>
            <w:r w:rsidR="00472502">
              <w:rPr>
                <w:rStyle w:val="CommentReference"/>
                <w:rtl/>
              </w:rPr>
              <w:commentReference w:id="76"/>
            </w:r>
            <w:r w:rsidR="004E00A4">
              <w:rPr>
                <w:rtl/>
              </w:rPr>
              <w:t xml:space="preserve"> بودن انتشار هرگونه اطلاعات حساس بازار</w:t>
            </w:r>
          </w:p>
        </w:tc>
      </w:tr>
      <w:tr w:rsidR="004E00A4" w14:paraId="3D36657D" w14:textId="77777777" w:rsidTr="004E00A4">
        <w:tc>
          <w:tcPr>
            <w:tcW w:w="996" w:type="dxa"/>
            <w:vAlign w:val="center"/>
          </w:tcPr>
          <w:p w14:paraId="79393DAF" w14:textId="0E0F7D43" w:rsidR="004E00A4" w:rsidRDefault="004E00A4" w:rsidP="004E00A4">
            <w:pPr>
              <w:jc w:val="center"/>
              <w:rPr>
                <w:rtl/>
              </w:rPr>
            </w:pPr>
            <w:r>
              <w:rPr>
                <w:rFonts w:hint="cs"/>
                <w:rtl/>
              </w:rPr>
              <w:t>4-5</w:t>
            </w:r>
          </w:p>
        </w:tc>
        <w:tc>
          <w:tcPr>
            <w:tcW w:w="8354" w:type="dxa"/>
          </w:tcPr>
          <w:p w14:paraId="24005E82" w14:textId="533A5CA9" w:rsidR="004E00A4" w:rsidRDefault="004E00A4" w:rsidP="004C42B5">
            <w:pPr>
              <w:rPr>
                <w:rtl/>
              </w:rPr>
            </w:pPr>
            <w:commentRangeStart w:id="77"/>
            <w:r>
              <w:rPr>
                <w:rFonts w:hint="eastAsia"/>
                <w:rtl/>
              </w:rPr>
              <w:t>تار</w:t>
            </w:r>
            <w:r>
              <w:rPr>
                <w:rFonts w:hint="cs"/>
                <w:rtl/>
              </w:rPr>
              <w:t>ی</w:t>
            </w:r>
            <w:r>
              <w:rPr>
                <w:rFonts w:hint="eastAsia"/>
                <w:rtl/>
              </w:rPr>
              <w:t>خچه</w:t>
            </w:r>
            <w:commentRangeEnd w:id="77"/>
            <w:r w:rsidR="00472502">
              <w:rPr>
                <w:rStyle w:val="CommentReference"/>
                <w:rtl/>
              </w:rPr>
              <w:commentReference w:id="77"/>
            </w:r>
            <w:r>
              <w:rPr>
                <w:rtl/>
              </w:rPr>
              <w:t xml:space="preserve"> </w:t>
            </w:r>
            <w:r w:rsidR="003E43E4">
              <w:rPr>
                <w:rtl/>
              </w:rPr>
              <w:t>جریمه‌هایی</w:t>
            </w:r>
            <w:r>
              <w:rPr>
                <w:rtl/>
              </w:rPr>
              <w:t xml:space="preserve"> که توسط </w:t>
            </w:r>
            <w:r w:rsidR="003E43E4">
              <w:rPr>
                <w:rtl/>
              </w:rPr>
              <w:t>تنظ</w:t>
            </w:r>
            <w:r w:rsidR="003E43E4">
              <w:rPr>
                <w:rFonts w:hint="cs"/>
                <w:rtl/>
              </w:rPr>
              <w:t>ی</w:t>
            </w:r>
            <w:r w:rsidR="003E43E4">
              <w:rPr>
                <w:rFonts w:hint="eastAsia"/>
                <w:rtl/>
              </w:rPr>
              <w:t>م‌کننده‌ها</w:t>
            </w:r>
            <w:r>
              <w:rPr>
                <w:rtl/>
              </w:rPr>
              <w:t xml:space="preserve"> برا</w:t>
            </w:r>
            <w:r>
              <w:rPr>
                <w:rFonts w:hint="cs"/>
                <w:rtl/>
              </w:rPr>
              <w:t>ی</w:t>
            </w:r>
            <w:r>
              <w:rPr>
                <w:rtl/>
              </w:rPr>
              <w:t xml:space="preserve"> نقض مقررات قانون</w:t>
            </w:r>
            <w:r>
              <w:rPr>
                <w:rFonts w:hint="cs"/>
                <w:rtl/>
              </w:rPr>
              <w:t>ی</w:t>
            </w:r>
            <w:r>
              <w:rPr>
                <w:rtl/>
              </w:rPr>
              <w:t xml:space="preserve"> وضع شده است، در صورت وجود</w:t>
            </w:r>
          </w:p>
        </w:tc>
      </w:tr>
    </w:tbl>
    <w:p w14:paraId="1D388B4D" w14:textId="77777777" w:rsidR="00931422" w:rsidRDefault="00931422" w:rsidP="00597DFE">
      <w:pPr>
        <w:rPr>
          <w:rtl/>
        </w:rPr>
      </w:pPr>
    </w:p>
    <w:p w14:paraId="0C8C0250" w14:textId="13B64136" w:rsidR="009C6DA7" w:rsidRDefault="009C6DA7" w:rsidP="009C6DA7">
      <w:pPr>
        <w:rPr>
          <w:rtl/>
        </w:rPr>
      </w:pPr>
      <w:r w:rsidRPr="009C6DA7">
        <w:rPr>
          <w:rtl/>
        </w:rPr>
        <w:t>علاوه بر ا</w:t>
      </w:r>
      <w:r w:rsidRPr="009C6DA7">
        <w:rPr>
          <w:rFonts w:hint="cs"/>
          <w:rtl/>
        </w:rPr>
        <w:t>ی</w:t>
      </w:r>
      <w:r w:rsidRPr="009C6DA7">
        <w:rPr>
          <w:rFonts w:hint="eastAsia"/>
          <w:rtl/>
        </w:rPr>
        <w:t>ن،</w:t>
      </w:r>
      <w:r w:rsidRPr="009C6DA7">
        <w:rPr>
          <w:rtl/>
        </w:rPr>
        <w:t xml:space="preserve"> </w:t>
      </w:r>
      <w:r w:rsidR="004E00A4">
        <w:rPr>
          <w:rFonts w:hint="cs"/>
          <w:rtl/>
        </w:rPr>
        <w:t>استاندارد</w:t>
      </w:r>
      <w:r w:rsidRPr="009C6DA7">
        <w:rPr>
          <w:rtl/>
        </w:rPr>
        <w:t xml:space="preserve"> عملکرد مرکز خدمات سرما</w:t>
      </w:r>
      <w:r w:rsidRPr="009C6DA7">
        <w:rPr>
          <w:rFonts w:hint="cs"/>
          <w:rtl/>
        </w:rPr>
        <w:t>ی</w:t>
      </w:r>
      <w:r w:rsidRPr="009C6DA7">
        <w:rPr>
          <w:rFonts w:hint="eastAsia"/>
          <w:rtl/>
        </w:rPr>
        <w:t>ه‌گذار</w:t>
      </w:r>
      <w:r>
        <w:rPr>
          <w:rFonts w:hint="cs"/>
          <w:rtl/>
        </w:rPr>
        <w:t>ی</w:t>
      </w:r>
      <w:r w:rsidRPr="009C6DA7">
        <w:rPr>
          <w:rtl/>
        </w:rPr>
        <w:t xml:space="preserve"> داخل</w:t>
      </w:r>
      <w:r w:rsidRPr="009C6DA7">
        <w:rPr>
          <w:rFonts w:hint="cs"/>
          <w:rtl/>
        </w:rPr>
        <w:t>ی</w:t>
      </w:r>
      <w:r w:rsidRPr="009C6DA7">
        <w:rPr>
          <w:rtl/>
        </w:rPr>
        <w:t xml:space="preserve"> شرکت </w:t>
      </w:r>
      <w:r w:rsidRPr="009C6DA7">
        <w:rPr>
          <w:rFonts w:hint="cs"/>
          <w:rtl/>
        </w:rPr>
        <w:t>ی</w:t>
      </w:r>
      <w:r w:rsidRPr="009C6DA7">
        <w:rPr>
          <w:rFonts w:hint="eastAsia"/>
          <w:rtl/>
        </w:rPr>
        <w:t>ا</w:t>
      </w:r>
      <w:r w:rsidRPr="009C6DA7">
        <w:rPr>
          <w:rtl/>
        </w:rPr>
        <w:t xml:space="preserve"> نما</w:t>
      </w:r>
      <w:r w:rsidRPr="009C6DA7">
        <w:rPr>
          <w:rFonts w:hint="cs"/>
          <w:rtl/>
        </w:rPr>
        <w:t>ی</w:t>
      </w:r>
      <w:r w:rsidRPr="009C6DA7">
        <w:rPr>
          <w:rFonts w:hint="eastAsia"/>
          <w:rtl/>
        </w:rPr>
        <w:t>ندگ</w:t>
      </w:r>
      <w:r w:rsidRPr="009C6DA7">
        <w:rPr>
          <w:rFonts w:hint="cs"/>
          <w:rtl/>
        </w:rPr>
        <w:t>ی</w:t>
      </w:r>
      <w:r w:rsidRPr="009C6DA7">
        <w:rPr>
          <w:rtl/>
        </w:rPr>
        <w:t xml:space="preserve"> ثبت و انتقال سهام را برحسب مورد ارز</w:t>
      </w:r>
      <w:r w:rsidRPr="009C6DA7">
        <w:rPr>
          <w:rFonts w:hint="cs"/>
          <w:rtl/>
        </w:rPr>
        <w:t>ی</w:t>
      </w:r>
      <w:r w:rsidRPr="009C6DA7">
        <w:rPr>
          <w:rFonts w:hint="eastAsia"/>
          <w:rtl/>
        </w:rPr>
        <w:t>اب</w:t>
      </w:r>
      <w:r w:rsidRPr="009C6DA7">
        <w:rPr>
          <w:rFonts w:hint="cs"/>
          <w:rtl/>
        </w:rPr>
        <w:t>ی</w:t>
      </w:r>
      <w:r w:rsidRPr="009C6DA7">
        <w:rPr>
          <w:rtl/>
        </w:rPr>
        <w:t xml:space="preserve"> م</w:t>
      </w:r>
      <w:r w:rsidRPr="009C6DA7">
        <w:rPr>
          <w:rFonts w:hint="cs"/>
          <w:rtl/>
        </w:rPr>
        <w:t>ی‌</w:t>
      </w:r>
      <w:r w:rsidRPr="009C6DA7">
        <w:rPr>
          <w:rFonts w:hint="eastAsia"/>
          <w:rtl/>
        </w:rPr>
        <w:t>کند</w:t>
      </w:r>
      <w:r w:rsidRPr="009C6DA7">
        <w:rPr>
          <w:rtl/>
        </w:rPr>
        <w:t>. علاوه بر ا</w:t>
      </w:r>
      <w:r w:rsidRPr="009C6DA7">
        <w:rPr>
          <w:rFonts w:hint="cs"/>
          <w:rtl/>
        </w:rPr>
        <w:t>ی</w:t>
      </w:r>
      <w:r w:rsidRPr="009C6DA7">
        <w:rPr>
          <w:rFonts w:hint="eastAsia"/>
          <w:rtl/>
        </w:rPr>
        <w:t>ن،</w:t>
      </w:r>
      <w:r w:rsidRPr="009C6DA7">
        <w:rPr>
          <w:rtl/>
        </w:rPr>
        <w:t xml:space="preserve"> سوابق شرکت در </w:t>
      </w:r>
      <w:r w:rsidR="003E43E4">
        <w:rPr>
          <w:rtl/>
        </w:rPr>
        <w:t>خدمات‌رسان</w:t>
      </w:r>
      <w:r w:rsidR="003E43E4">
        <w:rPr>
          <w:rFonts w:hint="cs"/>
          <w:rtl/>
        </w:rPr>
        <w:t>ی</w:t>
      </w:r>
      <w:r w:rsidRPr="009C6DA7">
        <w:rPr>
          <w:rtl/>
        </w:rPr>
        <w:t xml:space="preserve"> به سا</w:t>
      </w:r>
      <w:r w:rsidRPr="009C6DA7">
        <w:rPr>
          <w:rFonts w:hint="cs"/>
          <w:rtl/>
        </w:rPr>
        <w:t>ی</w:t>
      </w:r>
      <w:r w:rsidRPr="009C6DA7">
        <w:rPr>
          <w:rFonts w:hint="eastAsia"/>
          <w:rtl/>
        </w:rPr>
        <w:t>ر</w:t>
      </w:r>
      <w:r w:rsidRPr="009C6DA7">
        <w:rPr>
          <w:rtl/>
        </w:rPr>
        <w:t xml:space="preserve"> ذ</w:t>
      </w:r>
      <w:r w:rsidRPr="009C6DA7">
        <w:rPr>
          <w:rFonts w:hint="cs"/>
          <w:rtl/>
        </w:rPr>
        <w:t>ی</w:t>
      </w:r>
      <w:r w:rsidRPr="009C6DA7">
        <w:rPr>
          <w:rFonts w:hint="eastAsia"/>
          <w:rtl/>
        </w:rPr>
        <w:t>نفعان</w:t>
      </w:r>
      <w:r w:rsidRPr="009C6DA7">
        <w:rPr>
          <w:rtl/>
        </w:rPr>
        <w:t xml:space="preserve"> مال</w:t>
      </w:r>
      <w:r w:rsidRPr="009C6DA7">
        <w:rPr>
          <w:rFonts w:hint="cs"/>
          <w:rtl/>
        </w:rPr>
        <w:t>ی</w:t>
      </w:r>
      <w:r w:rsidRPr="009C6DA7">
        <w:rPr>
          <w:rtl/>
        </w:rPr>
        <w:t xml:space="preserve"> مانند </w:t>
      </w:r>
      <w:r w:rsidR="00256BC7">
        <w:rPr>
          <w:rtl/>
        </w:rPr>
        <w:t>بانک‌ها</w:t>
      </w:r>
      <w:r w:rsidRPr="009C6DA7">
        <w:rPr>
          <w:rtl/>
        </w:rPr>
        <w:t xml:space="preserve">، </w:t>
      </w:r>
      <w:r w:rsidR="003E43E4">
        <w:rPr>
          <w:rtl/>
        </w:rPr>
        <w:t>مؤسسات</w:t>
      </w:r>
      <w:r w:rsidRPr="009C6DA7">
        <w:rPr>
          <w:rtl/>
        </w:rPr>
        <w:t xml:space="preserve"> مال</w:t>
      </w:r>
      <w:r w:rsidRPr="009C6DA7">
        <w:rPr>
          <w:rFonts w:hint="cs"/>
          <w:rtl/>
        </w:rPr>
        <w:t>ی</w:t>
      </w:r>
      <w:r w:rsidRPr="009C6DA7">
        <w:rPr>
          <w:rtl/>
        </w:rPr>
        <w:t xml:space="preserve"> و دارندگان سپرده ثابت</w:t>
      </w:r>
      <w:r w:rsidR="004E00A4" w:rsidRPr="004E00A4">
        <w:rPr>
          <w:rtl/>
        </w:rPr>
        <w:t xml:space="preserve"> </w:t>
      </w:r>
      <w:r w:rsidR="004E00A4" w:rsidRPr="009C6DA7">
        <w:rPr>
          <w:rtl/>
        </w:rPr>
        <w:t>را</w:t>
      </w:r>
      <w:r w:rsidRPr="009C6DA7">
        <w:rPr>
          <w:rtl/>
        </w:rPr>
        <w:t xml:space="preserve"> ارز</w:t>
      </w:r>
      <w:r w:rsidRPr="009C6DA7">
        <w:rPr>
          <w:rFonts w:hint="cs"/>
          <w:rtl/>
        </w:rPr>
        <w:t>ی</w:t>
      </w:r>
      <w:r w:rsidRPr="009C6DA7">
        <w:rPr>
          <w:rFonts w:hint="eastAsia"/>
          <w:rtl/>
        </w:rPr>
        <w:t>اب</w:t>
      </w:r>
      <w:r w:rsidRPr="009C6DA7">
        <w:rPr>
          <w:rFonts w:hint="cs"/>
          <w:rtl/>
        </w:rPr>
        <w:t>ی</w:t>
      </w:r>
      <w:r w:rsidRPr="009C6DA7">
        <w:rPr>
          <w:rtl/>
        </w:rPr>
        <w:t xml:space="preserve"> </w:t>
      </w:r>
      <w:r w:rsidR="003E43E4">
        <w:rPr>
          <w:rtl/>
        </w:rPr>
        <w:t>می‌نماید</w:t>
      </w:r>
      <w:r w:rsidRPr="009C6DA7">
        <w:rPr>
          <w:rtl/>
        </w:rPr>
        <w:t>.</w:t>
      </w:r>
    </w:p>
    <w:p w14:paraId="08FF33AB" w14:textId="77777777" w:rsidR="009B43A1" w:rsidRDefault="009B43A1" w:rsidP="009C6DA7">
      <w:pPr>
        <w:rPr>
          <w:rtl/>
        </w:rPr>
      </w:pPr>
    </w:p>
    <w:p w14:paraId="66C363B7" w14:textId="04072B4D" w:rsidR="009B43A1" w:rsidRPr="004E00A4" w:rsidRDefault="004E00A4" w:rsidP="004E00A4">
      <w:pPr>
        <w:pStyle w:val="Heading3"/>
      </w:pPr>
      <w:r>
        <w:rPr>
          <w:rFonts w:hint="cs"/>
          <w:rtl/>
        </w:rPr>
        <w:t xml:space="preserve">5. </w:t>
      </w:r>
      <w:r w:rsidR="009B43A1" w:rsidRPr="004E00A4">
        <w:rPr>
          <w:rtl/>
        </w:rPr>
        <w:t>شفاف</w:t>
      </w:r>
      <w:r w:rsidR="009B43A1" w:rsidRPr="004E00A4">
        <w:rPr>
          <w:rFonts w:hint="cs"/>
          <w:rtl/>
        </w:rPr>
        <w:t>ی</w:t>
      </w:r>
      <w:r w:rsidR="009B43A1" w:rsidRPr="004E00A4">
        <w:rPr>
          <w:rFonts w:hint="eastAsia"/>
          <w:rtl/>
        </w:rPr>
        <w:t>ت</w:t>
      </w:r>
      <w:r w:rsidR="009B43A1" w:rsidRPr="004E00A4">
        <w:rPr>
          <w:rtl/>
        </w:rPr>
        <w:t xml:space="preserve"> و افشاگر</w:t>
      </w:r>
      <w:r w:rsidR="009B43A1" w:rsidRPr="004E00A4">
        <w:rPr>
          <w:rFonts w:hint="cs"/>
          <w:rtl/>
        </w:rPr>
        <w:t>ی</w:t>
      </w:r>
    </w:p>
    <w:p w14:paraId="19A5D539" w14:textId="16B842D1" w:rsidR="009B43A1" w:rsidRDefault="00815D1F" w:rsidP="009B43A1">
      <w:pPr>
        <w:rPr>
          <w:rtl/>
        </w:rPr>
      </w:pPr>
      <w:r>
        <w:rPr>
          <w:rtl/>
        </w:rPr>
        <w:t>شرکت‌های</w:t>
      </w:r>
      <w:r w:rsidR="009B43A1" w:rsidRPr="009B43A1">
        <w:rPr>
          <w:rtl/>
        </w:rPr>
        <w:t xml:space="preserve"> فهرست شده با</w:t>
      </w:r>
      <w:r w:rsidR="009B43A1" w:rsidRPr="009B43A1">
        <w:rPr>
          <w:rFonts w:hint="cs"/>
          <w:rtl/>
        </w:rPr>
        <w:t>ی</w:t>
      </w:r>
      <w:r w:rsidR="009B43A1" w:rsidRPr="009B43A1">
        <w:rPr>
          <w:rFonts w:hint="eastAsia"/>
          <w:rtl/>
        </w:rPr>
        <w:t>د</w:t>
      </w:r>
      <w:r w:rsidR="009B43A1" w:rsidRPr="009B43A1">
        <w:rPr>
          <w:rtl/>
        </w:rPr>
        <w:t xml:space="preserve"> چند</w:t>
      </w:r>
      <w:r w:rsidR="009B43A1" w:rsidRPr="009B43A1">
        <w:rPr>
          <w:rFonts w:hint="cs"/>
          <w:rtl/>
        </w:rPr>
        <w:t>ی</w:t>
      </w:r>
      <w:r w:rsidR="009B43A1" w:rsidRPr="009B43A1">
        <w:rPr>
          <w:rFonts w:hint="eastAsia"/>
          <w:rtl/>
        </w:rPr>
        <w:t>ن</w:t>
      </w:r>
      <w:r w:rsidR="009B43A1" w:rsidRPr="009B43A1">
        <w:rPr>
          <w:rtl/>
        </w:rPr>
        <w:t xml:space="preserve"> الزام قانون</w:t>
      </w:r>
      <w:r w:rsidR="009B43A1" w:rsidRPr="009B43A1">
        <w:rPr>
          <w:rFonts w:hint="cs"/>
          <w:rtl/>
        </w:rPr>
        <w:t>ی</w:t>
      </w:r>
      <w:r w:rsidR="009B43A1" w:rsidRPr="009B43A1">
        <w:rPr>
          <w:rtl/>
        </w:rPr>
        <w:t xml:space="preserve"> در مورد افشا، نتا</w:t>
      </w:r>
      <w:r w:rsidR="009B43A1" w:rsidRPr="009B43A1">
        <w:rPr>
          <w:rFonts w:hint="cs"/>
          <w:rtl/>
        </w:rPr>
        <w:t>ی</w:t>
      </w:r>
      <w:r w:rsidR="009B43A1" w:rsidRPr="009B43A1">
        <w:rPr>
          <w:rFonts w:hint="eastAsia"/>
          <w:rtl/>
        </w:rPr>
        <w:t>ج</w:t>
      </w:r>
      <w:r w:rsidR="009B43A1" w:rsidRPr="009B43A1">
        <w:rPr>
          <w:rtl/>
        </w:rPr>
        <w:t xml:space="preserve"> مال</w:t>
      </w:r>
      <w:r w:rsidR="009B43A1" w:rsidRPr="009B43A1">
        <w:rPr>
          <w:rFonts w:hint="cs"/>
          <w:rtl/>
        </w:rPr>
        <w:t>ی</w:t>
      </w:r>
      <w:r w:rsidR="009B43A1" w:rsidRPr="009B43A1">
        <w:rPr>
          <w:rtl/>
        </w:rPr>
        <w:t xml:space="preserve"> و اطلاعات</w:t>
      </w:r>
      <w:r w:rsidR="009B43A1" w:rsidRPr="009B43A1">
        <w:rPr>
          <w:rFonts w:hint="cs"/>
          <w:rtl/>
        </w:rPr>
        <w:t>ی</w:t>
      </w:r>
      <w:r w:rsidR="009B43A1" w:rsidRPr="009B43A1">
        <w:rPr>
          <w:rtl/>
        </w:rPr>
        <w:t xml:space="preserve"> را که با</w:t>
      </w:r>
      <w:r w:rsidR="009B43A1" w:rsidRPr="009B43A1">
        <w:rPr>
          <w:rFonts w:hint="cs"/>
          <w:rtl/>
        </w:rPr>
        <w:t>ی</w:t>
      </w:r>
      <w:r w:rsidR="009B43A1" w:rsidRPr="009B43A1">
        <w:rPr>
          <w:rFonts w:hint="eastAsia"/>
          <w:rtl/>
        </w:rPr>
        <w:t>د</w:t>
      </w:r>
      <w:r w:rsidR="009B43A1" w:rsidRPr="009B43A1">
        <w:rPr>
          <w:rtl/>
        </w:rPr>
        <w:t xml:space="preserve"> بخش</w:t>
      </w:r>
      <w:r w:rsidR="009B43A1" w:rsidRPr="009B43A1">
        <w:rPr>
          <w:rFonts w:hint="cs"/>
          <w:rtl/>
        </w:rPr>
        <w:t>ی</w:t>
      </w:r>
      <w:r w:rsidR="009B43A1" w:rsidRPr="009B43A1">
        <w:rPr>
          <w:rtl/>
        </w:rPr>
        <w:t xml:space="preserve"> از </w:t>
      </w:r>
      <w:r w:rsidR="003E43E4">
        <w:rPr>
          <w:rtl/>
        </w:rPr>
        <w:t>حساب‌های</w:t>
      </w:r>
      <w:r w:rsidR="009B43A1" w:rsidRPr="009B43A1">
        <w:rPr>
          <w:rtl/>
        </w:rPr>
        <w:t xml:space="preserve"> منتشر شده </w:t>
      </w:r>
      <w:r w:rsidR="00DA20DC">
        <w:rPr>
          <w:rtl/>
        </w:rPr>
        <w:t>آن‌ها</w:t>
      </w:r>
      <w:r w:rsidR="009B43A1" w:rsidRPr="009B43A1">
        <w:rPr>
          <w:rtl/>
        </w:rPr>
        <w:t xml:space="preserve"> باش</w:t>
      </w:r>
      <w:r w:rsidR="0077052E">
        <w:rPr>
          <w:rFonts w:hint="cs"/>
          <w:rtl/>
        </w:rPr>
        <w:t>ن</w:t>
      </w:r>
      <w:r w:rsidR="009B43A1" w:rsidRPr="009B43A1">
        <w:rPr>
          <w:rtl/>
        </w:rPr>
        <w:t>د، رعا</w:t>
      </w:r>
      <w:r w:rsidR="009B43A1" w:rsidRPr="009B43A1">
        <w:rPr>
          <w:rFonts w:hint="cs"/>
          <w:rtl/>
        </w:rPr>
        <w:t>ی</w:t>
      </w:r>
      <w:r w:rsidR="009B43A1" w:rsidRPr="009B43A1">
        <w:rPr>
          <w:rFonts w:hint="eastAsia"/>
          <w:rtl/>
        </w:rPr>
        <w:t>ت</w:t>
      </w:r>
      <w:r w:rsidR="009B43A1" w:rsidRPr="009B43A1">
        <w:rPr>
          <w:rtl/>
        </w:rPr>
        <w:t xml:space="preserve"> </w:t>
      </w:r>
      <w:r w:rsidR="0077052E">
        <w:rPr>
          <w:rFonts w:hint="cs"/>
          <w:rtl/>
        </w:rPr>
        <w:t>نمایند</w:t>
      </w:r>
      <w:r w:rsidR="009B43A1" w:rsidRPr="009B43A1">
        <w:rPr>
          <w:rtl/>
        </w:rPr>
        <w:t>.</w:t>
      </w:r>
      <w:r w:rsidR="0077052E">
        <w:rPr>
          <w:rFonts w:hint="cs"/>
          <w:rtl/>
        </w:rPr>
        <w:t xml:space="preserve"> </w:t>
      </w:r>
      <w:r>
        <w:rPr>
          <w:rtl/>
        </w:rPr>
        <w:t>بااین‌حال</w:t>
      </w:r>
      <w:r w:rsidR="0077052E" w:rsidRPr="0077052E">
        <w:rPr>
          <w:rtl/>
        </w:rPr>
        <w:t>، با افزا</w:t>
      </w:r>
      <w:r w:rsidR="0077052E" w:rsidRPr="0077052E">
        <w:rPr>
          <w:rFonts w:hint="cs"/>
          <w:rtl/>
        </w:rPr>
        <w:t>ی</w:t>
      </w:r>
      <w:r w:rsidR="0077052E" w:rsidRPr="0077052E">
        <w:rPr>
          <w:rFonts w:hint="eastAsia"/>
          <w:rtl/>
        </w:rPr>
        <w:t>ش</w:t>
      </w:r>
      <w:r w:rsidR="0077052E" w:rsidRPr="0077052E">
        <w:rPr>
          <w:rtl/>
        </w:rPr>
        <w:t xml:space="preserve"> عمق بازارها</w:t>
      </w:r>
      <w:r w:rsidR="0077052E" w:rsidRPr="0077052E">
        <w:rPr>
          <w:rFonts w:hint="cs"/>
          <w:rtl/>
        </w:rPr>
        <w:t>ی</w:t>
      </w:r>
      <w:r w:rsidR="0077052E" w:rsidRPr="0077052E">
        <w:rPr>
          <w:rtl/>
        </w:rPr>
        <w:t xml:space="preserve"> سرما</w:t>
      </w:r>
      <w:r w:rsidR="0077052E" w:rsidRPr="0077052E">
        <w:rPr>
          <w:rFonts w:hint="cs"/>
          <w:rtl/>
        </w:rPr>
        <w:t>ی</w:t>
      </w:r>
      <w:r w:rsidR="0077052E" w:rsidRPr="0077052E">
        <w:rPr>
          <w:rFonts w:hint="eastAsia"/>
          <w:rtl/>
        </w:rPr>
        <w:t>ه</w:t>
      </w:r>
      <w:r w:rsidR="0077052E" w:rsidRPr="0077052E">
        <w:rPr>
          <w:rtl/>
        </w:rPr>
        <w:t xml:space="preserve"> و افزا</w:t>
      </w:r>
      <w:r w:rsidR="0077052E" w:rsidRPr="0077052E">
        <w:rPr>
          <w:rFonts w:hint="cs"/>
          <w:rtl/>
        </w:rPr>
        <w:t>ی</w:t>
      </w:r>
      <w:r w:rsidR="0077052E" w:rsidRPr="0077052E">
        <w:rPr>
          <w:rFonts w:hint="eastAsia"/>
          <w:rtl/>
        </w:rPr>
        <w:t>ش</w:t>
      </w:r>
      <w:r w:rsidR="0077052E" w:rsidRPr="0077052E">
        <w:rPr>
          <w:rtl/>
        </w:rPr>
        <w:t xml:space="preserve"> فعال</w:t>
      </w:r>
      <w:r w:rsidR="0077052E" w:rsidRPr="0077052E">
        <w:rPr>
          <w:rFonts w:hint="cs"/>
          <w:rtl/>
        </w:rPr>
        <w:t>ی</w:t>
      </w:r>
      <w:r w:rsidR="0077052E" w:rsidRPr="0077052E">
        <w:rPr>
          <w:rFonts w:hint="eastAsia"/>
          <w:rtl/>
        </w:rPr>
        <w:t>ت</w:t>
      </w:r>
      <w:r w:rsidR="0077052E" w:rsidRPr="0077052E">
        <w:rPr>
          <w:rtl/>
        </w:rPr>
        <w:t xml:space="preserve"> نهاد</w:t>
      </w:r>
      <w:r w:rsidR="0077052E" w:rsidRPr="0077052E">
        <w:rPr>
          <w:rFonts w:hint="cs"/>
          <w:rtl/>
        </w:rPr>
        <w:t>ی</w:t>
      </w:r>
      <w:r w:rsidR="0077052E" w:rsidRPr="0077052E">
        <w:rPr>
          <w:rtl/>
        </w:rPr>
        <w:t xml:space="preserve"> در بازارها، </w:t>
      </w:r>
      <w:r w:rsidR="003E43E4">
        <w:rPr>
          <w:rtl/>
        </w:rPr>
        <w:t>سازمان‌ها</w:t>
      </w:r>
      <w:r w:rsidR="0077052E" w:rsidRPr="0077052E">
        <w:rPr>
          <w:rtl/>
        </w:rPr>
        <w:t xml:space="preserve"> به افشا</w:t>
      </w:r>
      <w:r w:rsidR="0077052E" w:rsidRPr="0077052E">
        <w:rPr>
          <w:rFonts w:hint="cs"/>
          <w:rtl/>
        </w:rPr>
        <w:t>ی</w:t>
      </w:r>
      <w:r w:rsidR="0077052E" w:rsidRPr="0077052E">
        <w:rPr>
          <w:rtl/>
        </w:rPr>
        <w:t xml:space="preserve"> </w:t>
      </w:r>
      <w:r w:rsidR="003E43E4">
        <w:rPr>
          <w:rtl/>
        </w:rPr>
        <w:t>داوطلبانه‌ا</w:t>
      </w:r>
      <w:r w:rsidR="003E43E4">
        <w:rPr>
          <w:rFonts w:hint="cs"/>
          <w:rtl/>
        </w:rPr>
        <w:t>ی</w:t>
      </w:r>
      <w:r w:rsidR="0077052E" w:rsidRPr="0077052E">
        <w:rPr>
          <w:rtl/>
        </w:rPr>
        <w:t xml:space="preserve"> </w:t>
      </w:r>
      <w:r w:rsidR="00E46A43">
        <w:rPr>
          <w:rtl/>
        </w:rPr>
        <w:t>می‌پردازند</w:t>
      </w:r>
      <w:r w:rsidR="0077052E" w:rsidRPr="0077052E">
        <w:rPr>
          <w:rtl/>
        </w:rPr>
        <w:t xml:space="preserve"> که فراتر از حداقل الزامات افشا است.</w:t>
      </w:r>
      <w:r w:rsidR="0077052E">
        <w:rPr>
          <w:rFonts w:hint="cs"/>
          <w:rtl/>
        </w:rPr>
        <w:t xml:space="preserve"> </w:t>
      </w:r>
      <w:r w:rsidR="0077052E" w:rsidRPr="0077052E">
        <w:rPr>
          <w:rtl/>
        </w:rPr>
        <w:t xml:space="preserve">سهامداران و </w:t>
      </w:r>
      <w:r w:rsidR="00CB596D">
        <w:rPr>
          <w:rtl/>
        </w:rPr>
        <w:t>سرمایه‌گذاران</w:t>
      </w:r>
      <w:r w:rsidR="0077052E" w:rsidRPr="0077052E">
        <w:rPr>
          <w:rtl/>
        </w:rPr>
        <w:t xml:space="preserve"> بالقوه ن</w:t>
      </w:r>
      <w:r w:rsidR="0077052E" w:rsidRPr="0077052E">
        <w:rPr>
          <w:rFonts w:hint="cs"/>
          <w:rtl/>
        </w:rPr>
        <w:t>ی</w:t>
      </w:r>
      <w:r w:rsidR="0077052E" w:rsidRPr="0077052E">
        <w:rPr>
          <w:rFonts w:hint="eastAsia"/>
          <w:rtl/>
        </w:rPr>
        <w:t>ازمند</w:t>
      </w:r>
      <w:r w:rsidR="0077052E" w:rsidRPr="0077052E">
        <w:rPr>
          <w:rtl/>
        </w:rPr>
        <w:t xml:space="preserve"> دسترس</w:t>
      </w:r>
      <w:r w:rsidR="0077052E" w:rsidRPr="0077052E">
        <w:rPr>
          <w:rFonts w:hint="cs"/>
          <w:rtl/>
        </w:rPr>
        <w:t>ی</w:t>
      </w:r>
      <w:r w:rsidR="0077052E" w:rsidRPr="0077052E">
        <w:rPr>
          <w:rtl/>
        </w:rPr>
        <w:t xml:space="preserve"> به اطلاعات منظم، </w:t>
      </w:r>
      <w:r w:rsidR="003E43E4">
        <w:rPr>
          <w:rtl/>
        </w:rPr>
        <w:t>قابل‌اعتماد</w:t>
      </w:r>
      <w:r w:rsidR="0077052E" w:rsidRPr="0077052E">
        <w:rPr>
          <w:rtl/>
        </w:rPr>
        <w:t xml:space="preserve"> و </w:t>
      </w:r>
      <w:r w:rsidR="003E43E4">
        <w:rPr>
          <w:rtl/>
        </w:rPr>
        <w:t>قابل‌مقا</w:t>
      </w:r>
      <w:r w:rsidR="003E43E4">
        <w:rPr>
          <w:rFonts w:hint="cs"/>
          <w:rtl/>
        </w:rPr>
        <w:t>ی</w:t>
      </w:r>
      <w:r w:rsidR="003E43E4">
        <w:rPr>
          <w:rFonts w:hint="eastAsia"/>
          <w:rtl/>
        </w:rPr>
        <w:t>سه</w:t>
      </w:r>
      <w:r w:rsidR="0077052E" w:rsidRPr="0077052E">
        <w:rPr>
          <w:rtl/>
        </w:rPr>
        <w:t xml:space="preserve"> با جزئ</w:t>
      </w:r>
      <w:r w:rsidR="0077052E" w:rsidRPr="0077052E">
        <w:rPr>
          <w:rFonts w:hint="cs"/>
          <w:rtl/>
        </w:rPr>
        <w:t>ی</w:t>
      </w:r>
      <w:r w:rsidR="0077052E" w:rsidRPr="0077052E">
        <w:rPr>
          <w:rFonts w:hint="eastAsia"/>
          <w:rtl/>
        </w:rPr>
        <w:t>ات</w:t>
      </w:r>
      <w:r w:rsidR="0077052E" w:rsidRPr="0077052E">
        <w:rPr>
          <w:rtl/>
        </w:rPr>
        <w:t xml:space="preserve"> کاف</w:t>
      </w:r>
      <w:r w:rsidR="0077052E" w:rsidRPr="0077052E">
        <w:rPr>
          <w:rFonts w:hint="cs"/>
          <w:rtl/>
        </w:rPr>
        <w:t>ی</w:t>
      </w:r>
      <w:r w:rsidR="0077052E" w:rsidRPr="0077052E">
        <w:rPr>
          <w:rtl/>
        </w:rPr>
        <w:t xml:space="preserve"> برا</w:t>
      </w:r>
      <w:r w:rsidR="0077052E" w:rsidRPr="0077052E">
        <w:rPr>
          <w:rFonts w:hint="cs"/>
          <w:rtl/>
        </w:rPr>
        <w:t>ی</w:t>
      </w:r>
      <w:r w:rsidR="0077052E" w:rsidRPr="0077052E">
        <w:rPr>
          <w:rtl/>
        </w:rPr>
        <w:t xml:space="preserve"> ارز</w:t>
      </w:r>
      <w:r w:rsidR="0077052E" w:rsidRPr="0077052E">
        <w:rPr>
          <w:rFonts w:hint="cs"/>
          <w:rtl/>
        </w:rPr>
        <w:t>ی</w:t>
      </w:r>
      <w:r w:rsidR="0077052E" w:rsidRPr="0077052E">
        <w:rPr>
          <w:rFonts w:hint="eastAsia"/>
          <w:rtl/>
        </w:rPr>
        <w:t>اب</w:t>
      </w:r>
      <w:r w:rsidR="0077052E" w:rsidRPr="0077052E">
        <w:rPr>
          <w:rFonts w:hint="cs"/>
          <w:rtl/>
        </w:rPr>
        <w:t>ی</w:t>
      </w:r>
      <w:r w:rsidR="0077052E" w:rsidRPr="0077052E">
        <w:rPr>
          <w:rtl/>
        </w:rPr>
        <w:t xml:space="preserve"> ک</w:t>
      </w:r>
      <w:r w:rsidR="0077052E" w:rsidRPr="0077052E">
        <w:rPr>
          <w:rFonts w:hint="cs"/>
          <w:rtl/>
        </w:rPr>
        <w:t>ی</w:t>
      </w:r>
      <w:r w:rsidR="0077052E" w:rsidRPr="0077052E">
        <w:rPr>
          <w:rFonts w:hint="eastAsia"/>
          <w:rtl/>
        </w:rPr>
        <w:t>ف</w:t>
      </w:r>
      <w:r w:rsidR="0077052E" w:rsidRPr="0077052E">
        <w:rPr>
          <w:rFonts w:hint="cs"/>
          <w:rtl/>
        </w:rPr>
        <w:t>ی</w:t>
      </w:r>
      <w:r w:rsidR="0077052E" w:rsidRPr="0077052E">
        <w:rPr>
          <w:rFonts w:hint="eastAsia"/>
          <w:rtl/>
        </w:rPr>
        <w:t>ت</w:t>
      </w:r>
      <w:r w:rsidR="0077052E" w:rsidRPr="0077052E">
        <w:rPr>
          <w:rtl/>
        </w:rPr>
        <w:t xml:space="preserve"> مد</w:t>
      </w:r>
      <w:r w:rsidR="0077052E" w:rsidRPr="0077052E">
        <w:rPr>
          <w:rFonts w:hint="cs"/>
          <w:rtl/>
        </w:rPr>
        <w:t>ی</w:t>
      </w:r>
      <w:r w:rsidR="0077052E" w:rsidRPr="0077052E">
        <w:rPr>
          <w:rFonts w:hint="eastAsia"/>
          <w:rtl/>
        </w:rPr>
        <w:t>ر</w:t>
      </w:r>
      <w:r w:rsidR="0077052E" w:rsidRPr="0077052E">
        <w:rPr>
          <w:rFonts w:hint="cs"/>
          <w:rtl/>
        </w:rPr>
        <w:t>ی</w:t>
      </w:r>
      <w:r w:rsidR="0077052E" w:rsidRPr="0077052E">
        <w:rPr>
          <w:rFonts w:hint="eastAsia"/>
          <w:rtl/>
        </w:rPr>
        <w:t>ت،</w:t>
      </w:r>
      <w:r w:rsidR="0077052E" w:rsidRPr="0077052E">
        <w:rPr>
          <w:rtl/>
        </w:rPr>
        <w:t xml:space="preserve"> </w:t>
      </w:r>
      <w:r w:rsidR="00593F43">
        <w:rPr>
          <w:rtl/>
        </w:rPr>
        <w:t>چشم‌انداز</w:t>
      </w:r>
      <w:r w:rsidR="0077052E" w:rsidRPr="0077052E">
        <w:rPr>
          <w:rtl/>
        </w:rPr>
        <w:t xml:space="preserve"> رشد سازمان و عوامل </w:t>
      </w:r>
      <w:r w:rsidR="0077052E">
        <w:rPr>
          <w:rFonts w:hint="cs"/>
          <w:rtl/>
        </w:rPr>
        <w:t>ریسک</w:t>
      </w:r>
      <w:r w:rsidR="0077052E" w:rsidRPr="0077052E">
        <w:rPr>
          <w:rtl/>
        </w:rPr>
        <w:t xml:space="preserve"> مرتبط هستند.</w:t>
      </w:r>
      <w:r w:rsidR="00286724" w:rsidRPr="00286724">
        <w:rPr>
          <w:rtl/>
        </w:rPr>
        <w:t xml:space="preserve"> </w:t>
      </w:r>
      <w:r w:rsidR="00C44453">
        <w:rPr>
          <w:rtl/>
        </w:rPr>
        <w:t>درعین‌حال</w:t>
      </w:r>
      <w:r w:rsidR="00286724" w:rsidRPr="00286724">
        <w:rPr>
          <w:rtl/>
        </w:rPr>
        <w:t xml:space="preserve">، از </w:t>
      </w:r>
      <w:r w:rsidR="003E43E4">
        <w:rPr>
          <w:rtl/>
        </w:rPr>
        <w:t>سازمان‌ها</w:t>
      </w:r>
      <w:r w:rsidR="00286724" w:rsidRPr="00286724">
        <w:rPr>
          <w:rtl/>
        </w:rPr>
        <w:t xml:space="preserve"> انتظار ن</w:t>
      </w:r>
      <w:r w:rsidR="00E46A43">
        <w:rPr>
          <w:rtl/>
        </w:rPr>
        <w:t>می‌رود</w:t>
      </w:r>
      <w:r w:rsidR="00286724" w:rsidRPr="00286724">
        <w:rPr>
          <w:rtl/>
        </w:rPr>
        <w:t xml:space="preserve"> اطلاعات</w:t>
      </w:r>
      <w:r w:rsidR="00286724" w:rsidRPr="00286724">
        <w:rPr>
          <w:rFonts w:hint="cs"/>
          <w:rtl/>
        </w:rPr>
        <w:t>ی</w:t>
      </w:r>
      <w:r w:rsidR="00286724" w:rsidRPr="00286724">
        <w:rPr>
          <w:rtl/>
        </w:rPr>
        <w:t xml:space="preserve"> را که ممکن است موقع</w:t>
      </w:r>
      <w:r w:rsidR="00286724" w:rsidRPr="00286724">
        <w:rPr>
          <w:rFonts w:hint="cs"/>
          <w:rtl/>
        </w:rPr>
        <w:t>ی</w:t>
      </w:r>
      <w:r w:rsidR="00286724" w:rsidRPr="00286724">
        <w:rPr>
          <w:rFonts w:hint="eastAsia"/>
          <w:rtl/>
        </w:rPr>
        <w:t>ت</w:t>
      </w:r>
      <w:r w:rsidR="00286724" w:rsidRPr="00286724">
        <w:rPr>
          <w:rtl/>
        </w:rPr>
        <w:t xml:space="preserve"> رقابت</w:t>
      </w:r>
      <w:r w:rsidR="00286724" w:rsidRPr="00286724">
        <w:rPr>
          <w:rFonts w:hint="cs"/>
          <w:rtl/>
        </w:rPr>
        <w:t>ی</w:t>
      </w:r>
      <w:r w:rsidR="00286724" w:rsidRPr="00286724">
        <w:rPr>
          <w:rtl/>
        </w:rPr>
        <w:t xml:space="preserve"> </w:t>
      </w:r>
      <w:r w:rsidR="00DA20DC">
        <w:rPr>
          <w:rtl/>
        </w:rPr>
        <w:t>آن‌ها</w:t>
      </w:r>
      <w:r w:rsidR="00286724" w:rsidRPr="00286724">
        <w:rPr>
          <w:rtl/>
        </w:rPr>
        <w:t xml:space="preserve"> را به خطر ب</w:t>
      </w:r>
      <w:r w:rsidR="00286724" w:rsidRPr="00286724">
        <w:rPr>
          <w:rFonts w:hint="cs"/>
          <w:rtl/>
        </w:rPr>
        <w:t>ی</w:t>
      </w:r>
      <w:r w:rsidR="000F0590">
        <w:rPr>
          <w:rFonts w:hint="cs"/>
          <w:rtl/>
        </w:rPr>
        <w:t>ا</w:t>
      </w:r>
      <w:r w:rsidR="00286724" w:rsidRPr="00286724">
        <w:rPr>
          <w:rFonts w:hint="eastAsia"/>
          <w:rtl/>
        </w:rPr>
        <w:t>ندازد،</w:t>
      </w:r>
      <w:r w:rsidR="00286724" w:rsidRPr="00286724">
        <w:rPr>
          <w:rtl/>
        </w:rPr>
        <w:t xml:space="preserve"> افشا کنند. به نظر </w:t>
      </w:r>
      <w:r w:rsidR="00286724" w:rsidRPr="00286724">
        <w:t>ICRA</w:t>
      </w:r>
      <w:r w:rsidR="00286724" w:rsidRPr="00286724">
        <w:rPr>
          <w:rtl/>
        </w:rPr>
        <w:t xml:space="preserve">، اطلاعات </w:t>
      </w:r>
      <w:r w:rsidR="003E43E4">
        <w:rPr>
          <w:rtl/>
        </w:rPr>
        <w:t>افشاشده</w:t>
      </w:r>
      <w:r w:rsidR="00286724" w:rsidRPr="00286724">
        <w:rPr>
          <w:rtl/>
        </w:rPr>
        <w:t xml:space="preserve"> توسط </w:t>
      </w:r>
      <w:r w:rsidR="003E43E4">
        <w:rPr>
          <w:rtl/>
        </w:rPr>
        <w:t>سازمان‌ها</w:t>
      </w:r>
      <w:r w:rsidR="00286724" w:rsidRPr="00286724">
        <w:rPr>
          <w:rtl/>
        </w:rPr>
        <w:t xml:space="preserve"> با</w:t>
      </w:r>
      <w:r w:rsidR="00286724" w:rsidRPr="00286724">
        <w:rPr>
          <w:rFonts w:hint="cs"/>
          <w:rtl/>
        </w:rPr>
        <w:t>ی</w:t>
      </w:r>
      <w:r w:rsidR="00286724" w:rsidRPr="00286724">
        <w:rPr>
          <w:rFonts w:hint="eastAsia"/>
          <w:rtl/>
        </w:rPr>
        <w:t>د</w:t>
      </w:r>
      <w:r w:rsidR="00286724" w:rsidRPr="00286724">
        <w:rPr>
          <w:rtl/>
        </w:rPr>
        <w:t xml:space="preserve"> </w:t>
      </w:r>
      <w:r w:rsidR="003E43E4">
        <w:rPr>
          <w:rtl/>
        </w:rPr>
        <w:t>بااهم</w:t>
      </w:r>
      <w:r w:rsidR="003E43E4">
        <w:rPr>
          <w:rFonts w:hint="cs"/>
          <w:rtl/>
        </w:rPr>
        <w:t>ی</w:t>
      </w:r>
      <w:r w:rsidR="003E43E4">
        <w:rPr>
          <w:rFonts w:hint="eastAsia"/>
          <w:rtl/>
        </w:rPr>
        <w:t>ت</w:t>
      </w:r>
      <w:r w:rsidR="00286724" w:rsidRPr="00286724">
        <w:rPr>
          <w:rtl/>
        </w:rPr>
        <w:t xml:space="preserve"> باشد و با</w:t>
      </w:r>
      <w:r w:rsidR="00286724" w:rsidRPr="00286724">
        <w:rPr>
          <w:rFonts w:hint="cs"/>
          <w:rtl/>
        </w:rPr>
        <w:t>ی</w:t>
      </w:r>
      <w:r w:rsidR="00286724" w:rsidRPr="00286724">
        <w:rPr>
          <w:rFonts w:hint="eastAsia"/>
          <w:rtl/>
        </w:rPr>
        <w:t>د</w:t>
      </w:r>
      <w:r w:rsidR="00286724" w:rsidRPr="00286724">
        <w:rPr>
          <w:rtl/>
        </w:rPr>
        <w:t xml:space="preserve"> </w:t>
      </w:r>
      <w:r w:rsidR="003E43E4">
        <w:rPr>
          <w:rtl/>
        </w:rPr>
        <w:t>برنامه‌ها</w:t>
      </w:r>
      <w:r w:rsidR="00286724" w:rsidRPr="00286724">
        <w:rPr>
          <w:rtl/>
        </w:rPr>
        <w:t xml:space="preserve">/انتظارات </w:t>
      </w:r>
      <w:r w:rsidR="00DA20DC">
        <w:rPr>
          <w:rtl/>
        </w:rPr>
        <w:t>آن‌ها</w:t>
      </w:r>
      <w:r w:rsidR="00286724" w:rsidRPr="00286724">
        <w:rPr>
          <w:rtl/>
        </w:rPr>
        <w:t xml:space="preserve"> و همچن</w:t>
      </w:r>
      <w:r w:rsidR="00286724" w:rsidRPr="00286724">
        <w:rPr>
          <w:rFonts w:hint="cs"/>
          <w:rtl/>
        </w:rPr>
        <w:t>ی</w:t>
      </w:r>
      <w:r w:rsidR="00286724" w:rsidRPr="00286724">
        <w:rPr>
          <w:rFonts w:hint="eastAsia"/>
          <w:rtl/>
        </w:rPr>
        <w:t>ن</w:t>
      </w:r>
      <w:r w:rsidR="00286724" w:rsidRPr="00286724">
        <w:rPr>
          <w:rtl/>
        </w:rPr>
        <w:t xml:space="preserve"> خطرات قابل </w:t>
      </w:r>
      <w:r w:rsidR="003E43E4">
        <w:rPr>
          <w:rtl/>
        </w:rPr>
        <w:t>پ</w:t>
      </w:r>
      <w:r w:rsidR="003E43E4">
        <w:rPr>
          <w:rFonts w:hint="cs"/>
          <w:rtl/>
        </w:rPr>
        <w:t>ی</w:t>
      </w:r>
      <w:r w:rsidR="003E43E4">
        <w:rPr>
          <w:rFonts w:hint="eastAsia"/>
          <w:rtl/>
        </w:rPr>
        <w:t>ش‌ب</w:t>
      </w:r>
      <w:r w:rsidR="003E43E4">
        <w:rPr>
          <w:rFonts w:hint="cs"/>
          <w:rtl/>
        </w:rPr>
        <w:t>ی</w:t>
      </w:r>
      <w:r w:rsidR="003E43E4">
        <w:rPr>
          <w:rFonts w:hint="eastAsia"/>
          <w:rtl/>
        </w:rPr>
        <w:t>ن</w:t>
      </w:r>
      <w:r w:rsidR="003E43E4">
        <w:rPr>
          <w:rFonts w:hint="cs"/>
          <w:rtl/>
        </w:rPr>
        <w:t>ی</w:t>
      </w:r>
      <w:r w:rsidR="00286724" w:rsidRPr="00286724">
        <w:rPr>
          <w:rtl/>
        </w:rPr>
        <w:t xml:space="preserve"> را روشن </w:t>
      </w:r>
      <w:r w:rsidR="00286724">
        <w:rPr>
          <w:rFonts w:hint="cs"/>
          <w:rtl/>
        </w:rPr>
        <w:t>نماید</w:t>
      </w:r>
      <w:r w:rsidR="00286724" w:rsidRPr="00286724">
        <w:rPr>
          <w:rtl/>
        </w:rPr>
        <w:t>.</w:t>
      </w:r>
      <w:r w:rsidR="00286724">
        <w:rPr>
          <w:rFonts w:hint="cs"/>
          <w:rtl/>
        </w:rPr>
        <w:t xml:space="preserve"> </w:t>
      </w:r>
    </w:p>
    <w:p w14:paraId="78785172" w14:textId="3B195347" w:rsidR="00286724" w:rsidRDefault="00286724" w:rsidP="009B43A1">
      <w:pPr>
        <w:rPr>
          <w:rtl/>
        </w:rPr>
      </w:pPr>
      <w:r w:rsidRPr="00286724">
        <w:rPr>
          <w:rtl/>
        </w:rPr>
        <w:t>پارامترها</w:t>
      </w:r>
      <w:r w:rsidRPr="00286724">
        <w:rPr>
          <w:rFonts w:hint="cs"/>
          <w:rtl/>
        </w:rPr>
        <w:t>ی</w:t>
      </w:r>
      <w:r w:rsidRPr="00286724">
        <w:rPr>
          <w:rtl/>
        </w:rPr>
        <w:t xml:space="preserve"> کل</w:t>
      </w:r>
      <w:r w:rsidRPr="00286724">
        <w:rPr>
          <w:rFonts w:hint="cs"/>
          <w:rtl/>
        </w:rPr>
        <w:t>ی</w:t>
      </w:r>
      <w:r w:rsidRPr="00286724">
        <w:rPr>
          <w:rFonts w:hint="eastAsia"/>
          <w:rtl/>
        </w:rPr>
        <w:t>د</w:t>
      </w:r>
      <w:r w:rsidRPr="00286724">
        <w:rPr>
          <w:rFonts w:hint="cs"/>
          <w:rtl/>
        </w:rPr>
        <w:t>ی</w:t>
      </w:r>
      <w:r w:rsidRPr="00286724">
        <w:rPr>
          <w:rtl/>
        </w:rPr>
        <w:t xml:space="preserve"> </w:t>
      </w:r>
      <w:r w:rsidR="00C44453">
        <w:rPr>
          <w:rtl/>
        </w:rPr>
        <w:t>مورداستفاده</w:t>
      </w:r>
      <w:r w:rsidRPr="00286724">
        <w:rPr>
          <w:rtl/>
        </w:rPr>
        <w:t xml:space="preserve"> برا</w:t>
      </w:r>
      <w:r w:rsidRPr="00286724">
        <w:rPr>
          <w:rFonts w:hint="cs"/>
          <w:rtl/>
        </w:rPr>
        <w:t>ی</w:t>
      </w:r>
      <w:r w:rsidRPr="00286724">
        <w:rPr>
          <w:rtl/>
        </w:rPr>
        <w:t xml:space="preserve"> ارز</w:t>
      </w:r>
      <w:r w:rsidRPr="00286724">
        <w:rPr>
          <w:rFonts w:hint="cs"/>
          <w:rtl/>
        </w:rPr>
        <w:t>ی</w:t>
      </w:r>
      <w:r w:rsidRPr="00286724">
        <w:rPr>
          <w:rFonts w:hint="eastAsia"/>
          <w:rtl/>
        </w:rPr>
        <w:t>اب</w:t>
      </w:r>
      <w:r w:rsidRPr="00286724">
        <w:rPr>
          <w:rFonts w:hint="cs"/>
          <w:rtl/>
        </w:rPr>
        <w:t>ی</w:t>
      </w:r>
      <w:r w:rsidRPr="00286724">
        <w:rPr>
          <w:rtl/>
        </w:rPr>
        <w:t xml:space="preserve"> شفاف</w:t>
      </w:r>
      <w:r w:rsidRPr="00286724">
        <w:rPr>
          <w:rFonts w:hint="cs"/>
          <w:rtl/>
        </w:rPr>
        <w:t>ی</w:t>
      </w:r>
      <w:r w:rsidRPr="00286724">
        <w:rPr>
          <w:rFonts w:hint="eastAsia"/>
          <w:rtl/>
        </w:rPr>
        <w:t>ت</w:t>
      </w:r>
      <w:r w:rsidRPr="00286724">
        <w:rPr>
          <w:rtl/>
        </w:rPr>
        <w:t xml:space="preserve"> و استانداردها</w:t>
      </w:r>
      <w:r w:rsidRPr="00286724">
        <w:rPr>
          <w:rFonts w:hint="cs"/>
          <w:rtl/>
        </w:rPr>
        <w:t>ی</w:t>
      </w:r>
      <w:r w:rsidRPr="00286724">
        <w:rPr>
          <w:rtl/>
        </w:rPr>
        <w:t xml:space="preserve"> افشا</w:t>
      </w:r>
      <w:r w:rsidRPr="00286724">
        <w:rPr>
          <w:rFonts w:hint="cs"/>
          <w:rtl/>
        </w:rPr>
        <w:t>ی</w:t>
      </w:r>
      <w:r w:rsidRPr="00286724">
        <w:rPr>
          <w:rtl/>
        </w:rPr>
        <w:t xml:space="preserve"> شرکت </w:t>
      </w:r>
      <w:r w:rsidR="00151049">
        <w:rPr>
          <w:rtl/>
        </w:rPr>
        <w:t>عبارت‌اند</w:t>
      </w:r>
      <w:r w:rsidRPr="00286724">
        <w:rPr>
          <w:rtl/>
        </w:rPr>
        <w:t xml:space="preserve"> از:</w:t>
      </w:r>
    </w:p>
    <w:tbl>
      <w:tblPr>
        <w:tblStyle w:val="TableGrid"/>
        <w:bidiVisual/>
        <w:tblW w:w="0" w:type="auto"/>
        <w:tblLook w:val="04A0" w:firstRow="1" w:lastRow="0" w:firstColumn="1" w:lastColumn="0" w:noHBand="0" w:noVBand="1"/>
      </w:tblPr>
      <w:tblGrid>
        <w:gridCol w:w="996"/>
        <w:gridCol w:w="8354"/>
      </w:tblGrid>
      <w:tr w:rsidR="004E00A4" w14:paraId="1293039A" w14:textId="77777777" w:rsidTr="004E00A4">
        <w:tc>
          <w:tcPr>
            <w:tcW w:w="996" w:type="dxa"/>
            <w:shd w:val="clear" w:color="auto" w:fill="04ADCF"/>
            <w:vAlign w:val="center"/>
          </w:tcPr>
          <w:p w14:paraId="11345161" w14:textId="176FA2FD" w:rsidR="004E00A4" w:rsidRDefault="004E00A4" w:rsidP="004C42B5">
            <w:pPr>
              <w:jc w:val="center"/>
              <w:rPr>
                <w:color w:val="FFFFFF" w:themeColor="background1"/>
                <w:rtl/>
              </w:rPr>
            </w:pPr>
            <w:r>
              <w:rPr>
                <w:rFonts w:hint="cs"/>
                <w:color w:val="FFFFFF" w:themeColor="background1"/>
                <w:rtl/>
              </w:rPr>
              <w:t>5</w:t>
            </w:r>
          </w:p>
        </w:tc>
        <w:tc>
          <w:tcPr>
            <w:tcW w:w="8354" w:type="dxa"/>
            <w:shd w:val="clear" w:color="auto" w:fill="04ADCF"/>
          </w:tcPr>
          <w:p w14:paraId="1F22BC00" w14:textId="0AA4220D" w:rsidR="004E00A4" w:rsidRPr="00801053" w:rsidRDefault="004E00A4" w:rsidP="004C42B5">
            <w:pPr>
              <w:rPr>
                <w:b/>
                <w:bCs/>
                <w:color w:val="FFFFFF" w:themeColor="background1"/>
                <w:rtl/>
              </w:rPr>
            </w:pPr>
            <w:r w:rsidRPr="004E00A4">
              <w:rPr>
                <w:b/>
                <w:bCs/>
                <w:color w:val="FFFFFF" w:themeColor="background1"/>
                <w:rtl/>
              </w:rPr>
              <w:t>شفاف</w:t>
            </w:r>
            <w:r w:rsidRPr="004E00A4">
              <w:rPr>
                <w:rFonts w:hint="cs"/>
                <w:b/>
                <w:bCs/>
                <w:color w:val="FFFFFF" w:themeColor="background1"/>
                <w:rtl/>
              </w:rPr>
              <w:t>ی</w:t>
            </w:r>
            <w:r w:rsidRPr="004E00A4">
              <w:rPr>
                <w:rFonts w:hint="eastAsia"/>
                <w:b/>
                <w:bCs/>
                <w:color w:val="FFFFFF" w:themeColor="background1"/>
                <w:rtl/>
              </w:rPr>
              <w:t>ت</w:t>
            </w:r>
            <w:r w:rsidRPr="004E00A4">
              <w:rPr>
                <w:b/>
                <w:bCs/>
                <w:color w:val="FFFFFF" w:themeColor="background1"/>
                <w:rtl/>
              </w:rPr>
              <w:t xml:space="preserve"> و افشاگر</w:t>
            </w:r>
            <w:r w:rsidRPr="004E00A4">
              <w:rPr>
                <w:rFonts w:hint="cs"/>
                <w:b/>
                <w:bCs/>
                <w:color w:val="FFFFFF" w:themeColor="background1"/>
                <w:rtl/>
              </w:rPr>
              <w:t>ی</w:t>
            </w:r>
          </w:p>
        </w:tc>
      </w:tr>
      <w:tr w:rsidR="004E00A4" w14:paraId="0996C424" w14:textId="77777777" w:rsidTr="004C42B5">
        <w:tc>
          <w:tcPr>
            <w:tcW w:w="996" w:type="dxa"/>
            <w:shd w:val="clear" w:color="auto" w:fill="FFFFFF" w:themeFill="background1"/>
            <w:vAlign w:val="center"/>
          </w:tcPr>
          <w:p w14:paraId="2CFDD5E1" w14:textId="25A39AB6" w:rsidR="004E00A4" w:rsidRPr="00931422" w:rsidRDefault="004E00A4" w:rsidP="004C42B5">
            <w:pPr>
              <w:jc w:val="center"/>
              <w:rPr>
                <w:rtl/>
              </w:rPr>
            </w:pPr>
            <w:r>
              <w:rPr>
                <w:rFonts w:hint="cs"/>
                <w:rtl/>
              </w:rPr>
              <w:t>5-1</w:t>
            </w:r>
          </w:p>
        </w:tc>
        <w:tc>
          <w:tcPr>
            <w:tcW w:w="8354" w:type="dxa"/>
            <w:shd w:val="clear" w:color="auto" w:fill="FFFFFF" w:themeFill="background1"/>
          </w:tcPr>
          <w:p w14:paraId="2102F5A7" w14:textId="034C92A2" w:rsidR="004E00A4" w:rsidRPr="00931422" w:rsidRDefault="004E00A4" w:rsidP="004C42B5">
            <w:commentRangeStart w:id="78"/>
            <w:r>
              <w:rPr>
                <w:rtl/>
              </w:rPr>
              <w:t>ک</w:t>
            </w:r>
            <w:r>
              <w:rPr>
                <w:rFonts w:hint="cs"/>
                <w:rtl/>
              </w:rPr>
              <w:t>ی</w:t>
            </w:r>
            <w:r>
              <w:rPr>
                <w:rFonts w:hint="eastAsia"/>
                <w:rtl/>
              </w:rPr>
              <w:t>ف</w:t>
            </w:r>
            <w:r>
              <w:rPr>
                <w:rFonts w:hint="cs"/>
                <w:rtl/>
              </w:rPr>
              <w:t>ی</w:t>
            </w:r>
            <w:r>
              <w:rPr>
                <w:rFonts w:hint="eastAsia"/>
                <w:rtl/>
              </w:rPr>
              <w:t>ت</w:t>
            </w:r>
            <w:commentRangeEnd w:id="78"/>
            <w:r w:rsidR="00472502">
              <w:rPr>
                <w:rStyle w:val="CommentReference"/>
                <w:rtl/>
              </w:rPr>
              <w:commentReference w:id="78"/>
            </w:r>
            <w:r>
              <w:rPr>
                <w:rtl/>
              </w:rPr>
              <w:t xml:space="preserve"> حسابدار</w:t>
            </w:r>
            <w:r>
              <w:rPr>
                <w:rFonts w:hint="cs"/>
                <w:rtl/>
              </w:rPr>
              <w:t>ی</w:t>
            </w:r>
            <w:r>
              <w:rPr>
                <w:rtl/>
              </w:rPr>
              <w:t xml:space="preserve"> شامل رعا</w:t>
            </w:r>
            <w:r>
              <w:rPr>
                <w:rFonts w:hint="cs"/>
                <w:rtl/>
              </w:rPr>
              <w:t>ی</w:t>
            </w:r>
            <w:r>
              <w:rPr>
                <w:rFonts w:hint="eastAsia"/>
                <w:rtl/>
              </w:rPr>
              <w:t>ت</w:t>
            </w:r>
            <w:r>
              <w:rPr>
                <w:rtl/>
              </w:rPr>
              <w:t xml:space="preserve"> استانداردها</w:t>
            </w:r>
            <w:r>
              <w:rPr>
                <w:rFonts w:hint="cs"/>
                <w:rtl/>
              </w:rPr>
              <w:t>ی</w:t>
            </w:r>
            <w:r>
              <w:rPr>
                <w:rtl/>
              </w:rPr>
              <w:t xml:space="preserve"> </w:t>
            </w:r>
            <w:r w:rsidR="003E43E4">
              <w:rPr>
                <w:rtl/>
              </w:rPr>
              <w:t>پذ</w:t>
            </w:r>
            <w:r w:rsidR="003E43E4">
              <w:rPr>
                <w:rFonts w:hint="cs"/>
                <w:rtl/>
              </w:rPr>
              <w:t>ی</w:t>
            </w:r>
            <w:r w:rsidR="003E43E4">
              <w:rPr>
                <w:rFonts w:hint="eastAsia"/>
                <w:rtl/>
              </w:rPr>
              <w:t>رفته‌شده</w:t>
            </w:r>
            <w:r>
              <w:rPr>
                <w:rtl/>
              </w:rPr>
              <w:t xml:space="preserve"> حسابدار</w:t>
            </w:r>
            <w:r>
              <w:rPr>
                <w:rFonts w:hint="cs"/>
                <w:rtl/>
              </w:rPr>
              <w:t>ی</w:t>
            </w:r>
            <w:r>
              <w:rPr>
                <w:rtl/>
              </w:rPr>
              <w:t xml:space="preserve"> و مقا</w:t>
            </w:r>
            <w:r>
              <w:rPr>
                <w:rFonts w:hint="cs"/>
                <w:rtl/>
              </w:rPr>
              <w:t>ی</w:t>
            </w:r>
            <w:r>
              <w:rPr>
                <w:rFonts w:hint="eastAsia"/>
                <w:rtl/>
              </w:rPr>
              <w:t>سه</w:t>
            </w:r>
            <w:r>
              <w:rPr>
                <w:rtl/>
              </w:rPr>
              <w:t xml:space="preserve"> با بهتر</w:t>
            </w:r>
            <w:r>
              <w:rPr>
                <w:rFonts w:hint="cs"/>
                <w:rtl/>
              </w:rPr>
              <w:t>ی</w:t>
            </w:r>
            <w:r>
              <w:rPr>
                <w:rFonts w:hint="eastAsia"/>
                <w:rtl/>
              </w:rPr>
              <w:t>ن</w:t>
            </w:r>
            <w:r>
              <w:rPr>
                <w:rtl/>
              </w:rPr>
              <w:t xml:space="preserve"> </w:t>
            </w:r>
            <w:r w:rsidR="00DA20DC">
              <w:rPr>
                <w:rtl/>
              </w:rPr>
              <w:t>شیوه‌های</w:t>
            </w:r>
            <w:r>
              <w:rPr>
                <w:rtl/>
              </w:rPr>
              <w:t xml:space="preserve"> صنعت</w:t>
            </w:r>
          </w:p>
        </w:tc>
      </w:tr>
      <w:tr w:rsidR="004E00A4" w14:paraId="4F9863BB" w14:textId="77777777" w:rsidTr="004C42B5">
        <w:tc>
          <w:tcPr>
            <w:tcW w:w="996" w:type="dxa"/>
            <w:vAlign w:val="center"/>
          </w:tcPr>
          <w:p w14:paraId="77EF3C97" w14:textId="267234A8" w:rsidR="004E00A4" w:rsidRDefault="004E00A4" w:rsidP="004C42B5">
            <w:pPr>
              <w:jc w:val="center"/>
              <w:rPr>
                <w:rtl/>
              </w:rPr>
            </w:pPr>
            <w:r>
              <w:rPr>
                <w:rFonts w:hint="cs"/>
                <w:rtl/>
              </w:rPr>
              <w:t>5-2</w:t>
            </w:r>
          </w:p>
        </w:tc>
        <w:tc>
          <w:tcPr>
            <w:tcW w:w="8354" w:type="dxa"/>
          </w:tcPr>
          <w:p w14:paraId="2FF470CE" w14:textId="357176F7" w:rsidR="004E00A4" w:rsidRPr="00801053" w:rsidRDefault="004E00A4" w:rsidP="004C42B5">
            <w:commentRangeStart w:id="79"/>
            <w:r>
              <w:rPr>
                <w:rtl/>
              </w:rPr>
              <w:t>تغ</w:t>
            </w:r>
            <w:r>
              <w:rPr>
                <w:rFonts w:hint="cs"/>
                <w:rtl/>
              </w:rPr>
              <w:t>یی</w:t>
            </w:r>
            <w:r>
              <w:rPr>
                <w:rFonts w:hint="eastAsia"/>
                <w:rtl/>
              </w:rPr>
              <w:t>رات</w:t>
            </w:r>
            <w:commentRangeEnd w:id="79"/>
            <w:r w:rsidR="00472502">
              <w:rPr>
                <w:rStyle w:val="CommentReference"/>
                <w:rtl/>
              </w:rPr>
              <w:commentReference w:id="79"/>
            </w:r>
            <w:r>
              <w:rPr>
                <w:rtl/>
              </w:rPr>
              <w:t xml:space="preserve"> در </w:t>
            </w:r>
            <w:r w:rsidR="00833271">
              <w:rPr>
                <w:rtl/>
              </w:rPr>
              <w:t>رویه‌های</w:t>
            </w:r>
            <w:r>
              <w:rPr>
                <w:rtl/>
              </w:rPr>
              <w:t xml:space="preserve"> حسابدار</w:t>
            </w:r>
            <w:r>
              <w:rPr>
                <w:rFonts w:hint="cs"/>
                <w:rtl/>
              </w:rPr>
              <w:t>ی</w:t>
            </w:r>
          </w:p>
        </w:tc>
      </w:tr>
      <w:tr w:rsidR="004E00A4" w14:paraId="7ED8C198" w14:textId="77777777" w:rsidTr="004C42B5">
        <w:tc>
          <w:tcPr>
            <w:tcW w:w="996" w:type="dxa"/>
            <w:vAlign w:val="center"/>
          </w:tcPr>
          <w:p w14:paraId="2436CF0F" w14:textId="2246A704" w:rsidR="004E00A4" w:rsidRDefault="004E00A4" w:rsidP="004C42B5">
            <w:pPr>
              <w:jc w:val="center"/>
              <w:rPr>
                <w:rtl/>
              </w:rPr>
            </w:pPr>
            <w:r>
              <w:rPr>
                <w:rFonts w:hint="cs"/>
                <w:rtl/>
              </w:rPr>
              <w:t>5-3</w:t>
            </w:r>
          </w:p>
        </w:tc>
        <w:tc>
          <w:tcPr>
            <w:tcW w:w="8354" w:type="dxa"/>
          </w:tcPr>
          <w:p w14:paraId="65B228EC" w14:textId="6943F7FD" w:rsidR="004E00A4" w:rsidRPr="00801053" w:rsidRDefault="003915A9" w:rsidP="004C42B5">
            <w:pPr>
              <w:rPr>
                <w:rtl/>
              </w:rPr>
            </w:pPr>
            <w:commentRangeStart w:id="80"/>
            <w:r>
              <w:rPr>
                <w:rFonts w:hint="cs"/>
                <w:rtl/>
              </w:rPr>
              <w:t>توجه</w:t>
            </w:r>
            <w:commentRangeEnd w:id="80"/>
            <w:r w:rsidR="00472502">
              <w:rPr>
                <w:rStyle w:val="CommentReference"/>
                <w:rtl/>
              </w:rPr>
              <w:commentReference w:id="80"/>
            </w:r>
            <w:r w:rsidR="004E00A4">
              <w:rPr>
                <w:rtl/>
              </w:rPr>
              <w:t xml:space="preserve"> به حساب‌ها</w:t>
            </w:r>
            <w:r w:rsidR="004E00A4">
              <w:rPr>
                <w:rFonts w:hint="cs"/>
                <w:rtl/>
              </w:rPr>
              <w:t>ی</w:t>
            </w:r>
            <w:r w:rsidR="004E00A4">
              <w:rPr>
                <w:rtl/>
              </w:rPr>
              <w:t xml:space="preserve"> دارا</w:t>
            </w:r>
            <w:r w:rsidR="004E00A4">
              <w:rPr>
                <w:rFonts w:hint="cs"/>
                <w:rtl/>
              </w:rPr>
              <w:t>ی</w:t>
            </w:r>
            <w:r w:rsidR="004E00A4">
              <w:rPr>
                <w:rtl/>
              </w:rPr>
              <w:t xml:space="preserve"> ماه</w:t>
            </w:r>
            <w:r w:rsidR="004E00A4">
              <w:rPr>
                <w:rFonts w:hint="cs"/>
                <w:rtl/>
              </w:rPr>
              <w:t>ی</w:t>
            </w:r>
            <w:r w:rsidR="004E00A4">
              <w:rPr>
                <w:rFonts w:hint="eastAsia"/>
                <w:rtl/>
              </w:rPr>
              <w:t>ت</w:t>
            </w:r>
            <w:r w:rsidR="004E00A4">
              <w:rPr>
                <w:rtl/>
              </w:rPr>
              <w:t xml:space="preserve"> بااهم</w:t>
            </w:r>
            <w:r w:rsidR="004E00A4">
              <w:rPr>
                <w:rFonts w:hint="cs"/>
                <w:rtl/>
              </w:rPr>
              <w:t>ی</w:t>
            </w:r>
            <w:r w:rsidR="004E00A4">
              <w:rPr>
                <w:rFonts w:hint="eastAsia"/>
                <w:rtl/>
              </w:rPr>
              <w:t>ت</w:t>
            </w:r>
          </w:p>
        </w:tc>
      </w:tr>
      <w:tr w:rsidR="004E00A4" w14:paraId="494C26D1" w14:textId="77777777" w:rsidTr="004C42B5">
        <w:tc>
          <w:tcPr>
            <w:tcW w:w="996" w:type="dxa"/>
            <w:vAlign w:val="center"/>
          </w:tcPr>
          <w:p w14:paraId="5C87D895" w14:textId="5B923603" w:rsidR="004E00A4" w:rsidRDefault="004E00A4" w:rsidP="004C42B5">
            <w:pPr>
              <w:jc w:val="center"/>
              <w:rPr>
                <w:rtl/>
              </w:rPr>
            </w:pPr>
            <w:r>
              <w:rPr>
                <w:rFonts w:hint="cs"/>
                <w:rtl/>
              </w:rPr>
              <w:t>5-4</w:t>
            </w:r>
          </w:p>
        </w:tc>
        <w:tc>
          <w:tcPr>
            <w:tcW w:w="8354" w:type="dxa"/>
          </w:tcPr>
          <w:p w14:paraId="628CA96A" w14:textId="0DE38E7B" w:rsidR="004E00A4" w:rsidRPr="00801053" w:rsidRDefault="004E00A4" w:rsidP="004C42B5">
            <w:pPr>
              <w:rPr>
                <w:rtl/>
              </w:rPr>
            </w:pPr>
            <w:commentRangeStart w:id="81"/>
            <w:r>
              <w:rPr>
                <w:rtl/>
              </w:rPr>
              <w:t>ک</w:t>
            </w:r>
            <w:r>
              <w:rPr>
                <w:rFonts w:hint="cs"/>
                <w:rtl/>
              </w:rPr>
              <w:t>ی</w:t>
            </w:r>
            <w:r>
              <w:rPr>
                <w:rFonts w:hint="eastAsia"/>
                <w:rtl/>
              </w:rPr>
              <w:t>ف</w:t>
            </w:r>
            <w:r>
              <w:rPr>
                <w:rFonts w:hint="cs"/>
                <w:rtl/>
              </w:rPr>
              <w:t>ی</w:t>
            </w:r>
            <w:r>
              <w:rPr>
                <w:rFonts w:hint="eastAsia"/>
                <w:rtl/>
              </w:rPr>
              <w:t>ت</w:t>
            </w:r>
            <w:commentRangeEnd w:id="81"/>
            <w:r w:rsidR="00472502">
              <w:rPr>
                <w:rStyle w:val="CommentReference"/>
                <w:rtl/>
              </w:rPr>
              <w:commentReference w:id="81"/>
            </w:r>
            <w:r>
              <w:rPr>
                <w:rtl/>
              </w:rPr>
              <w:t xml:space="preserve"> و سطح جزئ</w:t>
            </w:r>
            <w:r>
              <w:rPr>
                <w:rFonts w:hint="cs"/>
                <w:rtl/>
              </w:rPr>
              <w:t>ی</w:t>
            </w:r>
            <w:r>
              <w:rPr>
                <w:rFonts w:hint="eastAsia"/>
                <w:rtl/>
              </w:rPr>
              <w:t>ات</w:t>
            </w:r>
            <w:r>
              <w:rPr>
                <w:rtl/>
              </w:rPr>
              <w:t xml:space="preserve"> در </w:t>
            </w:r>
            <w:r w:rsidR="003E43E4">
              <w:rPr>
                <w:rtl/>
              </w:rPr>
              <w:t>حساب‌ها</w:t>
            </w:r>
            <w:r>
              <w:rPr>
                <w:rtl/>
              </w:rPr>
              <w:t xml:space="preserve">، </w:t>
            </w:r>
            <w:r w:rsidR="00256BC7">
              <w:rPr>
                <w:rtl/>
              </w:rPr>
              <w:t>به‌ویژه</w:t>
            </w:r>
            <w:r>
              <w:rPr>
                <w:rtl/>
              </w:rPr>
              <w:t xml:space="preserve"> با توجه به اقلام</w:t>
            </w:r>
            <w:r>
              <w:rPr>
                <w:rFonts w:hint="cs"/>
                <w:rtl/>
              </w:rPr>
              <w:t>ی</w:t>
            </w:r>
            <w:r>
              <w:rPr>
                <w:rtl/>
              </w:rPr>
              <w:t xml:space="preserve"> مانند </w:t>
            </w:r>
            <w:r w:rsidR="003E43E4">
              <w:rPr>
                <w:rtl/>
              </w:rPr>
              <w:t>وام‌ها</w:t>
            </w:r>
            <w:r>
              <w:rPr>
                <w:rtl/>
              </w:rPr>
              <w:t xml:space="preserve"> و </w:t>
            </w:r>
            <w:r w:rsidR="003E43E4">
              <w:rPr>
                <w:rtl/>
              </w:rPr>
              <w:t>پ</w:t>
            </w:r>
            <w:r w:rsidR="003E43E4">
              <w:rPr>
                <w:rFonts w:hint="cs"/>
                <w:rtl/>
              </w:rPr>
              <w:t>ی</w:t>
            </w:r>
            <w:r w:rsidR="003E43E4">
              <w:rPr>
                <w:rFonts w:hint="eastAsia"/>
                <w:rtl/>
              </w:rPr>
              <w:t>ش‌پرداخت‌ها</w:t>
            </w:r>
            <w:r>
              <w:rPr>
                <w:rtl/>
              </w:rPr>
              <w:t xml:space="preserve">، </w:t>
            </w:r>
            <w:r w:rsidR="003E43E4">
              <w:rPr>
                <w:rtl/>
              </w:rPr>
              <w:t>پ</w:t>
            </w:r>
            <w:r w:rsidR="003E43E4">
              <w:rPr>
                <w:rFonts w:hint="cs"/>
                <w:rtl/>
              </w:rPr>
              <w:t>ی</w:t>
            </w:r>
            <w:r w:rsidR="003E43E4">
              <w:rPr>
                <w:rFonts w:hint="eastAsia"/>
                <w:rtl/>
              </w:rPr>
              <w:t>ش‌پرداخت‌ها</w:t>
            </w:r>
            <w:r w:rsidR="003E43E4">
              <w:rPr>
                <w:rFonts w:hint="cs"/>
                <w:rtl/>
              </w:rPr>
              <w:t>ی</w:t>
            </w:r>
            <w:r>
              <w:rPr>
                <w:rtl/>
              </w:rPr>
              <w:t xml:space="preserve"> ب</w:t>
            </w:r>
            <w:r>
              <w:rPr>
                <w:rFonts w:hint="cs"/>
                <w:rtl/>
              </w:rPr>
              <w:t>ی</w:t>
            </w:r>
            <w:r>
              <w:rPr>
                <w:rFonts w:hint="eastAsia"/>
                <w:rtl/>
              </w:rPr>
              <w:t>ن</w:t>
            </w:r>
            <w:r>
              <w:rPr>
                <w:rtl/>
              </w:rPr>
              <w:t xml:space="preserve"> شرکت</w:t>
            </w:r>
            <w:r>
              <w:rPr>
                <w:rFonts w:hint="cs"/>
                <w:rtl/>
              </w:rPr>
              <w:t>ی</w:t>
            </w:r>
            <w:r>
              <w:rPr>
                <w:rtl/>
              </w:rPr>
              <w:t xml:space="preserve"> و </w:t>
            </w:r>
            <w:r w:rsidR="003E43E4">
              <w:rPr>
                <w:rtl/>
              </w:rPr>
              <w:t>بده</w:t>
            </w:r>
            <w:r w:rsidR="003E43E4">
              <w:rPr>
                <w:rFonts w:hint="cs"/>
                <w:rtl/>
              </w:rPr>
              <w:t>ی‌</w:t>
            </w:r>
            <w:r w:rsidR="003E43E4">
              <w:rPr>
                <w:rFonts w:hint="eastAsia"/>
                <w:rtl/>
              </w:rPr>
              <w:t>ها</w:t>
            </w:r>
            <w:r w:rsidR="003E43E4">
              <w:rPr>
                <w:rFonts w:hint="cs"/>
                <w:rtl/>
              </w:rPr>
              <w:t>ی</w:t>
            </w:r>
            <w:r>
              <w:rPr>
                <w:rtl/>
              </w:rPr>
              <w:t xml:space="preserve"> احتمال</w:t>
            </w:r>
            <w:r>
              <w:rPr>
                <w:rFonts w:hint="cs"/>
                <w:rtl/>
              </w:rPr>
              <w:t>ی</w:t>
            </w:r>
          </w:p>
        </w:tc>
      </w:tr>
      <w:tr w:rsidR="004E00A4" w14:paraId="57D54924" w14:textId="77777777" w:rsidTr="004C42B5">
        <w:tc>
          <w:tcPr>
            <w:tcW w:w="996" w:type="dxa"/>
            <w:vAlign w:val="center"/>
          </w:tcPr>
          <w:p w14:paraId="0979FB91" w14:textId="587A4F2A" w:rsidR="004E00A4" w:rsidRDefault="004E00A4" w:rsidP="004C42B5">
            <w:pPr>
              <w:jc w:val="center"/>
              <w:rPr>
                <w:rtl/>
              </w:rPr>
            </w:pPr>
            <w:r>
              <w:rPr>
                <w:rFonts w:hint="cs"/>
                <w:rtl/>
              </w:rPr>
              <w:t>5-5</w:t>
            </w:r>
          </w:p>
        </w:tc>
        <w:tc>
          <w:tcPr>
            <w:tcW w:w="8354" w:type="dxa"/>
          </w:tcPr>
          <w:p w14:paraId="27B4A2C6" w14:textId="754E0D30" w:rsidR="004E00A4" w:rsidRDefault="004E00A4" w:rsidP="004C42B5">
            <w:pPr>
              <w:rPr>
                <w:rtl/>
              </w:rPr>
            </w:pPr>
            <w:commentRangeStart w:id="82"/>
            <w:r>
              <w:rPr>
                <w:rtl/>
              </w:rPr>
              <w:t>افشا</w:t>
            </w:r>
            <w:r>
              <w:rPr>
                <w:rFonts w:hint="cs"/>
                <w:rtl/>
              </w:rPr>
              <w:t>ی</w:t>
            </w:r>
            <w:commentRangeEnd w:id="82"/>
            <w:r w:rsidR="00472502">
              <w:rPr>
                <w:rStyle w:val="CommentReference"/>
                <w:rtl/>
              </w:rPr>
              <w:commentReference w:id="82"/>
            </w:r>
            <w:r>
              <w:rPr>
                <w:rtl/>
              </w:rPr>
              <w:t xml:space="preserve"> معاملات با </w:t>
            </w:r>
            <w:r w:rsidR="00815D1F">
              <w:rPr>
                <w:rtl/>
              </w:rPr>
              <w:t>شرکت‌های</w:t>
            </w:r>
            <w:r>
              <w:rPr>
                <w:rtl/>
              </w:rPr>
              <w:t xml:space="preserve"> فرع</w:t>
            </w:r>
            <w:r>
              <w:rPr>
                <w:rFonts w:hint="cs"/>
                <w:rtl/>
              </w:rPr>
              <w:t>ی</w:t>
            </w:r>
            <w:r>
              <w:rPr>
                <w:rFonts w:hint="eastAsia"/>
                <w:rtl/>
              </w:rPr>
              <w:t>،</w:t>
            </w:r>
            <w:r>
              <w:rPr>
                <w:rtl/>
              </w:rPr>
              <w:t xml:space="preserve"> وابسته و سا</w:t>
            </w:r>
            <w:r>
              <w:rPr>
                <w:rFonts w:hint="cs"/>
                <w:rtl/>
              </w:rPr>
              <w:t>ی</w:t>
            </w:r>
            <w:r>
              <w:rPr>
                <w:rFonts w:hint="eastAsia"/>
                <w:rtl/>
              </w:rPr>
              <w:t>ر</w:t>
            </w:r>
            <w:r>
              <w:rPr>
                <w:rtl/>
              </w:rPr>
              <w:t xml:space="preserve"> اشخاص وابسته</w:t>
            </w:r>
          </w:p>
        </w:tc>
      </w:tr>
      <w:tr w:rsidR="004E00A4" w14:paraId="42A3A3B1" w14:textId="77777777" w:rsidTr="004C42B5">
        <w:tc>
          <w:tcPr>
            <w:tcW w:w="996" w:type="dxa"/>
            <w:vAlign w:val="center"/>
          </w:tcPr>
          <w:p w14:paraId="6C7AB947" w14:textId="268F8149" w:rsidR="004E00A4" w:rsidRDefault="004E00A4" w:rsidP="004C42B5">
            <w:pPr>
              <w:jc w:val="center"/>
              <w:rPr>
                <w:rtl/>
              </w:rPr>
            </w:pPr>
            <w:r>
              <w:rPr>
                <w:rFonts w:hint="cs"/>
                <w:rtl/>
              </w:rPr>
              <w:t>5-6</w:t>
            </w:r>
          </w:p>
        </w:tc>
        <w:tc>
          <w:tcPr>
            <w:tcW w:w="8354" w:type="dxa"/>
          </w:tcPr>
          <w:p w14:paraId="3B22D71F" w14:textId="366E6C5B" w:rsidR="004E00A4" w:rsidRDefault="004E00A4" w:rsidP="004C42B5">
            <w:pPr>
              <w:rPr>
                <w:rtl/>
              </w:rPr>
            </w:pPr>
            <w:commentRangeStart w:id="83"/>
            <w:r>
              <w:rPr>
                <w:rtl/>
              </w:rPr>
              <w:t>اطلاعات</w:t>
            </w:r>
            <w:commentRangeEnd w:id="83"/>
            <w:r w:rsidR="00472502">
              <w:rPr>
                <w:rStyle w:val="CommentReference"/>
                <w:rtl/>
              </w:rPr>
              <w:commentReference w:id="83"/>
            </w:r>
            <w:r>
              <w:rPr>
                <w:rtl/>
              </w:rPr>
              <w:t xml:space="preserve"> تکم</w:t>
            </w:r>
            <w:r>
              <w:rPr>
                <w:rFonts w:hint="cs"/>
                <w:rtl/>
              </w:rPr>
              <w:t>ی</w:t>
            </w:r>
            <w:r>
              <w:rPr>
                <w:rFonts w:hint="eastAsia"/>
                <w:rtl/>
              </w:rPr>
              <w:t>ل</w:t>
            </w:r>
            <w:r>
              <w:rPr>
                <w:rFonts w:hint="cs"/>
                <w:rtl/>
              </w:rPr>
              <w:t>ی</w:t>
            </w:r>
            <w:r>
              <w:rPr>
                <w:rtl/>
              </w:rPr>
              <w:t xml:space="preserve"> به سهامداران</w:t>
            </w:r>
          </w:p>
        </w:tc>
      </w:tr>
      <w:tr w:rsidR="004E00A4" w14:paraId="3ECA2B1A" w14:textId="77777777" w:rsidTr="004C42B5">
        <w:tc>
          <w:tcPr>
            <w:tcW w:w="996" w:type="dxa"/>
            <w:vAlign w:val="center"/>
          </w:tcPr>
          <w:p w14:paraId="5559A810" w14:textId="1B864FDB" w:rsidR="004E00A4" w:rsidRDefault="004E00A4" w:rsidP="004C42B5">
            <w:pPr>
              <w:jc w:val="center"/>
              <w:rPr>
                <w:rtl/>
              </w:rPr>
            </w:pPr>
            <w:r>
              <w:rPr>
                <w:rFonts w:hint="cs"/>
                <w:rtl/>
              </w:rPr>
              <w:t>5-7</w:t>
            </w:r>
          </w:p>
        </w:tc>
        <w:tc>
          <w:tcPr>
            <w:tcW w:w="8354" w:type="dxa"/>
          </w:tcPr>
          <w:p w14:paraId="6B914327" w14:textId="4FC775FC" w:rsidR="004E00A4" w:rsidRDefault="004E00A4" w:rsidP="004C42B5">
            <w:pPr>
              <w:rPr>
                <w:rtl/>
              </w:rPr>
            </w:pPr>
            <w:commentRangeStart w:id="84"/>
            <w:r>
              <w:rPr>
                <w:rtl/>
              </w:rPr>
              <w:t>ک</w:t>
            </w:r>
            <w:r>
              <w:rPr>
                <w:rFonts w:hint="cs"/>
                <w:rtl/>
              </w:rPr>
              <w:t>ی</w:t>
            </w:r>
            <w:r>
              <w:rPr>
                <w:rFonts w:hint="eastAsia"/>
                <w:rtl/>
              </w:rPr>
              <w:t>ف</w:t>
            </w:r>
            <w:r>
              <w:rPr>
                <w:rFonts w:hint="cs"/>
                <w:rtl/>
              </w:rPr>
              <w:t>ی</w:t>
            </w:r>
            <w:r>
              <w:rPr>
                <w:rFonts w:hint="eastAsia"/>
                <w:rtl/>
              </w:rPr>
              <w:t>ت</w:t>
            </w:r>
            <w:commentRangeEnd w:id="84"/>
            <w:r w:rsidR="00472502">
              <w:rPr>
                <w:rStyle w:val="CommentReference"/>
                <w:rtl/>
              </w:rPr>
              <w:commentReference w:id="84"/>
            </w:r>
            <w:r>
              <w:rPr>
                <w:rtl/>
              </w:rPr>
              <w:t xml:space="preserve"> افشا در بحث و تحل</w:t>
            </w:r>
            <w:r>
              <w:rPr>
                <w:rFonts w:hint="cs"/>
                <w:rtl/>
              </w:rPr>
              <w:t>ی</w:t>
            </w:r>
            <w:r>
              <w:rPr>
                <w:rFonts w:hint="eastAsia"/>
                <w:rtl/>
              </w:rPr>
              <w:t>ل</w:t>
            </w:r>
            <w:r>
              <w:rPr>
                <w:rtl/>
              </w:rPr>
              <w:t xml:space="preserve"> مد</w:t>
            </w:r>
            <w:r>
              <w:rPr>
                <w:rFonts w:hint="cs"/>
                <w:rtl/>
              </w:rPr>
              <w:t>ی</w:t>
            </w:r>
            <w:r>
              <w:rPr>
                <w:rFonts w:hint="eastAsia"/>
                <w:rtl/>
              </w:rPr>
              <w:t>ر</w:t>
            </w:r>
            <w:r>
              <w:rPr>
                <w:rFonts w:hint="cs"/>
                <w:rtl/>
              </w:rPr>
              <w:t>ی</w:t>
            </w:r>
            <w:r>
              <w:rPr>
                <w:rFonts w:hint="eastAsia"/>
                <w:rtl/>
              </w:rPr>
              <w:t>ت</w:t>
            </w:r>
            <w:r>
              <w:rPr>
                <w:rtl/>
              </w:rPr>
              <w:t xml:space="preserve"> (</w:t>
            </w:r>
            <w:r>
              <w:t>MDA</w:t>
            </w:r>
            <w:r>
              <w:rPr>
                <w:rtl/>
              </w:rPr>
              <w:t>)</w:t>
            </w:r>
          </w:p>
        </w:tc>
      </w:tr>
      <w:tr w:rsidR="004E00A4" w14:paraId="15EF30CF" w14:textId="77777777" w:rsidTr="004C42B5">
        <w:tc>
          <w:tcPr>
            <w:tcW w:w="996" w:type="dxa"/>
            <w:vAlign w:val="center"/>
          </w:tcPr>
          <w:p w14:paraId="24FE58D5" w14:textId="681A3C8A" w:rsidR="004E00A4" w:rsidRDefault="004E00A4" w:rsidP="004C42B5">
            <w:pPr>
              <w:jc w:val="center"/>
              <w:rPr>
                <w:rtl/>
              </w:rPr>
            </w:pPr>
            <w:r>
              <w:rPr>
                <w:rFonts w:hint="cs"/>
                <w:rtl/>
              </w:rPr>
              <w:t>5-8</w:t>
            </w:r>
          </w:p>
        </w:tc>
        <w:tc>
          <w:tcPr>
            <w:tcW w:w="8354" w:type="dxa"/>
          </w:tcPr>
          <w:p w14:paraId="4CA2A05F" w14:textId="582BD876" w:rsidR="004E00A4" w:rsidRDefault="00815D1F" w:rsidP="004C42B5">
            <w:pPr>
              <w:rPr>
                <w:rtl/>
              </w:rPr>
            </w:pPr>
            <w:commentRangeStart w:id="85"/>
            <w:r>
              <w:rPr>
                <w:rFonts w:hint="cs"/>
                <w:rtl/>
              </w:rPr>
              <w:t>دسترس‌پذیری</w:t>
            </w:r>
            <w:commentRangeEnd w:id="85"/>
            <w:r w:rsidR="00472502">
              <w:rPr>
                <w:rStyle w:val="CommentReference"/>
                <w:rtl/>
              </w:rPr>
              <w:commentReference w:id="85"/>
            </w:r>
            <w:r w:rsidR="004E00A4">
              <w:rPr>
                <w:rFonts w:hint="cs"/>
                <w:rtl/>
              </w:rPr>
              <w:t xml:space="preserve"> اطلاعات در مورد </w:t>
            </w:r>
            <w:r w:rsidR="004E00A4">
              <w:rPr>
                <w:rtl/>
              </w:rPr>
              <w:t>موقع</w:t>
            </w:r>
            <w:r w:rsidR="004E00A4">
              <w:rPr>
                <w:rFonts w:hint="cs"/>
                <w:rtl/>
              </w:rPr>
              <w:t>ی</w:t>
            </w:r>
            <w:r w:rsidR="004E00A4">
              <w:rPr>
                <w:rFonts w:hint="eastAsia"/>
                <w:rtl/>
              </w:rPr>
              <w:t>ت</w:t>
            </w:r>
            <w:r w:rsidR="004E00A4">
              <w:rPr>
                <w:rtl/>
              </w:rPr>
              <w:t xml:space="preserve"> رقابت</w:t>
            </w:r>
            <w:r w:rsidR="004E00A4">
              <w:rPr>
                <w:rFonts w:hint="cs"/>
                <w:rtl/>
              </w:rPr>
              <w:t>ی</w:t>
            </w:r>
            <w:r w:rsidR="004E00A4">
              <w:rPr>
                <w:rtl/>
              </w:rPr>
              <w:t xml:space="preserve"> سبد محصولات شرکت و روندها</w:t>
            </w:r>
            <w:r w:rsidR="004E00A4">
              <w:rPr>
                <w:rFonts w:hint="cs"/>
                <w:rtl/>
              </w:rPr>
              <w:t>ی</w:t>
            </w:r>
            <w:r w:rsidR="004E00A4">
              <w:rPr>
                <w:rtl/>
              </w:rPr>
              <w:t xml:space="preserve"> مشابه</w:t>
            </w:r>
          </w:p>
        </w:tc>
      </w:tr>
      <w:tr w:rsidR="004E00A4" w14:paraId="6FBBF749" w14:textId="77777777" w:rsidTr="004C42B5">
        <w:tc>
          <w:tcPr>
            <w:tcW w:w="996" w:type="dxa"/>
            <w:vAlign w:val="center"/>
          </w:tcPr>
          <w:p w14:paraId="29CD99C1" w14:textId="5ED00F31" w:rsidR="004E00A4" w:rsidRDefault="004E00A4" w:rsidP="004C42B5">
            <w:pPr>
              <w:jc w:val="center"/>
              <w:rPr>
                <w:rtl/>
              </w:rPr>
            </w:pPr>
            <w:r>
              <w:rPr>
                <w:rFonts w:hint="cs"/>
                <w:rtl/>
              </w:rPr>
              <w:t>5-9</w:t>
            </w:r>
          </w:p>
        </w:tc>
        <w:tc>
          <w:tcPr>
            <w:tcW w:w="8354" w:type="dxa"/>
          </w:tcPr>
          <w:p w14:paraId="4F90593A" w14:textId="627BC73E" w:rsidR="004E00A4" w:rsidRDefault="00815D1F" w:rsidP="004C42B5">
            <w:pPr>
              <w:rPr>
                <w:rtl/>
              </w:rPr>
            </w:pPr>
            <w:commentRangeStart w:id="86"/>
            <w:r>
              <w:rPr>
                <w:rFonts w:hint="cs"/>
                <w:rtl/>
              </w:rPr>
              <w:t>دسترس‌پذیری</w:t>
            </w:r>
            <w:commentRangeEnd w:id="86"/>
            <w:r w:rsidR="00472502">
              <w:rPr>
                <w:rStyle w:val="CommentReference"/>
                <w:rtl/>
              </w:rPr>
              <w:commentReference w:id="86"/>
            </w:r>
            <w:r w:rsidR="004E00A4">
              <w:rPr>
                <w:rFonts w:hint="cs"/>
                <w:rtl/>
              </w:rPr>
              <w:t xml:space="preserve"> اطلاعات در مورد </w:t>
            </w:r>
            <w:r w:rsidR="003E43E4">
              <w:rPr>
                <w:rtl/>
              </w:rPr>
              <w:t>پ</w:t>
            </w:r>
            <w:r w:rsidR="003E43E4">
              <w:rPr>
                <w:rFonts w:hint="cs"/>
                <w:rtl/>
              </w:rPr>
              <w:t>ی</w:t>
            </w:r>
            <w:r w:rsidR="003E43E4">
              <w:rPr>
                <w:rFonts w:hint="eastAsia"/>
                <w:rtl/>
              </w:rPr>
              <w:t>شران‌ها</w:t>
            </w:r>
            <w:r w:rsidR="003E43E4">
              <w:rPr>
                <w:rFonts w:hint="cs"/>
                <w:rtl/>
              </w:rPr>
              <w:t>ی</w:t>
            </w:r>
            <w:r w:rsidR="004E00A4" w:rsidRPr="004E00A4">
              <w:rPr>
                <w:rtl/>
              </w:rPr>
              <w:t xml:space="preserve"> کل</w:t>
            </w:r>
            <w:r w:rsidR="004E00A4" w:rsidRPr="004E00A4">
              <w:rPr>
                <w:rFonts w:hint="cs"/>
                <w:rtl/>
              </w:rPr>
              <w:t>ی</w:t>
            </w:r>
            <w:r w:rsidR="004E00A4" w:rsidRPr="004E00A4">
              <w:rPr>
                <w:rFonts w:hint="eastAsia"/>
                <w:rtl/>
              </w:rPr>
              <w:t>د</w:t>
            </w:r>
            <w:r w:rsidR="004E00A4" w:rsidRPr="004E00A4">
              <w:rPr>
                <w:rFonts w:hint="cs"/>
                <w:rtl/>
              </w:rPr>
              <w:t>ی</w:t>
            </w:r>
            <w:r w:rsidR="004E00A4" w:rsidRPr="004E00A4">
              <w:rPr>
                <w:rtl/>
              </w:rPr>
              <w:t xml:space="preserve"> عملکرد عمل</w:t>
            </w:r>
            <w:r w:rsidR="004E00A4" w:rsidRPr="004E00A4">
              <w:rPr>
                <w:rFonts w:hint="cs"/>
                <w:rtl/>
              </w:rPr>
              <w:t>ی</w:t>
            </w:r>
            <w:r w:rsidR="004E00A4" w:rsidRPr="004E00A4">
              <w:rPr>
                <w:rFonts w:hint="eastAsia"/>
                <w:rtl/>
              </w:rPr>
              <w:t>ات</w:t>
            </w:r>
            <w:r w:rsidR="004E00A4" w:rsidRPr="004E00A4">
              <w:rPr>
                <w:rFonts w:hint="cs"/>
                <w:rtl/>
              </w:rPr>
              <w:t>ی</w:t>
            </w:r>
            <w:r w:rsidR="004E00A4" w:rsidRPr="004E00A4">
              <w:rPr>
                <w:rtl/>
              </w:rPr>
              <w:t xml:space="preserve"> شرکت، </w:t>
            </w:r>
            <w:r w:rsidR="00DA20DC">
              <w:rPr>
                <w:rtl/>
              </w:rPr>
              <w:t>ازجمله</w:t>
            </w:r>
            <w:r w:rsidR="004E00A4" w:rsidRPr="004E00A4">
              <w:rPr>
                <w:rtl/>
              </w:rPr>
              <w:t xml:space="preserve"> پا</w:t>
            </w:r>
            <w:r w:rsidR="004E00A4" w:rsidRPr="004E00A4">
              <w:rPr>
                <w:rFonts w:hint="cs"/>
                <w:rtl/>
              </w:rPr>
              <w:t>ی</w:t>
            </w:r>
            <w:r w:rsidR="004E00A4" w:rsidRPr="004E00A4">
              <w:rPr>
                <w:rFonts w:hint="eastAsia"/>
                <w:rtl/>
              </w:rPr>
              <w:t>دار</w:t>
            </w:r>
            <w:r w:rsidR="004E00A4" w:rsidRPr="004E00A4">
              <w:rPr>
                <w:rFonts w:hint="cs"/>
                <w:rtl/>
              </w:rPr>
              <w:t>ی</w:t>
            </w:r>
            <w:r w:rsidR="004E00A4" w:rsidRPr="004E00A4">
              <w:rPr>
                <w:rtl/>
              </w:rPr>
              <w:t xml:space="preserve"> حاش</w:t>
            </w:r>
            <w:r w:rsidR="004E00A4" w:rsidRPr="004E00A4">
              <w:rPr>
                <w:rFonts w:hint="cs"/>
                <w:rtl/>
              </w:rPr>
              <w:t>ی</w:t>
            </w:r>
            <w:r w:rsidR="004E00A4" w:rsidRPr="004E00A4">
              <w:rPr>
                <w:rFonts w:hint="eastAsia"/>
                <w:rtl/>
              </w:rPr>
              <w:t>ه</w:t>
            </w:r>
            <w:r w:rsidR="004E00A4" w:rsidRPr="004E00A4">
              <w:rPr>
                <w:rtl/>
              </w:rPr>
              <w:t xml:space="preserve"> سود</w:t>
            </w:r>
          </w:p>
        </w:tc>
      </w:tr>
      <w:tr w:rsidR="004E00A4" w14:paraId="635186ED" w14:textId="77777777" w:rsidTr="004C42B5">
        <w:tc>
          <w:tcPr>
            <w:tcW w:w="996" w:type="dxa"/>
            <w:vAlign w:val="center"/>
          </w:tcPr>
          <w:p w14:paraId="49D92228" w14:textId="1B516AC5" w:rsidR="004E00A4" w:rsidRDefault="009E6813" w:rsidP="004C42B5">
            <w:pPr>
              <w:jc w:val="center"/>
              <w:rPr>
                <w:rtl/>
              </w:rPr>
            </w:pPr>
            <w:r>
              <w:rPr>
                <w:rFonts w:hint="cs"/>
                <w:rtl/>
              </w:rPr>
              <w:t>5</w:t>
            </w:r>
            <w:r w:rsidR="004E00A4">
              <w:rPr>
                <w:rFonts w:hint="cs"/>
                <w:rtl/>
              </w:rPr>
              <w:t>-10</w:t>
            </w:r>
          </w:p>
        </w:tc>
        <w:tc>
          <w:tcPr>
            <w:tcW w:w="8354" w:type="dxa"/>
          </w:tcPr>
          <w:p w14:paraId="2A0029D5" w14:textId="0C228A52" w:rsidR="004E00A4" w:rsidRDefault="00815D1F" w:rsidP="004C42B5">
            <w:pPr>
              <w:rPr>
                <w:rtl/>
              </w:rPr>
            </w:pPr>
            <w:commentRangeStart w:id="87"/>
            <w:r>
              <w:rPr>
                <w:rFonts w:hint="cs"/>
                <w:rtl/>
              </w:rPr>
              <w:t>دسترس‌پذیری</w:t>
            </w:r>
            <w:commentRangeEnd w:id="87"/>
            <w:r w:rsidR="00472502">
              <w:rPr>
                <w:rStyle w:val="CommentReference"/>
                <w:rtl/>
              </w:rPr>
              <w:commentReference w:id="87"/>
            </w:r>
            <w:r w:rsidR="004E00A4">
              <w:rPr>
                <w:rFonts w:hint="cs"/>
                <w:rtl/>
              </w:rPr>
              <w:t xml:space="preserve"> اطلاعات در مورد </w:t>
            </w:r>
            <w:r w:rsidR="004E00A4">
              <w:rPr>
                <w:rtl/>
              </w:rPr>
              <w:t>م</w:t>
            </w:r>
            <w:r w:rsidR="004E00A4">
              <w:rPr>
                <w:rFonts w:hint="cs"/>
                <w:rtl/>
              </w:rPr>
              <w:t>ی</w:t>
            </w:r>
            <w:r w:rsidR="004E00A4">
              <w:rPr>
                <w:rFonts w:hint="eastAsia"/>
                <w:rtl/>
              </w:rPr>
              <w:t>زان</w:t>
            </w:r>
            <w:r w:rsidR="004E00A4">
              <w:rPr>
                <w:rtl/>
              </w:rPr>
              <w:t xml:space="preserve"> و موفق</w:t>
            </w:r>
            <w:r w:rsidR="004E00A4">
              <w:rPr>
                <w:rFonts w:hint="cs"/>
                <w:rtl/>
              </w:rPr>
              <w:t>ی</w:t>
            </w:r>
            <w:r w:rsidR="004E00A4">
              <w:rPr>
                <w:rFonts w:hint="eastAsia"/>
                <w:rtl/>
              </w:rPr>
              <w:t>ت</w:t>
            </w:r>
            <w:r w:rsidR="004E00A4">
              <w:rPr>
                <w:rtl/>
              </w:rPr>
              <w:t xml:space="preserve"> </w:t>
            </w:r>
            <w:r w:rsidR="003E43E4">
              <w:rPr>
                <w:rtl/>
              </w:rPr>
              <w:t>نوآور</w:t>
            </w:r>
            <w:r w:rsidR="003E43E4">
              <w:rPr>
                <w:rFonts w:hint="cs"/>
                <w:rtl/>
              </w:rPr>
              <w:t>ی‌</w:t>
            </w:r>
            <w:r w:rsidR="003E43E4">
              <w:rPr>
                <w:rFonts w:hint="eastAsia"/>
                <w:rtl/>
              </w:rPr>
              <w:t>ها</w:t>
            </w:r>
            <w:r w:rsidR="003E43E4">
              <w:rPr>
                <w:rFonts w:hint="cs"/>
                <w:rtl/>
              </w:rPr>
              <w:t>ی</w:t>
            </w:r>
            <w:r w:rsidR="004E00A4">
              <w:rPr>
                <w:rtl/>
              </w:rPr>
              <w:t xml:space="preserve"> محصول</w:t>
            </w:r>
          </w:p>
        </w:tc>
      </w:tr>
      <w:tr w:rsidR="004E00A4" w14:paraId="7EE291E9" w14:textId="77777777" w:rsidTr="004C42B5">
        <w:tc>
          <w:tcPr>
            <w:tcW w:w="996" w:type="dxa"/>
            <w:vAlign w:val="center"/>
          </w:tcPr>
          <w:p w14:paraId="6E81BF30" w14:textId="78A96FA8" w:rsidR="004E00A4" w:rsidRDefault="004E00A4" w:rsidP="004C42B5">
            <w:pPr>
              <w:jc w:val="center"/>
              <w:rPr>
                <w:rtl/>
              </w:rPr>
            </w:pPr>
            <w:r>
              <w:rPr>
                <w:rFonts w:hint="cs"/>
                <w:rtl/>
              </w:rPr>
              <w:t>5-11</w:t>
            </w:r>
          </w:p>
        </w:tc>
        <w:tc>
          <w:tcPr>
            <w:tcW w:w="8354" w:type="dxa"/>
          </w:tcPr>
          <w:p w14:paraId="02908FA0" w14:textId="6D71BBC7" w:rsidR="004E00A4" w:rsidRDefault="00815D1F" w:rsidP="004C42B5">
            <w:pPr>
              <w:rPr>
                <w:rtl/>
              </w:rPr>
            </w:pPr>
            <w:commentRangeStart w:id="88"/>
            <w:r>
              <w:rPr>
                <w:rFonts w:hint="cs"/>
                <w:rtl/>
              </w:rPr>
              <w:t>دسترس‌پذیری</w:t>
            </w:r>
            <w:commentRangeEnd w:id="88"/>
            <w:r w:rsidR="00472502">
              <w:rPr>
                <w:rStyle w:val="CommentReference"/>
                <w:rtl/>
              </w:rPr>
              <w:commentReference w:id="88"/>
            </w:r>
            <w:r w:rsidR="004E00A4">
              <w:rPr>
                <w:rFonts w:hint="cs"/>
                <w:rtl/>
              </w:rPr>
              <w:t xml:space="preserve"> اطلاعات در مورد </w:t>
            </w:r>
            <w:r w:rsidR="004E00A4" w:rsidRPr="004E00A4">
              <w:rPr>
                <w:rtl/>
              </w:rPr>
              <w:t>عوامل ر</w:t>
            </w:r>
            <w:r w:rsidR="004E00A4" w:rsidRPr="004E00A4">
              <w:rPr>
                <w:rFonts w:hint="cs"/>
                <w:rtl/>
              </w:rPr>
              <w:t>ی</w:t>
            </w:r>
            <w:r w:rsidR="004E00A4" w:rsidRPr="004E00A4">
              <w:rPr>
                <w:rFonts w:hint="eastAsia"/>
                <w:rtl/>
              </w:rPr>
              <w:t>سک</w:t>
            </w:r>
            <w:r w:rsidR="004E00A4" w:rsidRPr="004E00A4">
              <w:rPr>
                <w:rFonts w:hint="cs"/>
                <w:rtl/>
              </w:rPr>
              <w:t>ی</w:t>
            </w:r>
            <w:r w:rsidR="004E00A4" w:rsidRPr="004E00A4">
              <w:rPr>
                <w:rtl/>
              </w:rPr>
              <w:t xml:space="preserve"> که </w:t>
            </w:r>
            <w:r>
              <w:rPr>
                <w:rtl/>
              </w:rPr>
              <w:t>می‌توان</w:t>
            </w:r>
            <w:r w:rsidR="004E00A4" w:rsidRPr="004E00A4">
              <w:rPr>
                <w:rtl/>
              </w:rPr>
              <w:t xml:space="preserve">د بر </w:t>
            </w:r>
            <w:r w:rsidR="00593F43">
              <w:rPr>
                <w:rtl/>
              </w:rPr>
              <w:t>چشم‌انداز</w:t>
            </w:r>
            <w:r w:rsidR="004E00A4" w:rsidRPr="004E00A4">
              <w:rPr>
                <w:rtl/>
              </w:rPr>
              <w:t xml:space="preserve"> هر خط </w:t>
            </w:r>
            <w:r w:rsidR="003E3EA7">
              <w:rPr>
                <w:rtl/>
              </w:rPr>
              <w:t>کسب‌وکار</w:t>
            </w:r>
            <w:r w:rsidR="004E00A4" w:rsidRPr="004E00A4">
              <w:rPr>
                <w:rtl/>
              </w:rPr>
              <w:t xml:space="preserve"> </w:t>
            </w:r>
            <w:r w:rsidR="003E43E4">
              <w:rPr>
                <w:rtl/>
              </w:rPr>
              <w:t>تأثیر</w:t>
            </w:r>
            <w:r w:rsidR="004E00A4" w:rsidRPr="004E00A4">
              <w:rPr>
                <w:rtl/>
              </w:rPr>
              <w:t xml:space="preserve"> بگذارد</w:t>
            </w:r>
          </w:p>
        </w:tc>
      </w:tr>
    </w:tbl>
    <w:p w14:paraId="3832DF71" w14:textId="77777777" w:rsidR="004E00A4" w:rsidRDefault="004E00A4" w:rsidP="009B43A1">
      <w:pPr>
        <w:rPr>
          <w:rtl/>
        </w:rPr>
      </w:pPr>
    </w:p>
    <w:p w14:paraId="6DC4CD61" w14:textId="0666AA9E" w:rsidR="00286724" w:rsidRDefault="00286724" w:rsidP="00286724">
      <w:pPr>
        <w:rPr>
          <w:rtl/>
        </w:rPr>
      </w:pPr>
      <w:r w:rsidRPr="00286724">
        <w:rPr>
          <w:rtl/>
        </w:rPr>
        <w:lastRenderedPageBreak/>
        <w:t>روند حرکت ق</w:t>
      </w:r>
      <w:r w:rsidRPr="00286724">
        <w:rPr>
          <w:rFonts w:hint="cs"/>
          <w:rtl/>
        </w:rPr>
        <w:t>ی</w:t>
      </w:r>
      <w:r w:rsidRPr="00286724">
        <w:rPr>
          <w:rFonts w:hint="eastAsia"/>
          <w:rtl/>
        </w:rPr>
        <w:t>مت</w:t>
      </w:r>
      <w:r w:rsidRPr="00286724">
        <w:rPr>
          <w:rtl/>
        </w:rPr>
        <w:t xml:space="preserve"> سهام </w:t>
      </w:r>
      <w:r>
        <w:rPr>
          <w:rFonts w:hint="cs"/>
          <w:rtl/>
        </w:rPr>
        <w:t>هنگام</w:t>
      </w:r>
      <w:r w:rsidRPr="00286724">
        <w:rPr>
          <w:rtl/>
        </w:rPr>
        <w:t xml:space="preserve"> </w:t>
      </w:r>
      <w:r w:rsidR="003E43E4">
        <w:rPr>
          <w:rtl/>
        </w:rPr>
        <w:t>اعلام</w:t>
      </w:r>
      <w:r w:rsidR="003E43E4">
        <w:rPr>
          <w:rFonts w:hint="cs"/>
          <w:rtl/>
        </w:rPr>
        <w:t>ی</w:t>
      </w:r>
      <w:r w:rsidR="003E43E4">
        <w:rPr>
          <w:rFonts w:hint="eastAsia"/>
          <w:rtl/>
        </w:rPr>
        <w:t>ه‌ها</w:t>
      </w:r>
      <w:r w:rsidR="003E43E4">
        <w:rPr>
          <w:rFonts w:hint="cs"/>
          <w:rtl/>
        </w:rPr>
        <w:t>ی</w:t>
      </w:r>
      <w:r w:rsidRPr="00286724">
        <w:rPr>
          <w:rtl/>
        </w:rPr>
        <w:t xml:space="preserve"> </w:t>
      </w:r>
      <w:r w:rsidR="00815D1F">
        <w:rPr>
          <w:rtl/>
        </w:rPr>
        <w:t>شرکت‌های</w:t>
      </w:r>
      <w:r w:rsidRPr="00286724">
        <w:rPr>
          <w:rtl/>
        </w:rPr>
        <w:t xml:space="preserve"> بزرگ ن</w:t>
      </w:r>
      <w:r w:rsidRPr="00286724">
        <w:rPr>
          <w:rFonts w:hint="cs"/>
          <w:rtl/>
        </w:rPr>
        <w:t>ی</w:t>
      </w:r>
      <w:r w:rsidRPr="00286724">
        <w:rPr>
          <w:rFonts w:hint="eastAsia"/>
          <w:rtl/>
        </w:rPr>
        <w:t>ز</w:t>
      </w:r>
      <w:r w:rsidRPr="00286724">
        <w:rPr>
          <w:rtl/>
        </w:rPr>
        <w:t xml:space="preserve"> برا</w:t>
      </w:r>
      <w:r w:rsidRPr="00286724">
        <w:rPr>
          <w:rFonts w:hint="cs"/>
          <w:rtl/>
        </w:rPr>
        <w:t>ی</w:t>
      </w:r>
      <w:r w:rsidRPr="00286724">
        <w:rPr>
          <w:rtl/>
        </w:rPr>
        <w:t xml:space="preserve"> ارز</w:t>
      </w:r>
      <w:r w:rsidRPr="00286724">
        <w:rPr>
          <w:rFonts w:hint="cs"/>
          <w:rtl/>
        </w:rPr>
        <w:t>ی</w:t>
      </w:r>
      <w:r w:rsidRPr="00286724">
        <w:rPr>
          <w:rFonts w:hint="eastAsia"/>
          <w:rtl/>
        </w:rPr>
        <w:t>اب</w:t>
      </w:r>
      <w:r w:rsidRPr="00286724">
        <w:rPr>
          <w:rFonts w:hint="cs"/>
          <w:rtl/>
        </w:rPr>
        <w:t>ی</w:t>
      </w:r>
      <w:r w:rsidRPr="00286724">
        <w:rPr>
          <w:rtl/>
        </w:rPr>
        <w:t xml:space="preserve"> ا</w:t>
      </w:r>
      <w:r w:rsidRPr="00286724">
        <w:rPr>
          <w:rFonts w:hint="cs"/>
          <w:rtl/>
        </w:rPr>
        <w:t>ی</w:t>
      </w:r>
      <w:r w:rsidRPr="00286724">
        <w:rPr>
          <w:rFonts w:hint="eastAsia"/>
          <w:rtl/>
        </w:rPr>
        <w:t>نکه</w:t>
      </w:r>
      <w:r w:rsidRPr="00286724">
        <w:rPr>
          <w:rtl/>
        </w:rPr>
        <w:t xml:space="preserve"> آ</w:t>
      </w:r>
      <w:r w:rsidRPr="00286724">
        <w:rPr>
          <w:rFonts w:hint="cs"/>
          <w:rtl/>
        </w:rPr>
        <w:t>ی</w:t>
      </w:r>
      <w:r w:rsidRPr="00286724">
        <w:rPr>
          <w:rFonts w:hint="eastAsia"/>
          <w:rtl/>
        </w:rPr>
        <w:t>ا</w:t>
      </w:r>
      <w:r w:rsidRPr="00286724">
        <w:rPr>
          <w:rtl/>
        </w:rPr>
        <w:t xml:space="preserve"> اطلاعات حساس ق</w:t>
      </w:r>
      <w:r w:rsidRPr="00286724">
        <w:rPr>
          <w:rFonts w:hint="cs"/>
          <w:rtl/>
        </w:rPr>
        <w:t>ی</w:t>
      </w:r>
      <w:r w:rsidRPr="00286724">
        <w:rPr>
          <w:rFonts w:hint="eastAsia"/>
          <w:rtl/>
        </w:rPr>
        <w:t>مت</w:t>
      </w:r>
      <w:r w:rsidRPr="00286724">
        <w:rPr>
          <w:rtl/>
        </w:rPr>
        <w:t xml:space="preserve"> </w:t>
      </w:r>
      <w:r w:rsidR="003E43E4">
        <w:rPr>
          <w:rtl/>
        </w:rPr>
        <w:t>به‌موقع</w:t>
      </w:r>
      <w:r w:rsidRPr="00286724">
        <w:rPr>
          <w:rtl/>
        </w:rPr>
        <w:t xml:space="preserve"> در اخت</w:t>
      </w:r>
      <w:r w:rsidRPr="00286724">
        <w:rPr>
          <w:rFonts w:hint="cs"/>
          <w:rtl/>
        </w:rPr>
        <w:t>ی</w:t>
      </w:r>
      <w:r w:rsidRPr="00286724">
        <w:rPr>
          <w:rFonts w:hint="eastAsia"/>
          <w:rtl/>
        </w:rPr>
        <w:t>ار</w:t>
      </w:r>
      <w:r w:rsidRPr="00286724">
        <w:rPr>
          <w:rtl/>
        </w:rPr>
        <w:t xml:space="preserve"> همه سهامداران قرار </w:t>
      </w:r>
      <w:r w:rsidR="00E46A43">
        <w:rPr>
          <w:rtl/>
        </w:rPr>
        <w:t>می‌گیرند</w:t>
      </w:r>
      <w:r w:rsidRPr="00286724">
        <w:rPr>
          <w:rtl/>
        </w:rPr>
        <w:t xml:space="preserve"> بررس</w:t>
      </w:r>
      <w:r w:rsidRPr="00286724">
        <w:rPr>
          <w:rFonts w:hint="cs"/>
          <w:rtl/>
        </w:rPr>
        <w:t>ی</w:t>
      </w:r>
      <w:r w:rsidRPr="00286724">
        <w:rPr>
          <w:rtl/>
        </w:rPr>
        <w:t xml:space="preserve"> </w:t>
      </w:r>
      <w:r w:rsidR="00BD4CDE">
        <w:rPr>
          <w:rtl/>
        </w:rPr>
        <w:t>می‌شوند</w:t>
      </w:r>
      <w:r w:rsidRPr="00286724">
        <w:rPr>
          <w:rtl/>
        </w:rPr>
        <w:t>.</w:t>
      </w:r>
    </w:p>
    <w:p w14:paraId="7DD458B9" w14:textId="23B41B31" w:rsidR="00286724" w:rsidRDefault="00286724" w:rsidP="00286724">
      <w:pPr>
        <w:rPr>
          <w:rtl/>
        </w:rPr>
      </w:pPr>
    </w:p>
    <w:p w14:paraId="4F83E032" w14:textId="2177B406" w:rsidR="00286724" w:rsidRPr="004E00A4" w:rsidRDefault="004E00A4" w:rsidP="004E00A4">
      <w:pPr>
        <w:pStyle w:val="Heading3"/>
      </w:pPr>
      <w:r>
        <w:rPr>
          <w:rFonts w:hint="cs"/>
          <w:rtl/>
        </w:rPr>
        <w:t xml:space="preserve">6. </w:t>
      </w:r>
      <w:r w:rsidR="008B4B8C" w:rsidRPr="004E00A4">
        <w:rPr>
          <w:rtl/>
        </w:rPr>
        <w:t>انضباط مال</w:t>
      </w:r>
      <w:r w:rsidR="008B4B8C" w:rsidRPr="004E00A4">
        <w:rPr>
          <w:rFonts w:hint="cs"/>
          <w:rtl/>
        </w:rPr>
        <w:t>ی</w:t>
      </w:r>
    </w:p>
    <w:p w14:paraId="0A341DE2" w14:textId="6D150245" w:rsidR="008B4B8C" w:rsidRDefault="008B4B8C" w:rsidP="008B4B8C">
      <w:pPr>
        <w:rPr>
          <w:rtl/>
        </w:rPr>
      </w:pPr>
      <w:r w:rsidRPr="008B4B8C">
        <w:rPr>
          <w:rtl/>
        </w:rPr>
        <w:t>هدف نها</w:t>
      </w:r>
      <w:r w:rsidRPr="008B4B8C">
        <w:rPr>
          <w:rFonts w:hint="cs"/>
          <w:rtl/>
        </w:rPr>
        <w:t>یی</w:t>
      </w:r>
      <w:r w:rsidRPr="008B4B8C">
        <w:rPr>
          <w:rtl/>
        </w:rPr>
        <w:t xml:space="preserve"> حاکم</w:t>
      </w:r>
      <w:r w:rsidRPr="008B4B8C">
        <w:rPr>
          <w:rFonts w:hint="cs"/>
          <w:rtl/>
        </w:rPr>
        <w:t>ی</w:t>
      </w:r>
      <w:r w:rsidRPr="008B4B8C">
        <w:rPr>
          <w:rFonts w:hint="eastAsia"/>
          <w:rtl/>
        </w:rPr>
        <w:t>ت</w:t>
      </w:r>
      <w:r w:rsidRPr="008B4B8C">
        <w:rPr>
          <w:rtl/>
        </w:rPr>
        <w:t xml:space="preserve"> شرکت</w:t>
      </w:r>
      <w:r w:rsidRPr="008B4B8C">
        <w:rPr>
          <w:rFonts w:hint="cs"/>
          <w:rtl/>
        </w:rPr>
        <w:t>ی</w:t>
      </w:r>
      <w:r w:rsidRPr="008B4B8C">
        <w:rPr>
          <w:rtl/>
        </w:rPr>
        <w:t xml:space="preserve"> ا</w:t>
      </w:r>
      <w:r w:rsidRPr="008B4B8C">
        <w:rPr>
          <w:rFonts w:hint="cs"/>
          <w:rtl/>
        </w:rPr>
        <w:t>ی</w:t>
      </w:r>
      <w:r w:rsidRPr="008B4B8C">
        <w:rPr>
          <w:rFonts w:hint="eastAsia"/>
          <w:rtl/>
        </w:rPr>
        <w:t>جاد</w:t>
      </w:r>
      <w:r w:rsidRPr="008B4B8C">
        <w:rPr>
          <w:rtl/>
        </w:rPr>
        <w:t xml:space="preserve"> و به حداکثر رساندن ارزش سهامداران است. </w:t>
      </w:r>
      <w:r w:rsidR="00256BC7">
        <w:rPr>
          <w:rtl/>
        </w:rPr>
        <w:t>درحالی‌که</w:t>
      </w:r>
      <w:r w:rsidRPr="008B4B8C">
        <w:rPr>
          <w:rtl/>
        </w:rPr>
        <w:t xml:space="preserve"> ارزش واقع</w:t>
      </w:r>
      <w:r w:rsidRPr="008B4B8C">
        <w:rPr>
          <w:rFonts w:hint="cs"/>
          <w:rtl/>
        </w:rPr>
        <w:t>ی</w:t>
      </w:r>
      <w:r w:rsidRPr="008B4B8C">
        <w:rPr>
          <w:rtl/>
        </w:rPr>
        <w:t xml:space="preserve"> سهامداران </w:t>
      </w:r>
      <w:r w:rsidR="003E43E4">
        <w:rPr>
          <w:rtl/>
        </w:rPr>
        <w:t>تول</w:t>
      </w:r>
      <w:r w:rsidR="003E43E4">
        <w:rPr>
          <w:rFonts w:hint="cs"/>
          <w:rtl/>
        </w:rPr>
        <w:t>ی</w:t>
      </w:r>
      <w:r w:rsidR="003E43E4">
        <w:rPr>
          <w:rFonts w:hint="eastAsia"/>
          <w:rtl/>
        </w:rPr>
        <w:t>دشده</w:t>
      </w:r>
      <w:r w:rsidRPr="008B4B8C">
        <w:rPr>
          <w:rtl/>
        </w:rPr>
        <w:t xml:space="preserve"> توسط </w:t>
      </w:r>
      <w:r w:rsidRPr="008B4B8C">
        <w:rPr>
          <w:rFonts w:hint="cs"/>
          <w:rtl/>
        </w:rPr>
        <w:t>ی</w:t>
      </w:r>
      <w:r w:rsidRPr="008B4B8C">
        <w:rPr>
          <w:rFonts w:hint="eastAsia"/>
          <w:rtl/>
        </w:rPr>
        <w:t>ک</w:t>
      </w:r>
      <w:r w:rsidRPr="008B4B8C">
        <w:rPr>
          <w:rtl/>
        </w:rPr>
        <w:t xml:space="preserve"> شرکت ممکن است به عوامل متعدد</w:t>
      </w:r>
      <w:r w:rsidRPr="008B4B8C">
        <w:rPr>
          <w:rFonts w:hint="cs"/>
          <w:rtl/>
        </w:rPr>
        <w:t>ی</w:t>
      </w:r>
      <w:r w:rsidRPr="008B4B8C">
        <w:rPr>
          <w:rtl/>
        </w:rPr>
        <w:t xml:space="preserve"> وابسته باشد که خارج از کنترل مد</w:t>
      </w:r>
      <w:r w:rsidRPr="008B4B8C">
        <w:rPr>
          <w:rFonts w:hint="cs"/>
          <w:rtl/>
        </w:rPr>
        <w:t>ی</w:t>
      </w:r>
      <w:r w:rsidRPr="008B4B8C">
        <w:rPr>
          <w:rFonts w:hint="eastAsia"/>
          <w:rtl/>
        </w:rPr>
        <w:t>ر</w:t>
      </w:r>
      <w:r w:rsidRPr="008B4B8C">
        <w:rPr>
          <w:rFonts w:hint="cs"/>
          <w:rtl/>
        </w:rPr>
        <w:t>ی</w:t>
      </w:r>
      <w:r w:rsidRPr="008B4B8C">
        <w:rPr>
          <w:rFonts w:hint="eastAsia"/>
          <w:rtl/>
        </w:rPr>
        <w:t>ت</w:t>
      </w:r>
      <w:r w:rsidRPr="008B4B8C">
        <w:rPr>
          <w:rtl/>
        </w:rPr>
        <w:t xml:space="preserve"> آن است</w:t>
      </w:r>
      <w:r>
        <w:rPr>
          <w:rFonts w:hint="cs"/>
          <w:rtl/>
        </w:rPr>
        <w:t>.</w:t>
      </w:r>
      <w:r w:rsidRPr="008B4B8C">
        <w:rPr>
          <w:rtl/>
        </w:rPr>
        <w:t xml:space="preserve"> حفظ سطح مع</w:t>
      </w:r>
      <w:r w:rsidRPr="008B4B8C">
        <w:rPr>
          <w:rFonts w:hint="cs"/>
          <w:rtl/>
        </w:rPr>
        <w:t>ی</w:t>
      </w:r>
      <w:r w:rsidRPr="008B4B8C">
        <w:rPr>
          <w:rFonts w:hint="eastAsia"/>
          <w:rtl/>
        </w:rPr>
        <w:t>ن</w:t>
      </w:r>
      <w:r w:rsidRPr="008B4B8C">
        <w:rPr>
          <w:rFonts w:hint="cs"/>
          <w:rtl/>
        </w:rPr>
        <w:t>ی</w:t>
      </w:r>
      <w:r w:rsidRPr="008B4B8C">
        <w:rPr>
          <w:rtl/>
        </w:rPr>
        <w:t xml:space="preserve"> از نظم و انضباط در انجام عمل</w:t>
      </w:r>
      <w:r w:rsidRPr="008B4B8C">
        <w:rPr>
          <w:rFonts w:hint="cs"/>
          <w:rtl/>
        </w:rPr>
        <w:t>ی</w:t>
      </w:r>
      <w:r w:rsidRPr="008B4B8C">
        <w:rPr>
          <w:rFonts w:hint="eastAsia"/>
          <w:rtl/>
        </w:rPr>
        <w:t>ات</w:t>
      </w:r>
      <w:r w:rsidRPr="008B4B8C">
        <w:rPr>
          <w:rtl/>
        </w:rPr>
        <w:t xml:space="preserve"> </w:t>
      </w:r>
      <w:r w:rsidR="003E3EA7">
        <w:rPr>
          <w:rFonts w:hint="cs"/>
          <w:rtl/>
        </w:rPr>
        <w:t>کسب‌وکار</w:t>
      </w:r>
      <w:r w:rsidRPr="008B4B8C">
        <w:rPr>
          <w:rtl/>
        </w:rPr>
        <w:t xml:space="preserve"> ن</w:t>
      </w:r>
      <w:r w:rsidRPr="008B4B8C">
        <w:rPr>
          <w:rFonts w:hint="cs"/>
          <w:rtl/>
        </w:rPr>
        <w:t>ی</w:t>
      </w:r>
      <w:r w:rsidRPr="008B4B8C">
        <w:rPr>
          <w:rFonts w:hint="eastAsia"/>
          <w:rtl/>
        </w:rPr>
        <w:t>ز</w:t>
      </w:r>
      <w:r w:rsidRPr="008B4B8C">
        <w:rPr>
          <w:rtl/>
        </w:rPr>
        <w:t xml:space="preserve"> نقش مهم</w:t>
      </w:r>
      <w:r w:rsidRPr="008B4B8C">
        <w:rPr>
          <w:rFonts w:hint="cs"/>
          <w:rtl/>
        </w:rPr>
        <w:t>ی</w:t>
      </w:r>
      <w:r w:rsidRPr="008B4B8C">
        <w:rPr>
          <w:rtl/>
        </w:rPr>
        <w:t xml:space="preserve"> ا</w:t>
      </w:r>
      <w:r w:rsidRPr="008B4B8C">
        <w:rPr>
          <w:rFonts w:hint="cs"/>
          <w:rtl/>
        </w:rPr>
        <w:t>ی</w:t>
      </w:r>
      <w:r w:rsidRPr="008B4B8C">
        <w:rPr>
          <w:rFonts w:hint="eastAsia"/>
          <w:rtl/>
        </w:rPr>
        <w:t>فا</w:t>
      </w:r>
      <w:r w:rsidRPr="008B4B8C">
        <w:rPr>
          <w:rtl/>
        </w:rPr>
        <w:t xml:space="preserve"> </w:t>
      </w:r>
      <w:r w:rsidR="00815D1F">
        <w:rPr>
          <w:rtl/>
        </w:rPr>
        <w:t>می‌کند</w:t>
      </w:r>
      <w:r w:rsidRPr="008B4B8C">
        <w:rPr>
          <w:rtl/>
        </w:rPr>
        <w:t>.</w:t>
      </w:r>
      <w:r>
        <w:rPr>
          <w:rFonts w:hint="cs"/>
          <w:rtl/>
        </w:rPr>
        <w:t xml:space="preserve"> </w:t>
      </w:r>
      <w:r w:rsidRPr="008B4B8C">
        <w:rPr>
          <w:rtl/>
        </w:rPr>
        <w:t>بنابرا</w:t>
      </w:r>
      <w:r w:rsidRPr="008B4B8C">
        <w:rPr>
          <w:rFonts w:hint="cs"/>
          <w:rtl/>
        </w:rPr>
        <w:t>ی</w:t>
      </w:r>
      <w:r w:rsidRPr="008B4B8C">
        <w:rPr>
          <w:rFonts w:hint="eastAsia"/>
          <w:rtl/>
        </w:rPr>
        <w:t>ن</w:t>
      </w:r>
      <w:r w:rsidRPr="008B4B8C">
        <w:rPr>
          <w:rtl/>
        </w:rPr>
        <w:t xml:space="preserve"> </w:t>
      </w:r>
      <w:r w:rsidR="00815D1F">
        <w:rPr>
          <w:rtl/>
        </w:rPr>
        <w:t>تجزیه‌وتحلیل</w:t>
      </w:r>
      <w:r w:rsidRPr="008B4B8C">
        <w:rPr>
          <w:rtl/>
        </w:rPr>
        <w:t xml:space="preserve"> </w:t>
      </w:r>
      <w:r w:rsidR="0060542E">
        <w:rPr>
          <w:rFonts w:hint="cs"/>
          <w:rtl/>
        </w:rPr>
        <w:t>استاندارد</w:t>
      </w:r>
      <w:r w:rsidRPr="008B4B8C">
        <w:rPr>
          <w:rtl/>
        </w:rPr>
        <w:t xml:space="preserve"> بر عوامل</w:t>
      </w:r>
      <w:r w:rsidRPr="008B4B8C">
        <w:rPr>
          <w:rFonts w:hint="cs"/>
          <w:rtl/>
        </w:rPr>
        <w:t>ی</w:t>
      </w:r>
      <w:r w:rsidRPr="008B4B8C">
        <w:rPr>
          <w:rtl/>
        </w:rPr>
        <w:t xml:space="preserve"> متمرکز است که در کنترل شرکت هستند و بر ارزش سهامداران</w:t>
      </w:r>
      <w:r w:rsidRPr="008B4B8C">
        <w:rPr>
          <w:rFonts w:hint="cs"/>
          <w:rtl/>
        </w:rPr>
        <w:t>ی</w:t>
      </w:r>
      <w:r w:rsidRPr="008B4B8C">
        <w:rPr>
          <w:rtl/>
        </w:rPr>
        <w:t xml:space="preserve"> که </w:t>
      </w:r>
      <w:r w:rsidRPr="008B4B8C">
        <w:rPr>
          <w:rFonts w:hint="cs"/>
          <w:rtl/>
        </w:rPr>
        <w:t>ی</w:t>
      </w:r>
      <w:r w:rsidRPr="008B4B8C">
        <w:rPr>
          <w:rFonts w:hint="eastAsia"/>
          <w:rtl/>
        </w:rPr>
        <w:t>ک</w:t>
      </w:r>
      <w:r w:rsidRPr="008B4B8C">
        <w:rPr>
          <w:rtl/>
        </w:rPr>
        <w:t xml:space="preserve"> شرکت م</w:t>
      </w:r>
      <w:r w:rsidRPr="008B4B8C">
        <w:rPr>
          <w:rFonts w:hint="cs"/>
          <w:rtl/>
        </w:rPr>
        <w:t>ی‌</w:t>
      </w:r>
      <w:r w:rsidRPr="008B4B8C">
        <w:rPr>
          <w:rFonts w:hint="eastAsia"/>
          <w:rtl/>
        </w:rPr>
        <w:t>تواند</w:t>
      </w:r>
      <w:r w:rsidRPr="008B4B8C">
        <w:rPr>
          <w:rtl/>
        </w:rPr>
        <w:t xml:space="preserve"> در بلندمدت ا</w:t>
      </w:r>
      <w:r w:rsidRPr="008B4B8C">
        <w:rPr>
          <w:rFonts w:hint="cs"/>
          <w:rtl/>
        </w:rPr>
        <w:t>ی</w:t>
      </w:r>
      <w:r w:rsidRPr="008B4B8C">
        <w:rPr>
          <w:rFonts w:hint="eastAsia"/>
          <w:rtl/>
        </w:rPr>
        <w:t>جاد</w:t>
      </w:r>
      <w:r w:rsidRPr="008B4B8C">
        <w:rPr>
          <w:rtl/>
        </w:rPr>
        <w:t xml:space="preserve"> کند </w:t>
      </w:r>
      <w:r w:rsidR="003E43E4">
        <w:rPr>
          <w:rtl/>
        </w:rPr>
        <w:t>تأثیر</w:t>
      </w:r>
      <w:r w:rsidRPr="008B4B8C">
        <w:rPr>
          <w:rtl/>
        </w:rPr>
        <w:t xml:space="preserve"> م</w:t>
      </w:r>
      <w:r w:rsidRPr="008B4B8C">
        <w:rPr>
          <w:rFonts w:hint="cs"/>
          <w:rtl/>
        </w:rPr>
        <w:t>ی‌</w:t>
      </w:r>
      <w:r w:rsidRPr="008B4B8C">
        <w:rPr>
          <w:rFonts w:hint="eastAsia"/>
          <w:rtl/>
        </w:rPr>
        <w:t>گذار</w:t>
      </w:r>
      <w:r>
        <w:rPr>
          <w:rFonts w:hint="cs"/>
          <w:rtl/>
        </w:rPr>
        <w:t>ن</w:t>
      </w:r>
      <w:r w:rsidRPr="008B4B8C">
        <w:rPr>
          <w:rFonts w:hint="eastAsia"/>
          <w:rtl/>
        </w:rPr>
        <w:t>د</w:t>
      </w:r>
      <w:r w:rsidRPr="008B4B8C">
        <w:rPr>
          <w:rtl/>
        </w:rPr>
        <w:t>. چن</w:t>
      </w:r>
      <w:r w:rsidRPr="008B4B8C">
        <w:rPr>
          <w:rFonts w:hint="cs"/>
          <w:rtl/>
        </w:rPr>
        <w:t>ی</w:t>
      </w:r>
      <w:r w:rsidRPr="008B4B8C">
        <w:rPr>
          <w:rFonts w:hint="eastAsia"/>
          <w:rtl/>
        </w:rPr>
        <w:t>ن</w:t>
      </w:r>
      <w:r w:rsidRPr="008B4B8C">
        <w:rPr>
          <w:rtl/>
        </w:rPr>
        <w:t xml:space="preserve"> عوامل</w:t>
      </w:r>
      <w:r w:rsidRPr="008B4B8C">
        <w:rPr>
          <w:rFonts w:hint="cs"/>
          <w:rtl/>
        </w:rPr>
        <w:t>ی</w:t>
      </w:r>
      <w:r w:rsidRPr="008B4B8C">
        <w:rPr>
          <w:rtl/>
        </w:rPr>
        <w:t xml:space="preserve"> </w:t>
      </w:r>
      <w:r w:rsidR="00151049">
        <w:rPr>
          <w:rtl/>
        </w:rPr>
        <w:t>عبارت‌اند</w:t>
      </w:r>
      <w:r w:rsidRPr="008B4B8C">
        <w:rPr>
          <w:rtl/>
        </w:rPr>
        <w:t xml:space="preserve"> از:</w:t>
      </w:r>
    </w:p>
    <w:tbl>
      <w:tblPr>
        <w:tblStyle w:val="TableGrid"/>
        <w:bidiVisual/>
        <w:tblW w:w="0" w:type="auto"/>
        <w:tblLook w:val="04A0" w:firstRow="1" w:lastRow="0" w:firstColumn="1" w:lastColumn="0" w:noHBand="0" w:noVBand="1"/>
      </w:tblPr>
      <w:tblGrid>
        <w:gridCol w:w="996"/>
        <w:gridCol w:w="8354"/>
      </w:tblGrid>
      <w:tr w:rsidR="0060542E" w14:paraId="3DE33F82" w14:textId="77777777" w:rsidTr="0060542E">
        <w:tc>
          <w:tcPr>
            <w:tcW w:w="996" w:type="dxa"/>
            <w:shd w:val="clear" w:color="auto" w:fill="105A87"/>
            <w:vAlign w:val="center"/>
          </w:tcPr>
          <w:p w14:paraId="293E8A54" w14:textId="19E0F563" w:rsidR="0060542E" w:rsidRDefault="0060542E" w:rsidP="004C42B5">
            <w:pPr>
              <w:jc w:val="center"/>
              <w:rPr>
                <w:color w:val="FFFFFF" w:themeColor="background1"/>
                <w:rtl/>
              </w:rPr>
            </w:pPr>
            <w:r>
              <w:rPr>
                <w:rFonts w:hint="cs"/>
                <w:color w:val="FFFFFF" w:themeColor="background1"/>
                <w:rtl/>
              </w:rPr>
              <w:t>6</w:t>
            </w:r>
          </w:p>
        </w:tc>
        <w:tc>
          <w:tcPr>
            <w:tcW w:w="8354" w:type="dxa"/>
            <w:shd w:val="clear" w:color="auto" w:fill="105A87"/>
          </w:tcPr>
          <w:p w14:paraId="5F4D91E7" w14:textId="77AE496F" w:rsidR="0060542E" w:rsidRPr="00801053" w:rsidRDefault="0060542E" w:rsidP="004C42B5">
            <w:pPr>
              <w:rPr>
                <w:b/>
                <w:bCs/>
                <w:color w:val="FFFFFF" w:themeColor="background1"/>
                <w:rtl/>
              </w:rPr>
            </w:pPr>
            <w:r w:rsidRPr="0060542E">
              <w:rPr>
                <w:b/>
                <w:bCs/>
                <w:color w:val="FFFFFF" w:themeColor="background1"/>
                <w:rtl/>
              </w:rPr>
              <w:t>انضباط مال</w:t>
            </w:r>
            <w:r w:rsidRPr="0060542E">
              <w:rPr>
                <w:rFonts w:hint="cs"/>
                <w:b/>
                <w:bCs/>
                <w:color w:val="FFFFFF" w:themeColor="background1"/>
                <w:rtl/>
              </w:rPr>
              <w:t>ی</w:t>
            </w:r>
          </w:p>
        </w:tc>
      </w:tr>
      <w:tr w:rsidR="0060542E" w14:paraId="7DA65BC6" w14:textId="77777777" w:rsidTr="004C42B5">
        <w:tc>
          <w:tcPr>
            <w:tcW w:w="996" w:type="dxa"/>
            <w:shd w:val="clear" w:color="auto" w:fill="FFFFFF" w:themeFill="background1"/>
            <w:vAlign w:val="center"/>
          </w:tcPr>
          <w:p w14:paraId="520829FA" w14:textId="18346EED" w:rsidR="0060542E" w:rsidRPr="00931422" w:rsidRDefault="0060542E" w:rsidP="004C42B5">
            <w:pPr>
              <w:jc w:val="center"/>
              <w:rPr>
                <w:rtl/>
              </w:rPr>
            </w:pPr>
            <w:r>
              <w:rPr>
                <w:rFonts w:hint="cs"/>
                <w:rtl/>
              </w:rPr>
              <w:t>6-1</w:t>
            </w:r>
          </w:p>
        </w:tc>
        <w:tc>
          <w:tcPr>
            <w:tcW w:w="8354" w:type="dxa"/>
            <w:shd w:val="clear" w:color="auto" w:fill="FFFFFF" w:themeFill="background1"/>
          </w:tcPr>
          <w:p w14:paraId="1E3F4E2A" w14:textId="2546CA20" w:rsidR="0060542E" w:rsidRPr="00931422" w:rsidRDefault="003E43E4" w:rsidP="004C42B5">
            <w:commentRangeStart w:id="89"/>
            <w:r>
              <w:rPr>
                <w:rtl/>
              </w:rPr>
              <w:t>بخش‌ها</w:t>
            </w:r>
            <w:r>
              <w:rPr>
                <w:rFonts w:hint="cs"/>
                <w:rtl/>
              </w:rPr>
              <w:t>ی</w:t>
            </w:r>
            <w:commentRangeEnd w:id="89"/>
            <w:r w:rsidR="00472502">
              <w:rPr>
                <w:rStyle w:val="CommentReference"/>
                <w:rtl/>
              </w:rPr>
              <w:commentReference w:id="89"/>
            </w:r>
            <w:r w:rsidR="0060542E">
              <w:rPr>
                <w:rtl/>
              </w:rPr>
              <w:t xml:space="preserve"> </w:t>
            </w:r>
            <w:r w:rsidR="003E3EA7">
              <w:rPr>
                <w:rFonts w:hint="cs"/>
                <w:rtl/>
              </w:rPr>
              <w:t>کسب‌وکار</w:t>
            </w:r>
            <w:r w:rsidR="0060542E">
              <w:rPr>
                <w:rtl/>
              </w:rPr>
              <w:t xml:space="preserve"> که شرکت در </w:t>
            </w:r>
            <w:r w:rsidR="00DA20DC">
              <w:rPr>
                <w:rtl/>
              </w:rPr>
              <w:t>آن‌ها</w:t>
            </w:r>
            <w:r w:rsidR="0060542E">
              <w:rPr>
                <w:rtl/>
              </w:rPr>
              <w:t xml:space="preserve"> فعال</w:t>
            </w:r>
            <w:r w:rsidR="0060542E">
              <w:rPr>
                <w:rFonts w:hint="cs"/>
                <w:rtl/>
              </w:rPr>
              <w:t>ی</w:t>
            </w:r>
            <w:r w:rsidR="0060542E">
              <w:rPr>
                <w:rFonts w:hint="eastAsia"/>
                <w:rtl/>
              </w:rPr>
              <w:t>ت</w:t>
            </w:r>
            <w:r w:rsidR="0060542E">
              <w:rPr>
                <w:rtl/>
              </w:rPr>
              <w:t xml:space="preserve"> </w:t>
            </w:r>
            <w:r w:rsidR="00815D1F">
              <w:rPr>
                <w:rtl/>
              </w:rPr>
              <w:t>می‌کند</w:t>
            </w:r>
          </w:p>
        </w:tc>
      </w:tr>
      <w:tr w:rsidR="0060542E" w14:paraId="19993669" w14:textId="77777777" w:rsidTr="004C42B5">
        <w:tc>
          <w:tcPr>
            <w:tcW w:w="996" w:type="dxa"/>
            <w:vAlign w:val="center"/>
          </w:tcPr>
          <w:p w14:paraId="721BB5CF" w14:textId="086C52E7" w:rsidR="0060542E" w:rsidRDefault="0060542E" w:rsidP="004C42B5">
            <w:pPr>
              <w:jc w:val="center"/>
              <w:rPr>
                <w:rtl/>
              </w:rPr>
            </w:pPr>
            <w:r>
              <w:rPr>
                <w:rFonts w:hint="cs"/>
                <w:rtl/>
              </w:rPr>
              <w:t>6-2</w:t>
            </w:r>
          </w:p>
        </w:tc>
        <w:tc>
          <w:tcPr>
            <w:tcW w:w="8354" w:type="dxa"/>
          </w:tcPr>
          <w:p w14:paraId="2C1AC235" w14:textId="17BF5701" w:rsidR="0060542E" w:rsidRPr="00801053" w:rsidRDefault="0060542E" w:rsidP="0060542E">
            <w:commentRangeStart w:id="90"/>
            <w:r>
              <w:rPr>
                <w:rtl/>
              </w:rPr>
              <w:t>دل</w:t>
            </w:r>
            <w:r>
              <w:rPr>
                <w:rFonts w:hint="cs"/>
                <w:rtl/>
              </w:rPr>
              <w:t>ی</w:t>
            </w:r>
            <w:r>
              <w:rPr>
                <w:rFonts w:hint="eastAsia"/>
                <w:rtl/>
              </w:rPr>
              <w:t>ل</w:t>
            </w:r>
            <w:commentRangeEnd w:id="90"/>
            <w:r w:rsidR="00472502">
              <w:rPr>
                <w:rStyle w:val="CommentReference"/>
                <w:rtl/>
              </w:rPr>
              <w:commentReference w:id="90"/>
            </w:r>
            <w:r>
              <w:rPr>
                <w:rtl/>
              </w:rPr>
              <w:t xml:space="preserve"> حضور در چند</w:t>
            </w:r>
            <w:r>
              <w:rPr>
                <w:rFonts w:hint="cs"/>
                <w:rtl/>
              </w:rPr>
              <w:t>ی</w:t>
            </w:r>
            <w:r>
              <w:rPr>
                <w:rFonts w:hint="eastAsia"/>
                <w:rtl/>
              </w:rPr>
              <w:t>ن</w:t>
            </w:r>
            <w:r>
              <w:rPr>
                <w:rtl/>
              </w:rPr>
              <w:t xml:space="preserve"> </w:t>
            </w:r>
            <w:r w:rsidR="003E3EA7">
              <w:rPr>
                <w:rtl/>
              </w:rPr>
              <w:t>کسب‌وکار</w:t>
            </w:r>
            <w:r>
              <w:rPr>
                <w:rtl/>
              </w:rPr>
              <w:t>، در صورت وجود</w:t>
            </w:r>
          </w:p>
        </w:tc>
      </w:tr>
      <w:tr w:rsidR="0060542E" w14:paraId="2080ED54" w14:textId="77777777" w:rsidTr="004C42B5">
        <w:tc>
          <w:tcPr>
            <w:tcW w:w="996" w:type="dxa"/>
            <w:vAlign w:val="center"/>
          </w:tcPr>
          <w:p w14:paraId="25C914BE" w14:textId="4E1BE5FD" w:rsidR="0060542E" w:rsidRDefault="0060542E" w:rsidP="004C42B5">
            <w:pPr>
              <w:jc w:val="center"/>
              <w:rPr>
                <w:rtl/>
              </w:rPr>
            </w:pPr>
            <w:r>
              <w:rPr>
                <w:rFonts w:hint="cs"/>
                <w:rtl/>
              </w:rPr>
              <w:t>6-3</w:t>
            </w:r>
          </w:p>
        </w:tc>
        <w:tc>
          <w:tcPr>
            <w:tcW w:w="8354" w:type="dxa"/>
          </w:tcPr>
          <w:p w14:paraId="2E2D7226" w14:textId="27731A11" w:rsidR="0060542E" w:rsidRPr="00801053" w:rsidRDefault="0060542E" w:rsidP="004C42B5">
            <w:pPr>
              <w:rPr>
                <w:rtl/>
              </w:rPr>
            </w:pPr>
            <w:commentRangeStart w:id="91"/>
            <w:r>
              <w:rPr>
                <w:rtl/>
              </w:rPr>
              <w:t>بازده</w:t>
            </w:r>
            <w:commentRangeEnd w:id="91"/>
            <w:r w:rsidR="00472502">
              <w:rPr>
                <w:rStyle w:val="CommentReference"/>
                <w:rtl/>
              </w:rPr>
              <w:commentReference w:id="91"/>
            </w:r>
            <w:r>
              <w:rPr>
                <w:rtl/>
              </w:rPr>
              <w:t xml:space="preserve"> سرما</w:t>
            </w:r>
            <w:r>
              <w:rPr>
                <w:rFonts w:hint="cs"/>
                <w:rtl/>
              </w:rPr>
              <w:t>ی</w:t>
            </w:r>
            <w:r>
              <w:rPr>
                <w:rFonts w:hint="eastAsia"/>
                <w:rtl/>
              </w:rPr>
              <w:t>ه</w:t>
            </w:r>
            <w:r>
              <w:rPr>
                <w:rtl/>
              </w:rPr>
              <w:t xml:space="preserve"> به کار گرفته شده در هر </w:t>
            </w:r>
            <w:r w:rsidR="003E3EA7">
              <w:rPr>
                <w:rtl/>
              </w:rPr>
              <w:t>کسب‌وکار</w:t>
            </w:r>
            <w:r>
              <w:rPr>
                <w:rtl/>
              </w:rPr>
              <w:t xml:space="preserve"> در مقا</w:t>
            </w:r>
            <w:r>
              <w:rPr>
                <w:rFonts w:hint="cs"/>
                <w:rtl/>
              </w:rPr>
              <w:t>ی</w:t>
            </w:r>
            <w:r>
              <w:rPr>
                <w:rFonts w:hint="eastAsia"/>
                <w:rtl/>
              </w:rPr>
              <w:t>سه</w:t>
            </w:r>
            <w:r>
              <w:rPr>
                <w:rtl/>
              </w:rPr>
              <w:t xml:space="preserve"> با م</w:t>
            </w:r>
            <w:r>
              <w:rPr>
                <w:rFonts w:hint="cs"/>
                <w:rtl/>
              </w:rPr>
              <w:t>ی</w:t>
            </w:r>
            <w:r>
              <w:rPr>
                <w:rFonts w:hint="eastAsia"/>
                <w:rtl/>
              </w:rPr>
              <w:t>انگ</w:t>
            </w:r>
            <w:r>
              <w:rPr>
                <w:rFonts w:hint="cs"/>
                <w:rtl/>
              </w:rPr>
              <w:t>ی</w:t>
            </w:r>
            <w:r>
              <w:rPr>
                <w:rFonts w:hint="eastAsia"/>
                <w:rtl/>
              </w:rPr>
              <w:t>ن</w:t>
            </w:r>
            <w:r>
              <w:rPr>
                <w:rtl/>
              </w:rPr>
              <w:t xml:space="preserve"> صنعت</w:t>
            </w:r>
          </w:p>
        </w:tc>
      </w:tr>
      <w:tr w:rsidR="0060542E" w14:paraId="7D832950" w14:textId="77777777" w:rsidTr="004C42B5">
        <w:tc>
          <w:tcPr>
            <w:tcW w:w="996" w:type="dxa"/>
            <w:vAlign w:val="center"/>
          </w:tcPr>
          <w:p w14:paraId="0D1D7AF9" w14:textId="56C7B7A3" w:rsidR="0060542E" w:rsidRDefault="0060542E" w:rsidP="004C42B5">
            <w:pPr>
              <w:jc w:val="center"/>
              <w:rPr>
                <w:rtl/>
              </w:rPr>
            </w:pPr>
            <w:r>
              <w:rPr>
                <w:rFonts w:hint="cs"/>
                <w:rtl/>
              </w:rPr>
              <w:t>6-4</w:t>
            </w:r>
          </w:p>
        </w:tc>
        <w:tc>
          <w:tcPr>
            <w:tcW w:w="8354" w:type="dxa"/>
          </w:tcPr>
          <w:p w14:paraId="3F035290" w14:textId="174BE173" w:rsidR="0060542E" w:rsidRPr="00801053" w:rsidRDefault="0060542E" w:rsidP="004C42B5">
            <w:pPr>
              <w:rPr>
                <w:rtl/>
              </w:rPr>
            </w:pPr>
            <w:commentRangeStart w:id="92"/>
            <w:r>
              <w:rPr>
                <w:rtl/>
              </w:rPr>
              <w:t>تار</w:t>
            </w:r>
            <w:r>
              <w:rPr>
                <w:rFonts w:hint="cs"/>
                <w:rtl/>
              </w:rPr>
              <w:t>ی</w:t>
            </w:r>
            <w:r>
              <w:rPr>
                <w:rFonts w:hint="eastAsia"/>
                <w:rtl/>
              </w:rPr>
              <w:t>خچه</w:t>
            </w:r>
            <w:commentRangeEnd w:id="92"/>
            <w:r w:rsidR="00472502">
              <w:rPr>
                <w:rStyle w:val="CommentReference"/>
                <w:rtl/>
              </w:rPr>
              <w:commentReference w:id="92"/>
            </w:r>
            <w:r>
              <w:rPr>
                <w:rtl/>
              </w:rPr>
              <w:t xml:space="preserve"> </w:t>
            </w:r>
            <w:r>
              <w:rPr>
                <w:rFonts w:hint="cs"/>
                <w:rtl/>
              </w:rPr>
              <w:t>شناوری</w:t>
            </w:r>
            <w:r>
              <w:rPr>
                <w:rtl/>
              </w:rPr>
              <w:t xml:space="preserve"> سهام</w:t>
            </w:r>
          </w:p>
        </w:tc>
      </w:tr>
      <w:tr w:rsidR="0060542E" w14:paraId="5CBAC436" w14:textId="77777777" w:rsidTr="004C42B5">
        <w:tc>
          <w:tcPr>
            <w:tcW w:w="996" w:type="dxa"/>
            <w:vAlign w:val="center"/>
          </w:tcPr>
          <w:p w14:paraId="2BD4DB73" w14:textId="556D2AE6" w:rsidR="0060542E" w:rsidRDefault="0060542E" w:rsidP="004C42B5">
            <w:pPr>
              <w:jc w:val="center"/>
              <w:rPr>
                <w:rtl/>
              </w:rPr>
            </w:pPr>
            <w:r>
              <w:rPr>
                <w:rFonts w:hint="cs"/>
                <w:rtl/>
              </w:rPr>
              <w:t>6-5</w:t>
            </w:r>
          </w:p>
        </w:tc>
        <w:tc>
          <w:tcPr>
            <w:tcW w:w="8354" w:type="dxa"/>
          </w:tcPr>
          <w:p w14:paraId="1FF38825" w14:textId="36583010" w:rsidR="0060542E" w:rsidRDefault="0060542E" w:rsidP="004C42B5">
            <w:pPr>
              <w:rPr>
                <w:rtl/>
              </w:rPr>
            </w:pPr>
            <w:commentRangeStart w:id="93"/>
            <w:r>
              <w:rPr>
                <w:rtl/>
              </w:rPr>
              <w:t>م</w:t>
            </w:r>
            <w:r>
              <w:rPr>
                <w:rFonts w:hint="cs"/>
                <w:rtl/>
              </w:rPr>
              <w:t>ی</w:t>
            </w:r>
            <w:r>
              <w:rPr>
                <w:rFonts w:hint="eastAsia"/>
                <w:rtl/>
              </w:rPr>
              <w:t>زان</w:t>
            </w:r>
            <w:commentRangeEnd w:id="93"/>
            <w:r w:rsidR="00472502">
              <w:rPr>
                <w:rStyle w:val="CommentReference"/>
                <w:rtl/>
              </w:rPr>
              <w:commentReference w:id="93"/>
            </w:r>
            <w:r>
              <w:rPr>
                <w:rtl/>
              </w:rPr>
              <w:t xml:space="preserve"> اتکا به </w:t>
            </w:r>
            <w:r w:rsidR="003E43E4">
              <w:rPr>
                <w:rtl/>
              </w:rPr>
              <w:t>تأمین</w:t>
            </w:r>
            <w:r>
              <w:rPr>
                <w:rtl/>
              </w:rPr>
              <w:t xml:space="preserve"> مال</w:t>
            </w:r>
            <w:r>
              <w:rPr>
                <w:rFonts w:hint="cs"/>
                <w:rtl/>
              </w:rPr>
              <w:t>ی</w:t>
            </w:r>
            <w:r>
              <w:rPr>
                <w:rtl/>
              </w:rPr>
              <w:t xml:space="preserve"> بده</w:t>
            </w:r>
            <w:r>
              <w:rPr>
                <w:rFonts w:hint="cs"/>
                <w:rtl/>
              </w:rPr>
              <w:t>ی</w:t>
            </w:r>
          </w:p>
        </w:tc>
      </w:tr>
      <w:tr w:rsidR="0060542E" w14:paraId="19799579" w14:textId="77777777" w:rsidTr="004C42B5">
        <w:tc>
          <w:tcPr>
            <w:tcW w:w="996" w:type="dxa"/>
            <w:vAlign w:val="center"/>
          </w:tcPr>
          <w:p w14:paraId="0406447B" w14:textId="3A83524B" w:rsidR="0060542E" w:rsidRDefault="0060542E" w:rsidP="004C42B5">
            <w:pPr>
              <w:jc w:val="center"/>
              <w:rPr>
                <w:rtl/>
              </w:rPr>
            </w:pPr>
            <w:r>
              <w:rPr>
                <w:rFonts w:hint="cs"/>
                <w:rtl/>
              </w:rPr>
              <w:t>6-6</w:t>
            </w:r>
          </w:p>
        </w:tc>
        <w:tc>
          <w:tcPr>
            <w:tcW w:w="8354" w:type="dxa"/>
          </w:tcPr>
          <w:p w14:paraId="7F7DD5A2" w14:textId="29E9038C" w:rsidR="0060542E" w:rsidRDefault="0060542E" w:rsidP="004C42B5">
            <w:pPr>
              <w:rPr>
                <w:rtl/>
              </w:rPr>
            </w:pPr>
            <w:commentRangeStart w:id="94"/>
            <w:r>
              <w:rPr>
                <w:rtl/>
              </w:rPr>
              <w:t>س</w:t>
            </w:r>
            <w:r>
              <w:rPr>
                <w:rFonts w:hint="cs"/>
                <w:rtl/>
              </w:rPr>
              <w:t>ی</w:t>
            </w:r>
            <w:r>
              <w:rPr>
                <w:rFonts w:hint="eastAsia"/>
                <w:rtl/>
              </w:rPr>
              <w:t>است</w:t>
            </w:r>
            <w:commentRangeEnd w:id="94"/>
            <w:r w:rsidR="00472502">
              <w:rPr>
                <w:rStyle w:val="CommentReference"/>
                <w:rtl/>
              </w:rPr>
              <w:commentReference w:id="94"/>
            </w:r>
            <w:r>
              <w:rPr>
                <w:rtl/>
              </w:rPr>
              <w:t xml:space="preserve"> تقس</w:t>
            </w:r>
            <w:r>
              <w:rPr>
                <w:rFonts w:hint="cs"/>
                <w:rtl/>
              </w:rPr>
              <w:t>ی</w:t>
            </w:r>
            <w:r>
              <w:rPr>
                <w:rFonts w:hint="eastAsia"/>
                <w:rtl/>
              </w:rPr>
              <w:t>م</w:t>
            </w:r>
            <w:r>
              <w:rPr>
                <w:rtl/>
              </w:rPr>
              <w:t xml:space="preserve"> سود</w:t>
            </w:r>
          </w:p>
        </w:tc>
      </w:tr>
      <w:tr w:rsidR="0060542E" w14:paraId="48BB2B7A" w14:textId="77777777" w:rsidTr="004C42B5">
        <w:tc>
          <w:tcPr>
            <w:tcW w:w="996" w:type="dxa"/>
            <w:vAlign w:val="center"/>
          </w:tcPr>
          <w:p w14:paraId="686812E7" w14:textId="393C3AA7" w:rsidR="0060542E" w:rsidRDefault="0060542E" w:rsidP="004C42B5">
            <w:pPr>
              <w:jc w:val="center"/>
              <w:rPr>
                <w:rtl/>
              </w:rPr>
            </w:pPr>
            <w:r>
              <w:rPr>
                <w:rFonts w:hint="cs"/>
                <w:rtl/>
              </w:rPr>
              <w:t>6-7</w:t>
            </w:r>
          </w:p>
        </w:tc>
        <w:tc>
          <w:tcPr>
            <w:tcW w:w="8354" w:type="dxa"/>
          </w:tcPr>
          <w:p w14:paraId="7BAA20D9" w14:textId="5860C68E" w:rsidR="0060542E" w:rsidRDefault="0060542E" w:rsidP="004C42B5">
            <w:pPr>
              <w:rPr>
                <w:rtl/>
              </w:rPr>
            </w:pPr>
            <w:commentRangeStart w:id="95"/>
            <w:r>
              <w:rPr>
                <w:rtl/>
              </w:rPr>
              <w:t>تعداد</w:t>
            </w:r>
            <w:commentRangeEnd w:id="95"/>
            <w:r w:rsidR="00472502">
              <w:rPr>
                <w:rStyle w:val="CommentReference"/>
                <w:rtl/>
              </w:rPr>
              <w:commentReference w:id="95"/>
            </w:r>
            <w:r>
              <w:rPr>
                <w:rtl/>
              </w:rPr>
              <w:t xml:space="preserve"> </w:t>
            </w:r>
            <w:r w:rsidR="00815D1F">
              <w:rPr>
                <w:rtl/>
              </w:rPr>
              <w:t>شرکت‌های</w:t>
            </w:r>
            <w:r>
              <w:rPr>
                <w:rtl/>
              </w:rPr>
              <w:t xml:space="preserve"> تابعه/تعامل و دل</w:t>
            </w:r>
            <w:r>
              <w:rPr>
                <w:rFonts w:hint="cs"/>
                <w:rtl/>
              </w:rPr>
              <w:t>ی</w:t>
            </w:r>
            <w:r>
              <w:rPr>
                <w:rFonts w:hint="eastAsia"/>
                <w:rtl/>
              </w:rPr>
              <w:t>ل</w:t>
            </w:r>
            <w:r>
              <w:rPr>
                <w:rtl/>
              </w:rPr>
              <w:t xml:space="preserve"> آن</w:t>
            </w:r>
          </w:p>
        </w:tc>
      </w:tr>
      <w:tr w:rsidR="0060542E" w14:paraId="7318581A" w14:textId="77777777" w:rsidTr="004C42B5">
        <w:tc>
          <w:tcPr>
            <w:tcW w:w="996" w:type="dxa"/>
            <w:vAlign w:val="center"/>
          </w:tcPr>
          <w:p w14:paraId="4F7FD0E5" w14:textId="145D9565" w:rsidR="0060542E" w:rsidRDefault="0060542E" w:rsidP="004C42B5">
            <w:pPr>
              <w:jc w:val="center"/>
              <w:rPr>
                <w:rtl/>
              </w:rPr>
            </w:pPr>
            <w:r>
              <w:rPr>
                <w:rFonts w:hint="cs"/>
                <w:rtl/>
              </w:rPr>
              <w:t>6-8</w:t>
            </w:r>
          </w:p>
        </w:tc>
        <w:tc>
          <w:tcPr>
            <w:tcW w:w="8354" w:type="dxa"/>
          </w:tcPr>
          <w:p w14:paraId="757DB868" w14:textId="1A2A9C66" w:rsidR="0060542E" w:rsidRDefault="0060542E" w:rsidP="004C42B5">
            <w:pPr>
              <w:rPr>
                <w:rtl/>
              </w:rPr>
            </w:pPr>
            <w:commentRangeStart w:id="96"/>
            <w:r>
              <w:rPr>
                <w:rtl/>
              </w:rPr>
              <w:t>ماه</w:t>
            </w:r>
            <w:r>
              <w:rPr>
                <w:rFonts w:hint="cs"/>
                <w:rtl/>
              </w:rPr>
              <w:t>ی</w:t>
            </w:r>
            <w:r>
              <w:rPr>
                <w:rFonts w:hint="eastAsia"/>
                <w:rtl/>
              </w:rPr>
              <w:t>ت</w:t>
            </w:r>
            <w:commentRangeEnd w:id="96"/>
            <w:r w:rsidR="00472502">
              <w:rPr>
                <w:rStyle w:val="CommentReference"/>
                <w:rtl/>
              </w:rPr>
              <w:commentReference w:id="96"/>
            </w:r>
            <w:r>
              <w:rPr>
                <w:rtl/>
              </w:rPr>
              <w:t xml:space="preserve"> معاملات با </w:t>
            </w:r>
            <w:r w:rsidR="00815D1F">
              <w:rPr>
                <w:rtl/>
              </w:rPr>
              <w:t>شرکت‌های</w:t>
            </w:r>
            <w:r>
              <w:rPr>
                <w:rtl/>
              </w:rPr>
              <w:t xml:space="preserve"> تابعه</w:t>
            </w:r>
          </w:p>
        </w:tc>
      </w:tr>
    </w:tbl>
    <w:p w14:paraId="1B35EC5D" w14:textId="77777777" w:rsidR="0060542E" w:rsidRDefault="0060542E" w:rsidP="008B4B8C">
      <w:pPr>
        <w:rPr>
          <w:rtl/>
        </w:rPr>
      </w:pPr>
    </w:p>
    <w:p w14:paraId="635A5B79" w14:textId="55F3A0BD" w:rsidR="008B4B8C" w:rsidRDefault="008B4B8C" w:rsidP="008B4B8C">
      <w:pPr>
        <w:rPr>
          <w:rtl/>
        </w:rPr>
      </w:pPr>
      <w:r w:rsidRPr="008B4B8C">
        <w:rPr>
          <w:rtl/>
        </w:rPr>
        <w:t xml:space="preserve">لازم به </w:t>
      </w:r>
      <w:r w:rsidR="00425414">
        <w:rPr>
          <w:rtl/>
        </w:rPr>
        <w:t>تأکید</w:t>
      </w:r>
      <w:r w:rsidRPr="008B4B8C">
        <w:rPr>
          <w:rtl/>
        </w:rPr>
        <w:t xml:space="preserve"> است که </w:t>
      </w:r>
      <w:r w:rsidR="0060542E">
        <w:rPr>
          <w:rFonts w:hint="cs"/>
          <w:rtl/>
        </w:rPr>
        <w:t>این استاندارد</w:t>
      </w:r>
      <w:r w:rsidRPr="008B4B8C">
        <w:rPr>
          <w:rtl/>
        </w:rPr>
        <w:t xml:space="preserve"> حضور </w:t>
      </w:r>
      <w:r w:rsidRPr="008B4B8C">
        <w:rPr>
          <w:rFonts w:hint="cs"/>
          <w:rtl/>
        </w:rPr>
        <w:t>ی</w:t>
      </w:r>
      <w:r w:rsidRPr="008B4B8C">
        <w:rPr>
          <w:rFonts w:hint="eastAsia"/>
          <w:rtl/>
        </w:rPr>
        <w:t>ک</w:t>
      </w:r>
      <w:r w:rsidRPr="008B4B8C">
        <w:rPr>
          <w:rtl/>
        </w:rPr>
        <w:t xml:space="preserve"> شرکت در چند</w:t>
      </w:r>
      <w:r w:rsidRPr="008B4B8C">
        <w:rPr>
          <w:rFonts w:hint="cs"/>
          <w:rtl/>
        </w:rPr>
        <w:t>ی</w:t>
      </w:r>
      <w:r w:rsidRPr="008B4B8C">
        <w:rPr>
          <w:rFonts w:hint="eastAsia"/>
          <w:rtl/>
        </w:rPr>
        <w:t>ن</w:t>
      </w:r>
      <w:r w:rsidRPr="008B4B8C">
        <w:rPr>
          <w:rtl/>
        </w:rPr>
        <w:t xml:space="preserve"> </w:t>
      </w:r>
      <w:r w:rsidR="003E3EA7">
        <w:rPr>
          <w:rtl/>
        </w:rPr>
        <w:t>کسب‌وکار</w:t>
      </w:r>
      <w:r w:rsidRPr="008B4B8C">
        <w:rPr>
          <w:rtl/>
        </w:rPr>
        <w:t xml:space="preserve"> </w:t>
      </w:r>
      <w:r w:rsidRPr="008B4B8C">
        <w:rPr>
          <w:rFonts w:hint="cs"/>
          <w:rtl/>
        </w:rPr>
        <w:t>ی</w:t>
      </w:r>
      <w:r w:rsidRPr="008B4B8C">
        <w:rPr>
          <w:rFonts w:hint="eastAsia"/>
          <w:rtl/>
        </w:rPr>
        <w:t>ا</w:t>
      </w:r>
      <w:r w:rsidRPr="008B4B8C">
        <w:rPr>
          <w:rtl/>
        </w:rPr>
        <w:t xml:space="preserve"> وجود </w:t>
      </w:r>
      <w:r w:rsidR="00815D1F">
        <w:rPr>
          <w:rtl/>
        </w:rPr>
        <w:t>شرکت‌های</w:t>
      </w:r>
      <w:r w:rsidRPr="008B4B8C">
        <w:rPr>
          <w:rtl/>
        </w:rPr>
        <w:t xml:space="preserve"> تابعه / وابسته </w:t>
      </w:r>
      <w:r w:rsidR="003E43E4">
        <w:rPr>
          <w:rtl/>
        </w:rPr>
        <w:t>به‌خود</w:t>
      </w:r>
      <w:r w:rsidR="003E43E4">
        <w:rPr>
          <w:rFonts w:hint="cs"/>
          <w:rtl/>
        </w:rPr>
        <w:t>ی‌</w:t>
      </w:r>
      <w:r w:rsidR="003E43E4">
        <w:rPr>
          <w:rFonts w:hint="eastAsia"/>
          <w:rtl/>
        </w:rPr>
        <w:t>خود</w:t>
      </w:r>
      <w:r w:rsidRPr="008B4B8C">
        <w:rPr>
          <w:rtl/>
        </w:rPr>
        <w:t xml:space="preserve"> را </w:t>
      </w:r>
      <w:r w:rsidRPr="008B4B8C">
        <w:rPr>
          <w:rFonts w:hint="cs"/>
          <w:rtl/>
        </w:rPr>
        <w:t>ی</w:t>
      </w:r>
      <w:r w:rsidRPr="008B4B8C">
        <w:rPr>
          <w:rFonts w:hint="eastAsia"/>
          <w:rtl/>
        </w:rPr>
        <w:t>ک</w:t>
      </w:r>
      <w:r w:rsidRPr="008B4B8C">
        <w:rPr>
          <w:rtl/>
        </w:rPr>
        <w:t xml:space="preserve"> عامل منف</w:t>
      </w:r>
      <w:r w:rsidRPr="008B4B8C">
        <w:rPr>
          <w:rFonts w:hint="cs"/>
          <w:rtl/>
        </w:rPr>
        <w:t>ی</w:t>
      </w:r>
      <w:r w:rsidRPr="008B4B8C">
        <w:rPr>
          <w:rtl/>
        </w:rPr>
        <w:t xml:space="preserve"> </w:t>
      </w:r>
      <w:r w:rsidR="003E43E4">
        <w:rPr>
          <w:rtl/>
        </w:rPr>
        <w:t>نم</w:t>
      </w:r>
      <w:r w:rsidR="003E43E4">
        <w:rPr>
          <w:rFonts w:hint="cs"/>
          <w:rtl/>
        </w:rPr>
        <w:t>ی‌</w:t>
      </w:r>
      <w:r w:rsidR="003E43E4">
        <w:rPr>
          <w:rFonts w:hint="eastAsia"/>
          <w:rtl/>
        </w:rPr>
        <w:t>داند</w:t>
      </w:r>
      <w:r w:rsidRPr="008B4B8C">
        <w:rPr>
          <w:rtl/>
        </w:rPr>
        <w:t>.</w:t>
      </w:r>
      <w:r>
        <w:rPr>
          <w:rFonts w:hint="cs"/>
          <w:rtl/>
        </w:rPr>
        <w:t xml:space="preserve"> </w:t>
      </w:r>
      <w:r w:rsidR="0060542E">
        <w:rPr>
          <w:rFonts w:hint="cs"/>
          <w:rtl/>
        </w:rPr>
        <w:t>استاندارد</w:t>
      </w:r>
      <w:r w:rsidRPr="008B4B8C">
        <w:rPr>
          <w:rtl/>
        </w:rPr>
        <w:t xml:space="preserve"> فقط سع</w:t>
      </w:r>
      <w:r w:rsidRPr="008B4B8C">
        <w:rPr>
          <w:rFonts w:hint="cs"/>
          <w:rtl/>
        </w:rPr>
        <w:t>ی</w:t>
      </w:r>
      <w:r w:rsidRPr="008B4B8C">
        <w:rPr>
          <w:rtl/>
        </w:rPr>
        <w:t xml:space="preserve"> م</w:t>
      </w:r>
      <w:r w:rsidRPr="008B4B8C">
        <w:rPr>
          <w:rFonts w:hint="cs"/>
          <w:rtl/>
        </w:rPr>
        <w:t>ی‌</w:t>
      </w:r>
      <w:r w:rsidRPr="008B4B8C">
        <w:rPr>
          <w:rFonts w:hint="eastAsia"/>
          <w:rtl/>
        </w:rPr>
        <w:t>کند</w:t>
      </w:r>
      <w:r w:rsidRPr="008B4B8C">
        <w:rPr>
          <w:rtl/>
        </w:rPr>
        <w:t xml:space="preserve"> منطق </w:t>
      </w:r>
      <w:r>
        <w:rPr>
          <w:rFonts w:hint="cs"/>
          <w:rtl/>
        </w:rPr>
        <w:t>این</w:t>
      </w:r>
      <w:r w:rsidRPr="008B4B8C">
        <w:rPr>
          <w:rtl/>
        </w:rPr>
        <w:t xml:space="preserve"> موضوع را ارز</w:t>
      </w:r>
      <w:r w:rsidRPr="008B4B8C">
        <w:rPr>
          <w:rFonts w:hint="cs"/>
          <w:rtl/>
        </w:rPr>
        <w:t>ی</w:t>
      </w:r>
      <w:r w:rsidRPr="008B4B8C">
        <w:rPr>
          <w:rFonts w:hint="eastAsia"/>
          <w:rtl/>
        </w:rPr>
        <w:t>اب</w:t>
      </w:r>
      <w:r w:rsidRPr="008B4B8C">
        <w:rPr>
          <w:rFonts w:hint="cs"/>
          <w:rtl/>
        </w:rPr>
        <w:t>ی</w:t>
      </w:r>
      <w:r w:rsidRPr="008B4B8C">
        <w:rPr>
          <w:rtl/>
        </w:rPr>
        <w:t xml:space="preserve"> کند و تع</w:t>
      </w:r>
      <w:r w:rsidRPr="008B4B8C">
        <w:rPr>
          <w:rFonts w:hint="cs"/>
          <w:rtl/>
        </w:rPr>
        <w:t>یی</w:t>
      </w:r>
      <w:r w:rsidRPr="008B4B8C">
        <w:rPr>
          <w:rFonts w:hint="eastAsia"/>
          <w:rtl/>
        </w:rPr>
        <w:t>ن</w:t>
      </w:r>
      <w:r w:rsidRPr="008B4B8C">
        <w:rPr>
          <w:rtl/>
        </w:rPr>
        <w:t xml:space="preserve"> کند که آ</w:t>
      </w:r>
      <w:r w:rsidRPr="008B4B8C">
        <w:rPr>
          <w:rFonts w:hint="cs"/>
          <w:rtl/>
        </w:rPr>
        <w:t>ی</w:t>
      </w:r>
      <w:r w:rsidRPr="008B4B8C">
        <w:rPr>
          <w:rFonts w:hint="eastAsia"/>
          <w:rtl/>
        </w:rPr>
        <w:t>ا</w:t>
      </w:r>
      <w:r w:rsidRPr="008B4B8C">
        <w:rPr>
          <w:rtl/>
        </w:rPr>
        <w:t xml:space="preserve"> شرکت مادر، </w:t>
      </w:r>
      <w:r w:rsidR="00815D1F">
        <w:rPr>
          <w:rtl/>
        </w:rPr>
        <w:t>شرکت‌های</w:t>
      </w:r>
      <w:r w:rsidRPr="008B4B8C">
        <w:rPr>
          <w:rtl/>
        </w:rPr>
        <w:t xml:space="preserve"> تابعه/</w:t>
      </w:r>
      <w:r>
        <w:rPr>
          <w:rFonts w:hint="cs"/>
          <w:rtl/>
        </w:rPr>
        <w:t>وابسته</w:t>
      </w:r>
      <w:r w:rsidRPr="008B4B8C">
        <w:rPr>
          <w:rtl/>
        </w:rPr>
        <w:t xml:space="preserve"> خود را در معاملات خود با </w:t>
      </w:r>
      <w:r w:rsidR="00DA20DC">
        <w:rPr>
          <w:rtl/>
        </w:rPr>
        <w:t>آن‌ها</w:t>
      </w:r>
      <w:r w:rsidRPr="008B4B8C">
        <w:rPr>
          <w:rtl/>
        </w:rPr>
        <w:t xml:space="preserve"> در </w:t>
      </w:r>
      <w:r>
        <w:rPr>
          <w:rFonts w:hint="cs"/>
          <w:rtl/>
        </w:rPr>
        <w:t>«</w:t>
      </w:r>
      <w:r w:rsidRPr="008B4B8C">
        <w:rPr>
          <w:rtl/>
        </w:rPr>
        <w:t>طول بازو</w:t>
      </w:r>
      <w:r>
        <w:rPr>
          <w:rFonts w:hint="cs"/>
          <w:rtl/>
        </w:rPr>
        <w:t>ی خود</w:t>
      </w:r>
      <w:r>
        <w:rPr>
          <w:rStyle w:val="FootnoteReference"/>
          <w:rtl/>
        </w:rPr>
        <w:footnoteReference w:id="132"/>
      </w:r>
      <w:r>
        <w:rPr>
          <w:rFonts w:hint="cs"/>
          <w:rtl/>
        </w:rPr>
        <w:t>»</w:t>
      </w:r>
      <w:r w:rsidRPr="008B4B8C">
        <w:rPr>
          <w:rtl/>
        </w:rPr>
        <w:t xml:space="preserve"> نگه م</w:t>
      </w:r>
      <w:r w:rsidRPr="008B4B8C">
        <w:rPr>
          <w:rFonts w:hint="cs"/>
          <w:rtl/>
        </w:rPr>
        <w:t>ی‌</w:t>
      </w:r>
      <w:r w:rsidRPr="008B4B8C">
        <w:rPr>
          <w:rFonts w:hint="eastAsia"/>
          <w:rtl/>
        </w:rPr>
        <w:t>دارد</w:t>
      </w:r>
      <w:r w:rsidRPr="008B4B8C">
        <w:rPr>
          <w:rtl/>
        </w:rPr>
        <w:t xml:space="preserve"> و آ</w:t>
      </w:r>
      <w:r w:rsidRPr="008B4B8C">
        <w:rPr>
          <w:rFonts w:hint="cs"/>
          <w:rtl/>
        </w:rPr>
        <w:t>ی</w:t>
      </w:r>
      <w:r w:rsidRPr="008B4B8C">
        <w:rPr>
          <w:rFonts w:hint="eastAsia"/>
          <w:rtl/>
        </w:rPr>
        <w:t>ا</w:t>
      </w:r>
      <w:r w:rsidRPr="008B4B8C">
        <w:rPr>
          <w:rtl/>
        </w:rPr>
        <w:t xml:space="preserve"> تصم</w:t>
      </w:r>
      <w:r w:rsidRPr="008B4B8C">
        <w:rPr>
          <w:rFonts w:hint="cs"/>
          <w:rtl/>
        </w:rPr>
        <w:t>ی</w:t>
      </w:r>
      <w:r w:rsidRPr="008B4B8C">
        <w:rPr>
          <w:rFonts w:hint="eastAsia"/>
          <w:rtl/>
        </w:rPr>
        <w:t>مات</w:t>
      </w:r>
      <w:r w:rsidRPr="008B4B8C">
        <w:rPr>
          <w:rtl/>
        </w:rPr>
        <w:t xml:space="preserve"> </w:t>
      </w:r>
      <w:r w:rsidR="003E3EA7">
        <w:rPr>
          <w:rFonts w:hint="cs"/>
          <w:rtl/>
        </w:rPr>
        <w:t>کسب‌وکار</w:t>
      </w:r>
      <w:r>
        <w:rPr>
          <w:rFonts w:hint="cs"/>
          <w:rtl/>
        </w:rPr>
        <w:t>ی</w:t>
      </w:r>
      <w:r w:rsidRPr="008B4B8C">
        <w:rPr>
          <w:rtl/>
        </w:rPr>
        <w:t xml:space="preserve"> مبتن</w:t>
      </w:r>
      <w:r w:rsidRPr="008B4B8C">
        <w:rPr>
          <w:rFonts w:hint="cs"/>
          <w:rtl/>
        </w:rPr>
        <w:t>ی</w:t>
      </w:r>
      <w:r w:rsidRPr="008B4B8C">
        <w:rPr>
          <w:rtl/>
        </w:rPr>
        <w:t xml:space="preserve"> بر احت</w:t>
      </w:r>
      <w:r w:rsidRPr="008B4B8C">
        <w:rPr>
          <w:rFonts w:hint="cs"/>
          <w:rtl/>
        </w:rPr>
        <w:t>ی</w:t>
      </w:r>
      <w:r w:rsidRPr="008B4B8C">
        <w:rPr>
          <w:rFonts w:hint="eastAsia"/>
          <w:rtl/>
        </w:rPr>
        <w:t>اط</w:t>
      </w:r>
      <w:r w:rsidRPr="008B4B8C">
        <w:rPr>
          <w:rtl/>
        </w:rPr>
        <w:t xml:space="preserve"> تجار</w:t>
      </w:r>
      <w:r w:rsidRPr="008B4B8C">
        <w:rPr>
          <w:rFonts w:hint="cs"/>
          <w:rtl/>
        </w:rPr>
        <w:t>ی</w:t>
      </w:r>
      <w:r w:rsidRPr="008B4B8C">
        <w:rPr>
          <w:rtl/>
        </w:rPr>
        <w:t xml:space="preserve"> </w:t>
      </w:r>
      <w:r>
        <w:rPr>
          <w:rFonts w:hint="cs"/>
          <w:rtl/>
        </w:rPr>
        <w:t>هستند یا خیر</w:t>
      </w:r>
      <w:r w:rsidRPr="008B4B8C">
        <w:rPr>
          <w:rtl/>
        </w:rPr>
        <w:t>.</w:t>
      </w:r>
    </w:p>
    <w:p w14:paraId="549252C5" w14:textId="187C818E" w:rsidR="00835F1C" w:rsidRDefault="00835F1C" w:rsidP="008B4B8C">
      <w:pPr>
        <w:rPr>
          <w:rtl/>
        </w:rPr>
      </w:pPr>
    </w:p>
    <w:p w14:paraId="7B82D609" w14:textId="2461C2D2" w:rsidR="00835F1C" w:rsidRPr="0060542E" w:rsidRDefault="0060542E" w:rsidP="0060542E">
      <w:pPr>
        <w:pStyle w:val="Heading3"/>
      </w:pPr>
      <w:r>
        <w:rPr>
          <w:rFonts w:hint="cs"/>
          <w:rtl/>
        </w:rPr>
        <w:lastRenderedPageBreak/>
        <w:t xml:space="preserve">7. </w:t>
      </w:r>
      <w:r w:rsidR="00833271">
        <w:rPr>
          <w:rtl/>
        </w:rPr>
        <w:t>رویه‌های</w:t>
      </w:r>
      <w:r w:rsidR="00835F1C" w:rsidRPr="0060542E">
        <w:rPr>
          <w:rtl/>
        </w:rPr>
        <w:t xml:space="preserve"> اخلاق</w:t>
      </w:r>
      <w:r w:rsidR="00835F1C" w:rsidRPr="0060542E">
        <w:rPr>
          <w:rFonts w:hint="cs"/>
          <w:rtl/>
        </w:rPr>
        <w:t>ی</w:t>
      </w:r>
    </w:p>
    <w:p w14:paraId="2A769C3B" w14:textId="3F1122B7" w:rsidR="00835F1C" w:rsidRDefault="00835F1C" w:rsidP="00835F1C">
      <w:pPr>
        <w:rPr>
          <w:rtl/>
        </w:rPr>
      </w:pPr>
      <w:r w:rsidRPr="00835F1C">
        <w:rPr>
          <w:rtl/>
        </w:rPr>
        <w:t>حاکم</w:t>
      </w:r>
      <w:r w:rsidRPr="00835F1C">
        <w:rPr>
          <w:rFonts w:hint="cs"/>
          <w:rtl/>
        </w:rPr>
        <w:t>ی</w:t>
      </w:r>
      <w:r w:rsidRPr="00835F1C">
        <w:rPr>
          <w:rFonts w:hint="eastAsia"/>
          <w:rtl/>
        </w:rPr>
        <w:t>ت</w:t>
      </w:r>
      <w:r w:rsidRPr="00835F1C">
        <w:rPr>
          <w:rtl/>
        </w:rPr>
        <w:t xml:space="preserve"> شرکت</w:t>
      </w:r>
      <w:r w:rsidRPr="00835F1C">
        <w:rPr>
          <w:rFonts w:hint="cs"/>
          <w:rtl/>
        </w:rPr>
        <w:t>ی</w:t>
      </w:r>
      <w:r w:rsidRPr="00835F1C">
        <w:rPr>
          <w:rFonts w:hint="eastAsia"/>
          <w:rtl/>
        </w:rPr>
        <w:t>،</w:t>
      </w:r>
      <w:r w:rsidRPr="00835F1C">
        <w:rPr>
          <w:rtl/>
        </w:rPr>
        <w:t xml:space="preserve"> </w:t>
      </w:r>
      <w:r w:rsidR="00815D1F">
        <w:rPr>
          <w:rtl/>
        </w:rPr>
        <w:t>درنهایت</w:t>
      </w:r>
      <w:r w:rsidRPr="00835F1C">
        <w:rPr>
          <w:rFonts w:hint="eastAsia"/>
          <w:rtl/>
        </w:rPr>
        <w:t>،</w:t>
      </w:r>
      <w:r w:rsidRPr="00835F1C">
        <w:rPr>
          <w:rtl/>
        </w:rPr>
        <w:t xml:space="preserve"> در مورد ترو</w:t>
      </w:r>
      <w:r w:rsidRPr="00835F1C">
        <w:rPr>
          <w:rFonts w:hint="cs"/>
          <w:rtl/>
        </w:rPr>
        <w:t>ی</w:t>
      </w:r>
      <w:r w:rsidRPr="00835F1C">
        <w:rPr>
          <w:rFonts w:hint="eastAsia"/>
          <w:rtl/>
        </w:rPr>
        <w:t>ج</w:t>
      </w:r>
      <w:r w:rsidRPr="00835F1C">
        <w:rPr>
          <w:rtl/>
        </w:rPr>
        <w:t xml:space="preserve"> عدالت و شفاف</w:t>
      </w:r>
      <w:r w:rsidRPr="00835F1C">
        <w:rPr>
          <w:rFonts w:hint="cs"/>
          <w:rtl/>
        </w:rPr>
        <w:t>ی</w:t>
      </w:r>
      <w:r w:rsidRPr="00835F1C">
        <w:rPr>
          <w:rFonts w:hint="eastAsia"/>
          <w:rtl/>
        </w:rPr>
        <w:t>ت</w:t>
      </w:r>
      <w:r w:rsidRPr="00835F1C">
        <w:rPr>
          <w:rtl/>
        </w:rPr>
        <w:t xml:space="preserve"> شرکت</w:t>
      </w:r>
      <w:r w:rsidRPr="00835F1C">
        <w:rPr>
          <w:rFonts w:hint="cs"/>
          <w:rtl/>
        </w:rPr>
        <w:t>ی</w:t>
      </w:r>
      <w:r w:rsidRPr="00835F1C">
        <w:rPr>
          <w:rtl/>
        </w:rPr>
        <w:t xml:space="preserve"> است. بنابرا</w:t>
      </w:r>
      <w:r w:rsidRPr="00835F1C">
        <w:rPr>
          <w:rFonts w:hint="cs"/>
          <w:rtl/>
        </w:rPr>
        <w:t>ی</w:t>
      </w:r>
      <w:r w:rsidRPr="00835F1C">
        <w:rPr>
          <w:rFonts w:hint="eastAsia"/>
          <w:rtl/>
        </w:rPr>
        <w:t>ن،</w:t>
      </w:r>
      <w:r w:rsidRPr="00835F1C">
        <w:rPr>
          <w:rtl/>
        </w:rPr>
        <w:t xml:space="preserve"> سنگ بنا</w:t>
      </w:r>
      <w:r w:rsidRPr="00835F1C">
        <w:rPr>
          <w:rFonts w:hint="cs"/>
          <w:rtl/>
        </w:rPr>
        <w:t>ی</w:t>
      </w:r>
      <w:r w:rsidRPr="00835F1C">
        <w:rPr>
          <w:rtl/>
        </w:rPr>
        <w:t xml:space="preserve"> حاکم</w:t>
      </w:r>
      <w:r w:rsidRPr="00835F1C">
        <w:rPr>
          <w:rFonts w:hint="cs"/>
          <w:rtl/>
        </w:rPr>
        <w:t>ی</w:t>
      </w:r>
      <w:r w:rsidRPr="00835F1C">
        <w:rPr>
          <w:rFonts w:hint="eastAsia"/>
          <w:rtl/>
        </w:rPr>
        <w:t>ت</w:t>
      </w:r>
      <w:r w:rsidRPr="00835F1C">
        <w:rPr>
          <w:rtl/>
        </w:rPr>
        <w:t xml:space="preserve"> شرکت</w:t>
      </w:r>
      <w:r w:rsidRPr="00835F1C">
        <w:rPr>
          <w:rFonts w:hint="cs"/>
          <w:rtl/>
        </w:rPr>
        <w:t>ی</w:t>
      </w:r>
      <w:r w:rsidRPr="00835F1C">
        <w:rPr>
          <w:rFonts w:hint="eastAsia"/>
          <w:rtl/>
        </w:rPr>
        <w:t>،</w:t>
      </w:r>
      <w:r w:rsidRPr="00835F1C">
        <w:rPr>
          <w:rtl/>
        </w:rPr>
        <w:t xml:space="preserve"> تعهد شرکت به حفظ بالاتر</w:t>
      </w:r>
      <w:r w:rsidRPr="00835F1C">
        <w:rPr>
          <w:rFonts w:hint="cs"/>
          <w:rtl/>
        </w:rPr>
        <w:t>ی</w:t>
      </w:r>
      <w:r w:rsidRPr="00835F1C">
        <w:rPr>
          <w:rFonts w:hint="eastAsia"/>
          <w:rtl/>
        </w:rPr>
        <w:t>ن</w:t>
      </w:r>
      <w:r w:rsidRPr="00835F1C">
        <w:rPr>
          <w:rtl/>
        </w:rPr>
        <w:t xml:space="preserve"> استانداردها</w:t>
      </w:r>
      <w:r w:rsidRPr="00835F1C">
        <w:rPr>
          <w:rFonts w:hint="cs"/>
          <w:rtl/>
        </w:rPr>
        <w:t>ی</w:t>
      </w:r>
      <w:r w:rsidRPr="00835F1C">
        <w:rPr>
          <w:rtl/>
        </w:rPr>
        <w:t xml:space="preserve"> اخلاق</w:t>
      </w:r>
      <w:r w:rsidRPr="00835F1C">
        <w:rPr>
          <w:rFonts w:hint="cs"/>
          <w:rtl/>
        </w:rPr>
        <w:t>ی</w:t>
      </w:r>
      <w:r w:rsidRPr="00835F1C">
        <w:rPr>
          <w:rtl/>
        </w:rPr>
        <w:t xml:space="preserve"> در تمام</w:t>
      </w:r>
      <w:r w:rsidRPr="00835F1C">
        <w:rPr>
          <w:rFonts w:hint="cs"/>
          <w:rtl/>
        </w:rPr>
        <w:t>ی</w:t>
      </w:r>
      <w:r w:rsidRPr="00835F1C">
        <w:rPr>
          <w:rtl/>
        </w:rPr>
        <w:t xml:space="preserve"> معاملات است. بنابرا</w:t>
      </w:r>
      <w:r w:rsidRPr="00835F1C">
        <w:rPr>
          <w:rFonts w:hint="cs"/>
          <w:rtl/>
        </w:rPr>
        <w:t>ی</w:t>
      </w:r>
      <w:r w:rsidRPr="00835F1C">
        <w:rPr>
          <w:rFonts w:hint="eastAsia"/>
          <w:rtl/>
        </w:rPr>
        <w:t>ن</w:t>
      </w:r>
      <w:r w:rsidRPr="00835F1C">
        <w:rPr>
          <w:rtl/>
        </w:rPr>
        <w:t xml:space="preserve"> </w:t>
      </w:r>
      <w:r w:rsidR="00815D1F">
        <w:rPr>
          <w:rtl/>
        </w:rPr>
        <w:t>تجزیه‌وتحلیل</w:t>
      </w:r>
      <w:r w:rsidRPr="00835F1C">
        <w:rPr>
          <w:rtl/>
        </w:rPr>
        <w:t xml:space="preserve"> </w:t>
      </w:r>
      <w:r w:rsidR="0060542E">
        <w:rPr>
          <w:rFonts w:hint="cs"/>
          <w:rtl/>
        </w:rPr>
        <w:t>استاندارد</w:t>
      </w:r>
      <w:r w:rsidRPr="00835F1C">
        <w:rPr>
          <w:rtl/>
        </w:rPr>
        <w:t xml:space="preserve"> شامل موارد ز</w:t>
      </w:r>
      <w:r w:rsidRPr="00835F1C">
        <w:rPr>
          <w:rFonts w:hint="cs"/>
          <w:rtl/>
        </w:rPr>
        <w:t>ی</w:t>
      </w:r>
      <w:r w:rsidRPr="00835F1C">
        <w:rPr>
          <w:rFonts w:hint="eastAsia"/>
          <w:rtl/>
        </w:rPr>
        <w:t>ر</w:t>
      </w:r>
      <w:r w:rsidRPr="00835F1C">
        <w:rPr>
          <w:rtl/>
        </w:rPr>
        <w:t xml:space="preserve"> است:</w:t>
      </w:r>
    </w:p>
    <w:tbl>
      <w:tblPr>
        <w:tblStyle w:val="TableGrid"/>
        <w:bidiVisual/>
        <w:tblW w:w="0" w:type="auto"/>
        <w:tblLook w:val="04A0" w:firstRow="1" w:lastRow="0" w:firstColumn="1" w:lastColumn="0" w:noHBand="0" w:noVBand="1"/>
      </w:tblPr>
      <w:tblGrid>
        <w:gridCol w:w="996"/>
        <w:gridCol w:w="8354"/>
      </w:tblGrid>
      <w:tr w:rsidR="0060542E" w14:paraId="299C4FC3" w14:textId="77777777" w:rsidTr="0060542E">
        <w:tc>
          <w:tcPr>
            <w:tcW w:w="996" w:type="dxa"/>
            <w:shd w:val="clear" w:color="auto" w:fill="911742"/>
            <w:vAlign w:val="center"/>
          </w:tcPr>
          <w:p w14:paraId="3E30904C" w14:textId="6717243C" w:rsidR="0060542E" w:rsidRDefault="0060542E" w:rsidP="004C42B5">
            <w:pPr>
              <w:jc w:val="center"/>
              <w:rPr>
                <w:color w:val="FFFFFF" w:themeColor="background1"/>
                <w:rtl/>
              </w:rPr>
            </w:pPr>
            <w:r>
              <w:rPr>
                <w:rFonts w:hint="cs"/>
                <w:color w:val="FFFFFF" w:themeColor="background1"/>
                <w:rtl/>
              </w:rPr>
              <w:t>7</w:t>
            </w:r>
          </w:p>
        </w:tc>
        <w:tc>
          <w:tcPr>
            <w:tcW w:w="8354" w:type="dxa"/>
            <w:shd w:val="clear" w:color="auto" w:fill="911742"/>
          </w:tcPr>
          <w:p w14:paraId="681C880D" w14:textId="0661C18C" w:rsidR="0060542E" w:rsidRPr="00801053" w:rsidRDefault="00833271" w:rsidP="004C42B5">
            <w:pPr>
              <w:rPr>
                <w:b/>
                <w:bCs/>
                <w:color w:val="FFFFFF" w:themeColor="background1"/>
                <w:rtl/>
              </w:rPr>
            </w:pPr>
            <w:r>
              <w:rPr>
                <w:b/>
                <w:bCs/>
                <w:color w:val="FFFFFF" w:themeColor="background1"/>
                <w:rtl/>
              </w:rPr>
              <w:t>رویه‌های</w:t>
            </w:r>
            <w:r w:rsidR="0012549A" w:rsidRPr="0012549A">
              <w:rPr>
                <w:b/>
                <w:bCs/>
                <w:color w:val="FFFFFF" w:themeColor="background1"/>
                <w:rtl/>
              </w:rPr>
              <w:t xml:space="preserve"> اخلاق</w:t>
            </w:r>
            <w:r w:rsidR="0012549A" w:rsidRPr="0012549A">
              <w:rPr>
                <w:rFonts w:hint="cs"/>
                <w:b/>
                <w:bCs/>
                <w:color w:val="FFFFFF" w:themeColor="background1"/>
                <w:rtl/>
              </w:rPr>
              <w:t>ی</w:t>
            </w:r>
          </w:p>
        </w:tc>
      </w:tr>
      <w:tr w:rsidR="0060542E" w14:paraId="6F307C04" w14:textId="77777777" w:rsidTr="004C42B5">
        <w:tc>
          <w:tcPr>
            <w:tcW w:w="996" w:type="dxa"/>
            <w:shd w:val="clear" w:color="auto" w:fill="FFFFFF" w:themeFill="background1"/>
            <w:vAlign w:val="center"/>
          </w:tcPr>
          <w:p w14:paraId="6CACBB09" w14:textId="690644DB" w:rsidR="0060542E" w:rsidRPr="00931422" w:rsidRDefault="0060542E" w:rsidP="004C42B5">
            <w:pPr>
              <w:jc w:val="center"/>
              <w:rPr>
                <w:rtl/>
              </w:rPr>
            </w:pPr>
            <w:r>
              <w:rPr>
                <w:rFonts w:hint="cs"/>
                <w:rtl/>
              </w:rPr>
              <w:t>7-1</w:t>
            </w:r>
          </w:p>
        </w:tc>
        <w:tc>
          <w:tcPr>
            <w:tcW w:w="8354" w:type="dxa"/>
            <w:shd w:val="clear" w:color="auto" w:fill="FFFFFF" w:themeFill="background1"/>
          </w:tcPr>
          <w:p w14:paraId="3990483F" w14:textId="69C2C48D" w:rsidR="0060542E" w:rsidRPr="00931422" w:rsidRDefault="0060542E" w:rsidP="004C42B5">
            <w:commentRangeStart w:id="97"/>
            <w:r>
              <w:rPr>
                <w:rtl/>
              </w:rPr>
              <w:t>جامع</w:t>
            </w:r>
            <w:r>
              <w:rPr>
                <w:rFonts w:hint="cs"/>
                <w:rtl/>
              </w:rPr>
              <w:t>یت</w:t>
            </w:r>
            <w:commentRangeEnd w:id="97"/>
            <w:r w:rsidR="001A62A1">
              <w:rPr>
                <w:rStyle w:val="CommentReference"/>
                <w:rtl/>
              </w:rPr>
              <w:commentReference w:id="97"/>
            </w:r>
            <w:r>
              <w:rPr>
                <w:rtl/>
              </w:rPr>
              <w:t xml:space="preserve"> منشور اخلاق</w:t>
            </w:r>
            <w:r>
              <w:rPr>
                <w:rFonts w:hint="cs"/>
                <w:rtl/>
              </w:rPr>
              <w:t>ی</w:t>
            </w:r>
            <w:r>
              <w:rPr>
                <w:rtl/>
              </w:rPr>
              <w:t xml:space="preserve"> و </w:t>
            </w:r>
            <w:r>
              <w:rPr>
                <w:rFonts w:hint="cs"/>
                <w:rtl/>
              </w:rPr>
              <w:t>صداقت</w:t>
            </w:r>
          </w:p>
        </w:tc>
      </w:tr>
      <w:tr w:rsidR="0060542E" w14:paraId="3C0B621E" w14:textId="77777777" w:rsidTr="004C42B5">
        <w:tc>
          <w:tcPr>
            <w:tcW w:w="996" w:type="dxa"/>
            <w:vAlign w:val="center"/>
          </w:tcPr>
          <w:p w14:paraId="32128B35" w14:textId="4C9FC306" w:rsidR="0060542E" w:rsidRDefault="0060542E" w:rsidP="004C42B5">
            <w:pPr>
              <w:jc w:val="center"/>
              <w:rPr>
                <w:rtl/>
              </w:rPr>
            </w:pPr>
            <w:r>
              <w:rPr>
                <w:rFonts w:hint="cs"/>
                <w:rtl/>
              </w:rPr>
              <w:t>7-2</w:t>
            </w:r>
          </w:p>
        </w:tc>
        <w:tc>
          <w:tcPr>
            <w:tcW w:w="8354" w:type="dxa"/>
          </w:tcPr>
          <w:p w14:paraId="0C733D82" w14:textId="51026548" w:rsidR="0060542E" w:rsidRPr="00801053" w:rsidRDefault="0060542E" w:rsidP="004C42B5">
            <w:commentRangeStart w:id="98"/>
            <w:r>
              <w:rPr>
                <w:rtl/>
              </w:rPr>
              <w:t>اقدامات</w:t>
            </w:r>
            <w:commentRangeEnd w:id="98"/>
            <w:r w:rsidR="001A62A1">
              <w:rPr>
                <w:rStyle w:val="CommentReference"/>
                <w:rtl/>
              </w:rPr>
              <w:commentReference w:id="98"/>
            </w:r>
            <w:r>
              <w:rPr>
                <w:rtl/>
              </w:rPr>
              <w:t xml:space="preserve"> </w:t>
            </w:r>
            <w:r w:rsidR="003E43E4">
              <w:rPr>
                <w:rtl/>
              </w:rPr>
              <w:t>انجام‌شده</w:t>
            </w:r>
            <w:r>
              <w:rPr>
                <w:rtl/>
              </w:rPr>
              <w:t xml:space="preserve"> برا</w:t>
            </w:r>
            <w:r>
              <w:rPr>
                <w:rFonts w:hint="cs"/>
                <w:rtl/>
              </w:rPr>
              <w:t>ی</w:t>
            </w:r>
            <w:r>
              <w:rPr>
                <w:rtl/>
              </w:rPr>
              <w:t xml:space="preserve"> انتقال </w:t>
            </w:r>
            <w:r w:rsidR="003E43E4">
              <w:rPr>
                <w:rtl/>
              </w:rPr>
              <w:t>مؤثر</w:t>
            </w:r>
            <w:r>
              <w:rPr>
                <w:rtl/>
              </w:rPr>
              <w:t xml:space="preserve"> اصول اخلاق شرکت</w:t>
            </w:r>
            <w:r>
              <w:rPr>
                <w:rFonts w:hint="cs"/>
                <w:rtl/>
              </w:rPr>
              <w:t>ی</w:t>
            </w:r>
          </w:p>
        </w:tc>
      </w:tr>
      <w:tr w:rsidR="0060542E" w14:paraId="62B61E4C" w14:textId="77777777" w:rsidTr="004C42B5">
        <w:tc>
          <w:tcPr>
            <w:tcW w:w="996" w:type="dxa"/>
            <w:vAlign w:val="center"/>
          </w:tcPr>
          <w:p w14:paraId="1BBFF417" w14:textId="5EE098FB" w:rsidR="0060542E" w:rsidRDefault="0060542E" w:rsidP="004C42B5">
            <w:pPr>
              <w:jc w:val="center"/>
              <w:rPr>
                <w:rtl/>
              </w:rPr>
            </w:pPr>
            <w:r>
              <w:rPr>
                <w:rFonts w:hint="cs"/>
                <w:rtl/>
              </w:rPr>
              <w:t>7-3</w:t>
            </w:r>
          </w:p>
        </w:tc>
        <w:tc>
          <w:tcPr>
            <w:tcW w:w="8354" w:type="dxa"/>
          </w:tcPr>
          <w:p w14:paraId="2E03CC01" w14:textId="2F4B0DDD" w:rsidR="0060542E" w:rsidRPr="00801053" w:rsidRDefault="0060542E" w:rsidP="004C42B5">
            <w:pPr>
              <w:rPr>
                <w:rtl/>
              </w:rPr>
            </w:pPr>
            <w:commentRangeStart w:id="99"/>
            <w:r>
              <w:rPr>
                <w:rtl/>
              </w:rPr>
              <w:t>م</w:t>
            </w:r>
            <w:r>
              <w:rPr>
                <w:rFonts w:hint="cs"/>
                <w:rtl/>
              </w:rPr>
              <w:t>ی</w:t>
            </w:r>
            <w:r>
              <w:rPr>
                <w:rFonts w:hint="eastAsia"/>
                <w:rtl/>
              </w:rPr>
              <w:t>زان</w:t>
            </w:r>
            <w:commentRangeEnd w:id="99"/>
            <w:r w:rsidR="001A62A1">
              <w:rPr>
                <w:rStyle w:val="CommentReference"/>
                <w:rtl/>
              </w:rPr>
              <w:commentReference w:id="99"/>
            </w:r>
            <w:r>
              <w:rPr>
                <w:rtl/>
              </w:rPr>
              <w:t xml:space="preserve"> نظارت بر رعا</w:t>
            </w:r>
            <w:r>
              <w:rPr>
                <w:rFonts w:hint="cs"/>
                <w:rtl/>
              </w:rPr>
              <w:t>ی</w:t>
            </w:r>
            <w:r>
              <w:rPr>
                <w:rFonts w:hint="eastAsia"/>
                <w:rtl/>
              </w:rPr>
              <w:t>ت</w:t>
            </w:r>
            <w:r>
              <w:rPr>
                <w:rtl/>
              </w:rPr>
              <w:t xml:space="preserve"> کدها و </w:t>
            </w:r>
            <w:r w:rsidR="003E43E4">
              <w:rPr>
                <w:rtl/>
              </w:rPr>
              <w:t>دستورالعمل‌ها</w:t>
            </w:r>
          </w:p>
        </w:tc>
      </w:tr>
      <w:tr w:rsidR="0060542E" w14:paraId="14F92E5F" w14:textId="77777777" w:rsidTr="004C42B5">
        <w:tc>
          <w:tcPr>
            <w:tcW w:w="996" w:type="dxa"/>
            <w:vAlign w:val="center"/>
          </w:tcPr>
          <w:p w14:paraId="7FB544F0" w14:textId="086BC27C" w:rsidR="0060542E" w:rsidRDefault="0060542E" w:rsidP="004C42B5">
            <w:pPr>
              <w:jc w:val="center"/>
              <w:rPr>
                <w:rtl/>
              </w:rPr>
            </w:pPr>
            <w:r>
              <w:rPr>
                <w:rFonts w:hint="cs"/>
                <w:rtl/>
              </w:rPr>
              <w:t>7-4</w:t>
            </w:r>
          </w:p>
        </w:tc>
        <w:tc>
          <w:tcPr>
            <w:tcW w:w="8354" w:type="dxa"/>
          </w:tcPr>
          <w:p w14:paraId="6822AAA3" w14:textId="67C54836" w:rsidR="0060542E" w:rsidRPr="00801053" w:rsidRDefault="0060542E" w:rsidP="004C42B5">
            <w:pPr>
              <w:rPr>
                <w:rtl/>
              </w:rPr>
            </w:pPr>
            <w:commentRangeStart w:id="100"/>
            <w:r>
              <w:rPr>
                <w:rtl/>
              </w:rPr>
              <w:t>م</w:t>
            </w:r>
            <w:r>
              <w:rPr>
                <w:rFonts w:hint="cs"/>
                <w:rtl/>
              </w:rPr>
              <w:t>ی</w:t>
            </w:r>
            <w:r>
              <w:rPr>
                <w:rFonts w:hint="eastAsia"/>
                <w:rtl/>
              </w:rPr>
              <w:t>زان</w:t>
            </w:r>
            <w:r>
              <w:rPr>
                <w:rFonts w:hint="cs"/>
                <w:rtl/>
              </w:rPr>
              <w:t>ی</w:t>
            </w:r>
            <w:commentRangeEnd w:id="100"/>
            <w:r w:rsidR="001A62A1">
              <w:rPr>
                <w:rStyle w:val="CommentReference"/>
                <w:rtl/>
              </w:rPr>
              <w:commentReference w:id="100"/>
            </w:r>
            <w:r>
              <w:rPr>
                <w:rtl/>
              </w:rPr>
              <w:t xml:space="preserve"> که </w:t>
            </w:r>
            <w:r w:rsidR="00833271">
              <w:rPr>
                <w:rtl/>
              </w:rPr>
              <w:t>نظام‌های</w:t>
            </w:r>
            <w:r>
              <w:rPr>
                <w:rtl/>
              </w:rPr>
              <w:t xml:space="preserve"> بازخورد برا</w:t>
            </w:r>
            <w:r>
              <w:rPr>
                <w:rFonts w:hint="cs"/>
                <w:rtl/>
              </w:rPr>
              <w:t>ی</w:t>
            </w:r>
            <w:r>
              <w:rPr>
                <w:rtl/>
              </w:rPr>
              <w:t xml:space="preserve"> تشو</w:t>
            </w:r>
            <w:r>
              <w:rPr>
                <w:rFonts w:hint="cs"/>
                <w:rtl/>
              </w:rPr>
              <w:t>ی</w:t>
            </w:r>
            <w:r>
              <w:rPr>
                <w:rFonts w:hint="eastAsia"/>
                <w:rtl/>
              </w:rPr>
              <w:t>ق</w:t>
            </w:r>
            <w:r>
              <w:rPr>
                <w:rtl/>
              </w:rPr>
              <w:t xml:space="preserve"> افشاگر</w:t>
            </w:r>
            <w:r>
              <w:rPr>
                <w:rFonts w:hint="cs"/>
                <w:rtl/>
              </w:rPr>
              <w:t>ی</w:t>
            </w:r>
            <w:r>
              <w:rPr>
                <w:rtl/>
              </w:rPr>
              <w:t xml:space="preserve"> ا</w:t>
            </w:r>
            <w:r>
              <w:rPr>
                <w:rFonts w:hint="cs"/>
                <w:rtl/>
              </w:rPr>
              <w:t>ی</w:t>
            </w:r>
            <w:r>
              <w:rPr>
                <w:rFonts w:hint="eastAsia"/>
                <w:rtl/>
              </w:rPr>
              <w:t>جاد</w:t>
            </w:r>
            <w:r>
              <w:rPr>
                <w:rtl/>
              </w:rPr>
              <w:t xml:space="preserve"> شده است</w:t>
            </w:r>
          </w:p>
        </w:tc>
      </w:tr>
      <w:tr w:rsidR="00FB3FC5" w14:paraId="4873A588" w14:textId="77777777" w:rsidTr="004C42B5">
        <w:tc>
          <w:tcPr>
            <w:tcW w:w="996" w:type="dxa"/>
            <w:vAlign w:val="center"/>
          </w:tcPr>
          <w:p w14:paraId="2144D23C" w14:textId="0C9F59D6" w:rsidR="00FB3FC5" w:rsidRDefault="00FB3FC5" w:rsidP="004C42B5">
            <w:pPr>
              <w:jc w:val="center"/>
              <w:rPr>
                <w:rtl/>
                <w:lang w:bidi="fa-IR"/>
              </w:rPr>
            </w:pPr>
            <w:r>
              <w:rPr>
                <w:rFonts w:hint="cs"/>
                <w:rtl/>
                <w:lang w:bidi="fa-IR"/>
              </w:rPr>
              <w:t>7-5</w:t>
            </w:r>
          </w:p>
        </w:tc>
        <w:tc>
          <w:tcPr>
            <w:tcW w:w="8354" w:type="dxa"/>
          </w:tcPr>
          <w:p w14:paraId="68420982" w14:textId="5802D400" w:rsidR="00FB3FC5" w:rsidRDefault="00FB3FC5" w:rsidP="004C42B5">
            <w:pPr>
              <w:rPr>
                <w:rtl/>
              </w:rPr>
            </w:pPr>
            <w:r>
              <w:rPr>
                <w:rFonts w:hint="cs"/>
                <w:rtl/>
              </w:rPr>
              <w:t>وجود سند مدیریت تضاد شفاف، قابل فهم و قابل دسترس برای همه ذینفعان</w:t>
            </w:r>
          </w:p>
        </w:tc>
      </w:tr>
      <w:tr w:rsidR="00FB3FC5" w14:paraId="2FE51A3C" w14:textId="77777777" w:rsidTr="004C42B5">
        <w:tc>
          <w:tcPr>
            <w:tcW w:w="996" w:type="dxa"/>
            <w:vAlign w:val="center"/>
          </w:tcPr>
          <w:p w14:paraId="462626A7" w14:textId="0E26728F" w:rsidR="00FB3FC5" w:rsidRDefault="00FB3FC5" w:rsidP="004C42B5">
            <w:pPr>
              <w:jc w:val="center"/>
              <w:rPr>
                <w:rtl/>
                <w:lang w:bidi="fa-IR"/>
              </w:rPr>
            </w:pPr>
            <w:r>
              <w:rPr>
                <w:rFonts w:hint="cs"/>
                <w:rtl/>
                <w:lang w:bidi="fa-IR"/>
              </w:rPr>
              <w:t>7-6</w:t>
            </w:r>
          </w:p>
        </w:tc>
        <w:tc>
          <w:tcPr>
            <w:tcW w:w="8354" w:type="dxa"/>
          </w:tcPr>
          <w:p w14:paraId="40A5B387" w14:textId="6D19DD9B" w:rsidR="00FB3FC5" w:rsidRDefault="00FB3FC5" w:rsidP="004C42B5">
            <w:pPr>
              <w:rPr>
                <w:rtl/>
              </w:rPr>
            </w:pPr>
            <w:r>
              <w:rPr>
                <w:rFonts w:hint="cs"/>
                <w:rtl/>
              </w:rPr>
              <w:t>تعریف دقیق دامنه تضادهای تحت پوشش، کمیته ها و افراد مسئول مدیریت تضاد و رویه های مدیریت تضاد</w:t>
            </w:r>
          </w:p>
        </w:tc>
      </w:tr>
    </w:tbl>
    <w:p w14:paraId="411ED54C" w14:textId="672D5436" w:rsidR="0060542E" w:rsidRDefault="009E7449" w:rsidP="00835F1C">
      <w:pPr>
        <w:rPr>
          <w:rtl/>
        </w:rPr>
      </w:pPr>
      <w:commentRangeStart w:id="101"/>
      <w:commentRangeStart w:id="102"/>
      <w:r>
        <w:rPr>
          <w:rFonts w:hint="cs"/>
          <w:rtl/>
        </w:rPr>
        <w:t>ن</w:t>
      </w:r>
      <w:commentRangeEnd w:id="101"/>
      <w:r>
        <w:rPr>
          <w:rStyle w:val="CommentReference"/>
          <w:rtl/>
        </w:rPr>
        <w:commentReference w:id="101"/>
      </w:r>
      <w:commentRangeEnd w:id="102"/>
      <w:r w:rsidR="0093623B">
        <w:rPr>
          <w:rStyle w:val="CommentReference"/>
          <w:rtl/>
        </w:rPr>
        <w:commentReference w:id="102"/>
      </w:r>
    </w:p>
    <w:p w14:paraId="5C186F21" w14:textId="1F87D7BE" w:rsidR="00954C8F" w:rsidRDefault="00954C8F" w:rsidP="001736A8">
      <w:pPr>
        <w:pStyle w:val="Heading2"/>
        <w:rPr>
          <w:rtl/>
        </w:rPr>
      </w:pPr>
      <w:bookmarkStart w:id="103" w:name="_Toc154773102"/>
      <w:r>
        <w:rPr>
          <w:rFonts w:hint="cs"/>
          <w:rtl/>
        </w:rPr>
        <w:t xml:space="preserve">تطابق نشانگرهای </w:t>
      </w:r>
      <w:r w:rsidR="001736A8">
        <w:rPr>
          <w:rFonts w:hint="cs"/>
          <w:rtl/>
        </w:rPr>
        <w:t xml:space="preserve">شاخص </w:t>
      </w:r>
      <w:r>
        <w:rPr>
          <w:rFonts w:hint="cs"/>
          <w:rtl/>
        </w:rPr>
        <w:t>حاکمیت شرکتی با محیط های استراتژیک</w:t>
      </w:r>
      <w:bookmarkEnd w:id="103"/>
    </w:p>
    <w:p w14:paraId="043CCDFD" w14:textId="37DA5E9E" w:rsidR="00954C8F" w:rsidRPr="00954C8F" w:rsidRDefault="00954C8F" w:rsidP="00954C8F">
      <w:pPr>
        <w:rPr>
          <w:rtl/>
        </w:rPr>
      </w:pPr>
      <w:r>
        <w:rPr>
          <w:rFonts w:hint="cs"/>
          <w:rtl/>
        </w:rPr>
        <w:t>محیط های مختلف اقتضائات متفاوتی دارند که شرکت ها را ملزم می سازند سازوکارهایی متناسب با شرایط و اقتضائات محیطی</w:t>
      </w:r>
      <w:r w:rsidR="00967B13">
        <w:rPr>
          <w:rFonts w:hint="cs"/>
          <w:rtl/>
        </w:rPr>
        <w:t xml:space="preserve"> را</w:t>
      </w:r>
      <w:r>
        <w:rPr>
          <w:rFonts w:hint="cs"/>
          <w:rtl/>
        </w:rPr>
        <w:t xml:space="preserve"> به کار گیرند. در این بخش میزان انطباق هر یک از نشانگ</w:t>
      </w:r>
      <w:r w:rsidR="009E7449">
        <w:rPr>
          <w:rFonts w:hint="cs"/>
          <w:rtl/>
        </w:rPr>
        <w:t>ر</w:t>
      </w:r>
      <w:r>
        <w:rPr>
          <w:rFonts w:hint="cs"/>
          <w:rtl/>
        </w:rPr>
        <w:t xml:space="preserve">های شاخص استاندارد حاکمیت شرکتی با محیط های پنجگانه استراتژیک در قالب امتیاز 1 تا 5 مشخص شده است. هرچه امتیاز نشانگر در یک محیط بالاتر باشد نشان دهنده این است که تطابق آن با اقتضائات آن محیط بیشتر است و از همین رو برای شرکت هایی که در این محیط فعالیت می کنند، از اهمیت بالاتری برخوردار است. </w:t>
      </w:r>
    </w:p>
    <w:p w14:paraId="19388B07" w14:textId="4A49733F" w:rsidR="00954C8F" w:rsidRDefault="00CF1280" w:rsidP="001736A8">
      <w:pPr>
        <w:pStyle w:val="Heading3"/>
        <w:rPr>
          <w:rtl/>
          <w:lang w:bidi="fa-IR"/>
        </w:rPr>
      </w:pPr>
      <w:r>
        <w:rPr>
          <w:rFonts w:hint="cs"/>
          <w:rtl/>
          <w:lang w:bidi="fa-IR"/>
        </w:rPr>
        <w:t xml:space="preserve">میزان انطباق محیط های استراتژیک </w:t>
      </w:r>
      <w:r w:rsidR="00467EE3">
        <w:rPr>
          <w:rFonts w:hint="cs"/>
          <w:rtl/>
          <w:lang w:bidi="fa-IR"/>
        </w:rPr>
        <w:t>با</w:t>
      </w:r>
      <w:r>
        <w:rPr>
          <w:rFonts w:hint="cs"/>
          <w:rtl/>
          <w:lang w:bidi="fa-IR"/>
        </w:rPr>
        <w:t xml:space="preserve"> هر</w:t>
      </w:r>
      <w:r w:rsidR="00467EE3">
        <w:rPr>
          <w:rFonts w:hint="cs"/>
          <w:rtl/>
          <w:lang w:bidi="fa-IR"/>
        </w:rPr>
        <w:t xml:space="preserve"> یک از</w:t>
      </w:r>
      <w:r>
        <w:rPr>
          <w:rFonts w:hint="cs"/>
          <w:rtl/>
          <w:lang w:bidi="fa-IR"/>
        </w:rPr>
        <w:t xml:space="preserve"> نشانگر</w:t>
      </w:r>
      <w:r w:rsidR="00467EE3">
        <w:rPr>
          <w:rFonts w:hint="cs"/>
          <w:rtl/>
          <w:lang w:bidi="fa-IR"/>
        </w:rPr>
        <w:t>ها</w:t>
      </w:r>
      <w:r w:rsidR="00422E5A">
        <w:rPr>
          <w:rFonts w:hint="cs"/>
          <w:rtl/>
          <w:lang w:bidi="fa-IR"/>
        </w:rPr>
        <w:t xml:space="preserve"> و زیرشاخص</w:t>
      </w:r>
      <w:r w:rsidR="00467EE3">
        <w:rPr>
          <w:rFonts w:hint="cs"/>
          <w:rtl/>
          <w:lang w:bidi="fa-IR"/>
        </w:rPr>
        <w:t xml:space="preserve"> ها</w:t>
      </w:r>
    </w:p>
    <w:p w14:paraId="1734BF40" w14:textId="7E4F4831" w:rsidR="00CF1280" w:rsidRPr="00CF1280" w:rsidRDefault="00CF1280" w:rsidP="00CF1280">
      <w:pPr>
        <w:rPr>
          <w:rtl/>
          <w:lang w:bidi="fa-IR"/>
        </w:rPr>
      </w:pPr>
      <w:r>
        <w:rPr>
          <w:rFonts w:hint="cs"/>
          <w:rtl/>
        </w:rPr>
        <w:t>در ادامه میزان انطباق محیط های استراتژیک</w:t>
      </w:r>
      <w:r w:rsidR="00422E5A">
        <w:rPr>
          <w:rFonts w:hint="cs"/>
          <w:rtl/>
        </w:rPr>
        <w:t xml:space="preserve"> برای هر نشانگر و زیرشاخص</w:t>
      </w:r>
      <w:r>
        <w:rPr>
          <w:rFonts w:hint="cs"/>
          <w:rtl/>
        </w:rPr>
        <w:t xml:space="preserve"> ارائه شده است.</w:t>
      </w:r>
    </w:p>
    <w:tbl>
      <w:tblPr>
        <w:tblStyle w:val="TableGrid"/>
        <w:bidiVisual/>
        <w:tblW w:w="5000" w:type="pct"/>
        <w:tblBorders>
          <w:left w:val="none" w:sz="0" w:space="0" w:color="auto"/>
          <w:right w:val="none" w:sz="0" w:space="0" w:color="auto"/>
          <w:insideV w:val="none" w:sz="0" w:space="0" w:color="auto"/>
        </w:tblBorders>
        <w:tblCellMar>
          <w:left w:w="0" w:type="dxa"/>
          <w:right w:w="28" w:type="dxa"/>
        </w:tblCellMar>
        <w:tblLook w:val="04A0" w:firstRow="1" w:lastRow="0" w:firstColumn="1" w:lastColumn="0" w:noHBand="0" w:noVBand="1"/>
      </w:tblPr>
      <w:tblGrid>
        <w:gridCol w:w="3120"/>
        <w:gridCol w:w="1735"/>
        <w:gridCol w:w="1387"/>
        <w:gridCol w:w="3118"/>
      </w:tblGrid>
      <w:tr w:rsidR="006B45E6" w14:paraId="6DE1577C" w14:textId="77777777" w:rsidTr="00A74EAB">
        <w:tc>
          <w:tcPr>
            <w:tcW w:w="5000" w:type="pct"/>
            <w:gridSpan w:val="4"/>
            <w:vAlign w:val="center"/>
          </w:tcPr>
          <w:p w14:paraId="677425F7" w14:textId="53A80ABF" w:rsidR="006B45E6" w:rsidRDefault="006B45E6" w:rsidP="00A74EAB">
            <w:pPr>
              <w:jc w:val="center"/>
              <w:rPr>
                <w:noProof/>
              </w:rPr>
            </w:pPr>
            <w:r w:rsidRPr="00364B33">
              <w:rPr>
                <w:b/>
                <w:bCs/>
                <w:noProof/>
                <w:rtl/>
              </w:rPr>
              <w:t>ساختار مالک</w:t>
            </w:r>
            <w:r w:rsidRPr="00364B33">
              <w:rPr>
                <w:rFonts w:hint="cs"/>
                <w:b/>
                <w:bCs/>
                <w:noProof/>
                <w:rtl/>
              </w:rPr>
              <w:t>ی</w:t>
            </w:r>
            <w:r w:rsidRPr="00364B33">
              <w:rPr>
                <w:rFonts w:hint="eastAsia"/>
                <w:b/>
                <w:bCs/>
                <w:noProof/>
                <w:rtl/>
              </w:rPr>
              <w:t>ت</w:t>
            </w:r>
          </w:p>
        </w:tc>
      </w:tr>
      <w:tr w:rsidR="006B45E6" w14:paraId="2E664092" w14:textId="77777777" w:rsidTr="00A74EAB">
        <w:tc>
          <w:tcPr>
            <w:tcW w:w="5000" w:type="pct"/>
            <w:gridSpan w:val="4"/>
            <w:vAlign w:val="center"/>
          </w:tcPr>
          <w:p w14:paraId="78E61951" w14:textId="77777777" w:rsidR="006B45E6" w:rsidRDefault="006B45E6" w:rsidP="00A74EAB">
            <w:pPr>
              <w:jc w:val="center"/>
              <w:rPr>
                <w:rtl/>
                <w:lang w:bidi="fa-IR"/>
              </w:rPr>
            </w:pPr>
            <w:r>
              <w:rPr>
                <w:noProof/>
              </w:rPr>
              <w:lastRenderedPageBreak/>
              <w:drawing>
                <wp:inline distT="0" distB="0" distL="0" distR="0" wp14:anchorId="4FC0A0D4" wp14:editId="5C0D99B2">
                  <wp:extent cx="3600450" cy="2847975"/>
                  <wp:effectExtent l="0" t="0" r="0" b="0"/>
                  <wp:docPr id="15" name="Chart 15">
                    <a:extLst xmlns:a="http://schemas.openxmlformats.org/drawingml/2006/main">
                      <a:ext uri="{FF2B5EF4-FFF2-40B4-BE49-F238E27FC236}">
                        <a16:creationId xmlns:a16="http://schemas.microsoft.com/office/drawing/2014/main" id="{D877AE7B-AC55-44C9-8502-DC0A12ABA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F2898" w14:paraId="6116CE74" w14:textId="77777777" w:rsidTr="00A74EAB">
        <w:tc>
          <w:tcPr>
            <w:tcW w:w="1655" w:type="pct"/>
            <w:vAlign w:val="center"/>
          </w:tcPr>
          <w:p w14:paraId="23C7FC87" w14:textId="5A03A209" w:rsidR="006B45E6" w:rsidRPr="00A74EAB" w:rsidRDefault="006B45E6" w:rsidP="00A74EAB">
            <w:pPr>
              <w:jc w:val="center"/>
              <w:rPr>
                <w:noProof/>
                <w:sz w:val="16"/>
                <w:szCs w:val="20"/>
              </w:rPr>
            </w:pPr>
            <w:r w:rsidRPr="00A74EAB">
              <w:rPr>
                <w:noProof/>
                <w:sz w:val="16"/>
                <w:szCs w:val="20"/>
                <w:rtl/>
              </w:rPr>
              <w:t>سهامداران غالب به‌راحت</w:t>
            </w:r>
            <w:r w:rsidRPr="00A74EAB">
              <w:rPr>
                <w:rFonts w:hint="cs"/>
                <w:noProof/>
                <w:sz w:val="16"/>
                <w:szCs w:val="20"/>
                <w:rtl/>
              </w:rPr>
              <w:t>ی</w:t>
            </w:r>
            <w:r w:rsidRPr="00A74EAB">
              <w:rPr>
                <w:noProof/>
                <w:sz w:val="16"/>
                <w:szCs w:val="20"/>
                <w:rtl/>
              </w:rPr>
              <w:t xml:space="preserve"> قابل‌شناسا</w:t>
            </w:r>
            <w:r w:rsidRPr="00A74EAB">
              <w:rPr>
                <w:rFonts w:hint="cs"/>
                <w:noProof/>
                <w:sz w:val="16"/>
                <w:szCs w:val="20"/>
                <w:rtl/>
              </w:rPr>
              <w:t>یی</w:t>
            </w:r>
            <w:r w:rsidRPr="00A74EAB">
              <w:rPr>
                <w:noProof/>
                <w:sz w:val="16"/>
                <w:szCs w:val="20"/>
                <w:rtl/>
              </w:rPr>
              <w:t xml:space="preserve"> هستند</w:t>
            </w:r>
          </w:p>
        </w:tc>
        <w:tc>
          <w:tcPr>
            <w:tcW w:w="1687" w:type="pct"/>
            <w:gridSpan w:val="2"/>
            <w:vAlign w:val="center"/>
          </w:tcPr>
          <w:p w14:paraId="4A2F9891" w14:textId="701A8FB0" w:rsidR="006B45E6" w:rsidRPr="00A74EAB" w:rsidRDefault="006B45E6" w:rsidP="00A74EAB">
            <w:pPr>
              <w:jc w:val="center"/>
              <w:rPr>
                <w:noProof/>
                <w:sz w:val="16"/>
                <w:szCs w:val="20"/>
              </w:rPr>
            </w:pPr>
            <w:r w:rsidRPr="00A74EAB">
              <w:rPr>
                <w:noProof/>
                <w:sz w:val="16"/>
                <w:szCs w:val="20"/>
                <w:rtl/>
              </w:rPr>
              <w:t>مالک</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متقابل که ممکن است منافع اقل</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را به خطر ب</w:t>
            </w:r>
            <w:r w:rsidRPr="00A74EAB">
              <w:rPr>
                <w:rFonts w:hint="cs"/>
                <w:noProof/>
                <w:sz w:val="16"/>
                <w:szCs w:val="20"/>
                <w:rtl/>
              </w:rPr>
              <w:t>ی</w:t>
            </w:r>
            <w:r w:rsidR="009E7449" w:rsidRPr="00A74EAB">
              <w:rPr>
                <w:rFonts w:hint="cs"/>
                <w:noProof/>
                <w:sz w:val="16"/>
                <w:szCs w:val="20"/>
                <w:rtl/>
              </w:rPr>
              <w:t>ا</w:t>
            </w:r>
            <w:r w:rsidRPr="00A74EAB">
              <w:rPr>
                <w:rFonts w:hint="eastAsia"/>
                <w:noProof/>
                <w:sz w:val="16"/>
                <w:szCs w:val="20"/>
                <w:rtl/>
              </w:rPr>
              <w:t>ندازد،</w:t>
            </w:r>
            <w:r w:rsidRPr="00A74EAB">
              <w:rPr>
                <w:noProof/>
                <w:sz w:val="16"/>
                <w:szCs w:val="20"/>
                <w:rtl/>
              </w:rPr>
              <w:t xml:space="preserve"> وجود ندارد</w:t>
            </w:r>
          </w:p>
        </w:tc>
        <w:tc>
          <w:tcPr>
            <w:tcW w:w="1658" w:type="pct"/>
            <w:vAlign w:val="center"/>
          </w:tcPr>
          <w:p w14:paraId="1EFCBE22" w14:textId="4977AD45" w:rsidR="006B45E6" w:rsidRPr="00A74EAB" w:rsidRDefault="006B45E6" w:rsidP="00A74EAB">
            <w:pPr>
              <w:jc w:val="center"/>
              <w:rPr>
                <w:noProof/>
                <w:sz w:val="16"/>
                <w:szCs w:val="20"/>
              </w:rPr>
            </w:pPr>
            <w:r w:rsidRPr="00A74EAB">
              <w:rPr>
                <w:noProof/>
                <w:sz w:val="16"/>
                <w:szCs w:val="20"/>
                <w:rtl/>
              </w:rPr>
              <w:t>بخش مناسب</w:t>
            </w:r>
            <w:r w:rsidRPr="00A74EAB">
              <w:rPr>
                <w:rFonts w:hint="cs"/>
                <w:noProof/>
                <w:sz w:val="16"/>
                <w:szCs w:val="20"/>
                <w:rtl/>
              </w:rPr>
              <w:t>ی</w:t>
            </w:r>
            <w:r w:rsidRPr="00A74EAB">
              <w:rPr>
                <w:noProof/>
                <w:sz w:val="16"/>
                <w:szCs w:val="20"/>
                <w:rtl/>
              </w:rPr>
              <w:t xml:space="preserve"> از سهام توسط گروه مروج خر</w:t>
            </w:r>
            <w:r w:rsidRPr="00A74EAB">
              <w:rPr>
                <w:rFonts w:hint="cs"/>
                <w:noProof/>
                <w:sz w:val="16"/>
                <w:szCs w:val="20"/>
                <w:rtl/>
              </w:rPr>
              <w:t>ی</w:t>
            </w:r>
            <w:r w:rsidRPr="00A74EAB">
              <w:rPr>
                <w:rFonts w:hint="eastAsia"/>
                <w:noProof/>
                <w:sz w:val="16"/>
                <w:szCs w:val="20"/>
                <w:rtl/>
              </w:rPr>
              <w:t>دار</w:t>
            </w:r>
            <w:r w:rsidRPr="00A74EAB">
              <w:rPr>
                <w:rFonts w:hint="cs"/>
                <w:noProof/>
                <w:sz w:val="16"/>
                <w:szCs w:val="20"/>
                <w:rtl/>
              </w:rPr>
              <w:t>ی</w:t>
            </w:r>
            <w:r w:rsidRPr="00A74EAB">
              <w:rPr>
                <w:noProof/>
                <w:sz w:val="16"/>
                <w:szCs w:val="20"/>
                <w:rtl/>
              </w:rPr>
              <w:t xml:space="preserve"> شده است</w:t>
            </w:r>
          </w:p>
        </w:tc>
      </w:tr>
      <w:tr w:rsidR="00BF2898" w14:paraId="6C9C0D2B" w14:textId="77777777" w:rsidTr="00A74EAB">
        <w:tc>
          <w:tcPr>
            <w:tcW w:w="1655" w:type="pct"/>
            <w:vAlign w:val="center"/>
          </w:tcPr>
          <w:p w14:paraId="42FB2982" w14:textId="77777777" w:rsidR="006B45E6" w:rsidRDefault="006B45E6" w:rsidP="00A74EAB">
            <w:pPr>
              <w:jc w:val="center"/>
              <w:rPr>
                <w:rtl/>
                <w:lang w:bidi="fa-IR"/>
              </w:rPr>
            </w:pPr>
            <w:r>
              <w:rPr>
                <w:noProof/>
              </w:rPr>
              <w:drawing>
                <wp:inline distT="0" distB="0" distL="0" distR="0" wp14:anchorId="515C64E4" wp14:editId="3828773D">
                  <wp:extent cx="1980000" cy="1980000"/>
                  <wp:effectExtent l="0" t="0" r="1270" b="1270"/>
                  <wp:docPr id="16" name="Chart 16">
                    <a:extLst xmlns:a="http://schemas.openxmlformats.org/drawingml/2006/main">
                      <a:ext uri="{FF2B5EF4-FFF2-40B4-BE49-F238E27FC236}">
                        <a16:creationId xmlns:a16="http://schemas.microsoft.com/office/drawing/2014/main" id="{499A7C56-AF5D-4F83-B7F4-CF34D9D04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687" w:type="pct"/>
            <w:gridSpan w:val="2"/>
            <w:vAlign w:val="center"/>
          </w:tcPr>
          <w:p w14:paraId="3874333F" w14:textId="77777777" w:rsidR="006B45E6" w:rsidRDefault="006B45E6" w:rsidP="00A74EAB">
            <w:pPr>
              <w:jc w:val="center"/>
              <w:rPr>
                <w:rtl/>
                <w:lang w:bidi="fa-IR"/>
              </w:rPr>
            </w:pPr>
            <w:r>
              <w:rPr>
                <w:noProof/>
              </w:rPr>
              <w:drawing>
                <wp:inline distT="0" distB="0" distL="0" distR="0" wp14:anchorId="280F16DB" wp14:editId="19626521">
                  <wp:extent cx="1980000" cy="1980000"/>
                  <wp:effectExtent l="0" t="0" r="1270" b="1270"/>
                  <wp:docPr id="17" name="Chart 17">
                    <a:extLst xmlns:a="http://schemas.openxmlformats.org/drawingml/2006/main">
                      <a:ext uri="{FF2B5EF4-FFF2-40B4-BE49-F238E27FC236}">
                        <a16:creationId xmlns:a16="http://schemas.microsoft.com/office/drawing/2014/main" id="{762976CF-9C63-4927-B8A3-F77259A3F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658" w:type="pct"/>
            <w:vAlign w:val="center"/>
          </w:tcPr>
          <w:p w14:paraId="5CDEDB9D" w14:textId="77777777" w:rsidR="006B45E6" w:rsidRDefault="006B45E6" w:rsidP="00A74EAB">
            <w:pPr>
              <w:jc w:val="center"/>
              <w:rPr>
                <w:rtl/>
                <w:lang w:bidi="fa-IR"/>
              </w:rPr>
            </w:pPr>
            <w:r>
              <w:rPr>
                <w:noProof/>
              </w:rPr>
              <w:drawing>
                <wp:inline distT="0" distB="0" distL="0" distR="0" wp14:anchorId="423CEA76" wp14:editId="791F0C68">
                  <wp:extent cx="1980000" cy="1980000"/>
                  <wp:effectExtent l="0" t="0" r="1270" b="1270"/>
                  <wp:docPr id="12" name="Chart 12">
                    <a:extLst xmlns:a="http://schemas.openxmlformats.org/drawingml/2006/main">
                      <a:ext uri="{FF2B5EF4-FFF2-40B4-BE49-F238E27FC236}">
                        <a16:creationId xmlns:a16="http://schemas.microsoft.com/office/drawing/2014/main" id="{1745921F-20C2-44D1-B44A-089A26EF9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BF2898" w14:paraId="07D14A22" w14:textId="77777777" w:rsidTr="00A74EAB">
        <w:tblPrEx>
          <w:tblCellMar>
            <w:left w:w="108" w:type="dxa"/>
            <w:right w:w="108" w:type="dxa"/>
          </w:tblCellMar>
        </w:tblPrEx>
        <w:tc>
          <w:tcPr>
            <w:tcW w:w="2593" w:type="pct"/>
            <w:gridSpan w:val="2"/>
            <w:vAlign w:val="center"/>
          </w:tcPr>
          <w:p w14:paraId="39B2237B" w14:textId="15739C20" w:rsidR="006B45E6" w:rsidRPr="00A74EAB" w:rsidRDefault="006B45E6" w:rsidP="00A74EAB">
            <w:pPr>
              <w:jc w:val="center"/>
              <w:rPr>
                <w:noProof/>
                <w:sz w:val="16"/>
                <w:szCs w:val="20"/>
              </w:rPr>
            </w:pPr>
            <w:r w:rsidRPr="00A74EAB">
              <w:rPr>
                <w:noProof/>
                <w:sz w:val="16"/>
                <w:szCs w:val="20"/>
                <w:rtl/>
              </w:rPr>
              <w:t>بخش مناسب</w:t>
            </w:r>
            <w:r w:rsidRPr="00A74EAB">
              <w:rPr>
                <w:rFonts w:hint="cs"/>
                <w:noProof/>
                <w:sz w:val="16"/>
                <w:szCs w:val="20"/>
                <w:rtl/>
              </w:rPr>
              <w:t>ی</w:t>
            </w:r>
            <w:r w:rsidRPr="00A74EAB">
              <w:rPr>
                <w:noProof/>
                <w:sz w:val="16"/>
                <w:szCs w:val="20"/>
                <w:rtl/>
              </w:rPr>
              <w:t xml:space="preserve"> از سهام توسط نهادها خر</w:t>
            </w:r>
            <w:r w:rsidRPr="00A74EAB">
              <w:rPr>
                <w:rFonts w:hint="cs"/>
                <w:noProof/>
                <w:sz w:val="16"/>
                <w:szCs w:val="20"/>
                <w:rtl/>
              </w:rPr>
              <w:t>ی</w:t>
            </w:r>
            <w:r w:rsidRPr="00A74EAB">
              <w:rPr>
                <w:rFonts w:hint="eastAsia"/>
                <w:noProof/>
                <w:sz w:val="16"/>
                <w:szCs w:val="20"/>
                <w:rtl/>
              </w:rPr>
              <w:t>دار</w:t>
            </w:r>
            <w:r w:rsidRPr="00A74EAB">
              <w:rPr>
                <w:rFonts w:hint="cs"/>
                <w:noProof/>
                <w:sz w:val="16"/>
                <w:szCs w:val="20"/>
                <w:rtl/>
              </w:rPr>
              <w:t>ی</w:t>
            </w:r>
            <w:r w:rsidRPr="00A74EAB">
              <w:rPr>
                <w:noProof/>
                <w:sz w:val="16"/>
                <w:szCs w:val="20"/>
                <w:rtl/>
              </w:rPr>
              <w:t xml:space="preserve"> شده است</w:t>
            </w:r>
          </w:p>
        </w:tc>
        <w:tc>
          <w:tcPr>
            <w:tcW w:w="2407" w:type="pct"/>
            <w:gridSpan w:val="2"/>
            <w:vAlign w:val="center"/>
          </w:tcPr>
          <w:p w14:paraId="0207FF14" w14:textId="4A098962" w:rsidR="006B45E6" w:rsidRPr="00A74EAB" w:rsidRDefault="006B45E6" w:rsidP="00A74EAB">
            <w:pPr>
              <w:jc w:val="center"/>
              <w:rPr>
                <w:noProof/>
                <w:sz w:val="16"/>
                <w:szCs w:val="20"/>
              </w:rPr>
            </w:pPr>
            <w:r w:rsidRPr="00A74EAB">
              <w:rPr>
                <w:noProof/>
                <w:sz w:val="16"/>
                <w:szCs w:val="20"/>
                <w:rtl/>
              </w:rPr>
              <w:t>سهامدار</w:t>
            </w:r>
            <w:r w:rsidRPr="00A74EAB">
              <w:rPr>
                <w:rFonts w:hint="cs"/>
                <w:noProof/>
                <w:sz w:val="16"/>
                <w:szCs w:val="20"/>
                <w:rtl/>
              </w:rPr>
              <w:t>ی</w:t>
            </w:r>
            <w:r w:rsidRPr="00A74EAB">
              <w:rPr>
                <w:noProof/>
                <w:sz w:val="16"/>
                <w:szCs w:val="20"/>
                <w:rtl/>
              </w:rPr>
              <w:t xml:space="preserve"> خرد از الگو</w:t>
            </w:r>
            <w:r w:rsidRPr="00A74EAB">
              <w:rPr>
                <w:rFonts w:hint="cs"/>
                <w:noProof/>
                <w:sz w:val="16"/>
                <w:szCs w:val="20"/>
                <w:rtl/>
              </w:rPr>
              <w:t>ی</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برخوردار است</w:t>
            </w:r>
          </w:p>
        </w:tc>
      </w:tr>
      <w:tr w:rsidR="00BF2898" w14:paraId="13A9F8E5" w14:textId="77777777" w:rsidTr="00A74EAB">
        <w:tblPrEx>
          <w:tblCellMar>
            <w:left w:w="108" w:type="dxa"/>
            <w:right w:w="108" w:type="dxa"/>
          </w:tblCellMar>
        </w:tblPrEx>
        <w:tc>
          <w:tcPr>
            <w:tcW w:w="2593" w:type="pct"/>
            <w:gridSpan w:val="2"/>
            <w:vAlign w:val="center"/>
          </w:tcPr>
          <w:p w14:paraId="534C9F5F" w14:textId="4C0F50B1" w:rsidR="00BF2898" w:rsidRPr="00364B33" w:rsidRDefault="00BF2898" w:rsidP="00A74EAB">
            <w:pPr>
              <w:jc w:val="center"/>
              <w:rPr>
                <w:b/>
                <w:bCs/>
                <w:noProof/>
                <w:rtl/>
              </w:rPr>
            </w:pPr>
            <w:r>
              <w:rPr>
                <w:noProof/>
              </w:rPr>
              <w:drawing>
                <wp:inline distT="0" distB="0" distL="0" distR="0" wp14:anchorId="02977850" wp14:editId="07EF38A8">
                  <wp:extent cx="1980000" cy="1980000"/>
                  <wp:effectExtent l="0" t="0" r="1270" b="1270"/>
                  <wp:docPr id="18" name="Chart 18">
                    <a:extLst xmlns:a="http://schemas.openxmlformats.org/drawingml/2006/main">
                      <a:ext uri="{FF2B5EF4-FFF2-40B4-BE49-F238E27FC236}">
                        <a16:creationId xmlns:a16="http://schemas.microsoft.com/office/drawing/2014/main" id="{A5649398-36B3-4F0E-B037-50D413F45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2407" w:type="pct"/>
            <w:gridSpan w:val="2"/>
            <w:vAlign w:val="center"/>
          </w:tcPr>
          <w:p w14:paraId="3D8ADF6C" w14:textId="225354EB" w:rsidR="00BF2898" w:rsidRPr="00364B33" w:rsidRDefault="00BF2898" w:rsidP="00A74EAB">
            <w:pPr>
              <w:jc w:val="center"/>
              <w:rPr>
                <w:b/>
                <w:bCs/>
                <w:noProof/>
                <w:rtl/>
              </w:rPr>
            </w:pPr>
            <w:r>
              <w:rPr>
                <w:noProof/>
              </w:rPr>
              <w:drawing>
                <wp:inline distT="0" distB="0" distL="0" distR="0" wp14:anchorId="71ED8A31" wp14:editId="40DB7D4D">
                  <wp:extent cx="1980000" cy="1980000"/>
                  <wp:effectExtent l="0" t="0" r="1270" b="1270"/>
                  <wp:docPr id="19" name="Chart 19">
                    <a:extLst xmlns:a="http://schemas.openxmlformats.org/drawingml/2006/main">
                      <a:ext uri="{FF2B5EF4-FFF2-40B4-BE49-F238E27FC236}">
                        <a16:creationId xmlns:a16="http://schemas.microsoft.com/office/drawing/2014/main" id="{2FE8ACDF-B0D7-44EA-8B8D-BBA2976AF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27D691A" w14:textId="77777777" w:rsidR="00BF2898" w:rsidRDefault="00BF2898"/>
    <w:tbl>
      <w:tblPr>
        <w:tblStyle w:val="TableGrid"/>
        <w:bidiVisual/>
        <w:tblW w:w="5000" w:type="pct"/>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120"/>
        <w:gridCol w:w="3120"/>
        <w:gridCol w:w="3120"/>
      </w:tblGrid>
      <w:tr w:rsidR="00BF2898" w14:paraId="33F1AC82" w14:textId="77777777" w:rsidTr="00A74EAB">
        <w:tc>
          <w:tcPr>
            <w:tcW w:w="5000" w:type="pct"/>
            <w:gridSpan w:val="3"/>
          </w:tcPr>
          <w:p w14:paraId="0018012C" w14:textId="197B3062" w:rsidR="00BF2898" w:rsidRPr="00BF2898" w:rsidRDefault="00BF2898" w:rsidP="00954C8F">
            <w:pPr>
              <w:jc w:val="center"/>
              <w:rPr>
                <w:b/>
                <w:bCs/>
                <w:noProof/>
              </w:rPr>
            </w:pPr>
            <w:r w:rsidRPr="00BF2898">
              <w:rPr>
                <w:b/>
                <w:bCs/>
                <w:noProof/>
                <w:rtl/>
              </w:rPr>
              <w:t>ساختار حاکم</w:t>
            </w:r>
            <w:r w:rsidRPr="00BF2898">
              <w:rPr>
                <w:rFonts w:hint="cs"/>
                <w:b/>
                <w:bCs/>
                <w:noProof/>
                <w:rtl/>
              </w:rPr>
              <w:t>ی</w:t>
            </w:r>
            <w:r w:rsidRPr="00BF2898">
              <w:rPr>
                <w:rFonts w:hint="eastAsia"/>
                <w:b/>
                <w:bCs/>
                <w:noProof/>
                <w:rtl/>
              </w:rPr>
              <w:t>ت</w:t>
            </w:r>
            <w:r w:rsidRPr="00BF2898">
              <w:rPr>
                <w:rFonts w:hint="cs"/>
                <w:b/>
                <w:bCs/>
                <w:noProof/>
                <w:rtl/>
              </w:rPr>
              <w:t>ی</w:t>
            </w:r>
            <w:r w:rsidRPr="00BF2898">
              <w:rPr>
                <w:b/>
                <w:bCs/>
                <w:noProof/>
                <w:rtl/>
              </w:rPr>
              <w:t xml:space="preserve"> و فرآ</w:t>
            </w:r>
            <w:r w:rsidRPr="00BF2898">
              <w:rPr>
                <w:rFonts w:hint="cs"/>
                <w:b/>
                <w:bCs/>
                <w:noProof/>
                <w:rtl/>
              </w:rPr>
              <w:t>ی</w:t>
            </w:r>
            <w:r w:rsidRPr="00BF2898">
              <w:rPr>
                <w:rFonts w:hint="eastAsia"/>
                <w:b/>
                <w:bCs/>
                <w:noProof/>
                <w:rtl/>
              </w:rPr>
              <w:t>ندها</w:t>
            </w:r>
            <w:r w:rsidRPr="00BF2898">
              <w:rPr>
                <w:rFonts w:hint="cs"/>
                <w:b/>
                <w:bCs/>
                <w:noProof/>
                <w:rtl/>
              </w:rPr>
              <w:t>ی</w:t>
            </w:r>
            <w:r w:rsidRPr="00BF2898">
              <w:rPr>
                <w:b/>
                <w:bCs/>
                <w:noProof/>
                <w:rtl/>
              </w:rPr>
              <w:t xml:space="preserve"> مد</w:t>
            </w:r>
            <w:r w:rsidRPr="00BF2898">
              <w:rPr>
                <w:rFonts w:hint="cs"/>
                <w:b/>
                <w:bCs/>
                <w:noProof/>
                <w:rtl/>
              </w:rPr>
              <w:t>ی</w:t>
            </w:r>
            <w:r w:rsidRPr="00BF2898">
              <w:rPr>
                <w:rFonts w:hint="eastAsia"/>
                <w:b/>
                <w:bCs/>
                <w:noProof/>
                <w:rtl/>
              </w:rPr>
              <w:t>ر</w:t>
            </w:r>
            <w:r w:rsidRPr="00BF2898">
              <w:rPr>
                <w:rFonts w:hint="cs"/>
                <w:b/>
                <w:bCs/>
                <w:noProof/>
                <w:rtl/>
              </w:rPr>
              <w:t>ی</w:t>
            </w:r>
            <w:r w:rsidRPr="00BF2898">
              <w:rPr>
                <w:rFonts w:hint="eastAsia"/>
                <w:b/>
                <w:bCs/>
                <w:noProof/>
                <w:rtl/>
              </w:rPr>
              <w:t>ت</w:t>
            </w:r>
            <w:r w:rsidRPr="00BF2898">
              <w:rPr>
                <w:rFonts w:hint="cs"/>
                <w:b/>
                <w:bCs/>
                <w:noProof/>
                <w:rtl/>
              </w:rPr>
              <w:t>ی</w:t>
            </w:r>
          </w:p>
        </w:tc>
      </w:tr>
      <w:tr w:rsidR="00BF2898" w14:paraId="3A56DF13" w14:textId="77777777" w:rsidTr="00A74EAB">
        <w:tc>
          <w:tcPr>
            <w:tcW w:w="5000" w:type="pct"/>
            <w:gridSpan w:val="3"/>
          </w:tcPr>
          <w:p w14:paraId="4CC846F4" w14:textId="77777777" w:rsidR="00BF2898" w:rsidRDefault="00BF2898" w:rsidP="00954C8F">
            <w:pPr>
              <w:jc w:val="center"/>
              <w:rPr>
                <w:rtl/>
                <w:lang w:bidi="fa-IR"/>
              </w:rPr>
            </w:pPr>
            <w:r>
              <w:rPr>
                <w:noProof/>
              </w:rPr>
              <w:lastRenderedPageBreak/>
              <w:drawing>
                <wp:inline distT="0" distB="0" distL="0" distR="0" wp14:anchorId="687DB2A4" wp14:editId="40C5F2D5">
                  <wp:extent cx="3600000" cy="2844000"/>
                  <wp:effectExtent l="0" t="0" r="635" b="0"/>
                  <wp:docPr id="35" name="Chart 35">
                    <a:extLst xmlns:a="http://schemas.openxmlformats.org/drawingml/2006/main">
                      <a:ext uri="{FF2B5EF4-FFF2-40B4-BE49-F238E27FC236}">
                        <a16:creationId xmlns:a16="http://schemas.microsoft.com/office/drawing/2014/main" id="{311D015B-88E6-4A1A-88D7-1B2AF8517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BF2898" w14:paraId="67DE06FB" w14:textId="77777777" w:rsidTr="00A74EAB">
        <w:tblPrEx>
          <w:tblCellMar>
            <w:left w:w="108" w:type="dxa"/>
            <w:right w:w="108" w:type="dxa"/>
          </w:tblCellMar>
        </w:tblPrEx>
        <w:tc>
          <w:tcPr>
            <w:tcW w:w="1569" w:type="pct"/>
          </w:tcPr>
          <w:p w14:paraId="2A495D5B" w14:textId="5F7E35B2" w:rsidR="00BF2898" w:rsidRPr="00A74EAB" w:rsidRDefault="00BF2898" w:rsidP="00954C8F">
            <w:pPr>
              <w:jc w:val="center"/>
              <w:rPr>
                <w:noProof/>
                <w:sz w:val="16"/>
                <w:szCs w:val="20"/>
              </w:rPr>
            </w:pPr>
            <w:r w:rsidRPr="00A74EAB">
              <w:rPr>
                <w:noProof/>
                <w:sz w:val="16"/>
                <w:szCs w:val="20"/>
                <w:rtl/>
              </w:rPr>
              <w:t>ترت</w:t>
            </w:r>
            <w:r w:rsidRPr="00A74EAB">
              <w:rPr>
                <w:rFonts w:hint="cs"/>
                <w:noProof/>
                <w:sz w:val="16"/>
                <w:szCs w:val="20"/>
                <w:rtl/>
              </w:rPr>
              <w:t>ی</w:t>
            </w:r>
            <w:r w:rsidRPr="00A74EAB">
              <w:rPr>
                <w:rFonts w:hint="eastAsia"/>
                <w:noProof/>
                <w:sz w:val="16"/>
                <w:szCs w:val="20"/>
                <w:rtl/>
              </w:rPr>
              <w:t>بات</w:t>
            </w:r>
            <w:r w:rsidRPr="00A74EAB">
              <w:rPr>
                <w:noProof/>
                <w:sz w:val="16"/>
                <w:szCs w:val="20"/>
                <w:rtl/>
              </w:rPr>
              <w:t xml:space="preserve"> حاکم</w:t>
            </w:r>
            <w:r w:rsidRPr="00A74EAB">
              <w:rPr>
                <w:rFonts w:hint="cs"/>
                <w:noProof/>
                <w:sz w:val="16"/>
                <w:szCs w:val="20"/>
                <w:rtl/>
              </w:rPr>
              <w:t>ی</w:t>
            </w:r>
            <w:r w:rsidRPr="00A74EAB">
              <w:rPr>
                <w:rFonts w:hint="eastAsia"/>
                <w:noProof/>
                <w:sz w:val="16"/>
                <w:szCs w:val="20"/>
                <w:rtl/>
              </w:rPr>
              <w:t>ت</w:t>
            </w:r>
            <w:r w:rsidRPr="00A74EAB">
              <w:rPr>
                <w:rFonts w:hint="cs"/>
                <w:noProof/>
                <w:sz w:val="16"/>
                <w:szCs w:val="20"/>
                <w:rtl/>
              </w:rPr>
              <w:t>ی</w:t>
            </w:r>
            <w:r w:rsidRPr="00A74EAB">
              <w:rPr>
                <w:noProof/>
                <w:sz w:val="16"/>
                <w:szCs w:val="20"/>
                <w:rtl/>
              </w:rPr>
              <w:t xml:space="preserve"> به‌وضوح 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شده‌اند و از آن‌ها پ</w:t>
            </w:r>
            <w:r w:rsidRPr="00A74EAB">
              <w:rPr>
                <w:rFonts w:hint="cs"/>
                <w:noProof/>
                <w:sz w:val="16"/>
                <w:szCs w:val="20"/>
                <w:rtl/>
              </w:rPr>
              <w:t>ی</w:t>
            </w:r>
            <w:r w:rsidRPr="00A74EAB">
              <w:rPr>
                <w:rFonts w:hint="eastAsia"/>
                <w:noProof/>
                <w:sz w:val="16"/>
                <w:szCs w:val="20"/>
                <w:rtl/>
              </w:rPr>
              <w:t>رو</w:t>
            </w:r>
            <w:r w:rsidRPr="00A74EAB">
              <w:rPr>
                <w:rFonts w:hint="cs"/>
                <w:noProof/>
                <w:sz w:val="16"/>
                <w:szCs w:val="20"/>
                <w:rtl/>
              </w:rPr>
              <w:t>ی</w:t>
            </w:r>
            <w:r w:rsidRPr="00A74EAB">
              <w:rPr>
                <w:noProof/>
                <w:sz w:val="16"/>
                <w:szCs w:val="20"/>
                <w:rtl/>
              </w:rPr>
              <w:t xml:space="preserve"> م</w:t>
            </w:r>
            <w:r w:rsidRPr="00A74EAB">
              <w:rPr>
                <w:rFonts w:hint="cs"/>
                <w:noProof/>
                <w:sz w:val="16"/>
                <w:szCs w:val="20"/>
                <w:rtl/>
              </w:rPr>
              <w:t>ی‌</w:t>
            </w:r>
            <w:r w:rsidRPr="00A74EAB">
              <w:rPr>
                <w:rFonts w:hint="eastAsia"/>
                <w:noProof/>
                <w:sz w:val="16"/>
                <w:szCs w:val="20"/>
                <w:rtl/>
              </w:rPr>
              <w:t>شود</w:t>
            </w:r>
          </w:p>
        </w:tc>
        <w:tc>
          <w:tcPr>
            <w:tcW w:w="1728" w:type="pct"/>
          </w:tcPr>
          <w:p w14:paraId="5B8F3676" w14:textId="1887D06F" w:rsidR="00BF2898" w:rsidRPr="00A74EAB" w:rsidRDefault="00BF2898" w:rsidP="00954C8F">
            <w:pPr>
              <w:jc w:val="center"/>
              <w:rPr>
                <w:noProof/>
                <w:sz w:val="16"/>
                <w:szCs w:val="20"/>
              </w:rPr>
            </w:pPr>
            <w:r w:rsidRPr="00A74EAB">
              <w:rPr>
                <w:noProof/>
                <w:sz w:val="16"/>
                <w:szCs w:val="20"/>
                <w:rtl/>
              </w:rPr>
              <w:t>فرآ</w:t>
            </w:r>
            <w:r w:rsidRPr="00A74EAB">
              <w:rPr>
                <w:rFonts w:hint="cs"/>
                <w:noProof/>
                <w:sz w:val="16"/>
                <w:szCs w:val="20"/>
                <w:rtl/>
              </w:rPr>
              <w:t>ی</w:t>
            </w:r>
            <w:r w:rsidRPr="00A74EAB">
              <w:rPr>
                <w:rFonts w:hint="eastAsia"/>
                <w:noProof/>
                <w:sz w:val="16"/>
                <w:szCs w:val="20"/>
                <w:rtl/>
              </w:rPr>
              <w:t>ند</w:t>
            </w:r>
            <w:r w:rsidRPr="00A74EAB">
              <w:rPr>
                <w:noProof/>
                <w:sz w:val="16"/>
                <w:szCs w:val="20"/>
                <w:rtl/>
              </w:rPr>
              <w:t xml:space="preserve"> تصم</w:t>
            </w:r>
            <w:r w:rsidRPr="00A74EAB">
              <w:rPr>
                <w:rFonts w:hint="cs"/>
                <w:noProof/>
                <w:sz w:val="16"/>
                <w:szCs w:val="20"/>
                <w:rtl/>
              </w:rPr>
              <w:t>ی</w:t>
            </w:r>
            <w:r w:rsidRPr="00A74EAB">
              <w:rPr>
                <w:rFonts w:hint="eastAsia"/>
                <w:noProof/>
                <w:sz w:val="16"/>
                <w:szCs w:val="20"/>
                <w:rtl/>
              </w:rPr>
              <w:t>م‌گ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noProof/>
                <w:sz w:val="16"/>
                <w:szCs w:val="20"/>
                <w:rtl/>
              </w:rPr>
              <w:t xml:space="preserve"> به خوب</w:t>
            </w:r>
            <w:r w:rsidRPr="00A74EAB">
              <w:rPr>
                <w:rFonts w:hint="cs"/>
                <w:noProof/>
                <w:sz w:val="16"/>
                <w:szCs w:val="20"/>
                <w:rtl/>
              </w:rPr>
              <w:t>ی</w:t>
            </w:r>
            <w:r w:rsidRPr="00A74EAB">
              <w:rPr>
                <w:noProof/>
                <w:sz w:val="16"/>
                <w:szCs w:val="20"/>
                <w:rtl/>
              </w:rPr>
              <w:t xml:space="preserve"> 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شده و از آن پ</w:t>
            </w:r>
            <w:r w:rsidRPr="00A74EAB">
              <w:rPr>
                <w:rFonts w:hint="cs"/>
                <w:noProof/>
                <w:sz w:val="16"/>
                <w:szCs w:val="20"/>
                <w:rtl/>
              </w:rPr>
              <w:t>ی</w:t>
            </w:r>
            <w:r w:rsidRPr="00A74EAB">
              <w:rPr>
                <w:rFonts w:hint="eastAsia"/>
                <w:noProof/>
                <w:sz w:val="16"/>
                <w:szCs w:val="20"/>
                <w:rtl/>
              </w:rPr>
              <w:t>رو</w:t>
            </w:r>
            <w:r w:rsidRPr="00A74EAB">
              <w:rPr>
                <w:rFonts w:hint="cs"/>
                <w:noProof/>
                <w:sz w:val="16"/>
                <w:szCs w:val="20"/>
                <w:rtl/>
              </w:rPr>
              <w:t>ی</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شود</w:t>
            </w:r>
          </w:p>
        </w:tc>
        <w:tc>
          <w:tcPr>
            <w:tcW w:w="1703" w:type="pct"/>
          </w:tcPr>
          <w:p w14:paraId="202934DF" w14:textId="7B6BEE2B" w:rsidR="00BF2898" w:rsidRPr="00A74EAB" w:rsidRDefault="00BF2898" w:rsidP="00954C8F">
            <w:pPr>
              <w:jc w:val="center"/>
              <w:rPr>
                <w:noProof/>
                <w:sz w:val="16"/>
                <w:szCs w:val="20"/>
              </w:rPr>
            </w:pPr>
            <w:r w:rsidRPr="00A74EAB">
              <w:rPr>
                <w:noProof/>
                <w:sz w:val="16"/>
                <w:szCs w:val="20"/>
                <w:rtl/>
              </w:rPr>
              <w:t>اطلاعات ارائه‌شده به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برخوردار است</w:t>
            </w:r>
          </w:p>
        </w:tc>
      </w:tr>
      <w:tr w:rsidR="00BF2898" w14:paraId="4E7E9096" w14:textId="77777777" w:rsidTr="00A74EAB">
        <w:tblPrEx>
          <w:tblCellMar>
            <w:left w:w="108" w:type="dxa"/>
            <w:right w:w="108" w:type="dxa"/>
          </w:tblCellMar>
        </w:tblPrEx>
        <w:tc>
          <w:tcPr>
            <w:tcW w:w="1569" w:type="pct"/>
          </w:tcPr>
          <w:p w14:paraId="31B8ACFA" w14:textId="77777777" w:rsidR="00BF2898" w:rsidRDefault="00BF2898" w:rsidP="00954C8F">
            <w:pPr>
              <w:jc w:val="center"/>
              <w:rPr>
                <w:rtl/>
                <w:lang w:bidi="fa-IR"/>
              </w:rPr>
            </w:pPr>
            <w:r>
              <w:rPr>
                <w:noProof/>
              </w:rPr>
              <w:drawing>
                <wp:inline distT="0" distB="0" distL="0" distR="0" wp14:anchorId="2DC155BB" wp14:editId="2D096FEC">
                  <wp:extent cx="1980000" cy="1980000"/>
                  <wp:effectExtent l="0" t="0" r="1270" b="1270"/>
                  <wp:docPr id="36" name="Chart 36">
                    <a:extLst xmlns:a="http://schemas.openxmlformats.org/drawingml/2006/main">
                      <a:ext uri="{FF2B5EF4-FFF2-40B4-BE49-F238E27FC236}">
                        <a16:creationId xmlns:a16="http://schemas.microsoft.com/office/drawing/2014/main" id="{EAADA783-4BD6-422B-BEC2-2D1B092CE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728" w:type="pct"/>
          </w:tcPr>
          <w:p w14:paraId="14D0BAD4" w14:textId="77777777" w:rsidR="00BF2898" w:rsidRDefault="00BF2898" w:rsidP="00954C8F">
            <w:pPr>
              <w:jc w:val="center"/>
              <w:rPr>
                <w:rtl/>
                <w:lang w:bidi="fa-IR"/>
              </w:rPr>
            </w:pPr>
            <w:r>
              <w:rPr>
                <w:noProof/>
              </w:rPr>
              <w:drawing>
                <wp:inline distT="0" distB="0" distL="0" distR="0" wp14:anchorId="1B265A93" wp14:editId="530DA85B">
                  <wp:extent cx="1980000" cy="1980000"/>
                  <wp:effectExtent l="0" t="0" r="1270" b="1270"/>
                  <wp:docPr id="37" name="Chart 37">
                    <a:extLst xmlns:a="http://schemas.openxmlformats.org/drawingml/2006/main">
                      <a:ext uri="{FF2B5EF4-FFF2-40B4-BE49-F238E27FC236}">
                        <a16:creationId xmlns:a16="http://schemas.microsoft.com/office/drawing/2014/main" id="{B92D88C8-0351-463A-A698-470A3258C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703" w:type="pct"/>
          </w:tcPr>
          <w:p w14:paraId="269C1FD9" w14:textId="77777777" w:rsidR="00BF2898" w:rsidRDefault="00BF2898" w:rsidP="00954C8F">
            <w:pPr>
              <w:jc w:val="center"/>
              <w:rPr>
                <w:rtl/>
                <w:lang w:bidi="fa-IR"/>
              </w:rPr>
            </w:pPr>
            <w:r>
              <w:rPr>
                <w:noProof/>
              </w:rPr>
              <w:drawing>
                <wp:inline distT="0" distB="0" distL="0" distR="0" wp14:anchorId="664741C9" wp14:editId="666A99CF">
                  <wp:extent cx="1980000" cy="1980000"/>
                  <wp:effectExtent l="0" t="0" r="1270" b="1270"/>
                  <wp:docPr id="38" name="Chart 38">
                    <a:extLst xmlns:a="http://schemas.openxmlformats.org/drawingml/2006/main">
                      <a:ext uri="{FF2B5EF4-FFF2-40B4-BE49-F238E27FC236}">
                        <a16:creationId xmlns:a16="http://schemas.microsoft.com/office/drawing/2014/main" id="{5684B75B-8368-41D3-9498-8863B275F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FB3CDC0" w14:textId="4E588E82" w:rsidR="006B45E6" w:rsidRDefault="006B45E6" w:rsidP="00835F1C">
      <w:pPr>
        <w:rPr>
          <w:rtl/>
        </w:rPr>
      </w:pPr>
    </w:p>
    <w:p w14:paraId="365FF315" w14:textId="70B12962" w:rsidR="006B45E6" w:rsidRDefault="006B45E6" w:rsidP="00835F1C">
      <w:pPr>
        <w:rPr>
          <w:rtl/>
        </w:rPr>
      </w:pPr>
    </w:p>
    <w:p w14:paraId="578D994C" w14:textId="6E3EECD2" w:rsidR="00954C8F" w:rsidRDefault="00954C8F" w:rsidP="00835F1C">
      <w:pPr>
        <w:rPr>
          <w:rtl/>
        </w:rPr>
      </w:pPr>
    </w:p>
    <w:p w14:paraId="7F1029EC" w14:textId="2A2549D5" w:rsidR="00954C8F" w:rsidRDefault="00954C8F" w:rsidP="00835F1C">
      <w:pPr>
        <w:rPr>
          <w:rtl/>
        </w:rPr>
      </w:pPr>
    </w:p>
    <w:p w14:paraId="738E3709" w14:textId="31E23920" w:rsidR="00954C8F" w:rsidRDefault="00954C8F" w:rsidP="00835F1C">
      <w:pPr>
        <w:rPr>
          <w:rtl/>
        </w:rPr>
      </w:pPr>
    </w:p>
    <w:p w14:paraId="4EB646FB" w14:textId="41CDFA87" w:rsidR="00954C8F" w:rsidRDefault="00954C8F" w:rsidP="00835F1C">
      <w:pPr>
        <w:rPr>
          <w:rtl/>
        </w:rPr>
      </w:pPr>
    </w:p>
    <w:p w14:paraId="1610E3BD" w14:textId="77777777" w:rsidR="00954C8F" w:rsidRDefault="00954C8F" w:rsidP="00835F1C">
      <w:pPr>
        <w:rPr>
          <w:rtl/>
        </w:rPr>
      </w:pPr>
    </w:p>
    <w:tbl>
      <w:tblPr>
        <w:bidiVisual/>
        <w:tblW w:w="0" w:type="auto"/>
        <w:tblBorders>
          <w:top w:val="single" w:sz="4" w:space="0" w:color="auto"/>
          <w:bottom w:val="single" w:sz="4" w:space="0" w:color="auto"/>
          <w:insideH w:val="single" w:sz="4" w:space="0" w:color="auto"/>
        </w:tblBorders>
        <w:tblLayout w:type="fixed"/>
        <w:tblCellMar>
          <w:left w:w="28" w:type="dxa"/>
          <w:right w:w="28" w:type="dxa"/>
        </w:tblCellMar>
        <w:tblLook w:val="04A0" w:firstRow="1" w:lastRow="0" w:firstColumn="1" w:lastColumn="0" w:noHBand="0" w:noVBand="1"/>
      </w:tblPr>
      <w:tblGrid>
        <w:gridCol w:w="3120"/>
        <w:gridCol w:w="3120"/>
        <w:gridCol w:w="3120"/>
        <w:gridCol w:w="108"/>
      </w:tblGrid>
      <w:tr w:rsidR="00BF2898" w14:paraId="310AB46D" w14:textId="77777777" w:rsidTr="00A74EAB">
        <w:trPr>
          <w:gridAfter w:val="1"/>
          <w:wAfter w:w="108" w:type="dxa"/>
        </w:trPr>
        <w:tc>
          <w:tcPr>
            <w:tcW w:w="9360" w:type="dxa"/>
            <w:gridSpan w:val="3"/>
          </w:tcPr>
          <w:p w14:paraId="36A347EA" w14:textId="25D0348F" w:rsidR="00BF2898" w:rsidRPr="00954C8F" w:rsidRDefault="00BF2898" w:rsidP="00954C8F">
            <w:pPr>
              <w:jc w:val="center"/>
              <w:rPr>
                <w:b/>
                <w:bCs/>
                <w:noProof/>
              </w:rPr>
            </w:pPr>
            <w:r w:rsidRPr="00954C8F">
              <w:rPr>
                <w:b/>
                <w:bCs/>
                <w:noProof/>
                <w:rtl/>
              </w:rPr>
              <w:t>ساختار و فرآ</w:t>
            </w:r>
            <w:r w:rsidRPr="00954C8F">
              <w:rPr>
                <w:rFonts w:hint="cs"/>
                <w:b/>
                <w:bCs/>
                <w:noProof/>
                <w:rtl/>
              </w:rPr>
              <w:t>ی</w:t>
            </w:r>
            <w:r w:rsidRPr="00954C8F">
              <w:rPr>
                <w:rFonts w:hint="eastAsia"/>
                <w:b/>
                <w:bCs/>
                <w:noProof/>
                <w:rtl/>
              </w:rPr>
              <w:t>ندها</w:t>
            </w:r>
            <w:r w:rsidRPr="00954C8F">
              <w:rPr>
                <w:rFonts w:hint="cs"/>
                <w:b/>
                <w:bCs/>
                <w:noProof/>
                <w:rtl/>
              </w:rPr>
              <w:t>ی</w:t>
            </w:r>
            <w:r w:rsidRPr="00954C8F">
              <w:rPr>
                <w:b/>
                <w:bCs/>
                <w:noProof/>
                <w:rtl/>
              </w:rPr>
              <w:t xml:space="preserve"> ه</w:t>
            </w:r>
            <w:r w:rsidRPr="00954C8F">
              <w:rPr>
                <w:rFonts w:hint="cs"/>
                <w:b/>
                <w:bCs/>
                <w:noProof/>
                <w:rtl/>
              </w:rPr>
              <w:t>ی</w:t>
            </w:r>
            <w:r w:rsidRPr="00954C8F">
              <w:rPr>
                <w:rFonts w:hint="eastAsia"/>
                <w:b/>
                <w:bCs/>
                <w:noProof/>
                <w:rtl/>
              </w:rPr>
              <w:t>ئت‌مد</w:t>
            </w:r>
            <w:r w:rsidRPr="00954C8F">
              <w:rPr>
                <w:rFonts w:hint="cs"/>
                <w:b/>
                <w:bCs/>
                <w:noProof/>
                <w:rtl/>
              </w:rPr>
              <w:t>ی</w:t>
            </w:r>
            <w:r w:rsidRPr="00954C8F">
              <w:rPr>
                <w:rFonts w:hint="eastAsia"/>
                <w:b/>
                <w:bCs/>
                <w:noProof/>
                <w:rtl/>
              </w:rPr>
              <w:t>ره</w:t>
            </w:r>
          </w:p>
        </w:tc>
      </w:tr>
      <w:tr w:rsidR="00BF2898" w14:paraId="6FBC4B33" w14:textId="77777777" w:rsidTr="00A74EAB">
        <w:tc>
          <w:tcPr>
            <w:tcW w:w="9360" w:type="dxa"/>
            <w:gridSpan w:val="4"/>
          </w:tcPr>
          <w:p w14:paraId="738C7DA0" w14:textId="13F809EA" w:rsidR="00BF2898" w:rsidRDefault="00AF02D4" w:rsidP="00954C8F">
            <w:pPr>
              <w:jc w:val="center"/>
              <w:rPr>
                <w:rtl/>
                <w:lang w:bidi="fa-IR"/>
              </w:rPr>
            </w:pPr>
            <w:r>
              <w:rPr>
                <w:noProof/>
              </w:rPr>
              <w:lastRenderedPageBreak/>
              <w:drawing>
                <wp:inline distT="0" distB="0" distL="0" distR="0" wp14:anchorId="2DA108E3" wp14:editId="31D16005">
                  <wp:extent cx="3600000" cy="2844000"/>
                  <wp:effectExtent l="0" t="0" r="635" b="0"/>
                  <wp:docPr id="128" name="Chart 128">
                    <a:extLst xmlns:a="http://schemas.openxmlformats.org/drawingml/2006/main">
                      <a:ext uri="{FF2B5EF4-FFF2-40B4-BE49-F238E27FC236}">
                        <a16:creationId xmlns:a16="http://schemas.microsoft.com/office/drawing/2014/main" id="{8C57A094-3AC0-4920-9104-B66A30897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BF2898" w14:paraId="2D4F155C" w14:textId="77777777" w:rsidTr="00A74EAB">
        <w:tc>
          <w:tcPr>
            <w:tcW w:w="3120" w:type="dxa"/>
            <w:vAlign w:val="center"/>
          </w:tcPr>
          <w:p w14:paraId="0C354115" w14:textId="0C6A15AA" w:rsidR="00BF2898" w:rsidRPr="00A74EAB" w:rsidRDefault="00BF2898" w:rsidP="00DE71C1">
            <w:pPr>
              <w:jc w:val="center"/>
              <w:rPr>
                <w:noProof/>
                <w:sz w:val="20"/>
                <w:szCs w:val="20"/>
              </w:rPr>
            </w:pPr>
            <w:r w:rsidRPr="00A74EAB">
              <w:rPr>
                <w:noProof/>
                <w:sz w:val="20"/>
                <w:szCs w:val="20"/>
                <w:rtl/>
              </w:rPr>
              <w:t>راهبرد پ</w:t>
            </w:r>
            <w:r w:rsidRPr="00A74EAB">
              <w:rPr>
                <w:rFonts w:hint="cs"/>
                <w:noProof/>
                <w:sz w:val="20"/>
                <w:szCs w:val="20"/>
                <w:rtl/>
              </w:rPr>
              <w:t>ی</w:t>
            </w:r>
            <w:r w:rsidRPr="00A74EAB">
              <w:rPr>
                <w:rFonts w:hint="eastAsia"/>
                <w:noProof/>
                <w:sz w:val="20"/>
                <w:szCs w:val="20"/>
                <w:rtl/>
              </w:rPr>
              <w:t>شنهاد</w:t>
            </w:r>
            <w:r w:rsidRPr="00A74EAB">
              <w:rPr>
                <w:rFonts w:hint="cs"/>
                <w:noProof/>
                <w:sz w:val="20"/>
                <w:szCs w:val="20"/>
                <w:rtl/>
              </w:rPr>
              <w:t>ی</w:t>
            </w:r>
            <w:r w:rsidRPr="00A74EAB">
              <w:rPr>
                <w:noProof/>
                <w:sz w:val="20"/>
                <w:szCs w:val="20"/>
                <w:rtl/>
              </w:rPr>
              <w:t xml:space="preserve"> مد</w:t>
            </w:r>
            <w:r w:rsidRPr="00A74EAB">
              <w:rPr>
                <w:rFonts w:hint="cs"/>
                <w:noProof/>
                <w:sz w:val="20"/>
                <w:szCs w:val="20"/>
                <w:rtl/>
              </w:rPr>
              <w:t>ی</w:t>
            </w:r>
            <w:r w:rsidRPr="00A74EAB">
              <w:rPr>
                <w:rFonts w:hint="eastAsia"/>
                <w:noProof/>
                <w:sz w:val="20"/>
                <w:szCs w:val="20"/>
                <w:rtl/>
              </w:rPr>
              <w:t>ر</w:t>
            </w:r>
            <w:r w:rsidRPr="00A74EAB">
              <w:rPr>
                <w:rFonts w:hint="cs"/>
                <w:noProof/>
                <w:sz w:val="20"/>
                <w:szCs w:val="20"/>
                <w:rtl/>
              </w:rPr>
              <w:t>ی</w:t>
            </w:r>
            <w:r w:rsidRPr="00A74EAB">
              <w:rPr>
                <w:rFonts w:hint="eastAsia"/>
                <w:noProof/>
                <w:sz w:val="20"/>
                <w:szCs w:val="20"/>
                <w:rtl/>
              </w:rPr>
              <w:t>ت</w:t>
            </w:r>
            <w:r w:rsidRPr="00A74EAB">
              <w:rPr>
                <w:noProof/>
                <w:sz w:val="20"/>
                <w:szCs w:val="20"/>
                <w:rtl/>
              </w:rPr>
              <w:t xml:space="preserve"> اجرا</w:t>
            </w:r>
            <w:r w:rsidRPr="00A74EAB">
              <w:rPr>
                <w:rFonts w:hint="cs"/>
                <w:noProof/>
                <w:sz w:val="20"/>
                <w:szCs w:val="20"/>
                <w:rtl/>
              </w:rPr>
              <w:t>یی</w:t>
            </w:r>
            <w:r w:rsidRPr="00A74EAB">
              <w:rPr>
                <w:noProof/>
                <w:sz w:val="20"/>
                <w:szCs w:val="20"/>
                <w:rtl/>
              </w:rPr>
              <w:t xml:space="preserve"> به خوب</w:t>
            </w:r>
            <w:r w:rsidRPr="00A74EAB">
              <w:rPr>
                <w:rFonts w:hint="cs"/>
                <w:noProof/>
                <w:sz w:val="20"/>
                <w:szCs w:val="20"/>
                <w:rtl/>
              </w:rPr>
              <w:t>ی</w:t>
            </w:r>
            <w:r w:rsidRPr="00A74EAB">
              <w:rPr>
                <w:noProof/>
                <w:sz w:val="20"/>
                <w:szCs w:val="20"/>
                <w:rtl/>
              </w:rPr>
              <w:t xml:space="preserve"> تصو</w:t>
            </w:r>
            <w:r w:rsidRPr="00A74EAB">
              <w:rPr>
                <w:rFonts w:hint="cs"/>
                <w:noProof/>
                <w:sz w:val="20"/>
                <w:szCs w:val="20"/>
                <w:rtl/>
              </w:rPr>
              <w:t>ی</w:t>
            </w:r>
            <w:r w:rsidRPr="00A74EAB">
              <w:rPr>
                <w:rFonts w:hint="eastAsia"/>
                <w:noProof/>
                <w:sz w:val="20"/>
                <w:szCs w:val="20"/>
                <w:rtl/>
              </w:rPr>
              <w:t>ب،</w:t>
            </w:r>
            <w:r w:rsidRPr="00A74EAB">
              <w:rPr>
                <w:noProof/>
                <w:sz w:val="20"/>
                <w:szCs w:val="20"/>
                <w:rtl/>
              </w:rPr>
              <w:t xml:space="preserve"> نظارت و بررس</w:t>
            </w:r>
            <w:r w:rsidRPr="00A74EAB">
              <w:rPr>
                <w:rFonts w:hint="cs"/>
                <w:noProof/>
                <w:sz w:val="20"/>
                <w:szCs w:val="20"/>
                <w:rtl/>
              </w:rPr>
              <w:t>ی</w:t>
            </w:r>
            <w:r w:rsidRPr="00A74EAB">
              <w:rPr>
                <w:noProof/>
                <w:sz w:val="20"/>
                <w:szCs w:val="20"/>
                <w:rtl/>
              </w:rPr>
              <w:t xml:space="preserve"> م</w:t>
            </w:r>
            <w:r w:rsidRPr="00A74EAB">
              <w:rPr>
                <w:rFonts w:hint="cs"/>
                <w:noProof/>
                <w:sz w:val="20"/>
                <w:szCs w:val="20"/>
                <w:rtl/>
              </w:rPr>
              <w:t>ی‌</w:t>
            </w:r>
            <w:r w:rsidRPr="00A74EAB">
              <w:rPr>
                <w:rFonts w:hint="eastAsia"/>
                <w:noProof/>
                <w:sz w:val="20"/>
                <w:szCs w:val="20"/>
                <w:rtl/>
              </w:rPr>
              <w:t>شود</w:t>
            </w:r>
          </w:p>
        </w:tc>
        <w:tc>
          <w:tcPr>
            <w:tcW w:w="3120" w:type="dxa"/>
            <w:vAlign w:val="center"/>
          </w:tcPr>
          <w:p w14:paraId="720E83AA" w14:textId="069E836B" w:rsidR="00BF2898" w:rsidRPr="00A74EAB" w:rsidRDefault="00BF2898" w:rsidP="00DE71C1">
            <w:pPr>
              <w:jc w:val="center"/>
              <w:rPr>
                <w:noProof/>
                <w:sz w:val="20"/>
                <w:szCs w:val="20"/>
              </w:rPr>
            </w:pPr>
            <w:r w:rsidRPr="00A74EAB">
              <w:rPr>
                <w:noProof/>
                <w:sz w:val="20"/>
                <w:szCs w:val="20"/>
                <w:rtl/>
              </w:rPr>
              <w:t>ارز</w:t>
            </w:r>
            <w:r w:rsidRPr="00A74EAB">
              <w:rPr>
                <w:rFonts w:hint="cs"/>
                <w:noProof/>
                <w:sz w:val="20"/>
                <w:szCs w:val="20"/>
                <w:rtl/>
              </w:rPr>
              <w:t>ی</w:t>
            </w:r>
            <w:r w:rsidRPr="00A74EAB">
              <w:rPr>
                <w:rFonts w:hint="eastAsia"/>
                <w:noProof/>
                <w:sz w:val="20"/>
                <w:szCs w:val="20"/>
                <w:rtl/>
              </w:rPr>
              <w:t>اب</w:t>
            </w:r>
            <w:r w:rsidRPr="00A74EAB">
              <w:rPr>
                <w:rFonts w:hint="cs"/>
                <w:noProof/>
                <w:sz w:val="20"/>
                <w:szCs w:val="20"/>
                <w:rtl/>
              </w:rPr>
              <w:t>ی</w:t>
            </w:r>
            <w:r w:rsidRPr="00A74EAB">
              <w:rPr>
                <w:noProof/>
                <w:sz w:val="20"/>
                <w:szCs w:val="20"/>
                <w:rtl/>
              </w:rPr>
              <w:t xml:space="preserve"> عملکرد مد</w:t>
            </w:r>
            <w:r w:rsidRPr="00A74EAB">
              <w:rPr>
                <w:rFonts w:hint="cs"/>
                <w:noProof/>
                <w:sz w:val="20"/>
                <w:szCs w:val="20"/>
                <w:rtl/>
              </w:rPr>
              <w:t>ی</w:t>
            </w:r>
            <w:r w:rsidRPr="00A74EAB">
              <w:rPr>
                <w:rFonts w:hint="eastAsia"/>
                <w:noProof/>
                <w:sz w:val="20"/>
                <w:szCs w:val="20"/>
                <w:rtl/>
              </w:rPr>
              <w:t>ر</w:t>
            </w:r>
            <w:r w:rsidRPr="00A74EAB">
              <w:rPr>
                <w:rFonts w:hint="cs"/>
                <w:noProof/>
                <w:sz w:val="20"/>
                <w:szCs w:val="20"/>
                <w:rtl/>
              </w:rPr>
              <w:t>ی</w:t>
            </w:r>
            <w:r w:rsidRPr="00A74EAB">
              <w:rPr>
                <w:rFonts w:hint="eastAsia"/>
                <w:noProof/>
                <w:sz w:val="20"/>
                <w:szCs w:val="20"/>
                <w:rtl/>
              </w:rPr>
              <w:t>ت</w:t>
            </w:r>
            <w:r w:rsidRPr="00A74EAB">
              <w:rPr>
                <w:noProof/>
                <w:sz w:val="20"/>
                <w:szCs w:val="20"/>
                <w:rtl/>
              </w:rPr>
              <w:t xml:space="preserve"> عال</w:t>
            </w:r>
            <w:r w:rsidRPr="00A74EAB">
              <w:rPr>
                <w:rFonts w:hint="cs"/>
                <w:noProof/>
                <w:sz w:val="20"/>
                <w:szCs w:val="20"/>
                <w:rtl/>
              </w:rPr>
              <w:t>ی</w:t>
            </w:r>
            <w:r w:rsidRPr="00A74EAB">
              <w:rPr>
                <w:noProof/>
                <w:sz w:val="20"/>
                <w:szCs w:val="20"/>
                <w:rtl/>
              </w:rPr>
              <w:t xml:space="preserve"> به خوب</w:t>
            </w:r>
            <w:r w:rsidRPr="00A74EAB">
              <w:rPr>
                <w:rFonts w:hint="cs"/>
                <w:noProof/>
                <w:sz w:val="20"/>
                <w:szCs w:val="20"/>
                <w:rtl/>
              </w:rPr>
              <w:t>ی</w:t>
            </w:r>
            <w:r w:rsidRPr="00A74EAB">
              <w:rPr>
                <w:noProof/>
                <w:sz w:val="20"/>
                <w:szCs w:val="20"/>
                <w:rtl/>
              </w:rPr>
              <w:t xml:space="preserve"> انجام م</w:t>
            </w:r>
            <w:r w:rsidRPr="00A74EAB">
              <w:rPr>
                <w:rFonts w:hint="cs"/>
                <w:noProof/>
                <w:sz w:val="20"/>
                <w:szCs w:val="20"/>
                <w:rtl/>
              </w:rPr>
              <w:t>ی</w:t>
            </w:r>
            <w:r w:rsidRPr="00A74EAB">
              <w:rPr>
                <w:noProof/>
                <w:sz w:val="20"/>
                <w:szCs w:val="20"/>
                <w:rtl/>
              </w:rPr>
              <w:t xml:space="preserve"> گردد</w:t>
            </w:r>
          </w:p>
        </w:tc>
        <w:tc>
          <w:tcPr>
            <w:tcW w:w="3120" w:type="dxa"/>
            <w:gridSpan w:val="2"/>
            <w:vAlign w:val="center"/>
          </w:tcPr>
          <w:p w14:paraId="31DE0413" w14:textId="0C14C246" w:rsidR="00BF2898" w:rsidRPr="00A74EAB" w:rsidRDefault="00BF2898" w:rsidP="00DE71C1">
            <w:pPr>
              <w:jc w:val="center"/>
              <w:rPr>
                <w:noProof/>
                <w:sz w:val="20"/>
                <w:szCs w:val="20"/>
              </w:rPr>
            </w:pPr>
            <w:r w:rsidRPr="00A74EAB">
              <w:rPr>
                <w:noProof/>
                <w:sz w:val="20"/>
                <w:szCs w:val="20"/>
                <w:rtl/>
              </w:rPr>
              <w:t>اقدامات انجام شده با الزامات قانون</w:t>
            </w:r>
            <w:r w:rsidRPr="00A74EAB">
              <w:rPr>
                <w:rFonts w:hint="cs"/>
                <w:noProof/>
                <w:sz w:val="20"/>
                <w:szCs w:val="20"/>
                <w:rtl/>
              </w:rPr>
              <w:t>ی</w:t>
            </w:r>
            <w:r w:rsidRPr="00A74EAB">
              <w:rPr>
                <w:noProof/>
                <w:sz w:val="20"/>
                <w:szCs w:val="20"/>
                <w:rtl/>
              </w:rPr>
              <w:t xml:space="preserve"> انطباق دارند</w:t>
            </w:r>
          </w:p>
        </w:tc>
      </w:tr>
      <w:tr w:rsidR="00BF2898" w14:paraId="34DC078E" w14:textId="77777777" w:rsidTr="00A74EAB">
        <w:tc>
          <w:tcPr>
            <w:tcW w:w="3120" w:type="dxa"/>
            <w:vAlign w:val="center"/>
          </w:tcPr>
          <w:p w14:paraId="259DC8E8" w14:textId="77777777" w:rsidR="00BF2898" w:rsidRDefault="00BF2898" w:rsidP="00DE71C1">
            <w:pPr>
              <w:jc w:val="center"/>
              <w:rPr>
                <w:rtl/>
                <w:lang w:bidi="fa-IR"/>
              </w:rPr>
            </w:pPr>
            <w:r>
              <w:rPr>
                <w:noProof/>
              </w:rPr>
              <w:drawing>
                <wp:inline distT="0" distB="0" distL="0" distR="0" wp14:anchorId="3ECAA893" wp14:editId="4B758F0B">
                  <wp:extent cx="1980000" cy="1980000"/>
                  <wp:effectExtent l="0" t="0" r="1270" b="1270"/>
                  <wp:docPr id="24" name="Chart 24">
                    <a:extLst xmlns:a="http://schemas.openxmlformats.org/drawingml/2006/main">
                      <a:ext uri="{FF2B5EF4-FFF2-40B4-BE49-F238E27FC236}">
                        <a16:creationId xmlns:a16="http://schemas.microsoft.com/office/drawing/2014/main" id="{5F482655-C041-4B39-883C-721DDA1A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120" w:type="dxa"/>
            <w:vAlign w:val="center"/>
          </w:tcPr>
          <w:p w14:paraId="31313CFB" w14:textId="77777777" w:rsidR="00BF2898" w:rsidRDefault="00BF2898" w:rsidP="00DE71C1">
            <w:pPr>
              <w:jc w:val="center"/>
              <w:rPr>
                <w:rtl/>
                <w:lang w:bidi="fa-IR"/>
              </w:rPr>
            </w:pPr>
            <w:r>
              <w:rPr>
                <w:noProof/>
              </w:rPr>
              <w:drawing>
                <wp:inline distT="0" distB="0" distL="0" distR="0" wp14:anchorId="678A1E7A" wp14:editId="1924695D">
                  <wp:extent cx="1980000" cy="1980000"/>
                  <wp:effectExtent l="0" t="0" r="1270" b="1270"/>
                  <wp:docPr id="49" name="Chart 49">
                    <a:extLst xmlns:a="http://schemas.openxmlformats.org/drawingml/2006/main">
                      <a:ext uri="{FF2B5EF4-FFF2-40B4-BE49-F238E27FC236}">
                        <a16:creationId xmlns:a16="http://schemas.microsoft.com/office/drawing/2014/main" id="{3183F5BB-35F7-44B0-837B-103B7C765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120" w:type="dxa"/>
            <w:gridSpan w:val="2"/>
            <w:vAlign w:val="center"/>
          </w:tcPr>
          <w:p w14:paraId="48FD34B6" w14:textId="77777777" w:rsidR="00BF2898" w:rsidRDefault="00BF2898" w:rsidP="00DE71C1">
            <w:pPr>
              <w:jc w:val="center"/>
              <w:rPr>
                <w:rtl/>
                <w:lang w:bidi="fa-IR"/>
              </w:rPr>
            </w:pPr>
            <w:r>
              <w:rPr>
                <w:noProof/>
              </w:rPr>
              <w:drawing>
                <wp:inline distT="0" distB="0" distL="0" distR="0" wp14:anchorId="3E3EADF1" wp14:editId="5BFCA7D7">
                  <wp:extent cx="1980000" cy="1980000"/>
                  <wp:effectExtent l="0" t="0" r="1270" b="1270"/>
                  <wp:docPr id="50" name="Chart 50">
                    <a:extLst xmlns:a="http://schemas.openxmlformats.org/drawingml/2006/main">
                      <a:ext uri="{FF2B5EF4-FFF2-40B4-BE49-F238E27FC236}">
                        <a16:creationId xmlns:a16="http://schemas.microsoft.com/office/drawing/2014/main" id="{8D4692C5-3837-4E3B-8D91-7B2C9CD4F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BF2898" w14:paraId="4887ACB1" w14:textId="77777777" w:rsidTr="00A74EAB">
        <w:tc>
          <w:tcPr>
            <w:tcW w:w="3120" w:type="dxa"/>
            <w:vAlign w:val="center"/>
          </w:tcPr>
          <w:p w14:paraId="5C81CC72" w14:textId="02EFB17C" w:rsidR="00BF2898" w:rsidRPr="00A74EAB" w:rsidRDefault="00BF2898" w:rsidP="00DE71C1">
            <w:pPr>
              <w:jc w:val="center"/>
              <w:rPr>
                <w:noProof/>
                <w:sz w:val="16"/>
                <w:szCs w:val="20"/>
              </w:rPr>
            </w:pPr>
            <w:r w:rsidRPr="00A74EAB">
              <w:rPr>
                <w:noProof/>
                <w:sz w:val="16"/>
                <w:szCs w:val="20"/>
                <w:rtl/>
              </w:rPr>
              <w:t>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حقوق و نگران</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سهامداران و سا</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ذ</w:t>
            </w:r>
            <w:r w:rsidRPr="00A74EAB">
              <w:rPr>
                <w:rFonts w:hint="cs"/>
                <w:noProof/>
                <w:sz w:val="16"/>
                <w:szCs w:val="20"/>
                <w:rtl/>
              </w:rPr>
              <w:t>ی</w:t>
            </w:r>
            <w:r w:rsidRPr="00A74EAB">
              <w:rPr>
                <w:rFonts w:hint="eastAsia"/>
                <w:noProof/>
                <w:sz w:val="16"/>
                <w:szCs w:val="20"/>
                <w:rtl/>
              </w:rPr>
              <w:t>نفعان</w:t>
            </w:r>
            <w:r w:rsidRPr="00A74EAB">
              <w:rPr>
                <w:noProof/>
                <w:sz w:val="16"/>
                <w:szCs w:val="20"/>
                <w:rtl/>
              </w:rPr>
              <w:t xml:space="preserve"> تعادل مناسب</w:t>
            </w:r>
            <w:r w:rsidRPr="00A74EAB">
              <w:rPr>
                <w:rFonts w:hint="cs"/>
                <w:noProof/>
                <w:sz w:val="16"/>
                <w:szCs w:val="20"/>
                <w:rtl/>
              </w:rPr>
              <w:t>ی</w:t>
            </w:r>
            <w:r w:rsidRPr="00A74EAB">
              <w:rPr>
                <w:noProof/>
                <w:sz w:val="16"/>
                <w:szCs w:val="20"/>
                <w:rtl/>
              </w:rPr>
              <w:t xml:space="preserve"> وجود دارد</w:t>
            </w:r>
          </w:p>
        </w:tc>
        <w:tc>
          <w:tcPr>
            <w:tcW w:w="3120" w:type="dxa"/>
            <w:vAlign w:val="center"/>
          </w:tcPr>
          <w:p w14:paraId="7A8D1032" w14:textId="18D97619" w:rsidR="00BF2898" w:rsidRPr="00A74EAB" w:rsidRDefault="00BF2898" w:rsidP="00DE71C1">
            <w:pPr>
              <w:jc w:val="center"/>
              <w:rPr>
                <w:noProof/>
                <w:sz w:val="16"/>
                <w:szCs w:val="20"/>
              </w:rPr>
            </w:pPr>
            <w:r w:rsidRPr="00A74EAB">
              <w:rPr>
                <w:noProof/>
                <w:sz w:val="16"/>
                <w:szCs w:val="20"/>
                <w:rtl/>
              </w:rPr>
              <w:t>اندازه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متناسب با اقتضائات شرا</w:t>
            </w:r>
            <w:r w:rsidRPr="00A74EAB">
              <w:rPr>
                <w:rFonts w:hint="cs"/>
                <w:noProof/>
                <w:sz w:val="16"/>
                <w:szCs w:val="20"/>
                <w:rtl/>
              </w:rPr>
              <w:t>ی</w:t>
            </w:r>
            <w:r w:rsidRPr="00A74EAB">
              <w:rPr>
                <w:rFonts w:hint="eastAsia"/>
                <w:noProof/>
                <w:sz w:val="16"/>
                <w:szCs w:val="20"/>
                <w:rtl/>
              </w:rPr>
              <w:t>ط</w:t>
            </w:r>
            <w:r w:rsidRPr="00A74EAB">
              <w:rPr>
                <w:noProof/>
                <w:sz w:val="16"/>
                <w:szCs w:val="20"/>
                <w:rtl/>
              </w:rPr>
              <w:t xml:space="preserve"> است</w:t>
            </w:r>
          </w:p>
        </w:tc>
        <w:tc>
          <w:tcPr>
            <w:tcW w:w="3120" w:type="dxa"/>
            <w:gridSpan w:val="2"/>
            <w:vAlign w:val="center"/>
          </w:tcPr>
          <w:p w14:paraId="10B345C1" w14:textId="56C2E946" w:rsidR="00BF2898" w:rsidRPr="00A74EAB" w:rsidRDefault="00BF2898" w:rsidP="00DE71C1">
            <w:pPr>
              <w:jc w:val="center"/>
              <w:rPr>
                <w:noProof/>
                <w:sz w:val="16"/>
                <w:szCs w:val="20"/>
              </w:rPr>
            </w:pPr>
            <w:r w:rsidRPr="00A74EAB">
              <w:rPr>
                <w:noProof/>
                <w:sz w:val="16"/>
                <w:szCs w:val="20"/>
                <w:rtl/>
              </w:rPr>
              <w:t>نسبت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«مستقل» به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متناسب است</w:t>
            </w:r>
          </w:p>
        </w:tc>
      </w:tr>
      <w:tr w:rsidR="00BF2898" w14:paraId="7CD65E4C" w14:textId="77777777" w:rsidTr="00A74EAB">
        <w:tc>
          <w:tcPr>
            <w:tcW w:w="3120" w:type="dxa"/>
            <w:vAlign w:val="center"/>
          </w:tcPr>
          <w:p w14:paraId="781A9977" w14:textId="77777777" w:rsidR="00BF2898" w:rsidRDefault="00BF2898" w:rsidP="00DE71C1">
            <w:pPr>
              <w:jc w:val="center"/>
              <w:rPr>
                <w:noProof/>
              </w:rPr>
            </w:pPr>
            <w:r>
              <w:rPr>
                <w:noProof/>
              </w:rPr>
              <w:drawing>
                <wp:inline distT="0" distB="0" distL="0" distR="0" wp14:anchorId="762E38A3" wp14:editId="733F42ED">
                  <wp:extent cx="1980000" cy="1980000"/>
                  <wp:effectExtent l="0" t="0" r="1270" b="1270"/>
                  <wp:docPr id="51" name="Chart 51">
                    <a:extLst xmlns:a="http://schemas.openxmlformats.org/drawingml/2006/main">
                      <a:ext uri="{FF2B5EF4-FFF2-40B4-BE49-F238E27FC236}">
                        <a16:creationId xmlns:a16="http://schemas.microsoft.com/office/drawing/2014/main" id="{648F95A2-9234-43AF-80E9-458145DC9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120" w:type="dxa"/>
            <w:vAlign w:val="center"/>
          </w:tcPr>
          <w:p w14:paraId="2F7E63FE" w14:textId="77777777" w:rsidR="00BF2898" w:rsidRDefault="00BF2898" w:rsidP="00DE71C1">
            <w:pPr>
              <w:jc w:val="center"/>
              <w:rPr>
                <w:noProof/>
              </w:rPr>
            </w:pPr>
            <w:r>
              <w:rPr>
                <w:noProof/>
              </w:rPr>
              <w:drawing>
                <wp:inline distT="0" distB="0" distL="0" distR="0" wp14:anchorId="3831E3DC" wp14:editId="5356CD60">
                  <wp:extent cx="1980000" cy="1980000"/>
                  <wp:effectExtent l="0" t="0" r="1270" b="1270"/>
                  <wp:docPr id="52" name="Chart 52">
                    <a:extLst xmlns:a="http://schemas.openxmlformats.org/drawingml/2006/main">
                      <a:ext uri="{FF2B5EF4-FFF2-40B4-BE49-F238E27FC236}">
                        <a16:creationId xmlns:a16="http://schemas.microsoft.com/office/drawing/2014/main" id="{896287B4-B90E-4EE2-A318-16A53A6F7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120" w:type="dxa"/>
            <w:gridSpan w:val="2"/>
            <w:vAlign w:val="center"/>
          </w:tcPr>
          <w:p w14:paraId="1ECEC132" w14:textId="77777777" w:rsidR="00BF2898" w:rsidRDefault="00BF2898" w:rsidP="00DE71C1">
            <w:pPr>
              <w:jc w:val="center"/>
              <w:rPr>
                <w:noProof/>
              </w:rPr>
            </w:pPr>
            <w:r>
              <w:rPr>
                <w:noProof/>
              </w:rPr>
              <w:drawing>
                <wp:inline distT="0" distB="0" distL="0" distR="0" wp14:anchorId="1701E4C0" wp14:editId="51FEEE46">
                  <wp:extent cx="1980000" cy="1980000"/>
                  <wp:effectExtent l="0" t="0" r="1270" b="1270"/>
                  <wp:docPr id="53" name="Chart 53">
                    <a:extLst xmlns:a="http://schemas.openxmlformats.org/drawingml/2006/main">
                      <a:ext uri="{FF2B5EF4-FFF2-40B4-BE49-F238E27FC236}">
                        <a16:creationId xmlns:a16="http://schemas.microsoft.com/office/drawing/2014/main" id="{B376F235-5BFA-48BC-9F24-4435037DA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BF2898" w14:paraId="59F9F4D7" w14:textId="77777777" w:rsidTr="00A74EAB">
        <w:tc>
          <w:tcPr>
            <w:tcW w:w="3120" w:type="dxa"/>
            <w:vAlign w:val="center"/>
          </w:tcPr>
          <w:p w14:paraId="0D1BCA9C" w14:textId="7D2366BF" w:rsidR="00BF2898" w:rsidRPr="00A74EAB" w:rsidRDefault="00BF2898" w:rsidP="00DE71C1">
            <w:pPr>
              <w:jc w:val="center"/>
              <w:rPr>
                <w:noProof/>
                <w:sz w:val="16"/>
                <w:szCs w:val="20"/>
              </w:rPr>
            </w:pPr>
            <w:r w:rsidRPr="00A74EAB">
              <w:rPr>
                <w:noProof/>
                <w:sz w:val="16"/>
                <w:szCs w:val="20"/>
                <w:rtl/>
              </w:rPr>
              <w:lastRenderedPageBreak/>
              <w:t>نسبت مناسب</w:t>
            </w:r>
            <w:r w:rsidRPr="00A74EAB">
              <w:rPr>
                <w:rFonts w:hint="cs"/>
                <w:noProof/>
                <w:sz w:val="16"/>
                <w:szCs w:val="20"/>
                <w:rtl/>
              </w:rPr>
              <w:t>ی</w:t>
            </w:r>
            <w:r w:rsidRPr="00A74EAB">
              <w:rPr>
                <w:noProof/>
                <w:sz w:val="16"/>
                <w:szCs w:val="20"/>
                <w:rtl/>
              </w:rPr>
              <w:t xml:space="preserve"> از سمت‌ها</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اجرا</w:t>
            </w:r>
            <w:r w:rsidRPr="00A74EAB">
              <w:rPr>
                <w:rFonts w:hint="cs"/>
                <w:noProof/>
                <w:sz w:val="16"/>
                <w:szCs w:val="20"/>
                <w:rtl/>
              </w:rPr>
              <w:t>یی</w:t>
            </w:r>
            <w:r w:rsidRPr="00A74EAB">
              <w:rPr>
                <w:noProof/>
                <w:sz w:val="16"/>
                <w:szCs w:val="20"/>
                <w:rtl/>
              </w:rPr>
              <w:t>) توسط مد</w:t>
            </w:r>
            <w:r w:rsidRPr="00A74EAB">
              <w:rPr>
                <w:rFonts w:hint="cs"/>
                <w:noProof/>
                <w:sz w:val="16"/>
                <w:szCs w:val="20"/>
                <w:rtl/>
              </w:rPr>
              <w:t>ی</w:t>
            </w:r>
            <w:r w:rsidRPr="00A74EAB">
              <w:rPr>
                <w:rFonts w:hint="eastAsia"/>
                <w:noProof/>
                <w:sz w:val="16"/>
                <w:szCs w:val="20"/>
                <w:rtl/>
              </w:rPr>
              <w:t>ر</w:t>
            </w:r>
            <w:r w:rsidRPr="00A74EAB">
              <w:rPr>
                <w:noProof/>
                <w:sz w:val="16"/>
                <w:szCs w:val="20"/>
                <w:rtl/>
              </w:rPr>
              <w:t>(ها</w:t>
            </w:r>
            <w:r w:rsidRPr="00A74EAB">
              <w:rPr>
                <w:rFonts w:hint="cs"/>
                <w:noProof/>
                <w:sz w:val="16"/>
                <w:szCs w:val="20"/>
                <w:rtl/>
              </w:rPr>
              <w:t>ی</w:t>
            </w:r>
            <w:r w:rsidRPr="00A74EAB">
              <w:rPr>
                <w:noProof/>
                <w:sz w:val="16"/>
                <w:szCs w:val="20"/>
                <w:rtl/>
              </w:rPr>
              <w:t>) مستقل اشغال شده‌اند</w:t>
            </w:r>
          </w:p>
        </w:tc>
        <w:tc>
          <w:tcPr>
            <w:tcW w:w="3120" w:type="dxa"/>
            <w:vAlign w:val="center"/>
          </w:tcPr>
          <w:p w14:paraId="7E38868E" w14:textId="6408B548" w:rsidR="00BF2898" w:rsidRPr="00A74EAB" w:rsidRDefault="00BF2898" w:rsidP="00DE71C1">
            <w:pPr>
              <w:jc w:val="center"/>
              <w:rPr>
                <w:noProof/>
                <w:sz w:val="16"/>
                <w:szCs w:val="20"/>
              </w:rPr>
            </w:pPr>
            <w:r w:rsidRPr="00A74EAB">
              <w:rPr>
                <w:noProof/>
                <w:sz w:val="16"/>
                <w:szCs w:val="20"/>
                <w:rtl/>
              </w:rPr>
              <w:t>ترک</w:t>
            </w:r>
            <w:r w:rsidRPr="00A74EAB">
              <w:rPr>
                <w:rFonts w:hint="cs"/>
                <w:noProof/>
                <w:sz w:val="16"/>
                <w:szCs w:val="20"/>
                <w:rtl/>
              </w:rPr>
              <w:t>ی</w:t>
            </w:r>
            <w:r w:rsidRPr="00A74EAB">
              <w:rPr>
                <w:rFonts w:hint="eastAsia"/>
                <w:noProof/>
                <w:sz w:val="16"/>
                <w:szCs w:val="20"/>
                <w:rtl/>
              </w:rPr>
              <w:t>ب</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از مجموعه مهارت‌ها</w:t>
            </w:r>
            <w:r w:rsidRPr="00A74EAB">
              <w:rPr>
                <w:rFonts w:hint="cs"/>
                <w:noProof/>
                <w:sz w:val="16"/>
                <w:szCs w:val="20"/>
                <w:rtl/>
              </w:rPr>
              <w:t>یی</w:t>
            </w:r>
            <w:r w:rsidRPr="00A74EAB">
              <w:rPr>
                <w:noProof/>
                <w:sz w:val="16"/>
                <w:szCs w:val="20"/>
                <w:rtl/>
              </w:rPr>
              <w:t xml:space="preserve"> که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«مستقل» برا</w:t>
            </w:r>
            <w:r w:rsidRPr="00A74EAB">
              <w:rPr>
                <w:rFonts w:hint="cs"/>
                <w:noProof/>
                <w:sz w:val="16"/>
                <w:szCs w:val="20"/>
                <w:rtl/>
              </w:rPr>
              <w:t>ی</w:t>
            </w:r>
            <w:r w:rsidRPr="00A74EAB">
              <w:rPr>
                <w:noProof/>
                <w:sz w:val="16"/>
                <w:szCs w:val="20"/>
                <w:rtl/>
              </w:rPr>
              <w:t xml:space="preserve">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فراهم م</w:t>
            </w:r>
            <w:r w:rsidRPr="00A74EAB">
              <w:rPr>
                <w:rFonts w:hint="cs"/>
                <w:noProof/>
                <w:sz w:val="16"/>
                <w:szCs w:val="20"/>
                <w:rtl/>
              </w:rPr>
              <w:t>ی‌</w:t>
            </w:r>
            <w:r w:rsidRPr="00A74EAB">
              <w:rPr>
                <w:rFonts w:hint="eastAsia"/>
                <w:noProof/>
                <w:sz w:val="16"/>
                <w:szCs w:val="20"/>
                <w:rtl/>
              </w:rPr>
              <w:t>آورند،</w:t>
            </w:r>
            <w:r w:rsidRPr="00A74EAB">
              <w:rPr>
                <w:noProof/>
                <w:sz w:val="16"/>
                <w:szCs w:val="20"/>
                <w:rtl/>
              </w:rPr>
              <w:t xml:space="preserve"> وجود دارد</w:t>
            </w:r>
          </w:p>
        </w:tc>
        <w:tc>
          <w:tcPr>
            <w:tcW w:w="3120" w:type="dxa"/>
            <w:gridSpan w:val="2"/>
            <w:vAlign w:val="center"/>
          </w:tcPr>
          <w:p w14:paraId="598EE527" w14:textId="66A44B9E" w:rsidR="00BF2898" w:rsidRPr="00A74EAB" w:rsidRDefault="00BF2898" w:rsidP="00DE71C1">
            <w:pPr>
              <w:jc w:val="center"/>
              <w:rPr>
                <w:noProof/>
                <w:sz w:val="16"/>
                <w:szCs w:val="20"/>
              </w:rPr>
            </w:pPr>
            <w:r w:rsidRPr="00A74EAB">
              <w:rPr>
                <w:noProof/>
                <w:sz w:val="16"/>
                <w:szCs w:val="20"/>
                <w:rtl/>
              </w:rPr>
              <w:t>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به تعداد کاف</w:t>
            </w:r>
            <w:r w:rsidRPr="00A74EAB">
              <w:rPr>
                <w:rFonts w:hint="cs"/>
                <w:noProof/>
                <w:sz w:val="16"/>
                <w:szCs w:val="20"/>
                <w:rtl/>
              </w:rPr>
              <w:t>ی</w:t>
            </w:r>
            <w:r w:rsidRPr="00A74EAB">
              <w:rPr>
                <w:noProof/>
                <w:sz w:val="16"/>
                <w:szCs w:val="20"/>
                <w:rtl/>
              </w:rPr>
              <w:t xml:space="preserve"> جلسات را برگزار م</w:t>
            </w:r>
            <w:r w:rsidRPr="00A74EAB">
              <w:rPr>
                <w:rFonts w:hint="cs"/>
                <w:noProof/>
                <w:sz w:val="16"/>
                <w:szCs w:val="20"/>
                <w:rtl/>
              </w:rPr>
              <w:t>ی</w:t>
            </w:r>
            <w:r w:rsidRPr="00A74EAB">
              <w:rPr>
                <w:noProof/>
                <w:sz w:val="16"/>
                <w:szCs w:val="20"/>
                <w:rtl/>
              </w:rPr>
              <w:t xml:space="preserve"> کنند</w:t>
            </w:r>
          </w:p>
        </w:tc>
      </w:tr>
      <w:tr w:rsidR="00BF2898" w14:paraId="2304BCC0" w14:textId="77777777" w:rsidTr="00A74EAB">
        <w:tc>
          <w:tcPr>
            <w:tcW w:w="3120" w:type="dxa"/>
            <w:vAlign w:val="center"/>
          </w:tcPr>
          <w:p w14:paraId="46EC8039" w14:textId="77777777" w:rsidR="00BF2898" w:rsidRDefault="00BF2898" w:rsidP="00DE71C1">
            <w:pPr>
              <w:jc w:val="center"/>
              <w:rPr>
                <w:noProof/>
              </w:rPr>
            </w:pPr>
            <w:r>
              <w:rPr>
                <w:noProof/>
              </w:rPr>
              <w:drawing>
                <wp:inline distT="0" distB="0" distL="0" distR="0" wp14:anchorId="33B5B2B1" wp14:editId="753A6EE3">
                  <wp:extent cx="1980000" cy="1980000"/>
                  <wp:effectExtent l="0" t="0" r="1270" b="1270"/>
                  <wp:docPr id="54" name="Chart 54">
                    <a:extLst xmlns:a="http://schemas.openxmlformats.org/drawingml/2006/main">
                      <a:ext uri="{FF2B5EF4-FFF2-40B4-BE49-F238E27FC236}">
                        <a16:creationId xmlns:a16="http://schemas.microsoft.com/office/drawing/2014/main" id="{E94822EA-94D9-4E6D-BE70-AF965E71C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120" w:type="dxa"/>
            <w:vAlign w:val="center"/>
          </w:tcPr>
          <w:p w14:paraId="79FFD2DC" w14:textId="77777777" w:rsidR="00BF2898" w:rsidRDefault="00BF2898" w:rsidP="00DE71C1">
            <w:pPr>
              <w:jc w:val="center"/>
              <w:rPr>
                <w:noProof/>
              </w:rPr>
            </w:pPr>
            <w:r>
              <w:rPr>
                <w:noProof/>
              </w:rPr>
              <w:drawing>
                <wp:inline distT="0" distB="0" distL="0" distR="0" wp14:anchorId="59A4FBED" wp14:editId="78BAF9C0">
                  <wp:extent cx="1980000" cy="1980000"/>
                  <wp:effectExtent l="0" t="0" r="1270" b="1270"/>
                  <wp:docPr id="31" name="Chart 31">
                    <a:extLst xmlns:a="http://schemas.openxmlformats.org/drawingml/2006/main">
                      <a:ext uri="{FF2B5EF4-FFF2-40B4-BE49-F238E27FC236}">
                        <a16:creationId xmlns:a16="http://schemas.microsoft.com/office/drawing/2014/main" id="{C611A503-5071-48CF-A1F8-6CC7D83E5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120" w:type="dxa"/>
            <w:gridSpan w:val="2"/>
            <w:vAlign w:val="center"/>
          </w:tcPr>
          <w:p w14:paraId="66493F0D" w14:textId="77777777" w:rsidR="00BF2898" w:rsidRDefault="00BF2898" w:rsidP="00DE71C1">
            <w:pPr>
              <w:jc w:val="center"/>
              <w:rPr>
                <w:noProof/>
              </w:rPr>
            </w:pPr>
            <w:r>
              <w:rPr>
                <w:noProof/>
              </w:rPr>
              <w:drawing>
                <wp:inline distT="0" distB="0" distL="0" distR="0" wp14:anchorId="1F995727" wp14:editId="414BE40C">
                  <wp:extent cx="1980000" cy="1980000"/>
                  <wp:effectExtent l="0" t="0" r="1270" b="1270"/>
                  <wp:docPr id="55" name="Chart 55">
                    <a:extLst xmlns:a="http://schemas.openxmlformats.org/drawingml/2006/main">
                      <a:ext uri="{FF2B5EF4-FFF2-40B4-BE49-F238E27FC236}">
                        <a16:creationId xmlns:a16="http://schemas.microsoft.com/office/drawing/2014/main" id="{C8594A27-40A8-40CE-B89E-5341633D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BF2898" w14:paraId="08D2281B" w14:textId="77777777" w:rsidTr="00A74EAB">
        <w:tc>
          <w:tcPr>
            <w:tcW w:w="3120" w:type="dxa"/>
            <w:vAlign w:val="center"/>
          </w:tcPr>
          <w:p w14:paraId="554A06EC" w14:textId="6174ED35" w:rsidR="00BF2898" w:rsidRPr="00A74EAB" w:rsidRDefault="00BF2898" w:rsidP="00DE71C1">
            <w:pPr>
              <w:jc w:val="center"/>
              <w:rPr>
                <w:noProof/>
                <w:sz w:val="16"/>
                <w:szCs w:val="20"/>
              </w:rPr>
            </w:pPr>
            <w:r w:rsidRPr="00A74EAB">
              <w:rPr>
                <w:noProof/>
                <w:sz w:val="16"/>
                <w:szCs w:val="20"/>
                <w:rtl/>
              </w:rPr>
              <w:t>اعضا</w:t>
            </w:r>
            <w:r w:rsidRPr="00A74EAB">
              <w:rPr>
                <w:rFonts w:hint="cs"/>
                <w:noProof/>
                <w:sz w:val="16"/>
                <w:szCs w:val="20"/>
                <w:rtl/>
              </w:rPr>
              <w:t>ی</w:t>
            </w:r>
            <w:r w:rsidRPr="00A74EAB">
              <w:rPr>
                <w:noProof/>
                <w:sz w:val="16"/>
                <w:szCs w:val="20"/>
                <w:rtl/>
              </w:rPr>
              <w:t xml:space="preserve"> </w:t>
            </w:r>
            <w:r w:rsidR="0071189F" w:rsidRPr="00A74EAB">
              <w:rPr>
                <w:rFonts w:hint="cs"/>
                <w:noProof/>
                <w:sz w:val="16"/>
                <w:szCs w:val="20"/>
                <w:rtl/>
              </w:rPr>
              <w:t>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در تمام جلسات برگزار شده حضور داشته اند</w:t>
            </w:r>
          </w:p>
        </w:tc>
        <w:tc>
          <w:tcPr>
            <w:tcW w:w="3120" w:type="dxa"/>
            <w:vAlign w:val="center"/>
          </w:tcPr>
          <w:p w14:paraId="13F85D7C" w14:textId="2D60C877" w:rsidR="00BF2898" w:rsidRPr="00A74EAB" w:rsidRDefault="00BF2898" w:rsidP="00DE71C1">
            <w:pPr>
              <w:jc w:val="center"/>
              <w:rPr>
                <w:noProof/>
                <w:sz w:val="16"/>
                <w:szCs w:val="20"/>
              </w:rPr>
            </w:pPr>
            <w:r w:rsidRPr="00A74EAB">
              <w:rPr>
                <w:noProof/>
                <w:sz w:val="16"/>
                <w:szCs w:val="20"/>
                <w:rtl/>
              </w:rPr>
              <w:t>دستور کار ه</w:t>
            </w:r>
            <w:r w:rsidRPr="00A74EAB">
              <w:rPr>
                <w:rFonts w:hint="cs"/>
                <w:noProof/>
                <w:sz w:val="16"/>
                <w:szCs w:val="20"/>
                <w:rtl/>
              </w:rPr>
              <w:t>ی</w:t>
            </w:r>
            <w:r w:rsidRPr="00A74EAB">
              <w:rPr>
                <w:rFonts w:hint="eastAsia"/>
                <w:noProof/>
                <w:sz w:val="16"/>
                <w:szCs w:val="20"/>
                <w:rtl/>
              </w:rPr>
              <w:t>ئت</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 و از قبل انتشار م</w:t>
            </w:r>
            <w:r w:rsidRPr="00A74EAB">
              <w:rPr>
                <w:rFonts w:hint="cs"/>
                <w:noProof/>
                <w:sz w:val="16"/>
                <w:szCs w:val="20"/>
                <w:rtl/>
              </w:rPr>
              <w:t>ی</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ابد</w:t>
            </w:r>
          </w:p>
        </w:tc>
        <w:tc>
          <w:tcPr>
            <w:tcW w:w="3120" w:type="dxa"/>
            <w:gridSpan w:val="2"/>
            <w:vAlign w:val="center"/>
          </w:tcPr>
          <w:p w14:paraId="3A27180B" w14:textId="3868DA5D" w:rsidR="00BF2898" w:rsidRPr="00A74EAB" w:rsidRDefault="00BF2898" w:rsidP="00DE71C1">
            <w:pPr>
              <w:jc w:val="center"/>
              <w:rPr>
                <w:noProof/>
                <w:sz w:val="16"/>
                <w:szCs w:val="20"/>
              </w:rPr>
            </w:pPr>
            <w:r w:rsidRPr="00A74EAB">
              <w:rPr>
                <w:noProof/>
                <w:sz w:val="16"/>
                <w:szCs w:val="20"/>
                <w:rtl/>
              </w:rPr>
              <w:t>ارائه‌ها</w:t>
            </w:r>
            <w:r w:rsidRPr="00A74EAB">
              <w:rPr>
                <w:rFonts w:hint="cs"/>
                <w:noProof/>
                <w:sz w:val="16"/>
                <w:szCs w:val="20"/>
                <w:rtl/>
              </w:rPr>
              <w:t>یی</w:t>
            </w:r>
            <w:r w:rsidRPr="00A74EAB">
              <w:rPr>
                <w:noProof/>
                <w:sz w:val="16"/>
                <w:szCs w:val="20"/>
                <w:rtl/>
              </w:rPr>
              <w:t xml:space="preserve"> که به 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ارائه م</w:t>
            </w:r>
            <w:r w:rsidRPr="00A74EAB">
              <w:rPr>
                <w:rFonts w:hint="cs"/>
                <w:noProof/>
                <w:sz w:val="16"/>
                <w:szCs w:val="20"/>
                <w:rtl/>
              </w:rPr>
              <w:t>ی‌</w:t>
            </w:r>
            <w:r w:rsidRPr="00A74EAB">
              <w:rPr>
                <w:rFonts w:hint="eastAsia"/>
                <w:noProof/>
                <w:sz w:val="16"/>
                <w:szCs w:val="20"/>
                <w:rtl/>
              </w:rPr>
              <w:t>شوند،</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برخوردارند</w:t>
            </w:r>
          </w:p>
        </w:tc>
      </w:tr>
      <w:tr w:rsidR="00BF2898" w14:paraId="625EA434" w14:textId="77777777" w:rsidTr="00A74EAB">
        <w:tc>
          <w:tcPr>
            <w:tcW w:w="3120" w:type="dxa"/>
            <w:vAlign w:val="center"/>
          </w:tcPr>
          <w:p w14:paraId="07C9E23A" w14:textId="77777777" w:rsidR="00BF2898" w:rsidRDefault="00BF2898" w:rsidP="00DE71C1">
            <w:pPr>
              <w:jc w:val="center"/>
              <w:rPr>
                <w:noProof/>
              </w:rPr>
            </w:pPr>
            <w:r>
              <w:rPr>
                <w:noProof/>
              </w:rPr>
              <w:drawing>
                <wp:inline distT="0" distB="0" distL="0" distR="0" wp14:anchorId="2299B1C8" wp14:editId="6DF23CB2">
                  <wp:extent cx="1980000" cy="1980000"/>
                  <wp:effectExtent l="0" t="0" r="1270" b="1270"/>
                  <wp:docPr id="56" name="Chart 56">
                    <a:extLst xmlns:a="http://schemas.openxmlformats.org/drawingml/2006/main">
                      <a:ext uri="{FF2B5EF4-FFF2-40B4-BE49-F238E27FC236}">
                        <a16:creationId xmlns:a16="http://schemas.microsoft.com/office/drawing/2014/main" id="{366905F4-667E-4D3F-B661-099BF7CCB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120" w:type="dxa"/>
            <w:vAlign w:val="center"/>
          </w:tcPr>
          <w:p w14:paraId="66F881B1" w14:textId="77777777" w:rsidR="00BF2898" w:rsidRDefault="00BF2898" w:rsidP="00DE71C1">
            <w:pPr>
              <w:jc w:val="center"/>
              <w:rPr>
                <w:noProof/>
              </w:rPr>
            </w:pPr>
            <w:r>
              <w:rPr>
                <w:noProof/>
              </w:rPr>
              <w:drawing>
                <wp:inline distT="0" distB="0" distL="0" distR="0" wp14:anchorId="05A36347" wp14:editId="3E4E6545">
                  <wp:extent cx="1980000" cy="1980000"/>
                  <wp:effectExtent l="0" t="0" r="1270" b="1270"/>
                  <wp:docPr id="57" name="Chart 57">
                    <a:extLst xmlns:a="http://schemas.openxmlformats.org/drawingml/2006/main">
                      <a:ext uri="{FF2B5EF4-FFF2-40B4-BE49-F238E27FC236}">
                        <a16:creationId xmlns:a16="http://schemas.microsoft.com/office/drawing/2014/main" id="{64E2C826-FD2C-4D2F-B353-0809C55FB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120" w:type="dxa"/>
            <w:gridSpan w:val="2"/>
            <w:vAlign w:val="center"/>
          </w:tcPr>
          <w:p w14:paraId="66944D19" w14:textId="77777777" w:rsidR="00BF2898" w:rsidRDefault="00BF2898" w:rsidP="00DE71C1">
            <w:pPr>
              <w:jc w:val="center"/>
              <w:rPr>
                <w:noProof/>
              </w:rPr>
            </w:pPr>
            <w:r>
              <w:rPr>
                <w:noProof/>
              </w:rPr>
              <w:drawing>
                <wp:inline distT="0" distB="0" distL="0" distR="0" wp14:anchorId="55EC66F1" wp14:editId="183F7D5C">
                  <wp:extent cx="1980000" cy="1980000"/>
                  <wp:effectExtent l="0" t="0" r="1270" b="1270"/>
                  <wp:docPr id="58" name="Chart 58">
                    <a:extLst xmlns:a="http://schemas.openxmlformats.org/drawingml/2006/main">
                      <a:ext uri="{FF2B5EF4-FFF2-40B4-BE49-F238E27FC236}">
                        <a16:creationId xmlns:a16="http://schemas.microsoft.com/office/drawing/2014/main" id="{87B5EC31-F750-4FF6-A8E6-2FC506844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BF2898" w14:paraId="2CEF84E8" w14:textId="77777777" w:rsidTr="00A74EAB">
        <w:tc>
          <w:tcPr>
            <w:tcW w:w="3120" w:type="dxa"/>
            <w:vAlign w:val="center"/>
          </w:tcPr>
          <w:p w14:paraId="702D0806" w14:textId="1245D838" w:rsidR="00BF2898" w:rsidRPr="00A74EAB" w:rsidRDefault="00BF2898" w:rsidP="00DE71C1">
            <w:pPr>
              <w:jc w:val="center"/>
              <w:rPr>
                <w:noProof/>
                <w:sz w:val="16"/>
                <w:szCs w:val="20"/>
              </w:rPr>
            </w:pPr>
            <w:r w:rsidRPr="00A74EAB">
              <w:rPr>
                <w:noProof/>
                <w:sz w:val="16"/>
                <w:szCs w:val="20"/>
                <w:rtl/>
              </w:rPr>
              <w:t>ه</w:t>
            </w:r>
            <w:r w:rsidRPr="00A74EAB">
              <w:rPr>
                <w:rFonts w:hint="cs"/>
                <w:noProof/>
                <w:sz w:val="16"/>
                <w:szCs w:val="20"/>
                <w:rtl/>
              </w:rPr>
              <w:t>ی</w:t>
            </w:r>
            <w:r w:rsidRPr="00A74EAB">
              <w:rPr>
                <w:rFonts w:hint="eastAsia"/>
                <w:noProof/>
                <w:sz w:val="16"/>
                <w:szCs w:val="20"/>
                <w:rtl/>
              </w:rPr>
              <w:t>ئت‌مد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در تصو</w:t>
            </w:r>
            <w:r w:rsidRPr="00A74EAB">
              <w:rPr>
                <w:rFonts w:hint="cs"/>
                <w:noProof/>
                <w:sz w:val="16"/>
                <w:szCs w:val="20"/>
                <w:rtl/>
              </w:rPr>
              <w:t>ی</w:t>
            </w:r>
            <w:r w:rsidRPr="00A74EAB">
              <w:rPr>
                <w:rFonts w:hint="eastAsia"/>
                <w:noProof/>
                <w:sz w:val="16"/>
                <w:szCs w:val="20"/>
                <w:rtl/>
              </w:rPr>
              <w:t>ب</w:t>
            </w:r>
            <w:r w:rsidRPr="00A74EAB">
              <w:rPr>
                <w:noProof/>
                <w:sz w:val="16"/>
                <w:szCs w:val="20"/>
                <w:rtl/>
              </w:rPr>
              <w:t xml:space="preserve"> استراتژ</w:t>
            </w:r>
            <w:r w:rsidRPr="00A74EAB">
              <w:rPr>
                <w:rFonts w:hint="cs"/>
                <w:noProof/>
                <w:sz w:val="16"/>
                <w:szCs w:val="20"/>
                <w:rtl/>
              </w:rPr>
              <w:t>ی</w:t>
            </w:r>
            <w:r w:rsidRPr="00A74EAB">
              <w:rPr>
                <w:noProof/>
                <w:sz w:val="16"/>
                <w:szCs w:val="20"/>
                <w:rtl/>
              </w:rPr>
              <w:t xml:space="preserve"> پ</w:t>
            </w:r>
            <w:r w:rsidRPr="00A74EAB">
              <w:rPr>
                <w:rFonts w:hint="cs"/>
                <w:noProof/>
                <w:sz w:val="16"/>
                <w:szCs w:val="20"/>
                <w:rtl/>
              </w:rPr>
              <w:t>ی</w:t>
            </w:r>
            <w:r w:rsidRPr="00A74EAB">
              <w:rPr>
                <w:rFonts w:hint="eastAsia"/>
                <w:noProof/>
                <w:sz w:val="16"/>
                <w:szCs w:val="20"/>
                <w:rtl/>
              </w:rPr>
              <w:t>شنهاد</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اجرا</w:t>
            </w:r>
            <w:r w:rsidRPr="00A74EAB">
              <w:rPr>
                <w:rFonts w:hint="cs"/>
                <w:noProof/>
                <w:sz w:val="16"/>
                <w:szCs w:val="20"/>
                <w:rtl/>
              </w:rPr>
              <w:t>یی</w:t>
            </w:r>
            <w:r w:rsidRPr="00A74EAB">
              <w:rPr>
                <w:noProof/>
                <w:sz w:val="16"/>
                <w:szCs w:val="20"/>
                <w:rtl/>
              </w:rPr>
              <w:t xml:space="preserve"> نقش مؤثر</w:t>
            </w:r>
            <w:r w:rsidRPr="00A74EAB">
              <w:rPr>
                <w:rFonts w:hint="cs"/>
                <w:noProof/>
                <w:sz w:val="16"/>
                <w:szCs w:val="20"/>
                <w:rtl/>
              </w:rPr>
              <w:t>ی</w:t>
            </w:r>
            <w:r w:rsidRPr="00A74EAB">
              <w:rPr>
                <w:noProof/>
                <w:sz w:val="16"/>
                <w:szCs w:val="20"/>
                <w:rtl/>
              </w:rPr>
              <w:t xml:space="preserve"> دارد</w:t>
            </w:r>
          </w:p>
        </w:tc>
        <w:tc>
          <w:tcPr>
            <w:tcW w:w="3120" w:type="dxa"/>
            <w:vAlign w:val="center"/>
          </w:tcPr>
          <w:p w14:paraId="0A99C971" w14:textId="59EB053C" w:rsidR="00BF2898" w:rsidRPr="00A74EAB" w:rsidRDefault="00BF2898" w:rsidP="00DE71C1">
            <w:pPr>
              <w:jc w:val="center"/>
              <w:rPr>
                <w:noProof/>
                <w:sz w:val="16"/>
                <w:szCs w:val="20"/>
              </w:rPr>
            </w:pPr>
            <w:r w:rsidRPr="00A74EAB">
              <w:rPr>
                <w:noProof/>
                <w:sz w:val="16"/>
                <w:szCs w:val="20"/>
                <w:rtl/>
              </w:rPr>
              <w:t>در مورد سرما</w:t>
            </w:r>
            <w:r w:rsidRPr="00A74EAB">
              <w:rPr>
                <w:rFonts w:hint="cs"/>
                <w:noProof/>
                <w:sz w:val="16"/>
                <w:szCs w:val="20"/>
                <w:rtl/>
              </w:rPr>
              <w:t>ی</w:t>
            </w:r>
            <w:r w:rsidRPr="00A74EAB">
              <w:rPr>
                <w:rFonts w:hint="eastAsia"/>
                <w:noProof/>
                <w:sz w:val="16"/>
                <w:szCs w:val="20"/>
                <w:rtl/>
              </w:rPr>
              <w:t>ه‌گذار</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عمده، مخارج سرما</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و معاملات، با اشخاص وابسته مذاکرات صورت م</w:t>
            </w:r>
            <w:r w:rsidRPr="00A74EAB">
              <w:rPr>
                <w:rFonts w:hint="cs"/>
                <w:noProof/>
                <w:sz w:val="16"/>
                <w:szCs w:val="20"/>
                <w:rtl/>
              </w:rPr>
              <w:t>ی</w:t>
            </w:r>
            <w:r w:rsidRPr="00A74EAB">
              <w:rPr>
                <w:noProof/>
                <w:sz w:val="16"/>
                <w:szCs w:val="20"/>
                <w:rtl/>
              </w:rPr>
              <w:t xml:space="preserve"> گ</w:t>
            </w:r>
            <w:r w:rsidRPr="00A74EAB">
              <w:rPr>
                <w:rFonts w:hint="cs"/>
                <w:noProof/>
                <w:sz w:val="16"/>
                <w:szCs w:val="20"/>
                <w:rtl/>
              </w:rPr>
              <w:t>ی</w:t>
            </w:r>
            <w:r w:rsidRPr="00A74EAB">
              <w:rPr>
                <w:rFonts w:hint="eastAsia"/>
                <w:noProof/>
                <w:sz w:val="16"/>
                <w:szCs w:val="20"/>
                <w:rtl/>
              </w:rPr>
              <w:t>رد</w:t>
            </w:r>
          </w:p>
        </w:tc>
        <w:tc>
          <w:tcPr>
            <w:tcW w:w="3120" w:type="dxa"/>
            <w:gridSpan w:val="2"/>
            <w:vAlign w:val="center"/>
          </w:tcPr>
          <w:p w14:paraId="48D19FE2" w14:textId="2E0C27FC" w:rsidR="00BF2898" w:rsidRPr="00A74EAB" w:rsidRDefault="00BF2898" w:rsidP="00DE71C1">
            <w:pPr>
              <w:jc w:val="center"/>
              <w:rPr>
                <w:noProof/>
                <w:sz w:val="16"/>
                <w:szCs w:val="20"/>
              </w:rPr>
            </w:pPr>
            <w:r w:rsidRPr="00A74EAB">
              <w:rPr>
                <w:noProof/>
                <w:sz w:val="16"/>
                <w:szCs w:val="20"/>
                <w:rtl/>
              </w:rPr>
              <w:t>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از ترک</w:t>
            </w:r>
            <w:r w:rsidRPr="00A74EAB">
              <w:rPr>
                <w:rFonts w:hint="cs"/>
                <w:noProof/>
                <w:sz w:val="16"/>
                <w:szCs w:val="20"/>
                <w:rtl/>
              </w:rPr>
              <w:t>ی</w:t>
            </w:r>
            <w:r w:rsidRPr="00A74EAB">
              <w:rPr>
                <w:rFonts w:hint="eastAsia"/>
                <w:noProof/>
                <w:sz w:val="16"/>
                <w:szCs w:val="20"/>
                <w:rtl/>
              </w:rPr>
              <w:t>ب</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از افراد با تخصص ها</w:t>
            </w:r>
            <w:r w:rsidRPr="00A74EAB">
              <w:rPr>
                <w:rFonts w:hint="cs"/>
                <w:noProof/>
                <w:sz w:val="16"/>
                <w:szCs w:val="20"/>
                <w:rtl/>
              </w:rPr>
              <w:t>ی</w:t>
            </w:r>
            <w:r w:rsidRPr="00A74EAB">
              <w:rPr>
                <w:noProof/>
                <w:sz w:val="16"/>
                <w:szCs w:val="20"/>
                <w:rtl/>
              </w:rPr>
              <w:t xml:space="preserve"> مکمل تشک</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شده است</w:t>
            </w:r>
          </w:p>
        </w:tc>
      </w:tr>
      <w:tr w:rsidR="00BF2898" w14:paraId="210CAA68" w14:textId="77777777" w:rsidTr="00A74EAB">
        <w:tc>
          <w:tcPr>
            <w:tcW w:w="3120" w:type="dxa"/>
            <w:vAlign w:val="center"/>
          </w:tcPr>
          <w:p w14:paraId="63CE3CD9" w14:textId="77777777" w:rsidR="00BF2898" w:rsidRDefault="00BF2898" w:rsidP="00DE71C1">
            <w:pPr>
              <w:jc w:val="center"/>
              <w:rPr>
                <w:noProof/>
              </w:rPr>
            </w:pPr>
            <w:r>
              <w:rPr>
                <w:noProof/>
              </w:rPr>
              <w:lastRenderedPageBreak/>
              <w:drawing>
                <wp:inline distT="0" distB="0" distL="0" distR="0" wp14:anchorId="59C15041" wp14:editId="6D62F60D">
                  <wp:extent cx="1980000" cy="1980000"/>
                  <wp:effectExtent l="0" t="0" r="1270" b="1270"/>
                  <wp:docPr id="59" name="Chart 59">
                    <a:extLst xmlns:a="http://schemas.openxmlformats.org/drawingml/2006/main">
                      <a:ext uri="{FF2B5EF4-FFF2-40B4-BE49-F238E27FC236}">
                        <a16:creationId xmlns:a16="http://schemas.microsoft.com/office/drawing/2014/main" id="{ACC8C17D-F883-4242-B2BF-9B021214E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120" w:type="dxa"/>
            <w:vAlign w:val="center"/>
          </w:tcPr>
          <w:p w14:paraId="7A01487D" w14:textId="77777777" w:rsidR="00BF2898" w:rsidRDefault="00BF2898" w:rsidP="00DE71C1">
            <w:pPr>
              <w:jc w:val="center"/>
              <w:rPr>
                <w:noProof/>
              </w:rPr>
            </w:pPr>
            <w:r>
              <w:rPr>
                <w:noProof/>
              </w:rPr>
              <w:drawing>
                <wp:inline distT="0" distB="0" distL="0" distR="0" wp14:anchorId="31D92DAB" wp14:editId="7F61C39D">
                  <wp:extent cx="1980000" cy="1980000"/>
                  <wp:effectExtent l="0" t="0" r="1270" b="1270"/>
                  <wp:docPr id="60" name="Chart 60">
                    <a:extLst xmlns:a="http://schemas.openxmlformats.org/drawingml/2006/main">
                      <a:ext uri="{FF2B5EF4-FFF2-40B4-BE49-F238E27FC236}">
                        <a16:creationId xmlns:a16="http://schemas.microsoft.com/office/drawing/2014/main" id="{A4F1E6E5-D59A-488B-AE3C-C9FF03261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120" w:type="dxa"/>
            <w:gridSpan w:val="2"/>
            <w:vAlign w:val="center"/>
          </w:tcPr>
          <w:p w14:paraId="1E46E6B0" w14:textId="77777777" w:rsidR="00BF2898" w:rsidRDefault="00BF2898" w:rsidP="00DE71C1">
            <w:pPr>
              <w:jc w:val="center"/>
              <w:rPr>
                <w:noProof/>
              </w:rPr>
            </w:pPr>
            <w:r>
              <w:rPr>
                <w:noProof/>
              </w:rPr>
              <w:drawing>
                <wp:inline distT="0" distB="0" distL="0" distR="0" wp14:anchorId="3BD62DEB" wp14:editId="17DE7540">
                  <wp:extent cx="1980000" cy="1980000"/>
                  <wp:effectExtent l="0" t="0" r="1270" b="1270"/>
                  <wp:docPr id="61" name="Chart 61">
                    <a:extLst xmlns:a="http://schemas.openxmlformats.org/drawingml/2006/main">
                      <a:ext uri="{FF2B5EF4-FFF2-40B4-BE49-F238E27FC236}">
                        <a16:creationId xmlns:a16="http://schemas.microsoft.com/office/drawing/2014/main" id="{0DDD1075-53DD-48CC-BE83-1F7F84907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BF2898" w14:paraId="72668B2F" w14:textId="77777777" w:rsidTr="00A74EAB">
        <w:tc>
          <w:tcPr>
            <w:tcW w:w="3120" w:type="dxa"/>
            <w:vAlign w:val="center"/>
          </w:tcPr>
          <w:p w14:paraId="0BDF35A6" w14:textId="0B0E1972" w:rsidR="00BF2898" w:rsidRPr="00A74EAB" w:rsidRDefault="00BF2898" w:rsidP="00DE71C1">
            <w:pPr>
              <w:jc w:val="center"/>
              <w:rPr>
                <w:noProof/>
                <w:sz w:val="16"/>
                <w:szCs w:val="20"/>
              </w:rPr>
            </w:pPr>
            <w:r w:rsidRPr="00A74EAB">
              <w:rPr>
                <w:noProof/>
                <w:sz w:val="16"/>
                <w:szCs w:val="20"/>
                <w:rtl/>
              </w:rPr>
              <w:t>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از سوابق، تخصص، تجربه و استقلال کاف</w:t>
            </w:r>
            <w:r w:rsidRPr="00A74EAB">
              <w:rPr>
                <w:rFonts w:hint="cs"/>
                <w:noProof/>
                <w:sz w:val="16"/>
                <w:szCs w:val="20"/>
                <w:rtl/>
              </w:rPr>
              <w:t>ی</w:t>
            </w:r>
            <w:r w:rsidRPr="00A74EAB">
              <w:rPr>
                <w:noProof/>
                <w:sz w:val="16"/>
                <w:szCs w:val="20"/>
                <w:rtl/>
              </w:rPr>
              <w:t xml:space="preserve"> برخوردار هستند</w:t>
            </w:r>
          </w:p>
        </w:tc>
        <w:tc>
          <w:tcPr>
            <w:tcW w:w="3120" w:type="dxa"/>
            <w:vAlign w:val="center"/>
          </w:tcPr>
          <w:p w14:paraId="0D19C6E2" w14:textId="52235278" w:rsidR="00BF2898" w:rsidRPr="00A74EAB" w:rsidRDefault="00BF2898" w:rsidP="00DE71C1">
            <w:pPr>
              <w:jc w:val="center"/>
              <w:rPr>
                <w:noProof/>
                <w:sz w:val="16"/>
                <w:szCs w:val="20"/>
              </w:rPr>
            </w:pPr>
            <w:r w:rsidRPr="00A74EAB">
              <w:rPr>
                <w:noProof/>
                <w:sz w:val="16"/>
                <w:szCs w:val="20"/>
                <w:rtl/>
              </w:rPr>
              <w:t>اقدامات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با استانداردها</w:t>
            </w:r>
            <w:r w:rsidRPr="00A74EAB">
              <w:rPr>
                <w:rFonts w:hint="cs"/>
                <w:noProof/>
                <w:sz w:val="16"/>
                <w:szCs w:val="20"/>
                <w:rtl/>
              </w:rPr>
              <w:t>ی</w:t>
            </w:r>
            <w:r w:rsidRPr="00A74EAB">
              <w:rPr>
                <w:noProof/>
                <w:sz w:val="16"/>
                <w:szCs w:val="20"/>
                <w:rtl/>
              </w:rPr>
              <w:t xml:space="preserve"> حسابدار</w:t>
            </w:r>
            <w:r w:rsidRPr="00A74EAB">
              <w:rPr>
                <w:rFonts w:hint="cs"/>
                <w:noProof/>
                <w:sz w:val="16"/>
                <w:szCs w:val="20"/>
                <w:rtl/>
              </w:rPr>
              <w:t>ی</w:t>
            </w:r>
            <w:r w:rsidRPr="00A74EAB">
              <w:rPr>
                <w:noProof/>
                <w:sz w:val="16"/>
                <w:szCs w:val="20"/>
                <w:rtl/>
              </w:rPr>
              <w:t xml:space="preserve"> انطباق دارد</w:t>
            </w:r>
          </w:p>
        </w:tc>
        <w:tc>
          <w:tcPr>
            <w:tcW w:w="3120" w:type="dxa"/>
            <w:gridSpan w:val="2"/>
            <w:vAlign w:val="center"/>
          </w:tcPr>
          <w:p w14:paraId="30EF9652" w14:textId="5603991E" w:rsidR="00BF2898" w:rsidRPr="00A74EAB" w:rsidRDefault="00BF2898" w:rsidP="00DE71C1">
            <w:pPr>
              <w:jc w:val="center"/>
              <w:rPr>
                <w:noProof/>
                <w:sz w:val="16"/>
                <w:szCs w:val="20"/>
              </w:rPr>
            </w:pPr>
            <w:r w:rsidRPr="00A74EAB">
              <w:rPr>
                <w:noProof/>
                <w:sz w:val="16"/>
                <w:szCs w:val="20"/>
                <w:rtl/>
              </w:rPr>
              <w:t>حساب‌ها</w:t>
            </w:r>
            <w:r w:rsidRPr="00A74EAB">
              <w:rPr>
                <w:rFonts w:hint="cs"/>
                <w:noProof/>
                <w:sz w:val="16"/>
                <w:szCs w:val="20"/>
                <w:rtl/>
              </w:rPr>
              <w:t>ی</w:t>
            </w:r>
            <w:r w:rsidRPr="00A74EAB">
              <w:rPr>
                <w:noProof/>
                <w:sz w:val="16"/>
                <w:szCs w:val="20"/>
                <w:rtl/>
              </w:rPr>
              <w:t xml:space="preserve"> منتشر شده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هستند</w:t>
            </w:r>
          </w:p>
        </w:tc>
      </w:tr>
      <w:tr w:rsidR="00BF2898" w14:paraId="1E3D9064" w14:textId="77777777" w:rsidTr="00A74EAB">
        <w:tc>
          <w:tcPr>
            <w:tcW w:w="3120" w:type="dxa"/>
            <w:vAlign w:val="center"/>
          </w:tcPr>
          <w:p w14:paraId="7DF221A8" w14:textId="77777777" w:rsidR="00BF2898" w:rsidRDefault="00BF2898" w:rsidP="00DE71C1">
            <w:pPr>
              <w:jc w:val="center"/>
              <w:rPr>
                <w:noProof/>
              </w:rPr>
            </w:pPr>
            <w:r>
              <w:rPr>
                <w:noProof/>
              </w:rPr>
              <w:drawing>
                <wp:inline distT="0" distB="0" distL="0" distR="0" wp14:anchorId="4A037BD8" wp14:editId="7CC5DF90">
                  <wp:extent cx="1980000" cy="1980000"/>
                  <wp:effectExtent l="0" t="0" r="1270" b="1270"/>
                  <wp:docPr id="39" name="Chart 39">
                    <a:extLst xmlns:a="http://schemas.openxmlformats.org/drawingml/2006/main">
                      <a:ext uri="{FF2B5EF4-FFF2-40B4-BE49-F238E27FC236}">
                        <a16:creationId xmlns:a16="http://schemas.microsoft.com/office/drawing/2014/main" id="{E5355AF5-E4D3-4071-8673-A925609B6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120" w:type="dxa"/>
            <w:vAlign w:val="center"/>
          </w:tcPr>
          <w:p w14:paraId="4D022DFB" w14:textId="77777777" w:rsidR="00BF2898" w:rsidRDefault="00BF2898" w:rsidP="00DE71C1">
            <w:pPr>
              <w:jc w:val="center"/>
              <w:rPr>
                <w:noProof/>
              </w:rPr>
            </w:pPr>
            <w:r>
              <w:rPr>
                <w:noProof/>
              </w:rPr>
              <w:drawing>
                <wp:inline distT="0" distB="0" distL="0" distR="0" wp14:anchorId="22DF64B4" wp14:editId="65249C7D">
                  <wp:extent cx="1980000" cy="1980000"/>
                  <wp:effectExtent l="0" t="0" r="1270" b="1270"/>
                  <wp:docPr id="41" name="Chart 41">
                    <a:extLst xmlns:a="http://schemas.openxmlformats.org/drawingml/2006/main">
                      <a:ext uri="{FF2B5EF4-FFF2-40B4-BE49-F238E27FC236}">
                        <a16:creationId xmlns:a16="http://schemas.microsoft.com/office/drawing/2014/main" id="{9A4612F2-B7B5-4C43-9DEA-9A990ACA9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120" w:type="dxa"/>
            <w:gridSpan w:val="2"/>
            <w:vAlign w:val="center"/>
          </w:tcPr>
          <w:p w14:paraId="67AACB13" w14:textId="77777777" w:rsidR="00BF2898" w:rsidRDefault="00BF2898" w:rsidP="00DE71C1">
            <w:pPr>
              <w:jc w:val="center"/>
              <w:rPr>
                <w:noProof/>
              </w:rPr>
            </w:pPr>
            <w:r>
              <w:rPr>
                <w:noProof/>
              </w:rPr>
              <w:drawing>
                <wp:inline distT="0" distB="0" distL="0" distR="0" wp14:anchorId="488C93FA" wp14:editId="2EB8AD4B">
                  <wp:extent cx="1980000" cy="1980000"/>
                  <wp:effectExtent l="0" t="0" r="1270" b="1270"/>
                  <wp:docPr id="42" name="Chart 42">
                    <a:extLst xmlns:a="http://schemas.openxmlformats.org/drawingml/2006/main">
                      <a:ext uri="{FF2B5EF4-FFF2-40B4-BE49-F238E27FC236}">
                        <a16:creationId xmlns:a16="http://schemas.microsoft.com/office/drawing/2014/main" id="{250FECAB-C73E-4197-8636-790A8BA54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BF2898" w14:paraId="7C1F0A8B" w14:textId="77777777" w:rsidTr="00A74EAB">
        <w:tc>
          <w:tcPr>
            <w:tcW w:w="3120" w:type="dxa"/>
            <w:vAlign w:val="center"/>
          </w:tcPr>
          <w:p w14:paraId="1B649558" w14:textId="2CEE8E50" w:rsidR="00BF2898" w:rsidRPr="00A74EAB" w:rsidRDefault="00BF2898" w:rsidP="00DE71C1">
            <w:pPr>
              <w:jc w:val="center"/>
              <w:rPr>
                <w:noProof/>
                <w:sz w:val="16"/>
                <w:szCs w:val="20"/>
              </w:rPr>
            </w:pPr>
            <w:r w:rsidRPr="00A74EAB">
              <w:rPr>
                <w:noProof/>
                <w:sz w:val="16"/>
                <w:szCs w:val="20"/>
                <w:rtl/>
              </w:rPr>
              <w:t>مسائل عمده مربوط به فرآ</w:t>
            </w:r>
            <w:r w:rsidRPr="00A74EAB">
              <w:rPr>
                <w:rFonts w:hint="cs"/>
                <w:noProof/>
                <w:sz w:val="16"/>
                <w:szCs w:val="20"/>
                <w:rtl/>
              </w:rPr>
              <w:t>ی</w:t>
            </w:r>
            <w:r w:rsidRPr="00A74EAB">
              <w:rPr>
                <w:rFonts w:hint="eastAsia"/>
                <w:noProof/>
                <w:sz w:val="16"/>
                <w:szCs w:val="20"/>
                <w:rtl/>
              </w:rPr>
              <w:t>ند</w:t>
            </w:r>
            <w:r w:rsidRPr="00A74EAB">
              <w:rPr>
                <w:noProof/>
                <w:sz w:val="16"/>
                <w:szCs w:val="20"/>
                <w:rtl/>
              </w:rPr>
              <w:t xml:space="preserve"> گزارشگر</w:t>
            </w:r>
            <w:r w:rsidRPr="00A74EAB">
              <w:rPr>
                <w:rFonts w:hint="cs"/>
                <w:noProof/>
                <w:sz w:val="16"/>
                <w:szCs w:val="20"/>
                <w:rtl/>
              </w:rPr>
              <w:t>ی</w:t>
            </w:r>
            <w:r w:rsidRPr="00A74EAB">
              <w:rPr>
                <w:noProof/>
                <w:sz w:val="16"/>
                <w:szCs w:val="20"/>
                <w:rtl/>
              </w:rPr>
              <w:t xml:space="preserve"> مال</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سامانه‌ها و کنترل و پوشش 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رس</w:t>
            </w:r>
            <w:r w:rsidRPr="00A74EAB">
              <w:rPr>
                <w:rFonts w:hint="cs"/>
                <w:noProof/>
                <w:sz w:val="16"/>
                <w:szCs w:val="20"/>
                <w:rtl/>
              </w:rPr>
              <w:t>ی</w:t>
            </w:r>
            <w:r w:rsidRPr="00A74EAB">
              <w:rPr>
                <w:rFonts w:hint="eastAsia"/>
                <w:noProof/>
                <w:sz w:val="16"/>
                <w:szCs w:val="20"/>
                <w:rtl/>
              </w:rPr>
              <w:t>دگ</w:t>
            </w:r>
            <w:r w:rsidRPr="00A74EAB">
              <w:rPr>
                <w:rFonts w:hint="cs"/>
                <w:noProof/>
                <w:sz w:val="16"/>
                <w:szCs w:val="20"/>
                <w:rtl/>
              </w:rPr>
              <w:t>ی</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شوند</w:t>
            </w:r>
          </w:p>
        </w:tc>
        <w:tc>
          <w:tcPr>
            <w:tcW w:w="3120" w:type="dxa"/>
            <w:vAlign w:val="center"/>
          </w:tcPr>
          <w:p w14:paraId="7CC22137" w14:textId="692D1A27" w:rsidR="00BF2898" w:rsidRPr="00A74EAB" w:rsidRDefault="00BF2898" w:rsidP="00DE71C1">
            <w:pPr>
              <w:jc w:val="center"/>
              <w:rPr>
                <w:noProof/>
                <w:sz w:val="16"/>
                <w:szCs w:val="20"/>
              </w:rPr>
            </w:pPr>
            <w:r w:rsidRPr="00A74EAB">
              <w:rPr>
                <w:noProof/>
                <w:sz w:val="16"/>
                <w:szCs w:val="20"/>
                <w:rtl/>
              </w:rPr>
              <w:t>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در انتصاب حسابرسان قانون</w:t>
            </w:r>
            <w:r w:rsidRPr="00A74EAB">
              <w:rPr>
                <w:rFonts w:hint="cs"/>
                <w:noProof/>
                <w:sz w:val="16"/>
                <w:szCs w:val="20"/>
                <w:rtl/>
              </w:rPr>
              <w:t>ی</w:t>
            </w:r>
            <w:r w:rsidRPr="00A74EAB">
              <w:rPr>
                <w:noProof/>
                <w:sz w:val="16"/>
                <w:szCs w:val="20"/>
                <w:rtl/>
              </w:rPr>
              <w:t xml:space="preserve"> نقش مؤثر</w:t>
            </w:r>
            <w:r w:rsidRPr="00A74EAB">
              <w:rPr>
                <w:rFonts w:hint="cs"/>
                <w:noProof/>
                <w:sz w:val="16"/>
                <w:szCs w:val="20"/>
                <w:rtl/>
              </w:rPr>
              <w:t>ی</w:t>
            </w:r>
            <w:r w:rsidRPr="00A74EAB">
              <w:rPr>
                <w:noProof/>
                <w:sz w:val="16"/>
                <w:szCs w:val="20"/>
                <w:rtl/>
              </w:rPr>
              <w:t xml:space="preserve"> دارد و 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مناسب</w:t>
            </w:r>
            <w:r w:rsidRPr="00A74EAB">
              <w:rPr>
                <w:rFonts w:hint="cs"/>
                <w:noProof/>
                <w:sz w:val="16"/>
                <w:szCs w:val="20"/>
                <w:rtl/>
              </w:rPr>
              <w:t>ی</w:t>
            </w:r>
            <w:r w:rsidRPr="00A74EAB">
              <w:rPr>
                <w:noProof/>
                <w:sz w:val="16"/>
                <w:szCs w:val="20"/>
                <w:rtl/>
              </w:rPr>
              <w:t xml:space="preserve"> در مورد چرخش شرکا</w:t>
            </w:r>
            <w:r w:rsidRPr="00A74EAB">
              <w:rPr>
                <w:rFonts w:hint="cs"/>
                <w:noProof/>
                <w:sz w:val="16"/>
                <w:szCs w:val="20"/>
                <w:rtl/>
              </w:rPr>
              <w:t>ی</w:t>
            </w:r>
            <w:r w:rsidRPr="00A74EAB">
              <w:rPr>
                <w:noProof/>
                <w:sz w:val="16"/>
                <w:szCs w:val="20"/>
                <w:rtl/>
              </w:rPr>
              <w:t xml:space="preserve"> اصل</w:t>
            </w:r>
            <w:r w:rsidRPr="00A74EAB">
              <w:rPr>
                <w:rFonts w:hint="cs"/>
                <w:noProof/>
                <w:sz w:val="16"/>
                <w:szCs w:val="20"/>
                <w:rtl/>
              </w:rPr>
              <w:t>ی</w:t>
            </w:r>
            <w:r w:rsidRPr="00A74EAB">
              <w:rPr>
                <w:noProof/>
                <w:sz w:val="16"/>
                <w:szCs w:val="20"/>
                <w:rtl/>
              </w:rPr>
              <w:t xml:space="preserve"> و خدمات «غ</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حسابرس</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ارائه‌شده دارد</w:t>
            </w:r>
          </w:p>
        </w:tc>
        <w:tc>
          <w:tcPr>
            <w:tcW w:w="3120" w:type="dxa"/>
            <w:gridSpan w:val="2"/>
            <w:vAlign w:val="center"/>
          </w:tcPr>
          <w:p w14:paraId="3E81296D" w14:textId="14B13E25" w:rsidR="00BF2898" w:rsidRPr="00A74EAB" w:rsidRDefault="00BF2898" w:rsidP="00DE71C1">
            <w:pPr>
              <w:jc w:val="center"/>
              <w:rPr>
                <w:noProof/>
                <w:sz w:val="16"/>
                <w:szCs w:val="20"/>
              </w:rPr>
            </w:pPr>
            <w:r w:rsidRPr="00A74EAB">
              <w:rPr>
                <w:noProof/>
                <w:sz w:val="16"/>
                <w:szCs w:val="20"/>
                <w:rtl/>
              </w:rPr>
              <w:t>ت</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از قدرت و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w:t>
            </w:r>
          </w:p>
        </w:tc>
      </w:tr>
      <w:tr w:rsidR="00BF2898" w14:paraId="06F9B2BD" w14:textId="77777777" w:rsidTr="00A74EAB">
        <w:tc>
          <w:tcPr>
            <w:tcW w:w="3120" w:type="dxa"/>
            <w:vAlign w:val="center"/>
          </w:tcPr>
          <w:p w14:paraId="3AD902CD" w14:textId="77777777" w:rsidR="00BF2898" w:rsidRDefault="00BF2898" w:rsidP="00DE71C1">
            <w:pPr>
              <w:jc w:val="center"/>
              <w:rPr>
                <w:noProof/>
              </w:rPr>
            </w:pPr>
            <w:r>
              <w:rPr>
                <w:noProof/>
              </w:rPr>
              <w:drawing>
                <wp:inline distT="0" distB="0" distL="0" distR="0" wp14:anchorId="5E78F3FB" wp14:editId="36F37AEA">
                  <wp:extent cx="1980000" cy="1980000"/>
                  <wp:effectExtent l="0" t="0" r="1270" b="1270"/>
                  <wp:docPr id="43" name="Chart 43">
                    <a:extLst xmlns:a="http://schemas.openxmlformats.org/drawingml/2006/main">
                      <a:ext uri="{FF2B5EF4-FFF2-40B4-BE49-F238E27FC236}">
                        <a16:creationId xmlns:a16="http://schemas.microsoft.com/office/drawing/2014/main" id="{C8E6CE22-3909-41BA-9ECC-76F294B94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120" w:type="dxa"/>
            <w:vAlign w:val="center"/>
          </w:tcPr>
          <w:p w14:paraId="324D4E56" w14:textId="77777777" w:rsidR="00BF2898" w:rsidRDefault="00BF2898" w:rsidP="00DE71C1">
            <w:pPr>
              <w:jc w:val="center"/>
              <w:rPr>
                <w:noProof/>
              </w:rPr>
            </w:pPr>
            <w:r>
              <w:rPr>
                <w:noProof/>
              </w:rPr>
              <w:drawing>
                <wp:inline distT="0" distB="0" distL="0" distR="0" wp14:anchorId="42789AAD" wp14:editId="3EE9D3F9">
                  <wp:extent cx="1980000" cy="1980000"/>
                  <wp:effectExtent l="0" t="0" r="1270" b="1270"/>
                  <wp:docPr id="44" name="Chart 44">
                    <a:extLst xmlns:a="http://schemas.openxmlformats.org/drawingml/2006/main">
                      <a:ext uri="{FF2B5EF4-FFF2-40B4-BE49-F238E27FC236}">
                        <a16:creationId xmlns:a16="http://schemas.microsoft.com/office/drawing/2014/main" id="{D4BF2FEE-61D7-4A22-B454-2BE3006BB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120" w:type="dxa"/>
            <w:gridSpan w:val="2"/>
            <w:vAlign w:val="center"/>
          </w:tcPr>
          <w:p w14:paraId="5AC3073E" w14:textId="77777777" w:rsidR="00BF2898" w:rsidRDefault="00BF2898" w:rsidP="00DE71C1">
            <w:pPr>
              <w:jc w:val="center"/>
              <w:rPr>
                <w:noProof/>
              </w:rPr>
            </w:pPr>
            <w:r>
              <w:rPr>
                <w:noProof/>
              </w:rPr>
              <w:drawing>
                <wp:inline distT="0" distB="0" distL="0" distR="0" wp14:anchorId="58B0D8DE" wp14:editId="747C4763">
                  <wp:extent cx="1980000" cy="1980000"/>
                  <wp:effectExtent l="0" t="0" r="1270" b="1270"/>
                  <wp:docPr id="45" name="Chart 45">
                    <a:extLst xmlns:a="http://schemas.openxmlformats.org/drawingml/2006/main">
                      <a:ext uri="{FF2B5EF4-FFF2-40B4-BE49-F238E27FC236}">
                        <a16:creationId xmlns:a16="http://schemas.microsoft.com/office/drawing/2014/main" id="{B4632003-CBF3-4341-B2CF-8A266C7DD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BF2898" w14:paraId="5A13A76A" w14:textId="77777777" w:rsidTr="00A74EAB">
        <w:tc>
          <w:tcPr>
            <w:tcW w:w="3120" w:type="dxa"/>
            <w:vAlign w:val="center"/>
          </w:tcPr>
          <w:p w14:paraId="3FFC197F" w14:textId="538AD8E0" w:rsidR="00BF2898" w:rsidRPr="00A74EAB" w:rsidRDefault="00BF2898" w:rsidP="00DE71C1">
            <w:pPr>
              <w:jc w:val="center"/>
              <w:rPr>
                <w:noProof/>
                <w:sz w:val="16"/>
                <w:szCs w:val="20"/>
              </w:rPr>
            </w:pPr>
            <w:r w:rsidRPr="00A74EAB">
              <w:rPr>
                <w:noProof/>
                <w:sz w:val="16"/>
                <w:szCs w:val="20"/>
                <w:rtl/>
              </w:rPr>
              <w:lastRenderedPageBreak/>
              <w:t>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از پوشش کاف</w:t>
            </w:r>
            <w:r w:rsidRPr="00A74EAB">
              <w:rPr>
                <w:rFonts w:hint="cs"/>
                <w:noProof/>
                <w:sz w:val="16"/>
                <w:szCs w:val="20"/>
                <w:rtl/>
              </w:rPr>
              <w:t>ی</w:t>
            </w:r>
            <w:r w:rsidRPr="00A74EAB">
              <w:rPr>
                <w:noProof/>
                <w:sz w:val="16"/>
                <w:szCs w:val="20"/>
                <w:rtl/>
              </w:rPr>
              <w:t xml:space="preserve"> برخوردار است</w:t>
            </w:r>
          </w:p>
        </w:tc>
        <w:tc>
          <w:tcPr>
            <w:tcW w:w="3120" w:type="dxa"/>
            <w:vAlign w:val="center"/>
          </w:tcPr>
          <w:p w14:paraId="456AF82D" w14:textId="414E53BE" w:rsidR="00BF2898" w:rsidRPr="00A74EAB" w:rsidRDefault="00BF2898" w:rsidP="00DE71C1">
            <w:pPr>
              <w:jc w:val="center"/>
              <w:rPr>
                <w:noProof/>
                <w:sz w:val="16"/>
                <w:szCs w:val="20"/>
              </w:rPr>
            </w:pPr>
            <w:r w:rsidRPr="00A74EAB">
              <w:rPr>
                <w:noProof/>
                <w:sz w:val="16"/>
                <w:szCs w:val="20"/>
                <w:rtl/>
              </w:rPr>
              <w:t>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با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حسابرس</w:t>
            </w:r>
            <w:r w:rsidRPr="00A74EAB">
              <w:rPr>
                <w:rFonts w:hint="cs"/>
                <w:noProof/>
                <w:sz w:val="16"/>
                <w:szCs w:val="20"/>
                <w:rtl/>
              </w:rPr>
              <w:t>ی</w:t>
            </w:r>
            <w:r w:rsidRPr="00A74EAB">
              <w:rPr>
                <w:noProof/>
                <w:sz w:val="16"/>
                <w:szCs w:val="20"/>
                <w:rtl/>
              </w:rPr>
              <w:t xml:space="preserve"> تعامل کاف</w:t>
            </w:r>
            <w:r w:rsidRPr="00A74EAB">
              <w:rPr>
                <w:rFonts w:hint="cs"/>
                <w:noProof/>
                <w:sz w:val="16"/>
                <w:szCs w:val="20"/>
                <w:rtl/>
              </w:rPr>
              <w:t>ی</w:t>
            </w:r>
            <w:r w:rsidRPr="00A74EAB">
              <w:rPr>
                <w:noProof/>
                <w:sz w:val="16"/>
                <w:szCs w:val="20"/>
                <w:rtl/>
              </w:rPr>
              <w:t xml:space="preserve"> دارد</w:t>
            </w:r>
          </w:p>
        </w:tc>
        <w:tc>
          <w:tcPr>
            <w:tcW w:w="3120" w:type="dxa"/>
            <w:gridSpan w:val="2"/>
            <w:vAlign w:val="center"/>
          </w:tcPr>
          <w:p w14:paraId="33BFA46D" w14:textId="2E57EE92" w:rsidR="00BF2898" w:rsidRPr="00A74EAB" w:rsidRDefault="00BF2898" w:rsidP="00DE71C1">
            <w:pPr>
              <w:jc w:val="center"/>
              <w:rPr>
                <w:noProof/>
                <w:sz w:val="16"/>
                <w:szCs w:val="20"/>
              </w:rPr>
            </w:pPr>
            <w:r w:rsidRPr="00A74EAB">
              <w:rPr>
                <w:noProof/>
                <w:sz w:val="16"/>
                <w:szCs w:val="20"/>
                <w:rtl/>
              </w:rPr>
              <w:t>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در قبال مسائل</w:t>
            </w:r>
            <w:r w:rsidRPr="00A74EAB">
              <w:rPr>
                <w:rFonts w:hint="cs"/>
                <w:noProof/>
                <w:sz w:val="16"/>
                <w:szCs w:val="20"/>
                <w:rtl/>
              </w:rPr>
              <w:t>ی</w:t>
            </w:r>
            <w:r w:rsidRPr="00A74EAB">
              <w:rPr>
                <w:noProof/>
                <w:sz w:val="16"/>
                <w:szCs w:val="20"/>
                <w:rtl/>
              </w:rPr>
              <w:t xml:space="preserve"> که توسط حسابرس</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برجسته شده اند، پاسخگو است</w:t>
            </w:r>
          </w:p>
        </w:tc>
      </w:tr>
      <w:tr w:rsidR="00BF2898" w14:paraId="4420C03A" w14:textId="77777777" w:rsidTr="00A74EAB">
        <w:tc>
          <w:tcPr>
            <w:tcW w:w="3120" w:type="dxa"/>
            <w:vAlign w:val="center"/>
          </w:tcPr>
          <w:p w14:paraId="344AAEA3" w14:textId="77777777" w:rsidR="00BF2898" w:rsidRDefault="00BF2898" w:rsidP="00DE71C1">
            <w:pPr>
              <w:jc w:val="center"/>
              <w:rPr>
                <w:noProof/>
              </w:rPr>
            </w:pPr>
            <w:r>
              <w:rPr>
                <w:noProof/>
              </w:rPr>
              <w:drawing>
                <wp:inline distT="0" distB="0" distL="0" distR="0" wp14:anchorId="31775F1D" wp14:editId="260A07FA">
                  <wp:extent cx="1980000" cy="1980000"/>
                  <wp:effectExtent l="0" t="0" r="1270" b="1270"/>
                  <wp:docPr id="46" name="Chart 46">
                    <a:extLst xmlns:a="http://schemas.openxmlformats.org/drawingml/2006/main">
                      <a:ext uri="{FF2B5EF4-FFF2-40B4-BE49-F238E27FC236}">
                        <a16:creationId xmlns:a16="http://schemas.microsoft.com/office/drawing/2014/main" id="{2CDD0FF7-6B6E-4962-A90A-BFDB8CF82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120" w:type="dxa"/>
            <w:vAlign w:val="center"/>
          </w:tcPr>
          <w:p w14:paraId="301A82F9" w14:textId="77777777" w:rsidR="00BF2898" w:rsidRDefault="00BF2898" w:rsidP="00DE71C1">
            <w:pPr>
              <w:jc w:val="center"/>
              <w:rPr>
                <w:noProof/>
              </w:rPr>
            </w:pPr>
            <w:r>
              <w:rPr>
                <w:noProof/>
              </w:rPr>
              <w:drawing>
                <wp:inline distT="0" distB="0" distL="0" distR="0" wp14:anchorId="538F58FB" wp14:editId="031D83DD">
                  <wp:extent cx="1980000" cy="1980000"/>
                  <wp:effectExtent l="0" t="0" r="1270" b="1270"/>
                  <wp:docPr id="47" name="Chart 47">
                    <a:extLst xmlns:a="http://schemas.openxmlformats.org/drawingml/2006/main">
                      <a:ext uri="{FF2B5EF4-FFF2-40B4-BE49-F238E27FC236}">
                        <a16:creationId xmlns:a16="http://schemas.microsoft.com/office/drawing/2014/main" id="{BB618D02-4BAE-4438-B4FD-CA1D6BBC4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3120" w:type="dxa"/>
            <w:gridSpan w:val="2"/>
            <w:vAlign w:val="center"/>
          </w:tcPr>
          <w:p w14:paraId="041F698C" w14:textId="77777777" w:rsidR="00BF2898" w:rsidRDefault="00BF2898" w:rsidP="00DE71C1">
            <w:pPr>
              <w:jc w:val="center"/>
              <w:rPr>
                <w:noProof/>
              </w:rPr>
            </w:pPr>
            <w:r>
              <w:rPr>
                <w:noProof/>
              </w:rPr>
              <w:drawing>
                <wp:inline distT="0" distB="0" distL="0" distR="0" wp14:anchorId="13FDEEEC" wp14:editId="103BB465">
                  <wp:extent cx="1980000" cy="1980000"/>
                  <wp:effectExtent l="0" t="0" r="1270" b="1270"/>
                  <wp:docPr id="48" name="Chart 48">
                    <a:extLst xmlns:a="http://schemas.openxmlformats.org/drawingml/2006/main">
                      <a:ext uri="{FF2B5EF4-FFF2-40B4-BE49-F238E27FC236}">
                        <a16:creationId xmlns:a16="http://schemas.microsoft.com/office/drawing/2014/main" id="{FE1DA74B-D37D-4591-95B9-E44221D17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24F3B" w14:paraId="637670AF" w14:textId="77777777" w:rsidTr="00A74EAB">
        <w:tc>
          <w:tcPr>
            <w:tcW w:w="3120" w:type="dxa"/>
            <w:vAlign w:val="center"/>
          </w:tcPr>
          <w:p w14:paraId="79480AD1" w14:textId="459790B6" w:rsidR="00924F3B" w:rsidRPr="00A74EAB" w:rsidRDefault="00924F3B" w:rsidP="00DE71C1">
            <w:pPr>
              <w:jc w:val="center"/>
              <w:rPr>
                <w:noProof/>
                <w:sz w:val="16"/>
                <w:szCs w:val="20"/>
              </w:rPr>
            </w:pPr>
            <w:r w:rsidRPr="00A74EAB">
              <w:rPr>
                <w:noProof/>
                <w:sz w:val="16"/>
                <w:szCs w:val="20"/>
                <w:rtl/>
              </w:rPr>
              <w:t>م</w:t>
            </w:r>
            <w:r w:rsidRPr="00A74EAB">
              <w:rPr>
                <w:rFonts w:hint="cs"/>
                <w:noProof/>
                <w:sz w:val="16"/>
                <w:szCs w:val="20"/>
                <w:rtl/>
              </w:rPr>
              <w:t>ی</w:t>
            </w:r>
            <w:r w:rsidRPr="00A74EAB">
              <w:rPr>
                <w:rFonts w:hint="eastAsia"/>
                <w:noProof/>
                <w:sz w:val="16"/>
                <w:szCs w:val="20"/>
                <w:rtl/>
              </w:rPr>
              <w:t>زان</w:t>
            </w:r>
            <w:r w:rsidRPr="00A74EAB">
              <w:rPr>
                <w:noProof/>
                <w:sz w:val="16"/>
                <w:szCs w:val="20"/>
                <w:rtl/>
              </w:rPr>
              <w:t xml:space="preserve"> استقلال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جبران خدمت</w:t>
            </w:r>
          </w:p>
        </w:tc>
        <w:tc>
          <w:tcPr>
            <w:tcW w:w="3120" w:type="dxa"/>
            <w:vAlign w:val="center"/>
          </w:tcPr>
          <w:p w14:paraId="5BD3F0AE" w14:textId="5363E4CE" w:rsidR="00924F3B" w:rsidRPr="00A74EAB" w:rsidRDefault="00924F3B" w:rsidP="00DE71C1">
            <w:pPr>
              <w:jc w:val="center"/>
              <w:rPr>
                <w:noProof/>
                <w:sz w:val="16"/>
                <w:szCs w:val="20"/>
              </w:rPr>
            </w:pPr>
            <w:r w:rsidRPr="00A74EAB">
              <w:rPr>
                <w:noProof/>
                <w:sz w:val="16"/>
                <w:szCs w:val="20"/>
                <w:rtl/>
              </w:rPr>
              <w:t>تخصص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جبران خدمت در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جبران خدمت، منابع انسان</w:t>
            </w:r>
            <w:r w:rsidRPr="00A74EAB">
              <w:rPr>
                <w:rFonts w:hint="cs"/>
                <w:noProof/>
                <w:sz w:val="16"/>
                <w:szCs w:val="20"/>
                <w:rtl/>
              </w:rPr>
              <w:t>ی</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w:t>
            </w:r>
            <w:r w:rsidRPr="00A74EAB">
              <w:rPr>
                <w:noProof/>
                <w:sz w:val="16"/>
                <w:szCs w:val="20"/>
                <w:rtl/>
              </w:rPr>
              <w:t xml:space="preserve">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مرتبط</w:t>
            </w:r>
          </w:p>
        </w:tc>
        <w:tc>
          <w:tcPr>
            <w:tcW w:w="3120" w:type="dxa"/>
            <w:gridSpan w:val="2"/>
            <w:vAlign w:val="center"/>
          </w:tcPr>
          <w:p w14:paraId="6CC52DAE" w14:textId="69EFBF9A" w:rsidR="00924F3B" w:rsidRPr="00A74EAB" w:rsidRDefault="00924F3B" w:rsidP="00DE71C1">
            <w:pPr>
              <w:jc w:val="center"/>
              <w:rPr>
                <w:noProof/>
                <w:sz w:val="16"/>
                <w:szCs w:val="20"/>
              </w:rPr>
            </w:pPr>
            <w:r w:rsidRPr="00A74EAB">
              <w:rPr>
                <w:noProof/>
                <w:sz w:val="16"/>
                <w:szCs w:val="20"/>
                <w:rtl/>
              </w:rPr>
              <w:t>اتصال مستق</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تصم</w:t>
            </w:r>
            <w:r w:rsidRPr="00A74EAB">
              <w:rPr>
                <w:rFonts w:hint="cs"/>
                <w:noProof/>
                <w:sz w:val="16"/>
                <w:szCs w:val="20"/>
                <w:rtl/>
              </w:rPr>
              <w:t>ی</w:t>
            </w:r>
            <w:r w:rsidRPr="00A74EAB">
              <w:rPr>
                <w:rFonts w:hint="eastAsia"/>
                <w:noProof/>
                <w:sz w:val="16"/>
                <w:szCs w:val="20"/>
                <w:rtl/>
              </w:rPr>
              <w:t>مات</w:t>
            </w:r>
            <w:r w:rsidRPr="00A74EAB">
              <w:rPr>
                <w:noProof/>
                <w:sz w:val="16"/>
                <w:szCs w:val="20"/>
                <w:rtl/>
              </w:rPr>
              <w:t xml:space="preserve"> جبران خدمت با مع</w:t>
            </w:r>
            <w:r w:rsidRPr="00A74EAB">
              <w:rPr>
                <w:rFonts w:hint="cs"/>
                <w:noProof/>
                <w:sz w:val="16"/>
                <w:szCs w:val="20"/>
                <w:rtl/>
              </w:rPr>
              <w:t>ی</w:t>
            </w:r>
            <w:r w:rsidRPr="00A74EAB">
              <w:rPr>
                <w:rFonts w:hint="eastAsia"/>
                <w:noProof/>
                <w:sz w:val="16"/>
                <w:szCs w:val="20"/>
                <w:rtl/>
              </w:rPr>
              <w:t>ارها</w:t>
            </w:r>
            <w:r w:rsidRPr="00A74EAB">
              <w:rPr>
                <w:rFonts w:hint="cs"/>
                <w:noProof/>
                <w:sz w:val="16"/>
                <w:szCs w:val="20"/>
                <w:rtl/>
              </w:rPr>
              <w:t>ی</w:t>
            </w:r>
            <w:r w:rsidRPr="00A74EAB">
              <w:rPr>
                <w:noProof/>
                <w:sz w:val="16"/>
                <w:szCs w:val="20"/>
                <w:rtl/>
              </w:rPr>
              <w:t xml:space="preserve"> عملکرد و اهداف استراتژ</w:t>
            </w:r>
            <w:r w:rsidRPr="00A74EAB">
              <w:rPr>
                <w:rFonts w:hint="cs"/>
                <w:noProof/>
                <w:sz w:val="16"/>
                <w:szCs w:val="20"/>
                <w:rtl/>
              </w:rPr>
              <w:t>ی</w:t>
            </w:r>
            <w:r w:rsidRPr="00A74EAB">
              <w:rPr>
                <w:rFonts w:hint="eastAsia"/>
                <w:noProof/>
                <w:sz w:val="16"/>
                <w:szCs w:val="20"/>
                <w:rtl/>
              </w:rPr>
              <w:t>ک</w:t>
            </w:r>
            <w:r w:rsidRPr="00A74EAB">
              <w:rPr>
                <w:noProof/>
                <w:sz w:val="16"/>
                <w:szCs w:val="20"/>
                <w:rtl/>
              </w:rPr>
              <w:t xml:space="preserve"> بلند مدت شرکت</w:t>
            </w:r>
          </w:p>
        </w:tc>
      </w:tr>
      <w:tr w:rsidR="00924F3B" w14:paraId="739948B7" w14:textId="77777777" w:rsidTr="00A74EAB">
        <w:tc>
          <w:tcPr>
            <w:tcW w:w="3120" w:type="dxa"/>
            <w:vAlign w:val="center"/>
          </w:tcPr>
          <w:p w14:paraId="25B16B46" w14:textId="18E879E1" w:rsidR="00924F3B" w:rsidRDefault="00924F3B" w:rsidP="00DE71C1">
            <w:pPr>
              <w:jc w:val="center"/>
              <w:rPr>
                <w:noProof/>
              </w:rPr>
            </w:pPr>
            <w:r>
              <w:rPr>
                <w:noProof/>
              </w:rPr>
              <w:drawing>
                <wp:inline distT="0" distB="0" distL="0" distR="0" wp14:anchorId="2998660F" wp14:editId="0CC2AF6C">
                  <wp:extent cx="1980000" cy="1980000"/>
                  <wp:effectExtent l="0" t="0" r="1270" b="1270"/>
                  <wp:docPr id="129" name="Chart 129">
                    <a:extLst xmlns:a="http://schemas.openxmlformats.org/drawingml/2006/main">
                      <a:ext uri="{FF2B5EF4-FFF2-40B4-BE49-F238E27FC236}">
                        <a16:creationId xmlns:a16="http://schemas.microsoft.com/office/drawing/2014/main" id="{60DD4499-E89F-4869-8A26-FB9A9C787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3120" w:type="dxa"/>
            <w:vAlign w:val="center"/>
          </w:tcPr>
          <w:p w14:paraId="226D10CF" w14:textId="6CD3C261" w:rsidR="00924F3B" w:rsidRDefault="00924F3B" w:rsidP="00DE71C1">
            <w:pPr>
              <w:jc w:val="center"/>
              <w:rPr>
                <w:noProof/>
              </w:rPr>
            </w:pPr>
            <w:r>
              <w:rPr>
                <w:noProof/>
              </w:rPr>
              <w:drawing>
                <wp:inline distT="0" distB="0" distL="0" distR="0" wp14:anchorId="12D506D1" wp14:editId="61AB8429">
                  <wp:extent cx="1980000" cy="1980000"/>
                  <wp:effectExtent l="0" t="0" r="1270" b="1270"/>
                  <wp:docPr id="130" name="Chart 130">
                    <a:extLst xmlns:a="http://schemas.openxmlformats.org/drawingml/2006/main">
                      <a:ext uri="{FF2B5EF4-FFF2-40B4-BE49-F238E27FC236}">
                        <a16:creationId xmlns:a16="http://schemas.microsoft.com/office/drawing/2014/main" id="{F76BEB70-EC62-4A81-888D-12575531D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120" w:type="dxa"/>
            <w:gridSpan w:val="2"/>
            <w:vAlign w:val="center"/>
          </w:tcPr>
          <w:p w14:paraId="4D2A8767" w14:textId="460661C4" w:rsidR="00924F3B" w:rsidRDefault="00924F3B" w:rsidP="00DE71C1">
            <w:pPr>
              <w:jc w:val="center"/>
              <w:rPr>
                <w:noProof/>
              </w:rPr>
            </w:pPr>
            <w:r>
              <w:rPr>
                <w:noProof/>
              </w:rPr>
              <w:drawing>
                <wp:inline distT="0" distB="0" distL="0" distR="0" wp14:anchorId="7DE171D8" wp14:editId="0F1C7C67">
                  <wp:extent cx="1980000" cy="1980000"/>
                  <wp:effectExtent l="0" t="0" r="1270" b="1270"/>
                  <wp:docPr id="131" name="Chart 131">
                    <a:extLst xmlns:a="http://schemas.openxmlformats.org/drawingml/2006/main">
                      <a:ext uri="{FF2B5EF4-FFF2-40B4-BE49-F238E27FC236}">
                        <a16:creationId xmlns:a16="http://schemas.microsoft.com/office/drawing/2014/main" id="{1A22D694-5151-4EC2-9BDB-64F20DFAE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24F3B" w14:paraId="205CD88E" w14:textId="77777777" w:rsidTr="00A74EAB">
        <w:tc>
          <w:tcPr>
            <w:tcW w:w="3120" w:type="dxa"/>
            <w:vAlign w:val="center"/>
          </w:tcPr>
          <w:p w14:paraId="0DE717C2" w14:textId="14776EB8" w:rsidR="00924F3B" w:rsidRPr="00A74EAB" w:rsidRDefault="00924F3B" w:rsidP="00DE71C1">
            <w:pPr>
              <w:jc w:val="center"/>
              <w:rPr>
                <w:noProof/>
                <w:sz w:val="16"/>
                <w:szCs w:val="20"/>
              </w:rPr>
            </w:pPr>
            <w:r w:rsidRPr="00A74EAB">
              <w:rPr>
                <w:noProof/>
                <w:sz w:val="16"/>
                <w:szCs w:val="20"/>
                <w:rtl/>
              </w:rPr>
              <w:t>ارائه اطلاعات شفاف در مورد فرآ</w:t>
            </w:r>
            <w:r w:rsidRPr="00A74EAB">
              <w:rPr>
                <w:rFonts w:hint="cs"/>
                <w:noProof/>
                <w:sz w:val="16"/>
                <w:szCs w:val="20"/>
                <w:rtl/>
              </w:rPr>
              <w:t>ی</w:t>
            </w:r>
            <w:r w:rsidRPr="00A74EAB">
              <w:rPr>
                <w:rFonts w:hint="eastAsia"/>
                <w:noProof/>
                <w:sz w:val="16"/>
                <w:szCs w:val="20"/>
                <w:rtl/>
              </w:rPr>
              <w:t>ندها</w:t>
            </w:r>
            <w:r w:rsidRPr="00A74EAB">
              <w:rPr>
                <w:rFonts w:hint="cs"/>
                <w:noProof/>
                <w:sz w:val="16"/>
                <w:szCs w:val="20"/>
                <w:rtl/>
              </w:rPr>
              <w:t>ی</w:t>
            </w:r>
            <w:r w:rsidRPr="00A74EAB">
              <w:rPr>
                <w:noProof/>
                <w:sz w:val="16"/>
                <w:szCs w:val="20"/>
                <w:rtl/>
              </w:rPr>
              <w:t xml:space="preserve"> تصم</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مع</w:t>
            </w:r>
            <w:r w:rsidRPr="00A74EAB">
              <w:rPr>
                <w:rFonts w:hint="cs"/>
                <w:noProof/>
                <w:sz w:val="16"/>
                <w:szCs w:val="20"/>
                <w:rtl/>
              </w:rPr>
              <w:t>ی</w:t>
            </w:r>
            <w:r w:rsidRPr="00A74EAB">
              <w:rPr>
                <w:rFonts w:hint="eastAsia"/>
                <w:noProof/>
                <w:sz w:val="16"/>
                <w:szCs w:val="20"/>
                <w:rtl/>
              </w:rPr>
              <w:t>ارها</w:t>
            </w:r>
            <w:r w:rsidRPr="00A74EAB">
              <w:rPr>
                <w:noProof/>
                <w:sz w:val="16"/>
                <w:szCs w:val="20"/>
                <w:rtl/>
              </w:rPr>
              <w:t xml:space="preserve"> و بسته ها</w:t>
            </w:r>
            <w:r w:rsidRPr="00A74EAB">
              <w:rPr>
                <w:rFonts w:hint="cs"/>
                <w:noProof/>
                <w:sz w:val="16"/>
                <w:szCs w:val="20"/>
                <w:rtl/>
              </w:rPr>
              <w:t>ی</w:t>
            </w:r>
            <w:r w:rsidRPr="00A74EAB">
              <w:rPr>
                <w:noProof/>
                <w:sz w:val="16"/>
                <w:szCs w:val="20"/>
                <w:rtl/>
              </w:rPr>
              <w:t xml:space="preserve"> پاداش اجرا</w:t>
            </w:r>
            <w:r w:rsidRPr="00A74EAB">
              <w:rPr>
                <w:rFonts w:hint="cs"/>
                <w:noProof/>
                <w:sz w:val="16"/>
                <w:szCs w:val="20"/>
                <w:rtl/>
              </w:rPr>
              <w:t>یی</w:t>
            </w:r>
          </w:p>
        </w:tc>
        <w:tc>
          <w:tcPr>
            <w:tcW w:w="3120" w:type="dxa"/>
            <w:vAlign w:val="center"/>
          </w:tcPr>
          <w:p w14:paraId="75872E96" w14:textId="6E6B44B1" w:rsidR="00924F3B" w:rsidRPr="00A74EAB" w:rsidRDefault="00924F3B" w:rsidP="00DE71C1">
            <w:pPr>
              <w:jc w:val="center"/>
              <w:rPr>
                <w:noProof/>
                <w:sz w:val="16"/>
                <w:szCs w:val="20"/>
              </w:rPr>
            </w:pPr>
            <w:r w:rsidRPr="00A74EAB">
              <w:rPr>
                <w:noProof/>
                <w:sz w:val="16"/>
                <w:szCs w:val="20"/>
                <w:rtl/>
              </w:rPr>
              <w:t>پ</w:t>
            </w:r>
            <w:r w:rsidRPr="00A74EAB">
              <w:rPr>
                <w:rFonts w:hint="cs"/>
                <w:noProof/>
                <w:sz w:val="16"/>
                <w:szCs w:val="20"/>
                <w:rtl/>
              </w:rPr>
              <w:t>ی</w:t>
            </w:r>
            <w:r w:rsidRPr="00A74EAB">
              <w:rPr>
                <w:rFonts w:hint="eastAsia"/>
                <w:noProof/>
                <w:sz w:val="16"/>
                <w:szCs w:val="20"/>
                <w:rtl/>
              </w:rPr>
              <w:t>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noProof/>
                <w:sz w:val="16"/>
                <w:szCs w:val="20"/>
                <w:rtl/>
              </w:rPr>
              <w:t xml:space="preserve"> فعالانه بازخورد سهامداران در مورد مسائل مربوط به جبران خدمت</w:t>
            </w:r>
          </w:p>
        </w:tc>
        <w:tc>
          <w:tcPr>
            <w:tcW w:w="3120" w:type="dxa"/>
            <w:gridSpan w:val="2"/>
            <w:vAlign w:val="center"/>
          </w:tcPr>
          <w:p w14:paraId="5E132AC6" w14:textId="06BE8D9B" w:rsidR="00924F3B" w:rsidRPr="00A74EAB" w:rsidRDefault="00924F3B"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و رس</w:t>
            </w:r>
            <w:r w:rsidRPr="00A74EAB">
              <w:rPr>
                <w:rFonts w:hint="cs"/>
                <w:noProof/>
                <w:sz w:val="16"/>
                <w:szCs w:val="20"/>
                <w:rtl/>
              </w:rPr>
              <w:t>ی</w:t>
            </w:r>
            <w:r w:rsidRPr="00A74EAB">
              <w:rPr>
                <w:rFonts w:hint="eastAsia"/>
                <w:noProof/>
                <w:sz w:val="16"/>
                <w:szCs w:val="20"/>
                <w:rtl/>
              </w:rPr>
              <w:t>دگ</w:t>
            </w:r>
            <w:r w:rsidRPr="00A74EAB">
              <w:rPr>
                <w:rFonts w:hint="cs"/>
                <w:noProof/>
                <w:sz w:val="16"/>
                <w:szCs w:val="20"/>
                <w:rtl/>
              </w:rPr>
              <w:t>ی</w:t>
            </w:r>
            <w:r w:rsidRPr="00A74EAB">
              <w:rPr>
                <w:noProof/>
                <w:sz w:val="16"/>
                <w:szCs w:val="20"/>
                <w:rtl/>
              </w:rPr>
              <w:t xml:space="preserve"> به هرگونه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بالقوه مرتبط با 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ها و ش</w:t>
            </w:r>
            <w:r w:rsidRPr="00A74EAB">
              <w:rPr>
                <w:rFonts w:hint="cs"/>
                <w:noProof/>
                <w:sz w:val="16"/>
                <w:szCs w:val="20"/>
                <w:rtl/>
              </w:rPr>
              <w:t>ی</w:t>
            </w:r>
            <w:r w:rsidRPr="00A74EAB">
              <w:rPr>
                <w:rFonts w:hint="eastAsia"/>
                <w:noProof/>
                <w:sz w:val="16"/>
                <w:szCs w:val="20"/>
                <w:rtl/>
              </w:rPr>
              <w:t>وه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جبران خدمت شرکت</w:t>
            </w:r>
          </w:p>
        </w:tc>
      </w:tr>
      <w:tr w:rsidR="00924F3B" w14:paraId="26878E8B" w14:textId="77777777" w:rsidTr="00A74EAB">
        <w:tc>
          <w:tcPr>
            <w:tcW w:w="3120" w:type="dxa"/>
            <w:vAlign w:val="center"/>
          </w:tcPr>
          <w:p w14:paraId="122F799A" w14:textId="2CA69710" w:rsidR="00924F3B" w:rsidRDefault="00924F3B" w:rsidP="00DE71C1">
            <w:pPr>
              <w:jc w:val="center"/>
              <w:rPr>
                <w:noProof/>
              </w:rPr>
            </w:pPr>
            <w:r>
              <w:rPr>
                <w:noProof/>
              </w:rPr>
              <w:drawing>
                <wp:inline distT="0" distB="0" distL="0" distR="0" wp14:anchorId="0DFE1975" wp14:editId="5A7C8827">
                  <wp:extent cx="1980000" cy="1980000"/>
                  <wp:effectExtent l="0" t="0" r="1270" b="1270"/>
                  <wp:docPr id="132" name="Chart 132">
                    <a:extLst xmlns:a="http://schemas.openxmlformats.org/drawingml/2006/main">
                      <a:ext uri="{FF2B5EF4-FFF2-40B4-BE49-F238E27FC236}">
                        <a16:creationId xmlns:a16="http://schemas.microsoft.com/office/drawing/2014/main" id="{67BEBBB9-62FC-4B2C-9F04-305555708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120" w:type="dxa"/>
            <w:vAlign w:val="center"/>
          </w:tcPr>
          <w:p w14:paraId="4258D320" w14:textId="68849B56" w:rsidR="00924F3B" w:rsidRDefault="00924F3B" w:rsidP="00DE71C1">
            <w:pPr>
              <w:jc w:val="center"/>
              <w:rPr>
                <w:noProof/>
              </w:rPr>
            </w:pPr>
            <w:r>
              <w:rPr>
                <w:noProof/>
              </w:rPr>
              <w:drawing>
                <wp:inline distT="0" distB="0" distL="0" distR="0" wp14:anchorId="4248142C" wp14:editId="56415CF8">
                  <wp:extent cx="1980000" cy="1980000"/>
                  <wp:effectExtent l="0" t="0" r="1270" b="1270"/>
                  <wp:docPr id="133" name="Chart 133">
                    <a:extLst xmlns:a="http://schemas.openxmlformats.org/drawingml/2006/main">
                      <a:ext uri="{FF2B5EF4-FFF2-40B4-BE49-F238E27FC236}">
                        <a16:creationId xmlns:a16="http://schemas.microsoft.com/office/drawing/2014/main" id="{BD55C436-E69B-40AA-AE2A-AE71893B2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120" w:type="dxa"/>
            <w:gridSpan w:val="2"/>
            <w:vAlign w:val="center"/>
          </w:tcPr>
          <w:p w14:paraId="64A845B8" w14:textId="28C9BB44" w:rsidR="00924F3B" w:rsidRDefault="00924F3B" w:rsidP="00DE71C1">
            <w:pPr>
              <w:jc w:val="center"/>
              <w:rPr>
                <w:noProof/>
              </w:rPr>
            </w:pPr>
            <w:r>
              <w:rPr>
                <w:noProof/>
              </w:rPr>
              <w:drawing>
                <wp:inline distT="0" distB="0" distL="0" distR="0" wp14:anchorId="5E21DF64" wp14:editId="07BDA98B">
                  <wp:extent cx="1980000" cy="1980000"/>
                  <wp:effectExtent l="0" t="0" r="1270" b="1270"/>
                  <wp:docPr id="134" name="Chart 134">
                    <a:extLst xmlns:a="http://schemas.openxmlformats.org/drawingml/2006/main">
                      <a:ext uri="{FF2B5EF4-FFF2-40B4-BE49-F238E27FC236}">
                        <a16:creationId xmlns:a16="http://schemas.microsoft.com/office/drawing/2014/main" id="{33CFC01F-75AA-42D8-922F-A4C8734DF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24F3B" w14:paraId="2A1D7976" w14:textId="77777777" w:rsidTr="00A74EAB">
        <w:tc>
          <w:tcPr>
            <w:tcW w:w="3120" w:type="dxa"/>
            <w:vAlign w:val="center"/>
          </w:tcPr>
          <w:p w14:paraId="61409D97" w14:textId="560CC777" w:rsidR="00924F3B" w:rsidRPr="00A74EAB" w:rsidRDefault="00924F3B" w:rsidP="00DE71C1">
            <w:pPr>
              <w:jc w:val="center"/>
              <w:rPr>
                <w:noProof/>
                <w:sz w:val="16"/>
                <w:szCs w:val="20"/>
              </w:rPr>
            </w:pPr>
            <w:r w:rsidRPr="00A74EAB">
              <w:rPr>
                <w:noProof/>
                <w:sz w:val="16"/>
                <w:szCs w:val="20"/>
                <w:rtl/>
              </w:rPr>
              <w:lastRenderedPageBreak/>
              <w:t>منصفانه بودن تصم</w:t>
            </w:r>
            <w:r w:rsidRPr="00A74EAB">
              <w:rPr>
                <w:rFonts w:hint="cs"/>
                <w:noProof/>
                <w:sz w:val="16"/>
                <w:szCs w:val="20"/>
                <w:rtl/>
              </w:rPr>
              <w:t>ی</w:t>
            </w:r>
            <w:r w:rsidRPr="00A74EAB">
              <w:rPr>
                <w:rFonts w:hint="eastAsia"/>
                <w:noProof/>
                <w:sz w:val="16"/>
                <w:szCs w:val="20"/>
                <w:rtl/>
              </w:rPr>
              <w:t>مات</w:t>
            </w:r>
            <w:r w:rsidRPr="00A74EAB">
              <w:rPr>
                <w:noProof/>
                <w:sz w:val="16"/>
                <w:szCs w:val="20"/>
                <w:rtl/>
              </w:rPr>
              <w:t xml:space="preserve"> جبران خدمت، اجتناب از پرداخت ها</w:t>
            </w:r>
            <w:r w:rsidRPr="00A74EAB">
              <w:rPr>
                <w:rFonts w:hint="cs"/>
                <w:noProof/>
                <w:sz w:val="16"/>
                <w:szCs w:val="20"/>
                <w:rtl/>
              </w:rPr>
              <w:t>ی</w:t>
            </w:r>
            <w:r w:rsidRPr="00A74EAB">
              <w:rPr>
                <w:noProof/>
                <w:sz w:val="16"/>
                <w:szCs w:val="20"/>
                <w:rtl/>
              </w:rPr>
              <w:t xml:space="preserve"> ب</w:t>
            </w:r>
            <w:r w:rsidRPr="00A74EAB">
              <w:rPr>
                <w:rFonts w:hint="cs"/>
                <w:noProof/>
                <w:sz w:val="16"/>
                <w:szCs w:val="20"/>
                <w:rtl/>
              </w:rPr>
              <w:t>ی</w:t>
            </w:r>
            <w:r w:rsidRPr="00A74EAB">
              <w:rPr>
                <w:rFonts w:hint="eastAsia"/>
                <w:noProof/>
                <w:sz w:val="16"/>
                <w:szCs w:val="20"/>
                <w:rtl/>
              </w:rPr>
              <w:t>ش</w:t>
            </w:r>
            <w:r w:rsidRPr="00A74EAB">
              <w:rPr>
                <w:noProof/>
                <w:sz w:val="16"/>
                <w:szCs w:val="20"/>
                <w:rtl/>
              </w:rPr>
              <w:t xml:space="preserve"> از حد و عدالت پرداخت 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اجرا</w:t>
            </w:r>
            <w:r w:rsidRPr="00A74EAB">
              <w:rPr>
                <w:rFonts w:hint="cs"/>
                <w:noProof/>
                <w:sz w:val="16"/>
                <w:szCs w:val="20"/>
                <w:rtl/>
              </w:rPr>
              <w:t>یی</w:t>
            </w:r>
          </w:p>
        </w:tc>
        <w:tc>
          <w:tcPr>
            <w:tcW w:w="3120" w:type="dxa"/>
            <w:vAlign w:val="center"/>
          </w:tcPr>
          <w:p w14:paraId="06EAA1F8" w14:textId="58E7D487" w:rsidR="00924F3B" w:rsidRPr="00A74EAB" w:rsidRDefault="00924F3B" w:rsidP="00DE71C1">
            <w:pPr>
              <w:jc w:val="center"/>
              <w:rPr>
                <w:noProof/>
                <w:sz w:val="16"/>
                <w:szCs w:val="20"/>
              </w:rPr>
            </w:pPr>
            <w:r w:rsidRPr="00A74EAB">
              <w:rPr>
                <w:noProof/>
                <w:sz w:val="16"/>
                <w:szCs w:val="20"/>
                <w:rtl/>
              </w:rPr>
              <w:t>مشارکت فعالانه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جبران خدمت در توسعه برنامه ها</w:t>
            </w:r>
            <w:r w:rsidRPr="00A74EAB">
              <w:rPr>
                <w:rFonts w:hint="cs"/>
                <w:noProof/>
                <w:sz w:val="16"/>
                <w:szCs w:val="20"/>
                <w:rtl/>
              </w:rPr>
              <w:t>ی</w:t>
            </w:r>
            <w:r w:rsidRPr="00A74EAB">
              <w:rPr>
                <w:noProof/>
                <w:sz w:val="16"/>
                <w:szCs w:val="20"/>
                <w:rtl/>
              </w:rPr>
              <w:t xml:space="preserve"> حفظ و جانش</w:t>
            </w:r>
            <w:r w:rsidRPr="00A74EAB">
              <w:rPr>
                <w:rFonts w:hint="cs"/>
                <w:noProof/>
                <w:sz w:val="16"/>
                <w:szCs w:val="20"/>
                <w:rtl/>
              </w:rPr>
              <w:t>ی</w:t>
            </w:r>
            <w:r w:rsidRPr="00A74EAB">
              <w:rPr>
                <w:rFonts w:hint="eastAsia"/>
                <w:noProof/>
                <w:sz w:val="16"/>
                <w:szCs w:val="20"/>
                <w:rtl/>
              </w:rPr>
              <w:t>ن</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ران</w:t>
            </w:r>
            <w:r w:rsidRPr="00A74EAB">
              <w:rPr>
                <w:noProof/>
                <w:sz w:val="16"/>
                <w:szCs w:val="20"/>
                <w:rtl/>
              </w:rPr>
              <w:t xml:space="preserve"> کل</w:t>
            </w:r>
            <w:r w:rsidRPr="00A74EAB">
              <w:rPr>
                <w:rFonts w:hint="cs"/>
                <w:noProof/>
                <w:sz w:val="16"/>
                <w:szCs w:val="20"/>
                <w:rtl/>
              </w:rPr>
              <w:t>ی</w:t>
            </w:r>
            <w:r w:rsidRPr="00A74EAB">
              <w:rPr>
                <w:rFonts w:hint="eastAsia"/>
                <w:noProof/>
                <w:sz w:val="16"/>
                <w:szCs w:val="20"/>
                <w:rtl/>
              </w:rPr>
              <w:t>د</w:t>
            </w:r>
            <w:r w:rsidRPr="00A74EAB">
              <w:rPr>
                <w:rFonts w:hint="cs"/>
                <w:noProof/>
                <w:sz w:val="16"/>
                <w:szCs w:val="20"/>
                <w:rtl/>
              </w:rPr>
              <w:t>ی</w:t>
            </w:r>
          </w:p>
        </w:tc>
        <w:tc>
          <w:tcPr>
            <w:tcW w:w="3120" w:type="dxa"/>
            <w:gridSpan w:val="2"/>
            <w:vAlign w:val="center"/>
          </w:tcPr>
          <w:p w14:paraId="72546116" w14:textId="0ACEB550" w:rsidR="00924F3B" w:rsidRPr="00A74EAB" w:rsidRDefault="00924F3B" w:rsidP="00DE71C1">
            <w:pPr>
              <w:jc w:val="center"/>
              <w:rPr>
                <w:noProof/>
                <w:sz w:val="16"/>
                <w:szCs w:val="20"/>
              </w:rPr>
            </w:pPr>
            <w:r w:rsidRPr="00A74EAB">
              <w:rPr>
                <w:noProof/>
                <w:sz w:val="16"/>
                <w:szCs w:val="20"/>
                <w:rtl/>
              </w:rPr>
              <w:t>انطباق تمام تصم</w:t>
            </w:r>
            <w:r w:rsidRPr="00A74EAB">
              <w:rPr>
                <w:rFonts w:hint="cs"/>
                <w:noProof/>
                <w:sz w:val="16"/>
                <w:szCs w:val="20"/>
                <w:rtl/>
              </w:rPr>
              <w:t>ی</w:t>
            </w:r>
            <w:r w:rsidRPr="00A74EAB">
              <w:rPr>
                <w:rFonts w:hint="eastAsia"/>
                <w:noProof/>
                <w:sz w:val="16"/>
                <w:szCs w:val="20"/>
                <w:rtl/>
              </w:rPr>
              <w:t>مات</w:t>
            </w:r>
            <w:r w:rsidRPr="00A74EAB">
              <w:rPr>
                <w:noProof/>
                <w:sz w:val="16"/>
                <w:szCs w:val="20"/>
                <w:rtl/>
              </w:rPr>
              <w:t xml:space="preserve"> مربوط به جبران خدمت با الزامات قانون</w:t>
            </w:r>
            <w:r w:rsidRPr="00A74EAB">
              <w:rPr>
                <w:rFonts w:hint="cs"/>
                <w:noProof/>
                <w:sz w:val="16"/>
                <w:szCs w:val="20"/>
                <w:rtl/>
              </w:rPr>
              <w:t>ی</w:t>
            </w:r>
            <w:r w:rsidRPr="00A74EAB">
              <w:rPr>
                <w:noProof/>
                <w:sz w:val="16"/>
                <w:szCs w:val="20"/>
                <w:rtl/>
              </w:rPr>
              <w:t xml:space="preserve"> و مقررات</w:t>
            </w:r>
          </w:p>
        </w:tc>
      </w:tr>
      <w:tr w:rsidR="00924F3B" w14:paraId="6EEBC2CF" w14:textId="77777777" w:rsidTr="00A74EAB">
        <w:tc>
          <w:tcPr>
            <w:tcW w:w="3120" w:type="dxa"/>
            <w:vAlign w:val="center"/>
          </w:tcPr>
          <w:p w14:paraId="6740133B" w14:textId="665E1A87" w:rsidR="00924F3B" w:rsidRDefault="00924F3B" w:rsidP="00DE71C1">
            <w:pPr>
              <w:jc w:val="center"/>
              <w:rPr>
                <w:noProof/>
              </w:rPr>
            </w:pPr>
            <w:r>
              <w:rPr>
                <w:noProof/>
              </w:rPr>
              <w:drawing>
                <wp:inline distT="0" distB="0" distL="0" distR="0" wp14:anchorId="432CA6CD" wp14:editId="4C97FF66">
                  <wp:extent cx="1980000" cy="1980000"/>
                  <wp:effectExtent l="0" t="0" r="1270" b="1270"/>
                  <wp:docPr id="135" name="Chart 135">
                    <a:extLst xmlns:a="http://schemas.openxmlformats.org/drawingml/2006/main">
                      <a:ext uri="{FF2B5EF4-FFF2-40B4-BE49-F238E27FC236}">
                        <a16:creationId xmlns:a16="http://schemas.microsoft.com/office/drawing/2014/main" id="{D875F57A-D1AF-4474-B744-2401E80F5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120" w:type="dxa"/>
            <w:vAlign w:val="center"/>
          </w:tcPr>
          <w:p w14:paraId="202EA550" w14:textId="7391F299" w:rsidR="00924F3B" w:rsidRDefault="00924F3B" w:rsidP="00DE71C1">
            <w:pPr>
              <w:jc w:val="center"/>
              <w:rPr>
                <w:noProof/>
              </w:rPr>
            </w:pPr>
            <w:r>
              <w:rPr>
                <w:noProof/>
              </w:rPr>
              <w:drawing>
                <wp:inline distT="0" distB="0" distL="0" distR="0" wp14:anchorId="4114DF6D" wp14:editId="15B91B07">
                  <wp:extent cx="1980000" cy="1980000"/>
                  <wp:effectExtent l="0" t="0" r="1270" b="1270"/>
                  <wp:docPr id="136" name="Chart 136">
                    <a:extLst xmlns:a="http://schemas.openxmlformats.org/drawingml/2006/main">
                      <a:ext uri="{FF2B5EF4-FFF2-40B4-BE49-F238E27FC236}">
                        <a16:creationId xmlns:a16="http://schemas.microsoft.com/office/drawing/2014/main" id="{D2B15FBE-CB48-4A28-93FF-568579155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120" w:type="dxa"/>
            <w:gridSpan w:val="2"/>
            <w:vAlign w:val="center"/>
          </w:tcPr>
          <w:p w14:paraId="3888B099" w14:textId="71F68877" w:rsidR="00924F3B" w:rsidRDefault="00924F3B" w:rsidP="00DE71C1">
            <w:pPr>
              <w:jc w:val="center"/>
              <w:rPr>
                <w:noProof/>
              </w:rPr>
            </w:pPr>
            <w:r>
              <w:rPr>
                <w:noProof/>
              </w:rPr>
              <w:drawing>
                <wp:inline distT="0" distB="0" distL="0" distR="0" wp14:anchorId="19DE28D5" wp14:editId="10702BE5">
                  <wp:extent cx="1980000" cy="1980000"/>
                  <wp:effectExtent l="0" t="0" r="1270" b="1270"/>
                  <wp:docPr id="137" name="Chart 137">
                    <a:extLst xmlns:a="http://schemas.openxmlformats.org/drawingml/2006/main">
                      <a:ext uri="{FF2B5EF4-FFF2-40B4-BE49-F238E27FC236}">
                        <a16:creationId xmlns:a16="http://schemas.microsoft.com/office/drawing/2014/main" id="{0E148393-E096-475E-A7C1-0266E380E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924F3B" w14:paraId="54FBBF64" w14:textId="77777777" w:rsidTr="00A74EAB">
        <w:tc>
          <w:tcPr>
            <w:tcW w:w="3120" w:type="dxa"/>
            <w:vAlign w:val="center"/>
          </w:tcPr>
          <w:p w14:paraId="151E35BE" w14:textId="40DCBBA6" w:rsidR="00924F3B" w:rsidRPr="00A74EAB" w:rsidRDefault="00924F3B"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منظم عملکرد و س</w:t>
            </w:r>
            <w:r w:rsidRPr="00A74EAB">
              <w:rPr>
                <w:rFonts w:hint="cs"/>
                <w:noProof/>
                <w:sz w:val="16"/>
                <w:szCs w:val="20"/>
                <w:rtl/>
              </w:rPr>
              <w:t>ی</w:t>
            </w:r>
            <w:r w:rsidRPr="00A74EAB">
              <w:rPr>
                <w:rFonts w:hint="eastAsia"/>
                <w:noProof/>
                <w:sz w:val="16"/>
                <w:szCs w:val="20"/>
                <w:rtl/>
              </w:rPr>
              <w:t>است‌ها</w:t>
            </w:r>
            <w:r w:rsidRPr="00A74EAB">
              <w:rPr>
                <w:rFonts w:hint="cs"/>
                <w:noProof/>
                <w:sz w:val="16"/>
                <w:szCs w:val="20"/>
                <w:rtl/>
              </w:rPr>
              <w:t>ی</w:t>
            </w:r>
            <w:r w:rsidRPr="00A74EAB">
              <w:rPr>
                <w:noProof/>
                <w:sz w:val="16"/>
                <w:szCs w:val="20"/>
                <w:rtl/>
              </w:rPr>
              <w:t xml:space="preserve"> جببران خدمت و اعمال اصلاحات در صورت ن</w:t>
            </w:r>
            <w:r w:rsidRPr="00A74EAB">
              <w:rPr>
                <w:rFonts w:hint="cs"/>
                <w:noProof/>
                <w:sz w:val="16"/>
                <w:szCs w:val="20"/>
                <w:rtl/>
              </w:rPr>
              <w:t>ی</w:t>
            </w:r>
            <w:r w:rsidRPr="00A74EAB">
              <w:rPr>
                <w:rFonts w:hint="eastAsia"/>
                <w:noProof/>
                <w:sz w:val="16"/>
                <w:szCs w:val="20"/>
                <w:rtl/>
              </w:rPr>
              <w:t>از</w:t>
            </w:r>
          </w:p>
        </w:tc>
        <w:tc>
          <w:tcPr>
            <w:tcW w:w="3120" w:type="dxa"/>
            <w:vAlign w:val="center"/>
          </w:tcPr>
          <w:p w14:paraId="43006E2C" w14:textId="5EFFFDB5" w:rsidR="00924F3B" w:rsidRPr="00A74EAB" w:rsidRDefault="00924F3B" w:rsidP="00DE71C1">
            <w:pPr>
              <w:jc w:val="center"/>
              <w:rPr>
                <w:noProof/>
                <w:sz w:val="16"/>
                <w:szCs w:val="20"/>
              </w:rPr>
            </w:pPr>
            <w:r w:rsidRPr="00A74EAB">
              <w:rPr>
                <w:noProof/>
                <w:sz w:val="16"/>
                <w:szCs w:val="20"/>
                <w:rtl/>
              </w:rPr>
              <w:t>استقلال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و انطباق قوان</w:t>
            </w:r>
            <w:r w:rsidRPr="00A74EAB">
              <w:rPr>
                <w:rFonts w:hint="cs"/>
                <w:noProof/>
                <w:sz w:val="16"/>
                <w:szCs w:val="20"/>
                <w:rtl/>
              </w:rPr>
              <w:t>ی</w:t>
            </w:r>
            <w:r w:rsidRPr="00A74EAB">
              <w:rPr>
                <w:rFonts w:hint="eastAsia"/>
                <w:noProof/>
                <w:sz w:val="16"/>
                <w:szCs w:val="20"/>
                <w:rtl/>
              </w:rPr>
              <w:t>ن</w:t>
            </w:r>
          </w:p>
        </w:tc>
        <w:tc>
          <w:tcPr>
            <w:tcW w:w="3120" w:type="dxa"/>
            <w:gridSpan w:val="2"/>
            <w:vAlign w:val="center"/>
          </w:tcPr>
          <w:p w14:paraId="028F7803" w14:textId="160A332A" w:rsidR="00924F3B" w:rsidRPr="00A74EAB" w:rsidRDefault="00DE71C1" w:rsidP="00DE71C1">
            <w:pPr>
              <w:jc w:val="center"/>
              <w:rPr>
                <w:noProof/>
                <w:sz w:val="16"/>
                <w:szCs w:val="20"/>
              </w:rPr>
            </w:pPr>
            <w:r w:rsidRPr="00A74EAB">
              <w:rPr>
                <w:noProof/>
                <w:sz w:val="16"/>
                <w:szCs w:val="20"/>
                <w:rtl/>
              </w:rPr>
              <w:t>تخصص اعضا</w:t>
            </w:r>
            <w:r w:rsidRPr="00A74EAB">
              <w:rPr>
                <w:rFonts w:hint="cs"/>
                <w:noProof/>
                <w:sz w:val="16"/>
                <w:szCs w:val="20"/>
                <w:rtl/>
              </w:rPr>
              <w:t>ی</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و انطباق قوان</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در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انطباق و زم</w:t>
            </w:r>
            <w:r w:rsidRPr="00A74EAB">
              <w:rPr>
                <w:rFonts w:hint="cs"/>
                <w:noProof/>
                <w:sz w:val="16"/>
                <w:szCs w:val="20"/>
                <w:rtl/>
              </w:rPr>
              <w:t>ی</w:t>
            </w:r>
            <w:r w:rsidRPr="00A74EAB">
              <w:rPr>
                <w:rFonts w:hint="eastAsia"/>
                <w:noProof/>
                <w:sz w:val="16"/>
                <w:szCs w:val="20"/>
                <w:rtl/>
              </w:rPr>
              <w:t>نه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مرتبط</w:t>
            </w:r>
          </w:p>
        </w:tc>
      </w:tr>
      <w:tr w:rsidR="00924F3B" w14:paraId="103438BC" w14:textId="77777777" w:rsidTr="00A74EAB">
        <w:tc>
          <w:tcPr>
            <w:tcW w:w="3120" w:type="dxa"/>
            <w:vAlign w:val="center"/>
          </w:tcPr>
          <w:p w14:paraId="05817793" w14:textId="3672A49E" w:rsidR="00924F3B" w:rsidRDefault="00DE71C1" w:rsidP="00DE71C1">
            <w:pPr>
              <w:jc w:val="center"/>
              <w:rPr>
                <w:noProof/>
              </w:rPr>
            </w:pPr>
            <w:r>
              <w:rPr>
                <w:noProof/>
              </w:rPr>
              <w:drawing>
                <wp:inline distT="0" distB="0" distL="0" distR="0" wp14:anchorId="67220BA6" wp14:editId="370991C7">
                  <wp:extent cx="1980000" cy="1980000"/>
                  <wp:effectExtent l="0" t="0" r="1270" b="1270"/>
                  <wp:docPr id="138" name="Chart 138">
                    <a:extLst xmlns:a="http://schemas.openxmlformats.org/drawingml/2006/main">
                      <a:ext uri="{FF2B5EF4-FFF2-40B4-BE49-F238E27FC236}">
                        <a16:creationId xmlns:a16="http://schemas.microsoft.com/office/drawing/2014/main" id="{1AE2F30C-C178-4085-A9A6-7812B0166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120" w:type="dxa"/>
            <w:vAlign w:val="center"/>
          </w:tcPr>
          <w:p w14:paraId="52D4EB76" w14:textId="53A66BE7" w:rsidR="00924F3B" w:rsidRDefault="00DE71C1" w:rsidP="00DE71C1">
            <w:pPr>
              <w:jc w:val="center"/>
              <w:rPr>
                <w:noProof/>
              </w:rPr>
            </w:pPr>
            <w:r>
              <w:rPr>
                <w:noProof/>
              </w:rPr>
              <w:drawing>
                <wp:inline distT="0" distB="0" distL="0" distR="0" wp14:anchorId="328661FF" wp14:editId="1B8F78AB">
                  <wp:extent cx="1980000" cy="1980000"/>
                  <wp:effectExtent l="0" t="0" r="1270" b="1270"/>
                  <wp:docPr id="140" name="Chart 140">
                    <a:extLst xmlns:a="http://schemas.openxmlformats.org/drawingml/2006/main">
                      <a:ext uri="{FF2B5EF4-FFF2-40B4-BE49-F238E27FC236}">
                        <a16:creationId xmlns:a16="http://schemas.microsoft.com/office/drawing/2014/main" id="{DDD6FB8B-7F3A-4218-8231-DE4579025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3120" w:type="dxa"/>
            <w:gridSpan w:val="2"/>
            <w:vAlign w:val="center"/>
          </w:tcPr>
          <w:p w14:paraId="4D59FC63" w14:textId="09A0D34E" w:rsidR="00924F3B" w:rsidRDefault="00DE71C1" w:rsidP="00DE71C1">
            <w:pPr>
              <w:jc w:val="center"/>
              <w:rPr>
                <w:noProof/>
              </w:rPr>
            </w:pPr>
            <w:r>
              <w:rPr>
                <w:noProof/>
              </w:rPr>
              <w:drawing>
                <wp:inline distT="0" distB="0" distL="0" distR="0" wp14:anchorId="79D71586" wp14:editId="33F3ED11">
                  <wp:extent cx="1980000" cy="1980000"/>
                  <wp:effectExtent l="0" t="0" r="1270" b="1270"/>
                  <wp:docPr id="141" name="Chart 141">
                    <a:extLst xmlns:a="http://schemas.openxmlformats.org/drawingml/2006/main">
                      <a:ext uri="{FF2B5EF4-FFF2-40B4-BE49-F238E27FC236}">
                        <a16:creationId xmlns:a16="http://schemas.microsoft.com/office/drawing/2014/main" id="{D80EB570-9734-4EC7-8634-12CED47D7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924F3B" w14:paraId="2C2B031D" w14:textId="77777777" w:rsidTr="00A74EAB">
        <w:tc>
          <w:tcPr>
            <w:tcW w:w="3120" w:type="dxa"/>
            <w:vAlign w:val="center"/>
          </w:tcPr>
          <w:p w14:paraId="000685C1" w14:textId="2F0A6055" w:rsidR="00924F3B" w:rsidRPr="00A74EAB" w:rsidRDefault="00DE71C1" w:rsidP="00DE71C1">
            <w:pPr>
              <w:jc w:val="center"/>
              <w:rPr>
                <w:noProof/>
                <w:sz w:val="16"/>
                <w:szCs w:val="20"/>
              </w:rPr>
            </w:pPr>
            <w:r w:rsidRPr="00A74EAB">
              <w:rPr>
                <w:noProof/>
                <w:sz w:val="16"/>
                <w:szCs w:val="20"/>
                <w:rtl/>
              </w:rPr>
              <w:t>نظارت همه جانبه بر انواع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سازمان از جمله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مال</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عمل</w:t>
            </w:r>
            <w:r w:rsidRPr="00A74EAB">
              <w:rPr>
                <w:rFonts w:hint="cs"/>
                <w:noProof/>
                <w:sz w:val="16"/>
                <w:szCs w:val="20"/>
                <w:rtl/>
              </w:rPr>
              <w:t>ی</w:t>
            </w:r>
            <w:r w:rsidRPr="00A74EAB">
              <w:rPr>
                <w:rFonts w:hint="eastAsia"/>
                <w:noProof/>
                <w:sz w:val="16"/>
                <w:szCs w:val="20"/>
                <w:rtl/>
              </w:rPr>
              <w:t>ات</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حقوق</w:t>
            </w:r>
            <w:r w:rsidRPr="00A74EAB">
              <w:rPr>
                <w:rFonts w:hint="cs"/>
                <w:noProof/>
                <w:sz w:val="16"/>
                <w:szCs w:val="20"/>
                <w:rtl/>
              </w:rPr>
              <w:t>ی</w:t>
            </w:r>
            <w:r w:rsidRPr="00A74EAB">
              <w:rPr>
                <w:noProof/>
                <w:sz w:val="16"/>
                <w:szCs w:val="20"/>
                <w:rtl/>
              </w:rPr>
              <w:t xml:space="preserve"> و اعتبار</w:t>
            </w:r>
            <w:r w:rsidRPr="00A74EAB">
              <w:rPr>
                <w:rFonts w:hint="cs"/>
                <w:noProof/>
                <w:sz w:val="16"/>
                <w:szCs w:val="20"/>
                <w:rtl/>
              </w:rPr>
              <w:t>ی</w:t>
            </w:r>
          </w:p>
        </w:tc>
        <w:tc>
          <w:tcPr>
            <w:tcW w:w="3120" w:type="dxa"/>
            <w:vAlign w:val="center"/>
          </w:tcPr>
          <w:p w14:paraId="1545E38E" w14:textId="414046D8" w:rsidR="00924F3B" w:rsidRPr="00A74EAB" w:rsidRDefault="00DE71C1"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منظم مشخصات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سازمان و توسعه استراتژ</w:t>
            </w:r>
            <w:r w:rsidRPr="00A74EAB">
              <w:rPr>
                <w:rFonts w:hint="cs"/>
                <w:noProof/>
                <w:sz w:val="16"/>
                <w:szCs w:val="20"/>
                <w:rtl/>
              </w:rPr>
              <w:t>ی</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کاهش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موثر</w:t>
            </w:r>
          </w:p>
        </w:tc>
        <w:tc>
          <w:tcPr>
            <w:tcW w:w="3120" w:type="dxa"/>
            <w:gridSpan w:val="2"/>
            <w:vAlign w:val="center"/>
          </w:tcPr>
          <w:p w14:paraId="35377908" w14:textId="7F2997F2" w:rsidR="00924F3B" w:rsidRPr="00A74EAB" w:rsidRDefault="00DE71C1" w:rsidP="00DE71C1">
            <w:pPr>
              <w:jc w:val="center"/>
              <w:rPr>
                <w:noProof/>
                <w:sz w:val="16"/>
                <w:szCs w:val="20"/>
              </w:rPr>
            </w:pPr>
            <w:r w:rsidRPr="00A74EAB">
              <w:rPr>
                <w:noProof/>
                <w:sz w:val="16"/>
                <w:szCs w:val="20"/>
                <w:rtl/>
              </w:rPr>
              <w:t>وجود  فرآ</w:t>
            </w:r>
            <w:r w:rsidRPr="00A74EAB">
              <w:rPr>
                <w:rFonts w:hint="cs"/>
                <w:noProof/>
                <w:sz w:val="16"/>
                <w:szCs w:val="20"/>
                <w:rtl/>
              </w:rPr>
              <w:t>ی</w:t>
            </w:r>
            <w:r w:rsidRPr="00A74EAB">
              <w:rPr>
                <w:rFonts w:hint="eastAsia"/>
                <w:noProof/>
                <w:sz w:val="16"/>
                <w:szCs w:val="20"/>
                <w:rtl/>
              </w:rPr>
              <w:t>ندها</w:t>
            </w:r>
            <w:r w:rsidRPr="00A74EAB">
              <w:rPr>
                <w:rFonts w:hint="cs"/>
                <w:noProof/>
                <w:sz w:val="16"/>
                <w:szCs w:val="20"/>
                <w:rtl/>
              </w:rPr>
              <w:t>ی</w:t>
            </w:r>
            <w:r w:rsidRPr="00A74EAB">
              <w:rPr>
                <w:noProof/>
                <w:sz w:val="16"/>
                <w:szCs w:val="20"/>
                <w:rtl/>
              </w:rPr>
              <w:t xml:space="preserve"> مؤثر برا</w:t>
            </w:r>
            <w:r w:rsidRPr="00A74EAB">
              <w:rPr>
                <w:rFonts w:hint="cs"/>
                <w:noProof/>
                <w:sz w:val="16"/>
                <w:szCs w:val="20"/>
                <w:rtl/>
              </w:rPr>
              <w:t>ی</w:t>
            </w:r>
            <w:r w:rsidRPr="00A74EAB">
              <w:rPr>
                <w:noProof/>
                <w:sz w:val="16"/>
                <w:szCs w:val="20"/>
                <w:rtl/>
              </w:rPr>
              <w:t xml:space="preserve"> نظارت و اطم</w:t>
            </w:r>
            <w:r w:rsidRPr="00A74EAB">
              <w:rPr>
                <w:rFonts w:hint="cs"/>
                <w:noProof/>
                <w:sz w:val="16"/>
                <w:szCs w:val="20"/>
                <w:rtl/>
              </w:rPr>
              <w:t>ی</w:t>
            </w:r>
            <w:r w:rsidRPr="00A74EAB">
              <w:rPr>
                <w:rFonts w:hint="eastAsia"/>
                <w:noProof/>
                <w:sz w:val="16"/>
                <w:szCs w:val="20"/>
                <w:rtl/>
              </w:rPr>
              <w:t>نان</w:t>
            </w:r>
            <w:r w:rsidRPr="00A74EAB">
              <w:rPr>
                <w:noProof/>
                <w:sz w:val="16"/>
                <w:szCs w:val="20"/>
                <w:rtl/>
              </w:rPr>
              <w:t xml:space="preserve"> از انطباق با قوان</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مقررات و 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داخل</w:t>
            </w:r>
            <w:r w:rsidRPr="00A74EAB">
              <w:rPr>
                <w:rFonts w:hint="cs"/>
                <w:noProof/>
                <w:sz w:val="16"/>
                <w:szCs w:val="20"/>
                <w:rtl/>
              </w:rPr>
              <w:t>ی</w:t>
            </w:r>
            <w:r w:rsidRPr="00A74EAB">
              <w:rPr>
                <w:noProof/>
                <w:sz w:val="16"/>
                <w:szCs w:val="20"/>
                <w:rtl/>
              </w:rPr>
              <w:t xml:space="preserve"> قابل اجرا</w:t>
            </w:r>
          </w:p>
        </w:tc>
      </w:tr>
      <w:tr w:rsidR="00924F3B" w14:paraId="509A26E2" w14:textId="77777777" w:rsidTr="00A74EAB">
        <w:tc>
          <w:tcPr>
            <w:tcW w:w="3120" w:type="dxa"/>
            <w:vAlign w:val="center"/>
          </w:tcPr>
          <w:p w14:paraId="14A8DB11" w14:textId="504A182F" w:rsidR="00924F3B" w:rsidRDefault="00DE71C1" w:rsidP="00DE71C1">
            <w:pPr>
              <w:jc w:val="center"/>
              <w:rPr>
                <w:noProof/>
              </w:rPr>
            </w:pPr>
            <w:r>
              <w:rPr>
                <w:noProof/>
              </w:rPr>
              <w:lastRenderedPageBreak/>
              <w:drawing>
                <wp:inline distT="0" distB="0" distL="0" distR="0" wp14:anchorId="458EB03F" wp14:editId="5A118501">
                  <wp:extent cx="1980000" cy="1980000"/>
                  <wp:effectExtent l="0" t="0" r="1270" b="1270"/>
                  <wp:docPr id="142" name="Chart 142">
                    <a:extLst xmlns:a="http://schemas.openxmlformats.org/drawingml/2006/main">
                      <a:ext uri="{FF2B5EF4-FFF2-40B4-BE49-F238E27FC236}">
                        <a16:creationId xmlns:a16="http://schemas.microsoft.com/office/drawing/2014/main" id="{063E4F33-376C-4116-ABC1-D33B3D1C2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c>
          <w:tcPr>
            <w:tcW w:w="3120" w:type="dxa"/>
            <w:vAlign w:val="center"/>
          </w:tcPr>
          <w:p w14:paraId="2CE8E608" w14:textId="4480570C" w:rsidR="00924F3B" w:rsidRDefault="00DE71C1" w:rsidP="00DE71C1">
            <w:pPr>
              <w:jc w:val="center"/>
              <w:rPr>
                <w:noProof/>
              </w:rPr>
            </w:pPr>
            <w:r>
              <w:rPr>
                <w:noProof/>
              </w:rPr>
              <w:drawing>
                <wp:inline distT="0" distB="0" distL="0" distR="0" wp14:anchorId="0A9834FD" wp14:editId="31B9F941">
                  <wp:extent cx="1980000" cy="1980000"/>
                  <wp:effectExtent l="0" t="0" r="1270" b="1270"/>
                  <wp:docPr id="143" name="Chart 143">
                    <a:extLst xmlns:a="http://schemas.openxmlformats.org/drawingml/2006/main">
                      <a:ext uri="{FF2B5EF4-FFF2-40B4-BE49-F238E27FC236}">
                        <a16:creationId xmlns:a16="http://schemas.microsoft.com/office/drawing/2014/main" id="{A14E13BD-23B7-48FA-9551-0751A641B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120" w:type="dxa"/>
            <w:gridSpan w:val="2"/>
            <w:vAlign w:val="center"/>
          </w:tcPr>
          <w:p w14:paraId="7DCD85FD" w14:textId="2009FBF5" w:rsidR="00924F3B" w:rsidRDefault="00DE71C1" w:rsidP="00DE71C1">
            <w:pPr>
              <w:jc w:val="center"/>
              <w:rPr>
                <w:noProof/>
              </w:rPr>
            </w:pPr>
            <w:r>
              <w:rPr>
                <w:noProof/>
              </w:rPr>
              <w:drawing>
                <wp:inline distT="0" distB="0" distL="0" distR="0" wp14:anchorId="3A13BA4D" wp14:editId="2DAA4147">
                  <wp:extent cx="1980000" cy="1980000"/>
                  <wp:effectExtent l="0" t="0" r="1270" b="1270"/>
                  <wp:docPr id="144" name="Chart 144">
                    <a:extLst xmlns:a="http://schemas.openxmlformats.org/drawingml/2006/main">
                      <a:ext uri="{FF2B5EF4-FFF2-40B4-BE49-F238E27FC236}">
                        <a16:creationId xmlns:a16="http://schemas.microsoft.com/office/drawing/2014/main" id="{C24A19E8-BDD6-4292-BA8E-EE3F0095C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924F3B" w14:paraId="6F6E2CA1" w14:textId="77777777" w:rsidTr="00A74EAB">
        <w:tc>
          <w:tcPr>
            <w:tcW w:w="3120" w:type="dxa"/>
            <w:vAlign w:val="center"/>
          </w:tcPr>
          <w:p w14:paraId="2BD066F3" w14:textId="6838269C" w:rsidR="00924F3B" w:rsidRPr="00A74EAB" w:rsidRDefault="00DE71C1" w:rsidP="00DE71C1">
            <w:pPr>
              <w:jc w:val="center"/>
              <w:rPr>
                <w:noProof/>
                <w:sz w:val="16"/>
                <w:szCs w:val="20"/>
              </w:rPr>
            </w:pPr>
            <w:r w:rsidRPr="00A74EAB">
              <w:rPr>
                <w:noProof/>
                <w:sz w:val="16"/>
                <w:szCs w:val="20"/>
                <w:rtl/>
              </w:rPr>
              <w:t>نظارت بر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امن</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سا</w:t>
            </w:r>
            <w:r w:rsidRPr="00A74EAB">
              <w:rPr>
                <w:rFonts w:hint="cs"/>
                <w:noProof/>
                <w:sz w:val="16"/>
                <w:szCs w:val="20"/>
                <w:rtl/>
              </w:rPr>
              <w:t>ی</w:t>
            </w:r>
            <w:r w:rsidRPr="00A74EAB">
              <w:rPr>
                <w:rFonts w:hint="eastAsia"/>
                <w:noProof/>
                <w:sz w:val="16"/>
                <w:szCs w:val="20"/>
                <w:rtl/>
              </w:rPr>
              <w:t>بر</w:t>
            </w:r>
            <w:r w:rsidRPr="00A74EAB">
              <w:rPr>
                <w:rFonts w:hint="cs"/>
                <w:noProof/>
                <w:sz w:val="16"/>
                <w:szCs w:val="20"/>
                <w:rtl/>
              </w:rPr>
              <w:t>ی</w:t>
            </w:r>
            <w:r w:rsidRPr="00A74EAB">
              <w:rPr>
                <w:noProof/>
                <w:sz w:val="16"/>
                <w:szCs w:val="20"/>
                <w:rtl/>
              </w:rPr>
              <w:t xml:space="preserve"> و اطم</w:t>
            </w:r>
            <w:r w:rsidRPr="00A74EAB">
              <w:rPr>
                <w:rFonts w:hint="cs"/>
                <w:noProof/>
                <w:sz w:val="16"/>
                <w:szCs w:val="20"/>
                <w:rtl/>
              </w:rPr>
              <w:t>ی</w:t>
            </w:r>
            <w:r w:rsidRPr="00A74EAB">
              <w:rPr>
                <w:rFonts w:hint="eastAsia"/>
                <w:noProof/>
                <w:sz w:val="16"/>
                <w:szCs w:val="20"/>
                <w:rtl/>
              </w:rPr>
              <w:t>نان</w:t>
            </w:r>
            <w:r w:rsidRPr="00A74EAB">
              <w:rPr>
                <w:noProof/>
                <w:sz w:val="16"/>
                <w:szCs w:val="20"/>
                <w:rtl/>
              </w:rPr>
              <w:t xml:space="preserve"> از انجام اقدامات قو</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محافظت در برابر تهد</w:t>
            </w:r>
            <w:r w:rsidRPr="00A74EAB">
              <w:rPr>
                <w:rFonts w:hint="cs"/>
                <w:noProof/>
                <w:sz w:val="16"/>
                <w:szCs w:val="20"/>
                <w:rtl/>
              </w:rPr>
              <w:t>ی</w:t>
            </w:r>
            <w:r w:rsidRPr="00A74EAB">
              <w:rPr>
                <w:rFonts w:hint="eastAsia"/>
                <w:noProof/>
                <w:sz w:val="16"/>
                <w:szCs w:val="20"/>
                <w:rtl/>
              </w:rPr>
              <w:t>دات</w:t>
            </w:r>
            <w:r w:rsidRPr="00A74EAB">
              <w:rPr>
                <w:noProof/>
                <w:sz w:val="16"/>
                <w:szCs w:val="20"/>
                <w:rtl/>
              </w:rPr>
              <w:t xml:space="preserve"> سا</w:t>
            </w:r>
            <w:r w:rsidRPr="00A74EAB">
              <w:rPr>
                <w:rFonts w:hint="cs"/>
                <w:noProof/>
                <w:sz w:val="16"/>
                <w:szCs w:val="20"/>
                <w:rtl/>
              </w:rPr>
              <w:t>ی</w:t>
            </w:r>
            <w:r w:rsidRPr="00A74EAB">
              <w:rPr>
                <w:rFonts w:hint="eastAsia"/>
                <w:noProof/>
                <w:sz w:val="16"/>
                <w:szCs w:val="20"/>
                <w:rtl/>
              </w:rPr>
              <w:t>بر</w:t>
            </w:r>
            <w:r w:rsidRPr="00A74EAB">
              <w:rPr>
                <w:rFonts w:hint="cs"/>
                <w:noProof/>
                <w:sz w:val="16"/>
                <w:szCs w:val="20"/>
                <w:rtl/>
              </w:rPr>
              <w:t>ی</w:t>
            </w:r>
          </w:p>
        </w:tc>
        <w:tc>
          <w:tcPr>
            <w:tcW w:w="3120" w:type="dxa"/>
            <w:vAlign w:val="center"/>
          </w:tcPr>
          <w:p w14:paraId="750A41A1" w14:textId="0B21BB14" w:rsidR="00924F3B" w:rsidRPr="00A74EAB" w:rsidRDefault="00DE71C1" w:rsidP="00DE71C1">
            <w:pPr>
              <w:jc w:val="center"/>
              <w:rPr>
                <w:noProof/>
                <w:sz w:val="16"/>
                <w:szCs w:val="20"/>
              </w:rPr>
            </w:pPr>
            <w:r w:rsidRPr="00A74EAB">
              <w:rPr>
                <w:noProof/>
                <w:sz w:val="16"/>
                <w:szCs w:val="20"/>
                <w:rtl/>
              </w:rPr>
              <w:t>وجود کانال ها</w:t>
            </w:r>
            <w:r w:rsidRPr="00A74EAB">
              <w:rPr>
                <w:rFonts w:hint="cs"/>
                <w:noProof/>
                <w:sz w:val="16"/>
                <w:szCs w:val="20"/>
                <w:rtl/>
              </w:rPr>
              <w:t>ی</w:t>
            </w:r>
            <w:r w:rsidRPr="00A74EAB">
              <w:rPr>
                <w:noProof/>
                <w:sz w:val="16"/>
                <w:szCs w:val="20"/>
                <w:rtl/>
              </w:rPr>
              <w:t xml:space="preserve"> موثر برا</w:t>
            </w:r>
            <w:r w:rsidRPr="00A74EAB">
              <w:rPr>
                <w:rFonts w:hint="cs"/>
                <w:noProof/>
                <w:sz w:val="16"/>
                <w:szCs w:val="20"/>
                <w:rtl/>
              </w:rPr>
              <w:t>ی</w:t>
            </w:r>
            <w:r w:rsidRPr="00A74EAB">
              <w:rPr>
                <w:noProof/>
                <w:sz w:val="16"/>
                <w:szCs w:val="20"/>
                <w:rtl/>
              </w:rPr>
              <w:t xml:space="preserve"> گزارش ده</w:t>
            </w:r>
            <w:r w:rsidRPr="00A74EAB">
              <w:rPr>
                <w:rFonts w:hint="cs"/>
                <w:noProof/>
                <w:sz w:val="16"/>
                <w:szCs w:val="20"/>
                <w:rtl/>
              </w:rPr>
              <w:t>ی</w:t>
            </w:r>
            <w:r w:rsidRPr="00A74EAB">
              <w:rPr>
                <w:noProof/>
                <w:sz w:val="16"/>
                <w:szCs w:val="20"/>
                <w:rtl/>
              </w:rPr>
              <w:t xml:space="preserve"> و ارتباط 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ارشد و ه</w:t>
            </w:r>
            <w:r w:rsidRPr="00A74EAB">
              <w:rPr>
                <w:rFonts w:hint="cs"/>
                <w:noProof/>
                <w:sz w:val="16"/>
                <w:szCs w:val="20"/>
                <w:rtl/>
              </w:rPr>
              <w:t>ی</w:t>
            </w:r>
            <w:r w:rsidRPr="00A74EAB">
              <w:rPr>
                <w:rFonts w:hint="eastAsia"/>
                <w:noProof/>
                <w:sz w:val="16"/>
                <w:szCs w:val="20"/>
                <w:rtl/>
              </w:rPr>
              <w:t>ئت</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ره</w:t>
            </w:r>
            <w:r w:rsidRPr="00A74EAB">
              <w:rPr>
                <w:noProof/>
                <w:sz w:val="16"/>
                <w:szCs w:val="20"/>
                <w:rtl/>
              </w:rPr>
              <w:t xml:space="preserve"> در مورد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مهم و مسائل مربوط به انطباق</w:t>
            </w:r>
          </w:p>
        </w:tc>
        <w:tc>
          <w:tcPr>
            <w:tcW w:w="3120" w:type="dxa"/>
            <w:gridSpan w:val="2"/>
            <w:vAlign w:val="center"/>
          </w:tcPr>
          <w:p w14:paraId="2584B706" w14:textId="5DFB76FD" w:rsidR="00924F3B" w:rsidRPr="00A74EAB" w:rsidRDefault="00DE71C1" w:rsidP="00DE71C1">
            <w:pPr>
              <w:jc w:val="center"/>
              <w:rPr>
                <w:noProof/>
                <w:sz w:val="16"/>
                <w:szCs w:val="20"/>
              </w:rPr>
            </w:pPr>
            <w:r w:rsidRPr="00A74EAB">
              <w:rPr>
                <w:noProof/>
                <w:sz w:val="16"/>
                <w:szCs w:val="20"/>
                <w:rtl/>
              </w:rPr>
              <w:t>توسعه و بررس</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بحران و برنامه ها</w:t>
            </w:r>
            <w:r w:rsidRPr="00A74EAB">
              <w:rPr>
                <w:rFonts w:hint="cs"/>
                <w:noProof/>
                <w:sz w:val="16"/>
                <w:szCs w:val="20"/>
                <w:rtl/>
              </w:rPr>
              <w:t>ی</w:t>
            </w:r>
            <w:r w:rsidRPr="00A74EAB">
              <w:rPr>
                <w:noProof/>
                <w:sz w:val="16"/>
                <w:szCs w:val="20"/>
                <w:rtl/>
              </w:rPr>
              <w:t xml:space="preserve"> اضطرار</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رس</w:t>
            </w:r>
            <w:r w:rsidRPr="00A74EAB">
              <w:rPr>
                <w:rFonts w:hint="cs"/>
                <w:noProof/>
                <w:sz w:val="16"/>
                <w:szCs w:val="20"/>
                <w:rtl/>
              </w:rPr>
              <w:t>ی</w:t>
            </w:r>
            <w:r w:rsidRPr="00A74EAB">
              <w:rPr>
                <w:rFonts w:hint="eastAsia"/>
                <w:noProof/>
                <w:sz w:val="16"/>
                <w:szCs w:val="20"/>
                <w:rtl/>
              </w:rPr>
              <w:t>دگ</w:t>
            </w:r>
            <w:r w:rsidRPr="00A74EAB">
              <w:rPr>
                <w:rFonts w:hint="cs"/>
                <w:noProof/>
                <w:sz w:val="16"/>
                <w:szCs w:val="20"/>
                <w:rtl/>
              </w:rPr>
              <w:t>ی</w:t>
            </w:r>
            <w:r w:rsidRPr="00A74EAB">
              <w:rPr>
                <w:noProof/>
                <w:sz w:val="16"/>
                <w:szCs w:val="20"/>
                <w:rtl/>
              </w:rPr>
              <w:t xml:space="preserve"> به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احتمال</w:t>
            </w:r>
            <w:r w:rsidRPr="00A74EAB">
              <w:rPr>
                <w:rFonts w:hint="cs"/>
                <w:noProof/>
                <w:sz w:val="16"/>
                <w:szCs w:val="20"/>
                <w:rtl/>
              </w:rPr>
              <w:t>ی</w:t>
            </w:r>
          </w:p>
        </w:tc>
      </w:tr>
      <w:tr w:rsidR="00924F3B" w14:paraId="1D5D3BC4" w14:textId="77777777" w:rsidTr="00A74EAB">
        <w:tc>
          <w:tcPr>
            <w:tcW w:w="3120" w:type="dxa"/>
            <w:vAlign w:val="center"/>
          </w:tcPr>
          <w:p w14:paraId="321FAD96" w14:textId="1CCFC6FF" w:rsidR="00924F3B" w:rsidRDefault="00DE71C1" w:rsidP="00DE71C1">
            <w:pPr>
              <w:jc w:val="center"/>
              <w:rPr>
                <w:noProof/>
              </w:rPr>
            </w:pPr>
            <w:r>
              <w:rPr>
                <w:noProof/>
              </w:rPr>
              <w:drawing>
                <wp:inline distT="0" distB="0" distL="0" distR="0" wp14:anchorId="6A11D5B6" wp14:editId="5F4C1F76">
                  <wp:extent cx="1980000" cy="1980000"/>
                  <wp:effectExtent l="0" t="0" r="1270" b="1270"/>
                  <wp:docPr id="145" name="Chart 145">
                    <a:extLst xmlns:a="http://schemas.openxmlformats.org/drawingml/2006/main">
                      <a:ext uri="{FF2B5EF4-FFF2-40B4-BE49-F238E27FC236}">
                        <a16:creationId xmlns:a16="http://schemas.microsoft.com/office/drawing/2014/main" id="{1B3B3099-FF2E-4068-8E3B-544040E3A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120" w:type="dxa"/>
            <w:vAlign w:val="center"/>
          </w:tcPr>
          <w:p w14:paraId="045320E6" w14:textId="58766A03" w:rsidR="00924F3B" w:rsidRDefault="00DE71C1" w:rsidP="00DE71C1">
            <w:pPr>
              <w:jc w:val="center"/>
              <w:rPr>
                <w:noProof/>
              </w:rPr>
            </w:pPr>
            <w:r>
              <w:rPr>
                <w:noProof/>
              </w:rPr>
              <w:drawing>
                <wp:inline distT="0" distB="0" distL="0" distR="0" wp14:anchorId="51CDD4C6" wp14:editId="68FBCB30">
                  <wp:extent cx="1980000" cy="1980000"/>
                  <wp:effectExtent l="0" t="0" r="1270" b="1270"/>
                  <wp:docPr id="146" name="Chart 146">
                    <a:extLst xmlns:a="http://schemas.openxmlformats.org/drawingml/2006/main">
                      <a:ext uri="{FF2B5EF4-FFF2-40B4-BE49-F238E27FC236}">
                        <a16:creationId xmlns:a16="http://schemas.microsoft.com/office/drawing/2014/main" id="{192C329F-9722-4FC7-B592-4DAD6C1C8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120" w:type="dxa"/>
            <w:gridSpan w:val="2"/>
            <w:vAlign w:val="center"/>
          </w:tcPr>
          <w:p w14:paraId="0421BD06" w14:textId="52BD66AC" w:rsidR="00924F3B" w:rsidRDefault="00DE71C1" w:rsidP="00DE71C1">
            <w:pPr>
              <w:jc w:val="center"/>
              <w:rPr>
                <w:noProof/>
              </w:rPr>
            </w:pPr>
            <w:r>
              <w:rPr>
                <w:noProof/>
              </w:rPr>
              <w:drawing>
                <wp:inline distT="0" distB="0" distL="0" distR="0" wp14:anchorId="4718C8FF" wp14:editId="59933CBE">
                  <wp:extent cx="1980000" cy="1980000"/>
                  <wp:effectExtent l="0" t="0" r="1270" b="1270"/>
                  <wp:docPr id="147" name="Chart 147">
                    <a:extLst xmlns:a="http://schemas.openxmlformats.org/drawingml/2006/main">
                      <a:ext uri="{FF2B5EF4-FFF2-40B4-BE49-F238E27FC236}">
                        <a16:creationId xmlns:a16="http://schemas.microsoft.com/office/drawing/2014/main" id="{9D610262-5B1C-4E69-B2A5-C28ED25E7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924F3B" w14:paraId="4C865856" w14:textId="77777777" w:rsidTr="00A74EAB">
        <w:tc>
          <w:tcPr>
            <w:tcW w:w="3120" w:type="dxa"/>
            <w:vAlign w:val="center"/>
          </w:tcPr>
          <w:p w14:paraId="267BEBE9" w14:textId="1CB7CE6D" w:rsidR="00924F3B" w:rsidRPr="00A74EAB" w:rsidRDefault="00DE71C1" w:rsidP="00DE71C1">
            <w:pPr>
              <w:jc w:val="center"/>
              <w:rPr>
                <w:noProof/>
                <w:sz w:val="16"/>
                <w:szCs w:val="20"/>
              </w:rPr>
            </w:pPr>
            <w:r w:rsidRPr="00A74EAB">
              <w:rPr>
                <w:noProof/>
                <w:sz w:val="16"/>
                <w:szCs w:val="20"/>
                <w:rtl/>
              </w:rPr>
              <w:t>وجود سازوکارها</w:t>
            </w:r>
            <w:r w:rsidRPr="00A74EAB">
              <w:rPr>
                <w:rFonts w:hint="cs"/>
                <w:noProof/>
                <w:sz w:val="16"/>
                <w:szCs w:val="20"/>
                <w:rtl/>
              </w:rPr>
              <w:t>ی</w:t>
            </w:r>
            <w:r w:rsidRPr="00A74EAB">
              <w:rPr>
                <w:noProof/>
                <w:sz w:val="16"/>
                <w:szCs w:val="20"/>
                <w:rtl/>
              </w:rPr>
              <w:t xml:space="preserve"> مؤثر برا</w:t>
            </w:r>
            <w:r w:rsidRPr="00A74EAB">
              <w:rPr>
                <w:rFonts w:hint="cs"/>
                <w:noProof/>
                <w:sz w:val="16"/>
                <w:szCs w:val="20"/>
                <w:rtl/>
              </w:rPr>
              <w:t>ی</w:t>
            </w:r>
            <w:r w:rsidRPr="00A74EAB">
              <w:rPr>
                <w:noProof/>
                <w:sz w:val="16"/>
                <w:szCs w:val="20"/>
                <w:rtl/>
              </w:rPr>
              <w:t xml:space="preserve"> گزارش نگران</w:t>
            </w:r>
            <w:r w:rsidRPr="00A74EAB">
              <w:rPr>
                <w:rFonts w:hint="cs"/>
                <w:noProof/>
                <w:sz w:val="16"/>
                <w:szCs w:val="20"/>
                <w:rtl/>
              </w:rPr>
              <w:t>ی‌</w:t>
            </w:r>
            <w:r w:rsidRPr="00A74EAB">
              <w:rPr>
                <w:rFonts w:hint="eastAsia"/>
                <w:noProof/>
                <w:sz w:val="16"/>
                <w:szCs w:val="20"/>
                <w:rtl/>
              </w:rPr>
              <w:t>ها</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w:t>
            </w:r>
            <w:r w:rsidRPr="00A74EAB">
              <w:rPr>
                <w:noProof/>
                <w:sz w:val="16"/>
                <w:szCs w:val="20"/>
                <w:rtl/>
              </w:rPr>
              <w:t xml:space="preserve"> تخلفات احتمال</w:t>
            </w:r>
            <w:r w:rsidRPr="00A74EAB">
              <w:rPr>
                <w:rFonts w:hint="cs"/>
                <w:noProof/>
                <w:sz w:val="16"/>
                <w:szCs w:val="20"/>
                <w:rtl/>
              </w:rPr>
              <w:t>ی</w:t>
            </w:r>
            <w:r w:rsidRPr="00A74EAB">
              <w:rPr>
                <w:noProof/>
                <w:sz w:val="16"/>
                <w:szCs w:val="20"/>
                <w:rtl/>
              </w:rPr>
              <w:t xml:space="preserve"> به صورت ناشناس و بدون ترس از تلاف</w:t>
            </w:r>
            <w:r w:rsidRPr="00A74EAB">
              <w:rPr>
                <w:rFonts w:hint="cs"/>
                <w:noProof/>
                <w:sz w:val="16"/>
                <w:szCs w:val="20"/>
                <w:rtl/>
              </w:rPr>
              <w:t>ی</w:t>
            </w:r>
            <w:r w:rsidRPr="00A74EAB">
              <w:rPr>
                <w:noProof/>
                <w:sz w:val="16"/>
                <w:szCs w:val="20"/>
                <w:rtl/>
              </w:rPr>
              <w:t xml:space="preserve"> توسط کارمندان و ذ</w:t>
            </w:r>
            <w:r w:rsidRPr="00A74EAB">
              <w:rPr>
                <w:rFonts w:hint="cs"/>
                <w:noProof/>
                <w:sz w:val="16"/>
                <w:szCs w:val="20"/>
                <w:rtl/>
              </w:rPr>
              <w:t>ی</w:t>
            </w:r>
            <w:r w:rsidRPr="00A74EAB">
              <w:rPr>
                <w:rFonts w:hint="eastAsia"/>
                <w:noProof/>
                <w:sz w:val="16"/>
                <w:szCs w:val="20"/>
                <w:rtl/>
              </w:rPr>
              <w:t>نفعان</w:t>
            </w:r>
          </w:p>
        </w:tc>
        <w:tc>
          <w:tcPr>
            <w:tcW w:w="3120" w:type="dxa"/>
            <w:vAlign w:val="center"/>
          </w:tcPr>
          <w:p w14:paraId="7B15FF24" w14:textId="140B053B" w:rsidR="00924F3B" w:rsidRPr="00A74EAB" w:rsidRDefault="00DE71C1" w:rsidP="00DE71C1">
            <w:pPr>
              <w:jc w:val="center"/>
              <w:rPr>
                <w:noProof/>
                <w:sz w:val="16"/>
                <w:szCs w:val="20"/>
              </w:rPr>
            </w:pPr>
            <w:r w:rsidRPr="00A74EAB">
              <w:rPr>
                <w:noProof/>
                <w:sz w:val="16"/>
                <w:szCs w:val="20"/>
                <w:rtl/>
              </w:rPr>
              <w:t>نظارت بر اجرا</w:t>
            </w:r>
            <w:r w:rsidRPr="00A74EAB">
              <w:rPr>
                <w:rFonts w:hint="cs"/>
                <w:noProof/>
                <w:sz w:val="16"/>
                <w:szCs w:val="20"/>
                <w:rtl/>
              </w:rPr>
              <w:t>ی</w:t>
            </w:r>
            <w:r w:rsidRPr="00A74EAB">
              <w:rPr>
                <w:noProof/>
                <w:sz w:val="16"/>
                <w:szCs w:val="20"/>
                <w:rtl/>
              </w:rPr>
              <w:t xml:space="preserve"> برنامه ها</w:t>
            </w:r>
            <w:r w:rsidRPr="00A74EAB">
              <w:rPr>
                <w:rFonts w:hint="cs"/>
                <w:noProof/>
                <w:sz w:val="16"/>
                <w:szCs w:val="20"/>
                <w:rtl/>
              </w:rPr>
              <w:t>ی</w:t>
            </w:r>
            <w:r w:rsidRPr="00A74EAB">
              <w:rPr>
                <w:noProof/>
                <w:sz w:val="16"/>
                <w:szCs w:val="20"/>
                <w:rtl/>
              </w:rPr>
              <w:t xml:space="preserve"> آموزش</w:t>
            </w:r>
            <w:r w:rsidRPr="00A74EAB">
              <w:rPr>
                <w:rFonts w:hint="cs"/>
                <w:noProof/>
                <w:sz w:val="16"/>
                <w:szCs w:val="20"/>
                <w:rtl/>
              </w:rPr>
              <w:t>ی</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افزا</w:t>
            </w:r>
            <w:r w:rsidRPr="00A74EAB">
              <w:rPr>
                <w:rFonts w:hint="cs"/>
                <w:noProof/>
                <w:sz w:val="16"/>
                <w:szCs w:val="20"/>
                <w:rtl/>
              </w:rPr>
              <w:t>ی</w:t>
            </w:r>
            <w:r w:rsidRPr="00A74EAB">
              <w:rPr>
                <w:rFonts w:hint="eastAsia"/>
                <w:noProof/>
                <w:sz w:val="16"/>
                <w:szCs w:val="20"/>
                <w:rtl/>
              </w:rPr>
              <w:t>ش</w:t>
            </w:r>
            <w:r w:rsidRPr="00A74EAB">
              <w:rPr>
                <w:noProof/>
                <w:sz w:val="16"/>
                <w:szCs w:val="20"/>
                <w:rtl/>
              </w:rPr>
              <w:t xml:space="preserve"> آگاه</w:t>
            </w:r>
            <w:r w:rsidRPr="00A74EAB">
              <w:rPr>
                <w:rFonts w:hint="cs"/>
                <w:noProof/>
                <w:sz w:val="16"/>
                <w:szCs w:val="20"/>
                <w:rtl/>
              </w:rPr>
              <w:t>ی</w:t>
            </w:r>
            <w:r w:rsidRPr="00A74EAB">
              <w:rPr>
                <w:noProof/>
                <w:sz w:val="16"/>
                <w:szCs w:val="20"/>
                <w:rtl/>
              </w:rPr>
              <w:t xml:space="preserve"> در مورد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ها و مسائل مربوط به انطباق</w:t>
            </w:r>
          </w:p>
        </w:tc>
        <w:tc>
          <w:tcPr>
            <w:tcW w:w="3120" w:type="dxa"/>
            <w:gridSpan w:val="2"/>
            <w:vAlign w:val="center"/>
          </w:tcPr>
          <w:p w14:paraId="15E9FC72" w14:textId="5802BC40" w:rsidR="00924F3B" w:rsidRPr="00A74EAB" w:rsidRDefault="00DE71C1" w:rsidP="00DE71C1">
            <w:pPr>
              <w:jc w:val="center"/>
              <w:rPr>
                <w:noProof/>
                <w:sz w:val="16"/>
                <w:szCs w:val="20"/>
              </w:rPr>
            </w:pPr>
            <w:r w:rsidRPr="00A74EAB">
              <w:rPr>
                <w:noProof/>
                <w:sz w:val="16"/>
                <w:szCs w:val="20"/>
                <w:rtl/>
              </w:rPr>
              <w:t>ارز</w:t>
            </w:r>
            <w:r w:rsidRPr="00A74EAB">
              <w:rPr>
                <w:rFonts w:hint="cs"/>
                <w:noProof/>
                <w:sz w:val="16"/>
                <w:szCs w:val="20"/>
                <w:rtl/>
              </w:rPr>
              <w:t>ی</w:t>
            </w:r>
            <w:r w:rsidRPr="00A74EAB">
              <w:rPr>
                <w:rFonts w:hint="eastAsia"/>
                <w:noProof/>
                <w:sz w:val="16"/>
                <w:szCs w:val="20"/>
                <w:rtl/>
              </w:rPr>
              <w:t>اب</w:t>
            </w:r>
            <w:r w:rsidRPr="00A74EAB">
              <w:rPr>
                <w:rFonts w:hint="cs"/>
                <w:noProof/>
                <w:sz w:val="16"/>
                <w:szCs w:val="20"/>
                <w:rtl/>
              </w:rPr>
              <w:t>ی</w:t>
            </w:r>
            <w:r w:rsidRPr="00A74EAB">
              <w:rPr>
                <w:noProof/>
                <w:sz w:val="16"/>
                <w:szCs w:val="20"/>
                <w:rtl/>
              </w:rPr>
              <w:t xml:space="preserve"> و بهبود منظم عملکرد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و اثربخش</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w:t>
            </w:r>
            <w:r w:rsidRPr="00A74EAB">
              <w:rPr>
                <w:rFonts w:hint="cs"/>
                <w:noProof/>
                <w:sz w:val="16"/>
                <w:szCs w:val="20"/>
                <w:rtl/>
              </w:rPr>
              <w:t>ی</w:t>
            </w:r>
            <w:r w:rsidRPr="00A74EAB">
              <w:rPr>
                <w:rFonts w:hint="eastAsia"/>
                <w:noProof/>
                <w:sz w:val="16"/>
                <w:szCs w:val="20"/>
                <w:rtl/>
              </w:rPr>
              <w:t>سک</w:t>
            </w:r>
            <w:r w:rsidRPr="00A74EAB">
              <w:rPr>
                <w:noProof/>
                <w:sz w:val="16"/>
                <w:szCs w:val="20"/>
                <w:rtl/>
              </w:rPr>
              <w:t xml:space="preserve"> و فرآ</w:t>
            </w:r>
            <w:r w:rsidRPr="00A74EAB">
              <w:rPr>
                <w:rFonts w:hint="cs"/>
                <w:noProof/>
                <w:sz w:val="16"/>
                <w:szCs w:val="20"/>
                <w:rtl/>
              </w:rPr>
              <w:t>ی</w:t>
            </w:r>
            <w:r w:rsidRPr="00A74EAB">
              <w:rPr>
                <w:rFonts w:hint="eastAsia"/>
                <w:noProof/>
                <w:sz w:val="16"/>
                <w:szCs w:val="20"/>
                <w:rtl/>
              </w:rPr>
              <w:t>ندها</w:t>
            </w:r>
            <w:r w:rsidRPr="00A74EAB">
              <w:rPr>
                <w:rFonts w:hint="cs"/>
                <w:noProof/>
                <w:sz w:val="16"/>
                <w:szCs w:val="20"/>
                <w:rtl/>
              </w:rPr>
              <w:t>ی</w:t>
            </w:r>
            <w:r w:rsidRPr="00A74EAB">
              <w:rPr>
                <w:noProof/>
                <w:sz w:val="16"/>
                <w:szCs w:val="20"/>
                <w:rtl/>
              </w:rPr>
              <w:t xml:space="preserve"> انطباق</w:t>
            </w:r>
          </w:p>
        </w:tc>
      </w:tr>
      <w:tr w:rsidR="00924F3B" w14:paraId="07F892A6" w14:textId="77777777" w:rsidTr="00A74EAB">
        <w:tc>
          <w:tcPr>
            <w:tcW w:w="3120" w:type="dxa"/>
            <w:vAlign w:val="center"/>
          </w:tcPr>
          <w:p w14:paraId="458E0BD0" w14:textId="367E60C9" w:rsidR="00924F3B" w:rsidRDefault="00DE71C1" w:rsidP="00DE71C1">
            <w:pPr>
              <w:jc w:val="center"/>
              <w:rPr>
                <w:noProof/>
              </w:rPr>
            </w:pPr>
            <w:r>
              <w:rPr>
                <w:noProof/>
              </w:rPr>
              <w:drawing>
                <wp:inline distT="0" distB="0" distL="0" distR="0" wp14:anchorId="2953D7F6" wp14:editId="2F32C777">
                  <wp:extent cx="1980000" cy="1980000"/>
                  <wp:effectExtent l="0" t="0" r="1270" b="1270"/>
                  <wp:docPr id="148" name="Chart 148">
                    <a:extLst xmlns:a="http://schemas.openxmlformats.org/drawingml/2006/main">
                      <a:ext uri="{FF2B5EF4-FFF2-40B4-BE49-F238E27FC236}">
                        <a16:creationId xmlns:a16="http://schemas.microsoft.com/office/drawing/2014/main" id="{2977B2AB-BCFC-4A41-97D6-B040DC660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120" w:type="dxa"/>
            <w:vAlign w:val="center"/>
          </w:tcPr>
          <w:p w14:paraId="756801C7" w14:textId="14FBC08D" w:rsidR="00924F3B" w:rsidRDefault="00DE71C1" w:rsidP="00DE71C1">
            <w:pPr>
              <w:jc w:val="center"/>
              <w:rPr>
                <w:noProof/>
              </w:rPr>
            </w:pPr>
            <w:r>
              <w:rPr>
                <w:noProof/>
              </w:rPr>
              <w:drawing>
                <wp:inline distT="0" distB="0" distL="0" distR="0" wp14:anchorId="19168B2F" wp14:editId="20CA6762">
                  <wp:extent cx="1980000" cy="1980000"/>
                  <wp:effectExtent l="0" t="0" r="1270" b="1270"/>
                  <wp:docPr id="149" name="Chart 149">
                    <a:extLst xmlns:a="http://schemas.openxmlformats.org/drawingml/2006/main">
                      <a:ext uri="{FF2B5EF4-FFF2-40B4-BE49-F238E27FC236}">
                        <a16:creationId xmlns:a16="http://schemas.microsoft.com/office/drawing/2014/main" id="{AE8B51FD-C533-4054-9231-0EFF9E0A8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120" w:type="dxa"/>
            <w:gridSpan w:val="2"/>
            <w:vAlign w:val="center"/>
          </w:tcPr>
          <w:p w14:paraId="3219199E" w14:textId="43045D82" w:rsidR="00924F3B" w:rsidRDefault="00DE71C1" w:rsidP="00DE71C1">
            <w:pPr>
              <w:tabs>
                <w:tab w:val="left" w:pos="992"/>
              </w:tabs>
              <w:jc w:val="center"/>
              <w:rPr>
                <w:noProof/>
              </w:rPr>
            </w:pPr>
            <w:r>
              <w:rPr>
                <w:noProof/>
              </w:rPr>
              <w:drawing>
                <wp:inline distT="0" distB="0" distL="0" distR="0" wp14:anchorId="59BB71DC" wp14:editId="45B518B9">
                  <wp:extent cx="1980000" cy="1980000"/>
                  <wp:effectExtent l="0" t="0" r="1270" b="1270"/>
                  <wp:docPr id="150" name="Chart 150">
                    <a:extLst xmlns:a="http://schemas.openxmlformats.org/drawingml/2006/main">
                      <a:ext uri="{FF2B5EF4-FFF2-40B4-BE49-F238E27FC236}">
                        <a16:creationId xmlns:a16="http://schemas.microsoft.com/office/drawing/2014/main" id="{D0BAC6FF-C6E6-464F-A69A-43FB5C6F7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445FEB88" w14:textId="77777777" w:rsidR="00BF2898" w:rsidRDefault="00BF2898" w:rsidP="00835F1C">
      <w:pPr>
        <w:rPr>
          <w:rtl/>
        </w:rPr>
      </w:pP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5"/>
        <w:gridCol w:w="1635"/>
        <w:gridCol w:w="1495"/>
        <w:gridCol w:w="3115"/>
      </w:tblGrid>
      <w:tr w:rsidR="00BC43CA" w14:paraId="794D43A1" w14:textId="77777777" w:rsidTr="00A74EAB">
        <w:tc>
          <w:tcPr>
            <w:tcW w:w="9350" w:type="dxa"/>
            <w:gridSpan w:val="4"/>
          </w:tcPr>
          <w:p w14:paraId="37B0161E" w14:textId="18E28A20" w:rsidR="00BC43CA" w:rsidRPr="00954C8F" w:rsidRDefault="00BC43CA" w:rsidP="00954C8F">
            <w:pPr>
              <w:jc w:val="center"/>
              <w:rPr>
                <w:b/>
                <w:bCs/>
                <w:noProof/>
              </w:rPr>
            </w:pPr>
            <w:r w:rsidRPr="00954C8F">
              <w:rPr>
                <w:b/>
                <w:bCs/>
                <w:noProof/>
                <w:rtl/>
              </w:rPr>
              <w:lastRenderedPageBreak/>
              <w:t>رابطه با ذ</w:t>
            </w:r>
            <w:r w:rsidRPr="00954C8F">
              <w:rPr>
                <w:rFonts w:hint="cs"/>
                <w:b/>
                <w:bCs/>
                <w:noProof/>
                <w:rtl/>
              </w:rPr>
              <w:t>ی</w:t>
            </w:r>
            <w:r w:rsidRPr="00954C8F">
              <w:rPr>
                <w:rFonts w:hint="eastAsia"/>
                <w:b/>
                <w:bCs/>
                <w:noProof/>
                <w:rtl/>
              </w:rPr>
              <w:t>نفعان</w:t>
            </w:r>
          </w:p>
        </w:tc>
      </w:tr>
      <w:tr w:rsidR="00BC43CA" w14:paraId="26A6297D" w14:textId="77777777" w:rsidTr="00A74EAB">
        <w:tc>
          <w:tcPr>
            <w:tcW w:w="9350" w:type="dxa"/>
            <w:gridSpan w:val="4"/>
          </w:tcPr>
          <w:p w14:paraId="2633A74E" w14:textId="77777777" w:rsidR="00BC43CA" w:rsidRDefault="00BC43CA" w:rsidP="00954C8F">
            <w:pPr>
              <w:jc w:val="center"/>
              <w:rPr>
                <w:rtl/>
                <w:lang w:bidi="fa-IR"/>
              </w:rPr>
            </w:pPr>
            <w:r>
              <w:rPr>
                <w:noProof/>
              </w:rPr>
              <w:drawing>
                <wp:inline distT="0" distB="0" distL="0" distR="0" wp14:anchorId="6D05F931" wp14:editId="5DE53E9B">
                  <wp:extent cx="3600000" cy="2844000"/>
                  <wp:effectExtent l="0" t="0" r="635" b="0"/>
                  <wp:docPr id="62" name="Chart 62">
                    <a:extLst xmlns:a="http://schemas.openxmlformats.org/drawingml/2006/main">
                      <a:ext uri="{FF2B5EF4-FFF2-40B4-BE49-F238E27FC236}">
                        <a16:creationId xmlns:a16="http://schemas.microsoft.com/office/drawing/2014/main" id="{3214C7C0-236C-4157-BAC2-16175D2A4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BC43CA" w14:paraId="36AB27F5" w14:textId="77777777" w:rsidTr="00A74EAB">
        <w:tc>
          <w:tcPr>
            <w:tcW w:w="3111" w:type="dxa"/>
          </w:tcPr>
          <w:p w14:paraId="12C42696" w14:textId="3A74D02D" w:rsidR="00BC43CA" w:rsidRPr="00A74EAB" w:rsidRDefault="00BC43CA" w:rsidP="00954C8F">
            <w:pPr>
              <w:jc w:val="center"/>
              <w:rPr>
                <w:noProof/>
                <w:sz w:val="16"/>
                <w:szCs w:val="20"/>
              </w:rPr>
            </w:pPr>
            <w:r w:rsidRPr="00A74EAB">
              <w:rPr>
                <w:noProof/>
                <w:sz w:val="16"/>
                <w:szCs w:val="20"/>
                <w:rtl/>
              </w:rPr>
              <w:t>مجامع عموم</w:t>
            </w:r>
            <w:r w:rsidRPr="00A74EAB">
              <w:rPr>
                <w:rFonts w:hint="cs"/>
                <w:noProof/>
                <w:sz w:val="16"/>
                <w:szCs w:val="20"/>
                <w:rtl/>
              </w:rPr>
              <w:t>ی</w:t>
            </w:r>
            <w:r w:rsidRPr="00A74EAB">
              <w:rPr>
                <w:noProof/>
                <w:sz w:val="16"/>
                <w:szCs w:val="20"/>
                <w:rtl/>
              </w:rPr>
              <w:t xml:space="preserve"> سالانه/فوق‌العاده با موفق</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برگزار م</w:t>
            </w:r>
            <w:r w:rsidRPr="00A74EAB">
              <w:rPr>
                <w:rFonts w:hint="cs"/>
                <w:noProof/>
                <w:sz w:val="16"/>
                <w:szCs w:val="20"/>
                <w:rtl/>
              </w:rPr>
              <w:t>ی</w:t>
            </w:r>
            <w:r w:rsidRPr="00A74EAB">
              <w:rPr>
                <w:noProof/>
                <w:sz w:val="16"/>
                <w:szCs w:val="20"/>
                <w:rtl/>
              </w:rPr>
              <w:t xml:space="preserve"> شوند و تمام اطلاعات مهم در ا</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جلسات افشا م</w:t>
            </w:r>
            <w:r w:rsidRPr="00A74EAB">
              <w:rPr>
                <w:rFonts w:hint="cs"/>
                <w:noProof/>
                <w:sz w:val="16"/>
                <w:szCs w:val="20"/>
                <w:rtl/>
              </w:rPr>
              <w:t>ی</w:t>
            </w:r>
            <w:r w:rsidRPr="00A74EAB">
              <w:rPr>
                <w:noProof/>
                <w:sz w:val="16"/>
                <w:szCs w:val="20"/>
                <w:rtl/>
              </w:rPr>
              <w:t xml:space="preserve"> شوند</w:t>
            </w:r>
          </w:p>
        </w:tc>
        <w:tc>
          <w:tcPr>
            <w:tcW w:w="3128" w:type="dxa"/>
            <w:gridSpan w:val="2"/>
          </w:tcPr>
          <w:p w14:paraId="0A0901E4" w14:textId="116973F5" w:rsidR="00BC43CA" w:rsidRPr="00A74EAB" w:rsidRDefault="00BC43CA" w:rsidP="00954C8F">
            <w:pPr>
              <w:jc w:val="center"/>
              <w:rPr>
                <w:noProof/>
                <w:sz w:val="16"/>
                <w:szCs w:val="20"/>
              </w:rPr>
            </w:pPr>
            <w:r w:rsidRPr="00A74EAB">
              <w:rPr>
                <w:noProof/>
                <w:sz w:val="16"/>
                <w:szCs w:val="20"/>
                <w:rtl/>
              </w:rPr>
              <w:t>مراحل انتقال و ثبت سهام و پرداخت سود مشخص شده و به سهولت انجام م</w:t>
            </w:r>
            <w:r w:rsidRPr="00A74EAB">
              <w:rPr>
                <w:rFonts w:hint="cs"/>
                <w:noProof/>
                <w:sz w:val="16"/>
                <w:szCs w:val="20"/>
                <w:rtl/>
              </w:rPr>
              <w:t>ی</w:t>
            </w:r>
            <w:r w:rsidRPr="00A74EAB">
              <w:rPr>
                <w:noProof/>
                <w:sz w:val="16"/>
                <w:szCs w:val="20"/>
                <w:rtl/>
              </w:rPr>
              <w:t xml:space="preserve"> شود</w:t>
            </w:r>
          </w:p>
        </w:tc>
        <w:tc>
          <w:tcPr>
            <w:tcW w:w="3111" w:type="dxa"/>
          </w:tcPr>
          <w:p w14:paraId="169A408D" w14:textId="58B2290C" w:rsidR="00BC43CA" w:rsidRPr="00A74EAB" w:rsidRDefault="00BC43CA" w:rsidP="00954C8F">
            <w:pPr>
              <w:jc w:val="center"/>
              <w:rPr>
                <w:noProof/>
                <w:sz w:val="16"/>
                <w:szCs w:val="20"/>
              </w:rPr>
            </w:pPr>
            <w:r w:rsidRPr="00A74EAB">
              <w:rPr>
                <w:noProof/>
                <w:sz w:val="16"/>
                <w:szCs w:val="20"/>
                <w:rtl/>
              </w:rPr>
              <w:t>شرکت در قبال شکا</w:t>
            </w:r>
            <w:r w:rsidRPr="00A74EAB">
              <w:rPr>
                <w:rFonts w:hint="cs"/>
                <w:noProof/>
                <w:sz w:val="16"/>
                <w:szCs w:val="20"/>
                <w:rtl/>
              </w:rPr>
              <w:t>ی</w:t>
            </w:r>
            <w:r w:rsidRPr="00A74EAB">
              <w:rPr>
                <w:rFonts w:hint="eastAsia"/>
                <w:noProof/>
                <w:sz w:val="16"/>
                <w:szCs w:val="20"/>
                <w:rtl/>
              </w:rPr>
              <w:t>ات</w:t>
            </w:r>
            <w:r w:rsidRPr="00A74EAB">
              <w:rPr>
                <w:noProof/>
                <w:sz w:val="16"/>
                <w:szCs w:val="20"/>
                <w:rtl/>
              </w:rPr>
              <w:t xml:space="preserve"> سرما</w:t>
            </w:r>
            <w:r w:rsidRPr="00A74EAB">
              <w:rPr>
                <w:rFonts w:hint="cs"/>
                <w:noProof/>
                <w:sz w:val="16"/>
                <w:szCs w:val="20"/>
                <w:rtl/>
              </w:rPr>
              <w:t>ی</w:t>
            </w:r>
            <w:r w:rsidRPr="00A74EAB">
              <w:rPr>
                <w:rFonts w:hint="eastAsia"/>
                <w:noProof/>
                <w:sz w:val="16"/>
                <w:szCs w:val="20"/>
                <w:rtl/>
              </w:rPr>
              <w:t>ه‌گذاران</w:t>
            </w:r>
            <w:r w:rsidRPr="00A74EAB">
              <w:rPr>
                <w:noProof/>
                <w:sz w:val="16"/>
                <w:szCs w:val="20"/>
                <w:rtl/>
              </w:rPr>
              <w:t xml:space="preserve"> پاسخگو م</w:t>
            </w:r>
            <w:r w:rsidRPr="00A74EAB">
              <w:rPr>
                <w:rFonts w:hint="cs"/>
                <w:noProof/>
                <w:sz w:val="16"/>
                <w:szCs w:val="20"/>
                <w:rtl/>
              </w:rPr>
              <w:t>ی</w:t>
            </w:r>
            <w:r w:rsidRPr="00A74EAB">
              <w:rPr>
                <w:noProof/>
                <w:sz w:val="16"/>
                <w:szCs w:val="20"/>
                <w:rtl/>
              </w:rPr>
              <w:t xml:space="preserve"> باشد</w:t>
            </w:r>
          </w:p>
        </w:tc>
      </w:tr>
      <w:tr w:rsidR="00BC43CA" w14:paraId="778795DF" w14:textId="77777777" w:rsidTr="00A74EAB">
        <w:tc>
          <w:tcPr>
            <w:tcW w:w="3111" w:type="dxa"/>
          </w:tcPr>
          <w:p w14:paraId="4F926532" w14:textId="77777777" w:rsidR="00BC43CA" w:rsidRDefault="00BC43CA" w:rsidP="00954C8F">
            <w:pPr>
              <w:jc w:val="center"/>
              <w:rPr>
                <w:rtl/>
                <w:lang w:bidi="fa-IR"/>
              </w:rPr>
            </w:pPr>
            <w:r>
              <w:rPr>
                <w:noProof/>
              </w:rPr>
              <w:drawing>
                <wp:inline distT="0" distB="0" distL="0" distR="0" wp14:anchorId="3F851701" wp14:editId="3E58ABA3">
                  <wp:extent cx="1980000" cy="1980000"/>
                  <wp:effectExtent l="0" t="0" r="1270" b="1270"/>
                  <wp:docPr id="63" name="Chart 63">
                    <a:extLst xmlns:a="http://schemas.openxmlformats.org/drawingml/2006/main">
                      <a:ext uri="{FF2B5EF4-FFF2-40B4-BE49-F238E27FC236}">
                        <a16:creationId xmlns:a16="http://schemas.microsoft.com/office/drawing/2014/main" id="{56869D1B-C096-4172-B5C5-EBF78E3A4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3128" w:type="dxa"/>
            <w:gridSpan w:val="2"/>
          </w:tcPr>
          <w:p w14:paraId="3E40FF43" w14:textId="77777777" w:rsidR="00BC43CA" w:rsidRDefault="00BC43CA" w:rsidP="00954C8F">
            <w:pPr>
              <w:jc w:val="center"/>
              <w:rPr>
                <w:rtl/>
                <w:lang w:bidi="fa-IR"/>
              </w:rPr>
            </w:pPr>
            <w:r>
              <w:rPr>
                <w:noProof/>
              </w:rPr>
              <w:drawing>
                <wp:inline distT="0" distB="0" distL="0" distR="0" wp14:anchorId="2858BF47" wp14:editId="088EF70C">
                  <wp:extent cx="1980000" cy="1980000"/>
                  <wp:effectExtent l="0" t="0" r="1270" b="1270"/>
                  <wp:docPr id="64" name="Chart 64">
                    <a:extLst xmlns:a="http://schemas.openxmlformats.org/drawingml/2006/main">
                      <a:ext uri="{FF2B5EF4-FFF2-40B4-BE49-F238E27FC236}">
                        <a16:creationId xmlns:a16="http://schemas.microsoft.com/office/drawing/2014/main" id="{8A03BB7C-45E1-4871-B376-D96D7AA61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3111" w:type="dxa"/>
          </w:tcPr>
          <w:p w14:paraId="5E8D8DD9" w14:textId="77777777" w:rsidR="00BC43CA" w:rsidRDefault="00BC43CA" w:rsidP="00954C8F">
            <w:pPr>
              <w:jc w:val="center"/>
              <w:rPr>
                <w:rtl/>
                <w:lang w:bidi="fa-IR"/>
              </w:rPr>
            </w:pPr>
            <w:r>
              <w:rPr>
                <w:noProof/>
              </w:rPr>
              <w:drawing>
                <wp:inline distT="0" distB="0" distL="0" distR="0" wp14:anchorId="21B046C0" wp14:editId="32DD2303">
                  <wp:extent cx="1980000" cy="1980000"/>
                  <wp:effectExtent l="0" t="0" r="1270" b="1270"/>
                  <wp:docPr id="65" name="Chart 65">
                    <a:extLst xmlns:a="http://schemas.openxmlformats.org/drawingml/2006/main">
                      <a:ext uri="{FF2B5EF4-FFF2-40B4-BE49-F238E27FC236}">
                        <a16:creationId xmlns:a16="http://schemas.microsoft.com/office/drawing/2014/main" id="{7D457847-6861-4E86-B18B-7591DAD52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BC43CA" w14:paraId="5044BDAD" w14:textId="77777777" w:rsidTr="00A74EAB">
        <w:tc>
          <w:tcPr>
            <w:tcW w:w="4675" w:type="dxa"/>
            <w:gridSpan w:val="2"/>
          </w:tcPr>
          <w:p w14:paraId="52D5FF35" w14:textId="1CB66A6D" w:rsidR="00BC43CA" w:rsidRPr="00A74EAB" w:rsidRDefault="00BC43CA" w:rsidP="00954C8F">
            <w:pPr>
              <w:jc w:val="center"/>
              <w:rPr>
                <w:noProof/>
                <w:sz w:val="16"/>
                <w:szCs w:val="20"/>
              </w:rPr>
            </w:pPr>
            <w:r w:rsidRPr="00A74EAB">
              <w:rPr>
                <w:noProof/>
                <w:sz w:val="16"/>
                <w:szCs w:val="20"/>
                <w:rtl/>
              </w:rPr>
              <w:t>هرگونه اطلاعات حساس بازار به‌موقع انتشار م</w:t>
            </w:r>
            <w:r w:rsidRPr="00A74EAB">
              <w:rPr>
                <w:rFonts w:hint="cs"/>
                <w:noProof/>
                <w:sz w:val="16"/>
                <w:szCs w:val="20"/>
                <w:rtl/>
              </w:rPr>
              <w:t>ی</w:t>
            </w:r>
            <w:r w:rsidRPr="00A74EAB">
              <w:rPr>
                <w:noProof/>
                <w:sz w:val="16"/>
                <w:szCs w:val="20"/>
                <w:rtl/>
              </w:rPr>
              <w:t xml:space="preserve"> </w:t>
            </w:r>
            <w:r w:rsidRPr="00A74EAB">
              <w:rPr>
                <w:rFonts w:hint="cs"/>
                <w:noProof/>
                <w:sz w:val="16"/>
                <w:szCs w:val="20"/>
                <w:rtl/>
              </w:rPr>
              <w:t>ی</w:t>
            </w:r>
            <w:r w:rsidRPr="00A74EAB">
              <w:rPr>
                <w:rFonts w:hint="eastAsia"/>
                <w:noProof/>
                <w:sz w:val="16"/>
                <w:szCs w:val="20"/>
                <w:rtl/>
              </w:rPr>
              <w:t>ابد</w:t>
            </w:r>
          </w:p>
        </w:tc>
        <w:tc>
          <w:tcPr>
            <w:tcW w:w="4675" w:type="dxa"/>
            <w:gridSpan w:val="2"/>
          </w:tcPr>
          <w:p w14:paraId="76AC6FAA" w14:textId="13F341C0" w:rsidR="00BC43CA" w:rsidRPr="00A74EAB" w:rsidRDefault="00BC43CA" w:rsidP="00954C8F">
            <w:pPr>
              <w:jc w:val="center"/>
              <w:rPr>
                <w:noProof/>
                <w:sz w:val="16"/>
                <w:szCs w:val="20"/>
              </w:rPr>
            </w:pPr>
            <w:r w:rsidRPr="00A74EAB">
              <w:rPr>
                <w:noProof/>
                <w:sz w:val="16"/>
                <w:szCs w:val="20"/>
                <w:rtl/>
              </w:rPr>
              <w:t>تار</w:t>
            </w:r>
            <w:r w:rsidRPr="00A74EAB">
              <w:rPr>
                <w:rFonts w:hint="cs"/>
                <w:noProof/>
                <w:sz w:val="16"/>
                <w:szCs w:val="20"/>
                <w:rtl/>
              </w:rPr>
              <w:t>ی</w:t>
            </w:r>
            <w:r w:rsidRPr="00A74EAB">
              <w:rPr>
                <w:rFonts w:hint="eastAsia"/>
                <w:noProof/>
                <w:sz w:val="16"/>
                <w:szCs w:val="20"/>
                <w:rtl/>
              </w:rPr>
              <w:t>خچه</w:t>
            </w:r>
            <w:r w:rsidRPr="00A74EAB">
              <w:rPr>
                <w:noProof/>
                <w:sz w:val="16"/>
                <w:szCs w:val="20"/>
                <w:rtl/>
              </w:rPr>
              <w:t xml:space="preserve"> جر</w:t>
            </w:r>
            <w:r w:rsidRPr="00A74EAB">
              <w:rPr>
                <w:rFonts w:hint="cs"/>
                <w:noProof/>
                <w:sz w:val="16"/>
                <w:szCs w:val="20"/>
                <w:rtl/>
              </w:rPr>
              <w:t>ی</w:t>
            </w:r>
            <w:r w:rsidRPr="00A74EAB">
              <w:rPr>
                <w:rFonts w:hint="eastAsia"/>
                <w:noProof/>
                <w:sz w:val="16"/>
                <w:szCs w:val="20"/>
                <w:rtl/>
              </w:rPr>
              <w:t>مه‌ها</w:t>
            </w:r>
            <w:r w:rsidRPr="00A74EAB">
              <w:rPr>
                <w:rFonts w:hint="cs"/>
                <w:noProof/>
                <w:sz w:val="16"/>
                <w:szCs w:val="20"/>
                <w:rtl/>
              </w:rPr>
              <w:t>یی</w:t>
            </w:r>
            <w:r w:rsidRPr="00A74EAB">
              <w:rPr>
                <w:noProof/>
                <w:sz w:val="16"/>
                <w:szCs w:val="20"/>
                <w:rtl/>
              </w:rPr>
              <w:t xml:space="preserve"> که توسط تنظ</w:t>
            </w:r>
            <w:r w:rsidRPr="00A74EAB">
              <w:rPr>
                <w:rFonts w:hint="cs"/>
                <w:noProof/>
                <w:sz w:val="16"/>
                <w:szCs w:val="20"/>
                <w:rtl/>
              </w:rPr>
              <w:t>ی</w:t>
            </w:r>
            <w:r w:rsidRPr="00A74EAB">
              <w:rPr>
                <w:rFonts w:hint="eastAsia"/>
                <w:noProof/>
                <w:sz w:val="16"/>
                <w:szCs w:val="20"/>
                <w:rtl/>
              </w:rPr>
              <w:t>م‌کننده‌ها</w:t>
            </w:r>
            <w:r w:rsidRPr="00A74EAB">
              <w:rPr>
                <w:noProof/>
                <w:sz w:val="16"/>
                <w:szCs w:val="20"/>
                <w:rtl/>
              </w:rPr>
              <w:t xml:space="preserve"> برا</w:t>
            </w:r>
            <w:r w:rsidRPr="00A74EAB">
              <w:rPr>
                <w:rFonts w:hint="cs"/>
                <w:noProof/>
                <w:sz w:val="16"/>
                <w:szCs w:val="20"/>
                <w:rtl/>
              </w:rPr>
              <w:t>ی</w:t>
            </w:r>
            <w:r w:rsidRPr="00A74EAB">
              <w:rPr>
                <w:noProof/>
                <w:sz w:val="16"/>
                <w:szCs w:val="20"/>
                <w:rtl/>
              </w:rPr>
              <w:t xml:space="preserve"> نقض مقررات قانون</w:t>
            </w:r>
            <w:r w:rsidRPr="00A74EAB">
              <w:rPr>
                <w:rFonts w:hint="cs"/>
                <w:noProof/>
                <w:sz w:val="16"/>
                <w:szCs w:val="20"/>
                <w:rtl/>
              </w:rPr>
              <w:t>ی</w:t>
            </w:r>
            <w:r w:rsidRPr="00A74EAB">
              <w:rPr>
                <w:noProof/>
                <w:sz w:val="16"/>
                <w:szCs w:val="20"/>
                <w:rtl/>
              </w:rPr>
              <w:t xml:space="preserve"> وضع شده است، وجود دارد و مدون شده است</w:t>
            </w:r>
          </w:p>
        </w:tc>
      </w:tr>
      <w:tr w:rsidR="00BC43CA" w14:paraId="5DF3CCD5" w14:textId="77777777" w:rsidTr="00A74EAB">
        <w:tc>
          <w:tcPr>
            <w:tcW w:w="4675" w:type="dxa"/>
            <w:gridSpan w:val="2"/>
          </w:tcPr>
          <w:p w14:paraId="278D7643" w14:textId="77777777" w:rsidR="00BC43CA" w:rsidRDefault="00BC43CA" w:rsidP="00954C8F">
            <w:pPr>
              <w:jc w:val="center"/>
              <w:rPr>
                <w:rtl/>
                <w:lang w:bidi="fa-IR"/>
              </w:rPr>
            </w:pPr>
            <w:r>
              <w:rPr>
                <w:noProof/>
              </w:rPr>
              <w:drawing>
                <wp:inline distT="0" distB="0" distL="0" distR="0" wp14:anchorId="76D1B875" wp14:editId="23380F79">
                  <wp:extent cx="1980000" cy="1980000"/>
                  <wp:effectExtent l="0" t="0" r="1270" b="1270"/>
                  <wp:docPr id="66" name="Chart 66">
                    <a:extLst xmlns:a="http://schemas.openxmlformats.org/drawingml/2006/main">
                      <a:ext uri="{FF2B5EF4-FFF2-40B4-BE49-F238E27FC236}">
                        <a16:creationId xmlns:a16="http://schemas.microsoft.com/office/drawing/2014/main" id="{76A5D1DF-E484-4533-8425-2030E56BE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4675" w:type="dxa"/>
            <w:gridSpan w:val="2"/>
          </w:tcPr>
          <w:p w14:paraId="78FEB1B1" w14:textId="77777777" w:rsidR="00BC43CA" w:rsidRDefault="00BC43CA" w:rsidP="00954C8F">
            <w:pPr>
              <w:jc w:val="center"/>
              <w:rPr>
                <w:rtl/>
                <w:lang w:bidi="fa-IR"/>
              </w:rPr>
            </w:pPr>
            <w:r>
              <w:rPr>
                <w:noProof/>
              </w:rPr>
              <w:drawing>
                <wp:inline distT="0" distB="0" distL="0" distR="0" wp14:anchorId="63643A46" wp14:editId="72D963A7">
                  <wp:extent cx="1980000" cy="1980000"/>
                  <wp:effectExtent l="0" t="0" r="1270" b="1270"/>
                  <wp:docPr id="67" name="Chart 67">
                    <a:extLst xmlns:a="http://schemas.openxmlformats.org/drawingml/2006/main">
                      <a:ext uri="{FF2B5EF4-FFF2-40B4-BE49-F238E27FC236}">
                        <a16:creationId xmlns:a16="http://schemas.microsoft.com/office/drawing/2014/main" id="{CFCF339E-C454-4E7F-8F65-5FD3E4E41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6411130F" w14:textId="0A65FB93" w:rsidR="006B45E6" w:rsidRDefault="006B45E6" w:rsidP="00835F1C">
      <w:pPr>
        <w:rPr>
          <w:rtl/>
        </w:rPr>
      </w:pPr>
    </w:p>
    <w:tbl>
      <w:tblPr>
        <w:tblStyle w:val="TableGrid"/>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16"/>
        <w:gridCol w:w="1559"/>
        <w:gridCol w:w="1558"/>
        <w:gridCol w:w="3117"/>
      </w:tblGrid>
      <w:tr w:rsidR="00BC43CA" w14:paraId="7BC38180" w14:textId="77777777" w:rsidTr="00A74EAB">
        <w:tc>
          <w:tcPr>
            <w:tcW w:w="9350" w:type="dxa"/>
            <w:gridSpan w:val="4"/>
            <w:vAlign w:val="center"/>
          </w:tcPr>
          <w:p w14:paraId="3BEFDB79" w14:textId="0900F90A" w:rsidR="00BC43CA" w:rsidRPr="00954C8F" w:rsidRDefault="00320792" w:rsidP="00A74EAB">
            <w:pPr>
              <w:jc w:val="center"/>
              <w:rPr>
                <w:b/>
                <w:bCs/>
                <w:noProof/>
              </w:rPr>
            </w:pPr>
            <w:r w:rsidRPr="00954C8F">
              <w:rPr>
                <w:b/>
                <w:bCs/>
                <w:noProof/>
                <w:rtl/>
              </w:rPr>
              <w:t>شفاف</w:t>
            </w:r>
            <w:r w:rsidRPr="00954C8F">
              <w:rPr>
                <w:rFonts w:hint="cs"/>
                <w:b/>
                <w:bCs/>
                <w:noProof/>
                <w:rtl/>
              </w:rPr>
              <w:t>ی</w:t>
            </w:r>
            <w:r w:rsidRPr="00954C8F">
              <w:rPr>
                <w:rFonts w:hint="eastAsia"/>
                <w:b/>
                <w:bCs/>
                <w:noProof/>
                <w:rtl/>
              </w:rPr>
              <w:t>ت</w:t>
            </w:r>
            <w:r w:rsidRPr="00954C8F">
              <w:rPr>
                <w:b/>
                <w:bCs/>
                <w:noProof/>
                <w:rtl/>
              </w:rPr>
              <w:t xml:space="preserve"> و افشاگر</w:t>
            </w:r>
            <w:r w:rsidRPr="00954C8F">
              <w:rPr>
                <w:rFonts w:hint="cs"/>
                <w:b/>
                <w:bCs/>
                <w:noProof/>
                <w:rtl/>
              </w:rPr>
              <w:t>ی</w:t>
            </w:r>
          </w:p>
        </w:tc>
      </w:tr>
      <w:tr w:rsidR="00BC43CA" w14:paraId="7C570B63" w14:textId="77777777" w:rsidTr="00A74EAB">
        <w:tc>
          <w:tcPr>
            <w:tcW w:w="9350" w:type="dxa"/>
            <w:gridSpan w:val="4"/>
            <w:vAlign w:val="center"/>
          </w:tcPr>
          <w:p w14:paraId="5E6C5072" w14:textId="77777777" w:rsidR="00BC43CA" w:rsidRDefault="00BC43CA" w:rsidP="00A74EAB">
            <w:pPr>
              <w:jc w:val="center"/>
              <w:rPr>
                <w:rtl/>
                <w:lang w:bidi="fa-IR"/>
              </w:rPr>
            </w:pPr>
            <w:r>
              <w:rPr>
                <w:noProof/>
              </w:rPr>
              <w:drawing>
                <wp:inline distT="0" distB="0" distL="0" distR="0" wp14:anchorId="003BBC1C" wp14:editId="52747261">
                  <wp:extent cx="3600000" cy="2844000"/>
                  <wp:effectExtent l="0" t="0" r="635" b="0"/>
                  <wp:docPr id="71" name="Chart 71">
                    <a:extLst xmlns:a="http://schemas.openxmlformats.org/drawingml/2006/main">
                      <a:ext uri="{FF2B5EF4-FFF2-40B4-BE49-F238E27FC236}">
                        <a16:creationId xmlns:a16="http://schemas.microsoft.com/office/drawing/2014/main" id="{96E164B1-65C2-4EF0-BFBD-6CDA20775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BC43CA" w14:paraId="269CE7E5" w14:textId="77777777" w:rsidTr="00A74EAB">
        <w:tc>
          <w:tcPr>
            <w:tcW w:w="3116" w:type="dxa"/>
            <w:vAlign w:val="center"/>
          </w:tcPr>
          <w:p w14:paraId="5DF5356B" w14:textId="6055FE18" w:rsidR="00BC43CA" w:rsidRPr="00A74EAB" w:rsidRDefault="00320792" w:rsidP="00A74EAB">
            <w:pPr>
              <w:jc w:val="center"/>
              <w:rPr>
                <w:noProof/>
                <w:sz w:val="16"/>
                <w:szCs w:val="20"/>
              </w:rPr>
            </w:pPr>
            <w:r w:rsidRPr="00A74EAB">
              <w:rPr>
                <w:noProof/>
                <w:sz w:val="16"/>
                <w:szCs w:val="20"/>
                <w:rtl/>
              </w:rPr>
              <w:t>حسابدار</w:t>
            </w:r>
            <w:r w:rsidRPr="00A74EAB">
              <w:rPr>
                <w:rFonts w:hint="cs"/>
                <w:noProof/>
                <w:sz w:val="16"/>
                <w:szCs w:val="20"/>
                <w:rtl/>
              </w:rPr>
              <w:t>ی</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 و استانداردها</w:t>
            </w:r>
            <w:r w:rsidRPr="00A74EAB">
              <w:rPr>
                <w:rFonts w:hint="cs"/>
                <w:noProof/>
                <w:sz w:val="16"/>
                <w:szCs w:val="20"/>
                <w:rtl/>
              </w:rPr>
              <w:t>ی</w:t>
            </w:r>
            <w:r w:rsidRPr="00A74EAB">
              <w:rPr>
                <w:noProof/>
                <w:sz w:val="16"/>
                <w:szCs w:val="20"/>
                <w:rtl/>
              </w:rPr>
              <w:t xml:space="preserve"> پذ</w:t>
            </w:r>
            <w:r w:rsidRPr="00A74EAB">
              <w:rPr>
                <w:rFonts w:hint="cs"/>
                <w:noProof/>
                <w:sz w:val="16"/>
                <w:szCs w:val="20"/>
                <w:rtl/>
              </w:rPr>
              <w:t>ی</w:t>
            </w:r>
            <w:r w:rsidRPr="00A74EAB">
              <w:rPr>
                <w:rFonts w:hint="eastAsia"/>
                <w:noProof/>
                <w:sz w:val="16"/>
                <w:szCs w:val="20"/>
                <w:rtl/>
              </w:rPr>
              <w:t>رفته‌شده</w:t>
            </w:r>
            <w:r w:rsidRPr="00A74EAB">
              <w:rPr>
                <w:noProof/>
                <w:sz w:val="16"/>
                <w:szCs w:val="20"/>
                <w:rtl/>
              </w:rPr>
              <w:t xml:space="preserve"> حسابدار</w:t>
            </w:r>
            <w:r w:rsidRPr="00A74EAB">
              <w:rPr>
                <w:rFonts w:hint="cs"/>
                <w:noProof/>
                <w:sz w:val="16"/>
                <w:szCs w:val="20"/>
                <w:rtl/>
              </w:rPr>
              <w:t>ی</w:t>
            </w:r>
            <w:r w:rsidRPr="00A74EAB">
              <w:rPr>
                <w:noProof/>
                <w:sz w:val="16"/>
                <w:szCs w:val="20"/>
                <w:rtl/>
              </w:rPr>
              <w:t xml:space="preserve"> رعا</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شوند و با بهتر</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ش</w:t>
            </w:r>
            <w:r w:rsidRPr="00A74EAB">
              <w:rPr>
                <w:rFonts w:hint="cs"/>
                <w:noProof/>
                <w:sz w:val="16"/>
                <w:szCs w:val="20"/>
                <w:rtl/>
              </w:rPr>
              <w:t>ی</w:t>
            </w:r>
            <w:r w:rsidRPr="00A74EAB">
              <w:rPr>
                <w:rFonts w:hint="eastAsia"/>
                <w:noProof/>
                <w:sz w:val="16"/>
                <w:szCs w:val="20"/>
                <w:rtl/>
              </w:rPr>
              <w:t>وه‌ها</w:t>
            </w:r>
            <w:r w:rsidRPr="00A74EAB">
              <w:rPr>
                <w:rFonts w:hint="cs"/>
                <w:noProof/>
                <w:sz w:val="16"/>
                <w:szCs w:val="20"/>
                <w:rtl/>
              </w:rPr>
              <w:t>ی</w:t>
            </w:r>
            <w:r w:rsidRPr="00A74EAB">
              <w:rPr>
                <w:noProof/>
                <w:sz w:val="16"/>
                <w:szCs w:val="20"/>
                <w:rtl/>
              </w:rPr>
              <w:t xml:space="preserve"> صنعت مقا</w:t>
            </w:r>
            <w:r w:rsidRPr="00A74EAB">
              <w:rPr>
                <w:rFonts w:hint="cs"/>
                <w:noProof/>
                <w:sz w:val="16"/>
                <w:szCs w:val="20"/>
                <w:rtl/>
              </w:rPr>
              <w:t>ی</w:t>
            </w:r>
            <w:r w:rsidRPr="00A74EAB">
              <w:rPr>
                <w:rFonts w:hint="eastAsia"/>
                <w:noProof/>
                <w:sz w:val="16"/>
                <w:szCs w:val="20"/>
                <w:rtl/>
              </w:rPr>
              <w:t>سه</w:t>
            </w:r>
            <w:r w:rsidRPr="00A74EAB">
              <w:rPr>
                <w:noProof/>
                <w:sz w:val="16"/>
                <w:szCs w:val="20"/>
                <w:rtl/>
              </w:rPr>
              <w:t xml:space="preserve"> م</w:t>
            </w:r>
            <w:r w:rsidRPr="00A74EAB">
              <w:rPr>
                <w:rFonts w:hint="cs"/>
                <w:noProof/>
                <w:sz w:val="16"/>
                <w:szCs w:val="20"/>
                <w:rtl/>
              </w:rPr>
              <w:t>ی</w:t>
            </w:r>
            <w:r w:rsidRPr="00A74EAB">
              <w:rPr>
                <w:noProof/>
                <w:sz w:val="16"/>
                <w:szCs w:val="20"/>
                <w:rtl/>
              </w:rPr>
              <w:t xml:space="preserve"> گردند</w:t>
            </w:r>
          </w:p>
        </w:tc>
        <w:tc>
          <w:tcPr>
            <w:tcW w:w="3117" w:type="dxa"/>
            <w:gridSpan w:val="2"/>
            <w:vAlign w:val="center"/>
          </w:tcPr>
          <w:p w14:paraId="230F3B9D" w14:textId="14E3245C" w:rsidR="00BC43CA" w:rsidRPr="00A74EAB" w:rsidRDefault="00320792" w:rsidP="00A74EAB">
            <w:pPr>
              <w:jc w:val="center"/>
              <w:rPr>
                <w:noProof/>
                <w:sz w:val="16"/>
                <w:szCs w:val="20"/>
              </w:rPr>
            </w:pPr>
            <w:r w:rsidRPr="00A74EAB">
              <w:rPr>
                <w:noProof/>
                <w:sz w:val="16"/>
                <w:szCs w:val="20"/>
                <w:rtl/>
              </w:rPr>
              <w:t>تغ</w:t>
            </w:r>
            <w:r w:rsidRPr="00A74EAB">
              <w:rPr>
                <w:rFonts w:hint="cs"/>
                <w:noProof/>
                <w:sz w:val="16"/>
                <w:szCs w:val="20"/>
                <w:rtl/>
              </w:rPr>
              <w:t>یی</w:t>
            </w:r>
            <w:r w:rsidRPr="00A74EAB">
              <w:rPr>
                <w:rFonts w:hint="eastAsia"/>
                <w:noProof/>
                <w:sz w:val="16"/>
                <w:szCs w:val="20"/>
                <w:rtl/>
              </w:rPr>
              <w:t>رات</w:t>
            </w:r>
            <w:r w:rsidRPr="00A74EAB">
              <w:rPr>
                <w:noProof/>
                <w:sz w:val="16"/>
                <w:szCs w:val="20"/>
                <w:rtl/>
              </w:rPr>
              <w:t xml:space="preserve"> لازم در رو</w:t>
            </w:r>
            <w:r w:rsidRPr="00A74EAB">
              <w:rPr>
                <w:rFonts w:hint="cs"/>
                <w:noProof/>
                <w:sz w:val="16"/>
                <w:szCs w:val="20"/>
                <w:rtl/>
              </w:rPr>
              <w:t>ی</w:t>
            </w:r>
            <w:r w:rsidRPr="00A74EAB">
              <w:rPr>
                <w:rFonts w:hint="eastAsia"/>
                <w:noProof/>
                <w:sz w:val="16"/>
                <w:szCs w:val="20"/>
                <w:rtl/>
              </w:rPr>
              <w:t>ه‌ها</w:t>
            </w:r>
            <w:r w:rsidRPr="00A74EAB">
              <w:rPr>
                <w:rFonts w:hint="cs"/>
                <w:noProof/>
                <w:sz w:val="16"/>
                <w:szCs w:val="20"/>
                <w:rtl/>
              </w:rPr>
              <w:t>ی</w:t>
            </w:r>
            <w:r w:rsidRPr="00A74EAB">
              <w:rPr>
                <w:noProof/>
                <w:sz w:val="16"/>
                <w:szCs w:val="20"/>
                <w:rtl/>
              </w:rPr>
              <w:t xml:space="preserve"> حسابدار</w:t>
            </w:r>
            <w:r w:rsidRPr="00A74EAB">
              <w:rPr>
                <w:rFonts w:hint="cs"/>
                <w:noProof/>
                <w:sz w:val="16"/>
                <w:szCs w:val="20"/>
                <w:rtl/>
              </w:rPr>
              <w:t>ی</w:t>
            </w:r>
            <w:r w:rsidRPr="00A74EAB">
              <w:rPr>
                <w:noProof/>
                <w:sz w:val="16"/>
                <w:szCs w:val="20"/>
                <w:rtl/>
              </w:rPr>
              <w:t xml:space="preserve"> به سهولت انجام م</w:t>
            </w:r>
            <w:r w:rsidRPr="00A74EAB">
              <w:rPr>
                <w:rFonts w:hint="cs"/>
                <w:noProof/>
                <w:sz w:val="16"/>
                <w:szCs w:val="20"/>
                <w:rtl/>
              </w:rPr>
              <w:t>ی</w:t>
            </w:r>
            <w:r w:rsidRPr="00A74EAB">
              <w:rPr>
                <w:noProof/>
                <w:sz w:val="16"/>
                <w:szCs w:val="20"/>
                <w:rtl/>
              </w:rPr>
              <w:t xml:space="preserve"> شوند</w:t>
            </w:r>
          </w:p>
        </w:tc>
        <w:tc>
          <w:tcPr>
            <w:tcW w:w="3117" w:type="dxa"/>
            <w:vAlign w:val="center"/>
          </w:tcPr>
          <w:p w14:paraId="1A6EC589" w14:textId="6A550338" w:rsidR="00BC43CA" w:rsidRPr="00A74EAB" w:rsidRDefault="00320792" w:rsidP="00A74EAB">
            <w:pPr>
              <w:jc w:val="center"/>
              <w:rPr>
                <w:noProof/>
                <w:sz w:val="16"/>
                <w:szCs w:val="20"/>
              </w:rPr>
            </w:pPr>
            <w:r w:rsidRPr="00A74EAB">
              <w:rPr>
                <w:noProof/>
                <w:sz w:val="16"/>
                <w:szCs w:val="20"/>
                <w:rtl/>
              </w:rPr>
              <w:t>توجه لازم به حساب‌ها</w:t>
            </w:r>
            <w:r w:rsidRPr="00A74EAB">
              <w:rPr>
                <w:rFonts w:hint="cs"/>
                <w:noProof/>
                <w:sz w:val="16"/>
                <w:szCs w:val="20"/>
                <w:rtl/>
              </w:rPr>
              <w:t>ی</w:t>
            </w:r>
            <w:r w:rsidRPr="00A74EAB">
              <w:rPr>
                <w:noProof/>
                <w:sz w:val="16"/>
                <w:szCs w:val="20"/>
                <w:rtl/>
              </w:rPr>
              <w:t xml:space="preserve"> دارا</w:t>
            </w:r>
            <w:r w:rsidRPr="00A74EAB">
              <w:rPr>
                <w:rFonts w:hint="cs"/>
                <w:noProof/>
                <w:sz w:val="16"/>
                <w:szCs w:val="20"/>
                <w:rtl/>
              </w:rPr>
              <w:t>ی</w:t>
            </w:r>
            <w:r w:rsidRPr="00A74EAB">
              <w:rPr>
                <w:noProof/>
                <w:sz w:val="16"/>
                <w:szCs w:val="20"/>
                <w:rtl/>
              </w:rPr>
              <w:t xml:space="preserve"> ماه</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بااهم</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معطوف م</w:t>
            </w:r>
            <w:r w:rsidRPr="00A74EAB">
              <w:rPr>
                <w:rFonts w:hint="cs"/>
                <w:noProof/>
                <w:sz w:val="16"/>
                <w:szCs w:val="20"/>
                <w:rtl/>
              </w:rPr>
              <w:t>ی</w:t>
            </w:r>
            <w:r w:rsidRPr="00A74EAB">
              <w:rPr>
                <w:noProof/>
                <w:sz w:val="16"/>
                <w:szCs w:val="20"/>
                <w:rtl/>
              </w:rPr>
              <w:t xml:space="preserve"> شود</w:t>
            </w:r>
          </w:p>
        </w:tc>
      </w:tr>
      <w:tr w:rsidR="00BC43CA" w14:paraId="7676238A" w14:textId="77777777" w:rsidTr="00A74EAB">
        <w:tc>
          <w:tcPr>
            <w:tcW w:w="3116" w:type="dxa"/>
            <w:vAlign w:val="center"/>
          </w:tcPr>
          <w:p w14:paraId="325CDD56" w14:textId="77777777" w:rsidR="00BC43CA" w:rsidRDefault="00BC43CA" w:rsidP="00A74EAB">
            <w:pPr>
              <w:jc w:val="center"/>
              <w:rPr>
                <w:rtl/>
                <w:lang w:bidi="fa-IR"/>
              </w:rPr>
            </w:pPr>
            <w:r>
              <w:rPr>
                <w:noProof/>
              </w:rPr>
              <w:drawing>
                <wp:inline distT="0" distB="0" distL="0" distR="0" wp14:anchorId="7E97C35F" wp14:editId="10A71B0B">
                  <wp:extent cx="1980000" cy="1980000"/>
                  <wp:effectExtent l="0" t="0" r="1270" b="1270"/>
                  <wp:docPr id="72" name="Chart 72">
                    <a:extLst xmlns:a="http://schemas.openxmlformats.org/drawingml/2006/main">
                      <a:ext uri="{FF2B5EF4-FFF2-40B4-BE49-F238E27FC236}">
                        <a16:creationId xmlns:a16="http://schemas.microsoft.com/office/drawing/2014/main" id="{3DD8E3EA-9966-4C0D-9D38-6D49180A1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3117" w:type="dxa"/>
            <w:gridSpan w:val="2"/>
            <w:vAlign w:val="center"/>
          </w:tcPr>
          <w:p w14:paraId="2FA3F633" w14:textId="77777777" w:rsidR="00BC43CA" w:rsidRDefault="00BC43CA" w:rsidP="00A74EAB">
            <w:pPr>
              <w:jc w:val="center"/>
              <w:rPr>
                <w:rtl/>
                <w:lang w:bidi="fa-IR"/>
              </w:rPr>
            </w:pPr>
            <w:r>
              <w:rPr>
                <w:noProof/>
              </w:rPr>
              <w:drawing>
                <wp:inline distT="0" distB="0" distL="0" distR="0" wp14:anchorId="6C2A6C2B" wp14:editId="49FF26A9">
                  <wp:extent cx="1980000" cy="1980000"/>
                  <wp:effectExtent l="0" t="0" r="1270" b="1270"/>
                  <wp:docPr id="73" name="Chart 73">
                    <a:extLst xmlns:a="http://schemas.openxmlformats.org/drawingml/2006/main">
                      <a:ext uri="{FF2B5EF4-FFF2-40B4-BE49-F238E27FC236}">
                        <a16:creationId xmlns:a16="http://schemas.microsoft.com/office/drawing/2014/main" id="{E9AB8EE0-2707-41CB-97C6-E7702F9A9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3117" w:type="dxa"/>
            <w:vAlign w:val="center"/>
          </w:tcPr>
          <w:p w14:paraId="4028C0B8" w14:textId="77777777" w:rsidR="00BC43CA" w:rsidRDefault="00BC43CA" w:rsidP="00A74EAB">
            <w:pPr>
              <w:jc w:val="center"/>
              <w:rPr>
                <w:rtl/>
                <w:lang w:bidi="fa-IR"/>
              </w:rPr>
            </w:pPr>
            <w:r>
              <w:rPr>
                <w:noProof/>
              </w:rPr>
              <w:drawing>
                <wp:inline distT="0" distB="0" distL="0" distR="0" wp14:anchorId="22759E5F" wp14:editId="734D3241">
                  <wp:extent cx="1980000" cy="1980000"/>
                  <wp:effectExtent l="0" t="0" r="1270" b="1270"/>
                  <wp:docPr id="74" name="Chart 74">
                    <a:extLst xmlns:a="http://schemas.openxmlformats.org/drawingml/2006/main">
                      <a:ext uri="{FF2B5EF4-FFF2-40B4-BE49-F238E27FC236}">
                        <a16:creationId xmlns:a16="http://schemas.microsoft.com/office/drawing/2014/main" id="{2A31E8D9-BEBF-4EBF-BEBA-6C5BE6DE8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BC43CA" w14:paraId="607A9F23" w14:textId="77777777" w:rsidTr="00A74EAB">
        <w:tc>
          <w:tcPr>
            <w:tcW w:w="3116" w:type="dxa"/>
            <w:vAlign w:val="center"/>
          </w:tcPr>
          <w:p w14:paraId="59C0961B" w14:textId="5CB983EB" w:rsidR="00BC43CA" w:rsidRPr="00A74EAB" w:rsidRDefault="00320792" w:rsidP="00A74EAB">
            <w:pPr>
              <w:jc w:val="center"/>
              <w:rPr>
                <w:noProof/>
                <w:sz w:val="16"/>
                <w:szCs w:val="20"/>
              </w:rPr>
            </w:pPr>
            <w:r w:rsidRPr="00A74EAB">
              <w:rPr>
                <w:noProof/>
                <w:sz w:val="16"/>
                <w:szCs w:val="20"/>
                <w:rtl/>
              </w:rPr>
              <w:t>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و سطح بالا</w:t>
            </w:r>
            <w:r w:rsidRPr="00A74EAB">
              <w:rPr>
                <w:rFonts w:hint="cs"/>
                <w:noProof/>
                <w:sz w:val="16"/>
                <w:szCs w:val="20"/>
                <w:rtl/>
              </w:rPr>
              <w:t>یی</w:t>
            </w:r>
            <w:r w:rsidRPr="00A74EAB">
              <w:rPr>
                <w:noProof/>
                <w:sz w:val="16"/>
                <w:szCs w:val="20"/>
                <w:rtl/>
              </w:rPr>
              <w:t xml:space="preserve"> از جزئ</w:t>
            </w:r>
            <w:r w:rsidRPr="00A74EAB">
              <w:rPr>
                <w:rFonts w:hint="cs"/>
                <w:noProof/>
                <w:sz w:val="16"/>
                <w:szCs w:val="20"/>
                <w:rtl/>
              </w:rPr>
              <w:t>ی</w:t>
            </w:r>
            <w:r w:rsidRPr="00A74EAB">
              <w:rPr>
                <w:rFonts w:hint="eastAsia"/>
                <w:noProof/>
                <w:sz w:val="16"/>
                <w:szCs w:val="20"/>
                <w:rtl/>
              </w:rPr>
              <w:t>ات</w:t>
            </w:r>
            <w:r w:rsidRPr="00A74EAB">
              <w:rPr>
                <w:noProof/>
                <w:sz w:val="16"/>
                <w:szCs w:val="20"/>
                <w:rtl/>
              </w:rPr>
              <w:t xml:space="preserve"> در حساب‌ها، به‌و</w:t>
            </w:r>
            <w:r w:rsidRPr="00A74EAB">
              <w:rPr>
                <w:rFonts w:hint="cs"/>
                <w:noProof/>
                <w:sz w:val="16"/>
                <w:szCs w:val="20"/>
                <w:rtl/>
              </w:rPr>
              <w:t>ی</w:t>
            </w:r>
            <w:r w:rsidRPr="00A74EAB">
              <w:rPr>
                <w:rFonts w:hint="eastAsia"/>
                <w:noProof/>
                <w:sz w:val="16"/>
                <w:szCs w:val="20"/>
                <w:rtl/>
              </w:rPr>
              <w:t>ژه</w:t>
            </w:r>
            <w:r w:rsidRPr="00A74EAB">
              <w:rPr>
                <w:noProof/>
                <w:sz w:val="16"/>
                <w:szCs w:val="20"/>
                <w:rtl/>
              </w:rPr>
              <w:t xml:space="preserve"> با توجه به اقلام</w:t>
            </w:r>
            <w:r w:rsidRPr="00A74EAB">
              <w:rPr>
                <w:rFonts w:hint="cs"/>
                <w:noProof/>
                <w:sz w:val="16"/>
                <w:szCs w:val="20"/>
                <w:rtl/>
              </w:rPr>
              <w:t>ی</w:t>
            </w:r>
            <w:r w:rsidRPr="00A74EAB">
              <w:rPr>
                <w:noProof/>
                <w:sz w:val="16"/>
                <w:szCs w:val="20"/>
                <w:rtl/>
              </w:rPr>
              <w:t xml:space="preserve"> مانند وام‌ها و پ</w:t>
            </w:r>
            <w:r w:rsidRPr="00A74EAB">
              <w:rPr>
                <w:rFonts w:hint="cs"/>
                <w:noProof/>
                <w:sz w:val="16"/>
                <w:szCs w:val="20"/>
                <w:rtl/>
              </w:rPr>
              <w:t>ی</w:t>
            </w:r>
            <w:r w:rsidRPr="00A74EAB">
              <w:rPr>
                <w:rFonts w:hint="eastAsia"/>
                <w:noProof/>
                <w:sz w:val="16"/>
                <w:szCs w:val="20"/>
                <w:rtl/>
              </w:rPr>
              <w:t>ش‌پرداخت‌ها،</w:t>
            </w:r>
            <w:r w:rsidRPr="00A74EAB">
              <w:rPr>
                <w:noProof/>
                <w:sz w:val="16"/>
                <w:szCs w:val="20"/>
                <w:rtl/>
              </w:rPr>
              <w:t xml:space="preserve"> پ</w:t>
            </w:r>
            <w:r w:rsidRPr="00A74EAB">
              <w:rPr>
                <w:rFonts w:hint="cs"/>
                <w:noProof/>
                <w:sz w:val="16"/>
                <w:szCs w:val="20"/>
                <w:rtl/>
              </w:rPr>
              <w:t>ی</w:t>
            </w:r>
            <w:r w:rsidRPr="00A74EAB">
              <w:rPr>
                <w:rFonts w:hint="eastAsia"/>
                <w:noProof/>
                <w:sz w:val="16"/>
                <w:szCs w:val="20"/>
                <w:rtl/>
              </w:rPr>
              <w:t>ش‌پرداخت‌ها</w:t>
            </w:r>
            <w:r w:rsidRPr="00A74EAB">
              <w:rPr>
                <w:rFonts w:hint="cs"/>
                <w:noProof/>
                <w:sz w:val="16"/>
                <w:szCs w:val="20"/>
                <w:rtl/>
              </w:rPr>
              <w:t>ی</w:t>
            </w:r>
            <w:r w:rsidRPr="00A74EAB">
              <w:rPr>
                <w:noProof/>
                <w:sz w:val="16"/>
                <w:szCs w:val="20"/>
                <w:rtl/>
              </w:rPr>
              <w:t xml:space="preserve"> ب</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شرکت</w:t>
            </w:r>
            <w:r w:rsidRPr="00A74EAB">
              <w:rPr>
                <w:rFonts w:hint="cs"/>
                <w:noProof/>
                <w:sz w:val="16"/>
                <w:szCs w:val="20"/>
                <w:rtl/>
              </w:rPr>
              <w:t>ی</w:t>
            </w:r>
            <w:r w:rsidRPr="00A74EAB">
              <w:rPr>
                <w:noProof/>
                <w:sz w:val="16"/>
                <w:szCs w:val="20"/>
                <w:rtl/>
              </w:rPr>
              <w:t xml:space="preserve"> و بده</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احتمال</w:t>
            </w:r>
            <w:r w:rsidRPr="00A74EAB">
              <w:rPr>
                <w:rFonts w:hint="cs"/>
                <w:noProof/>
                <w:sz w:val="16"/>
                <w:szCs w:val="20"/>
                <w:rtl/>
              </w:rPr>
              <w:t>ی</w:t>
            </w:r>
            <w:r w:rsidRPr="00A74EAB">
              <w:rPr>
                <w:noProof/>
                <w:sz w:val="16"/>
                <w:szCs w:val="20"/>
                <w:rtl/>
              </w:rPr>
              <w:t xml:space="preserve"> وجود دارد</w:t>
            </w:r>
          </w:p>
        </w:tc>
        <w:tc>
          <w:tcPr>
            <w:tcW w:w="3117" w:type="dxa"/>
            <w:gridSpan w:val="2"/>
            <w:vAlign w:val="center"/>
          </w:tcPr>
          <w:p w14:paraId="4C4B7375" w14:textId="20D6C508" w:rsidR="00BC43CA" w:rsidRPr="00A74EAB" w:rsidRDefault="00320792" w:rsidP="00A74EAB">
            <w:pPr>
              <w:jc w:val="center"/>
              <w:rPr>
                <w:noProof/>
                <w:sz w:val="16"/>
                <w:szCs w:val="20"/>
              </w:rPr>
            </w:pPr>
            <w:r w:rsidRPr="00A74EAB">
              <w:rPr>
                <w:noProof/>
                <w:sz w:val="16"/>
                <w:szCs w:val="20"/>
                <w:rtl/>
              </w:rPr>
              <w:t>اطلاعات مربوط به معاملات با شرکت‌ها</w:t>
            </w:r>
            <w:r w:rsidRPr="00A74EAB">
              <w:rPr>
                <w:rFonts w:hint="cs"/>
                <w:noProof/>
                <w:sz w:val="16"/>
                <w:szCs w:val="20"/>
                <w:rtl/>
              </w:rPr>
              <w:t>ی</w:t>
            </w:r>
            <w:r w:rsidRPr="00A74EAB">
              <w:rPr>
                <w:noProof/>
                <w:sz w:val="16"/>
                <w:szCs w:val="20"/>
                <w:rtl/>
              </w:rPr>
              <w:t xml:space="preserve"> فرع</w:t>
            </w:r>
            <w:r w:rsidRPr="00A74EAB">
              <w:rPr>
                <w:rFonts w:hint="cs"/>
                <w:noProof/>
                <w:sz w:val="16"/>
                <w:szCs w:val="20"/>
                <w:rtl/>
              </w:rPr>
              <w:t>ی</w:t>
            </w:r>
            <w:r w:rsidRPr="00A74EAB">
              <w:rPr>
                <w:rFonts w:hint="eastAsia"/>
                <w:noProof/>
                <w:sz w:val="16"/>
                <w:szCs w:val="20"/>
                <w:rtl/>
              </w:rPr>
              <w:t>،</w:t>
            </w:r>
            <w:r w:rsidRPr="00A74EAB">
              <w:rPr>
                <w:noProof/>
                <w:sz w:val="16"/>
                <w:szCs w:val="20"/>
                <w:rtl/>
              </w:rPr>
              <w:t xml:space="preserve"> وابسته و سا</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اشخاص وابسته افشا م</w:t>
            </w:r>
            <w:r w:rsidRPr="00A74EAB">
              <w:rPr>
                <w:rFonts w:hint="cs"/>
                <w:noProof/>
                <w:sz w:val="16"/>
                <w:szCs w:val="20"/>
                <w:rtl/>
              </w:rPr>
              <w:t>ی‌</w:t>
            </w:r>
            <w:r w:rsidRPr="00A74EAB">
              <w:rPr>
                <w:rFonts w:hint="eastAsia"/>
                <w:noProof/>
                <w:sz w:val="16"/>
                <w:szCs w:val="20"/>
                <w:rtl/>
              </w:rPr>
              <w:t>شوند</w:t>
            </w:r>
          </w:p>
        </w:tc>
        <w:tc>
          <w:tcPr>
            <w:tcW w:w="3117" w:type="dxa"/>
            <w:vAlign w:val="center"/>
          </w:tcPr>
          <w:p w14:paraId="05992DB1" w14:textId="107DDC6E" w:rsidR="00BC43CA" w:rsidRPr="00A74EAB" w:rsidRDefault="00320792" w:rsidP="00A74EAB">
            <w:pPr>
              <w:jc w:val="center"/>
              <w:rPr>
                <w:noProof/>
                <w:sz w:val="16"/>
                <w:szCs w:val="20"/>
              </w:rPr>
            </w:pPr>
            <w:r w:rsidRPr="00A74EAB">
              <w:rPr>
                <w:noProof/>
                <w:sz w:val="16"/>
                <w:szCs w:val="20"/>
                <w:rtl/>
              </w:rPr>
              <w:t>اطلاعات تکم</w:t>
            </w:r>
            <w:r w:rsidRPr="00A74EAB">
              <w:rPr>
                <w:rFonts w:hint="cs"/>
                <w:noProof/>
                <w:sz w:val="16"/>
                <w:szCs w:val="20"/>
                <w:rtl/>
              </w:rPr>
              <w:t>ی</w:t>
            </w:r>
            <w:r w:rsidRPr="00A74EAB">
              <w:rPr>
                <w:rFonts w:hint="eastAsia"/>
                <w:noProof/>
                <w:sz w:val="16"/>
                <w:szCs w:val="20"/>
                <w:rtl/>
              </w:rPr>
              <w:t>ل</w:t>
            </w:r>
            <w:r w:rsidRPr="00A74EAB">
              <w:rPr>
                <w:rFonts w:hint="cs"/>
                <w:noProof/>
                <w:sz w:val="16"/>
                <w:szCs w:val="20"/>
                <w:rtl/>
              </w:rPr>
              <w:t>ی</w:t>
            </w:r>
            <w:r w:rsidRPr="00A74EAB">
              <w:rPr>
                <w:noProof/>
                <w:sz w:val="16"/>
                <w:szCs w:val="20"/>
                <w:rtl/>
              </w:rPr>
              <w:t xml:space="preserve"> به سهامداران ارائه م</w:t>
            </w:r>
            <w:r w:rsidRPr="00A74EAB">
              <w:rPr>
                <w:rFonts w:hint="cs"/>
                <w:noProof/>
                <w:sz w:val="16"/>
                <w:szCs w:val="20"/>
                <w:rtl/>
              </w:rPr>
              <w:t>ی</w:t>
            </w:r>
            <w:r w:rsidRPr="00A74EAB">
              <w:rPr>
                <w:noProof/>
                <w:sz w:val="16"/>
                <w:szCs w:val="20"/>
                <w:rtl/>
              </w:rPr>
              <w:t xml:space="preserve"> شود</w:t>
            </w:r>
          </w:p>
        </w:tc>
      </w:tr>
      <w:tr w:rsidR="00BC43CA" w14:paraId="0F828F8E" w14:textId="77777777" w:rsidTr="00A74EAB">
        <w:tc>
          <w:tcPr>
            <w:tcW w:w="3116" w:type="dxa"/>
            <w:vAlign w:val="center"/>
          </w:tcPr>
          <w:p w14:paraId="2D3E5706" w14:textId="77777777" w:rsidR="00BC43CA" w:rsidRDefault="00BC43CA" w:rsidP="00A74EAB">
            <w:pPr>
              <w:jc w:val="center"/>
              <w:rPr>
                <w:rtl/>
                <w:lang w:bidi="fa-IR"/>
              </w:rPr>
            </w:pPr>
            <w:r>
              <w:rPr>
                <w:noProof/>
              </w:rPr>
              <w:lastRenderedPageBreak/>
              <w:drawing>
                <wp:inline distT="0" distB="0" distL="0" distR="0" wp14:anchorId="3B1B2992" wp14:editId="4B2FD74D">
                  <wp:extent cx="1980000" cy="1980000"/>
                  <wp:effectExtent l="0" t="0" r="1270" b="1270"/>
                  <wp:docPr id="75" name="Chart 75">
                    <a:extLst xmlns:a="http://schemas.openxmlformats.org/drawingml/2006/main">
                      <a:ext uri="{FF2B5EF4-FFF2-40B4-BE49-F238E27FC236}">
                        <a16:creationId xmlns:a16="http://schemas.microsoft.com/office/drawing/2014/main" id="{CA56D6A9-33BB-4673-A57A-1750E18D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3117" w:type="dxa"/>
            <w:gridSpan w:val="2"/>
            <w:vAlign w:val="center"/>
          </w:tcPr>
          <w:p w14:paraId="4B9D5E9D" w14:textId="77777777" w:rsidR="00BC43CA" w:rsidRDefault="00BC43CA" w:rsidP="00A74EAB">
            <w:pPr>
              <w:jc w:val="center"/>
              <w:rPr>
                <w:rtl/>
                <w:lang w:bidi="fa-IR"/>
              </w:rPr>
            </w:pPr>
            <w:r>
              <w:rPr>
                <w:noProof/>
              </w:rPr>
              <w:drawing>
                <wp:inline distT="0" distB="0" distL="0" distR="0" wp14:anchorId="2C229F5A" wp14:editId="447C444C">
                  <wp:extent cx="1980000" cy="1980000"/>
                  <wp:effectExtent l="0" t="0" r="1270" b="1270"/>
                  <wp:docPr id="76" name="Chart 76">
                    <a:extLst xmlns:a="http://schemas.openxmlformats.org/drawingml/2006/main">
                      <a:ext uri="{FF2B5EF4-FFF2-40B4-BE49-F238E27FC236}">
                        <a16:creationId xmlns:a16="http://schemas.microsoft.com/office/drawing/2014/main" id="{7952177C-CA78-4EEF-881B-B5C66EBE7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3117" w:type="dxa"/>
            <w:vAlign w:val="center"/>
          </w:tcPr>
          <w:p w14:paraId="6F439A47" w14:textId="77777777" w:rsidR="00BC43CA" w:rsidRDefault="00BC43CA" w:rsidP="00A74EAB">
            <w:pPr>
              <w:jc w:val="center"/>
              <w:rPr>
                <w:rtl/>
                <w:lang w:bidi="fa-IR"/>
              </w:rPr>
            </w:pPr>
            <w:r>
              <w:rPr>
                <w:noProof/>
              </w:rPr>
              <w:drawing>
                <wp:inline distT="0" distB="0" distL="0" distR="0" wp14:anchorId="2F14C77A" wp14:editId="2492D8D0">
                  <wp:extent cx="1980000" cy="1980000"/>
                  <wp:effectExtent l="0" t="0" r="1270" b="1270"/>
                  <wp:docPr id="77" name="Chart 77">
                    <a:extLst xmlns:a="http://schemas.openxmlformats.org/drawingml/2006/main">
                      <a:ext uri="{FF2B5EF4-FFF2-40B4-BE49-F238E27FC236}">
                        <a16:creationId xmlns:a16="http://schemas.microsoft.com/office/drawing/2014/main" id="{C70A78FE-F256-4E79-95FA-68A01D997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BC43CA" w14:paraId="3AE4150B" w14:textId="77777777" w:rsidTr="00A74EAB">
        <w:tc>
          <w:tcPr>
            <w:tcW w:w="3116" w:type="dxa"/>
            <w:vAlign w:val="center"/>
          </w:tcPr>
          <w:p w14:paraId="5F7F040C" w14:textId="64A26464" w:rsidR="00BC43CA" w:rsidRPr="00A74EAB" w:rsidRDefault="00320792" w:rsidP="00A74EAB">
            <w:pPr>
              <w:jc w:val="center"/>
              <w:rPr>
                <w:noProof/>
                <w:sz w:val="16"/>
                <w:szCs w:val="20"/>
              </w:rPr>
            </w:pPr>
            <w:r w:rsidRPr="00A74EAB">
              <w:rPr>
                <w:noProof/>
                <w:sz w:val="16"/>
                <w:szCs w:val="20"/>
                <w:rtl/>
              </w:rPr>
              <w:t>افشا در بحث و تحل</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از ک</w:t>
            </w:r>
            <w:r w:rsidRPr="00A74EAB">
              <w:rPr>
                <w:rFonts w:hint="cs"/>
                <w:noProof/>
                <w:sz w:val="16"/>
                <w:szCs w:val="20"/>
                <w:rtl/>
              </w:rPr>
              <w:t>ی</w:t>
            </w:r>
            <w:r w:rsidRPr="00A74EAB">
              <w:rPr>
                <w:rFonts w:hint="eastAsia"/>
                <w:noProof/>
                <w:sz w:val="16"/>
                <w:szCs w:val="20"/>
                <w:rtl/>
              </w:rPr>
              <w:t>ف</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برخوردار است</w:t>
            </w:r>
          </w:p>
        </w:tc>
        <w:tc>
          <w:tcPr>
            <w:tcW w:w="3117" w:type="dxa"/>
            <w:gridSpan w:val="2"/>
            <w:vAlign w:val="center"/>
          </w:tcPr>
          <w:p w14:paraId="26CB1ACD" w14:textId="1DA3BB78" w:rsidR="00BC43CA" w:rsidRPr="00A74EAB" w:rsidRDefault="00320792" w:rsidP="00A74EAB">
            <w:pPr>
              <w:jc w:val="center"/>
              <w:rPr>
                <w:noProof/>
                <w:sz w:val="16"/>
                <w:szCs w:val="20"/>
              </w:rPr>
            </w:pPr>
            <w:r w:rsidRPr="00A74EAB">
              <w:rPr>
                <w:noProof/>
                <w:sz w:val="16"/>
                <w:szCs w:val="20"/>
                <w:rtl/>
              </w:rPr>
              <w:t>اطلاعات در مورد موقع</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رقابت</w:t>
            </w:r>
            <w:r w:rsidRPr="00A74EAB">
              <w:rPr>
                <w:rFonts w:hint="cs"/>
                <w:noProof/>
                <w:sz w:val="16"/>
                <w:szCs w:val="20"/>
                <w:rtl/>
              </w:rPr>
              <w:t>ی</w:t>
            </w:r>
            <w:r w:rsidRPr="00A74EAB">
              <w:rPr>
                <w:noProof/>
                <w:sz w:val="16"/>
                <w:szCs w:val="20"/>
                <w:rtl/>
              </w:rPr>
              <w:t xml:space="preserve"> سبد محصولات شرکت و روندها</w:t>
            </w:r>
            <w:r w:rsidRPr="00A74EAB">
              <w:rPr>
                <w:rFonts w:hint="cs"/>
                <w:noProof/>
                <w:sz w:val="16"/>
                <w:szCs w:val="20"/>
                <w:rtl/>
              </w:rPr>
              <w:t>ی</w:t>
            </w:r>
            <w:r w:rsidRPr="00A74EAB">
              <w:rPr>
                <w:noProof/>
                <w:sz w:val="16"/>
                <w:szCs w:val="20"/>
                <w:rtl/>
              </w:rPr>
              <w:t xml:space="preserve"> مشابه به‌راحت</w:t>
            </w:r>
            <w:r w:rsidRPr="00A74EAB">
              <w:rPr>
                <w:rFonts w:hint="cs"/>
                <w:noProof/>
                <w:sz w:val="16"/>
                <w:szCs w:val="20"/>
                <w:rtl/>
              </w:rPr>
              <w:t>ی</w:t>
            </w:r>
            <w:r w:rsidRPr="00A74EAB">
              <w:rPr>
                <w:noProof/>
                <w:sz w:val="16"/>
                <w:szCs w:val="20"/>
                <w:rtl/>
              </w:rPr>
              <w:t xml:space="preserve"> قابل دسترس است</w:t>
            </w:r>
          </w:p>
        </w:tc>
        <w:tc>
          <w:tcPr>
            <w:tcW w:w="3117" w:type="dxa"/>
            <w:vAlign w:val="center"/>
          </w:tcPr>
          <w:p w14:paraId="58CFE72A" w14:textId="6B1CEA14" w:rsidR="00BC43CA" w:rsidRPr="00A74EAB" w:rsidRDefault="00320792" w:rsidP="00A74EAB">
            <w:pPr>
              <w:jc w:val="center"/>
              <w:rPr>
                <w:noProof/>
                <w:sz w:val="16"/>
                <w:szCs w:val="20"/>
              </w:rPr>
            </w:pPr>
            <w:r w:rsidRPr="00A74EAB">
              <w:rPr>
                <w:noProof/>
                <w:sz w:val="16"/>
                <w:szCs w:val="20"/>
                <w:rtl/>
              </w:rPr>
              <w:t>اطلاعات در مورد پ</w:t>
            </w:r>
            <w:r w:rsidRPr="00A74EAB">
              <w:rPr>
                <w:rFonts w:hint="cs"/>
                <w:noProof/>
                <w:sz w:val="16"/>
                <w:szCs w:val="20"/>
                <w:rtl/>
              </w:rPr>
              <w:t>ی</w:t>
            </w:r>
            <w:r w:rsidRPr="00A74EAB">
              <w:rPr>
                <w:rFonts w:hint="eastAsia"/>
                <w:noProof/>
                <w:sz w:val="16"/>
                <w:szCs w:val="20"/>
                <w:rtl/>
              </w:rPr>
              <w:t>شران‌ها</w:t>
            </w:r>
            <w:r w:rsidRPr="00A74EAB">
              <w:rPr>
                <w:rFonts w:hint="cs"/>
                <w:noProof/>
                <w:sz w:val="16"/>
                <w:szCs w:val="20"/>
                <w:rtl/>
              </w:rPr>
              <w:t>ی</w:t>
            </w:r>
            <w:r w:rsidRPr="00A74EAB">
              <w:rPr>
                <w:noProof/>
                <w:sz w:val="16"/>
                <w:szCs w:val="20"/>
                <w:rtl/>
              </w:rPr>
              <w:t xml:space="preserve"> کل</w:t>
            </w:r>
            <w:r w:rsidRPr="00A74EAB">
              <w:rPr>
                <w:rFonts w:hint="cs"/>
                <w:noProof/>
                <w:sz w:val="16"/>
                <w:szCs w:val="20"/>
                <w:rtl/>
              </w:rPr>
              <w:t>ی</w:t>
            </w:r>
            <w:r w:rsidRPr="00A74EAB">
              <w:rPr>
                <w:rFonts w:hint="eastAsia"/>
                <w:noProof/>
                <w:sz w:val="16"/>
                <w:szCs w:val="20"/>
                <w:rtl/>
              </w:rPr>
              <w:t>د</w:t>
            </w:r>
            <w:r w:rsidRPr="00A74EAB">
              <w:rPr>
                <w:rFonts w:hint="cs"/>
                <w:noProof/>
                <w:sz w:val="16"/>
                <w:szCs w:val="20"/>
                <w:rtl/>
              </w:rPr>
              <w:t>ی</w:t>
            </w:r>
            <w:r w:rsidRPr="00A74EAB">
              <w:rPr>
                <w:noProof/>
                <w:sz w:val="16"/>
                <w:szCs w:val="20"/>
                <w:rtl/>
              </w:rPr>
              <w:t xml:space="preserve"> عملکرد عمل</w:t>
            </w:r>
            <w:r w:rsidRPr="00A74EAB">
              <w:rPr>
                <w:rFonts w:hint="cs"/>
                <w:noProof/>
                <w:sz w:val="16"/>
                <w:szCs w:val="20"/>
                <w:rtl/>
              </w:rPr>
              <w:t>ی</w:t>
            </w:r>
            <w:r w:rsidRPr="00A74EAB">
              <w:rPr>
                <w:rFonts w:hint="eastAsia"/>
                <w:noProof/>
                <w:sz w:val="16"/>
                <w:szCs w:val="20"/>
                <w:rtl/>
              </w:rPr>
              <w:t>ات</w:t>
            </w:r>
            <w:r w:rsidRPr="00A74EAB">
              <w:rPr>
                <w:rFonts w:hint="cs"/>
                <w:noProof/>
                <w:sz w:val="16"/>
                <w:szCs w:val="20"/>
                <w:rtl/>
              </w:rPr>
              <w:t>ی</w:t>
            </w:r>
            <w:r w:rsidRPr="00A74EAB">
              <w:rPr>
                <w:noProof/>
                <w:sz w:val="16"/>
                <w:szCs w:val="20"/>
                <w:rtl/>
              </w:rPr>
              <w:t xml:space="preserve"> شرکت، ازجمله پا</w:t>
            </w:r>
            <w:r w:rsidRPr="00A74EAB">
              <w:rPr>
                <w:rFonts w:hint="cs"/>
                <w:noProof/>
                <w:sz w:val="16"/>
                <w:szCs w:val="20"/>
                <w:rtl/>
              </w:rPr>
              <w:t>ی</w:t>
            </w:r>
            <w:r w:rsidRPr="00A74EAB">
              <w:rPr>
                <w:rFonts w:hint="eastAsia"/>
                <w:noProof/>
                <w:sz w:val="16"/>
                <w:szCs w:val="20"/>
                <w:rtl/>
              </w:rPr>
              <w:t>دار</w:t>
            </w:r>
            <w:r w:rsidRPr="00A74EAB">
              <w:rPr>
                <w:rFonts w:hint="cs"/>
                <w:noProof/>
                <w:sz w:val="16"/>
                <w:szCs w:val="20"/>
                <w:rtl/>
              </w:rPr>
              <w:t>ی</w:t>
            </w:r>
            <w:r w:rsidRPr="00A74EAB">
              <w:rPr>
                <w:noProof/>
                <w:sz w:val="16"/>
                <w:szCs w:val="20"/>
                <w:rtl/>
              </w:rPr>
              <w:t xml:space="preserve"> حاش</w:t>
            </w:r>
            <w:r w:rsidRPr="00A74EAB">
              <w:rPr>
                <w:rFonts w:hint="cs"/>
                <w:noProof/>
                <w:sz w:val="16"/>
                <w:szCs w:val="20"/>
                <w:rtl/>
              </w:rPr>
              <w:t>ی</w:t>
            </w:r>
            <w:r w:rsidRPr="00A74EAB">
              <w:rPr>
                <w:rFonts w:hint="eastAsia"/>
                <w:noProof/>
                <w:sz w:val="16"/>
                <w:szCs w:val="20"/>
                <w:rtl/>
              </w:rPr>
              <w:t>ه</w:t>
            </w:r>
            <w:r w:rsidRPr="00A74EAB">
              <w:rPr>
                <w:noProof/>
                <w:sz w:val="16"/>
                <w:szCs w:val="20"/>
                <w:rtl/>
              </w:rPr>
              <w:t xml:space="preserve"> سود به‌راحت</w:t>
            </w:r>
            <w:r w:rsidRPr="00A74EAB">
              <w:rPr>
                <w:rFonts w:hint="cs"/>
                <w:noProof/>
                <w:sz w:val="16"/>
                <w:szCs w:val="20"/>
                <w:rtl/>
              </w:rPr>
              <w:t>ی</w:t>
            </w:r>
            <w:r w:rsidRPr="00A74EAB">
              <w:rPr>
                <w:noProof/>
                <w:sz w:val="16"/>
                <w:szCs w:val="20"/>
                <w:rtl/>
              </w:rPr>
              <w:t xml:space="preserve"> قابل دسترس است</w:t>
            </w:r>
          </w:p>
        </w:tc>
      </w:tr>
      <w:tr w:rsidR="00BC43CA" w14:paraId="44EE535A" w14:textId="77777777" w:rsidTr="00A74EAB">
        <w:tc>
          <w:tcPr>
            <w:tcW w:w="3116" w:type="dxa"/>
            <w:vAlign w:val="center"/>
          </w:tcPr>
          <w:p w14:paraId="1EC9F482" w14:textId="77777777" w:rsidR="00BC43CA" w:rsidRDefault="00BC43CA" w:rsidP="00A74EAB">
            <w:pPr>
              <w:jc w:val="center"/>
              <w:rPr>
                <w:rtl/>
                <w:lang w:bidi="fa-IR"/>
              </w:rPr>
            </w:pPr>
            <w:r>
              <w:rPr>
                <w:noProof/>
              </w:rPr>
              <w:drawing>
                <wp:inline distT="0" distB="0" distL="0" distR="0" wp14:anchorId="57FD99DB" wp14:editId="7928BFD7">
                  <wp:extent cx="1980000" cy="1980000"/>
                  <wp:effectExtent l="0" t="0" r="1270" b="1270"/>
                  <wp:docPr id="78" name="Chart 78">
                    <a:extLst xmlns:a="http://schemas.openxmlformats.org/drawingml/2006/main">
                      <a:ext uri="{FF2B5EF4-FFF2-40B4-BE49-F238E27FC236}">
                        <a16:creationId xmlns:a16="http://schemas.microsoft.com/office/drawing/2014/main" id="{405C422D-6950-440D-A49F-65B2C3379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3117" w:type="dxa"/>
            <w:gridSpan w:val="2"/>
            <w:vAlign w:val="center"/>
          </w:tcPr>
          <w:p w14:paraId="44B5E25D" w14:textId="77777777" w:rsidR="00BC43CA" w:rsidRDefault="00BC43CA" w:rsidP="00A74EAB">
            <w:pPr>
              <w:jc w:val="center"/>
              <w:rPr>
                <w:rtl/>
                <w:lang w:bidi="fa-IR"/>
              </w:rPr>
            </w:pPr>
            <w:r>
              <w:rPr>
                <w:noProof/>
              </w:rPr>
              <w:drawing>
                <wp:inline distT="0" distB="0" distL="0" distR="0" wp14:anchorId="39D0F319" wp14:editId="17476647">
                  <wp:extent cx="1980000" cy="1980000"/>
                  <wp:effectExtent l="0" t="0" r="1270" b="1270"/>
                  <wp:docPr id="79" name="Chart 79">
                    <a:extLst xmlns:a="http://schemas.openxmlformats.org/drawingml/2006/main">
                      <a:ext uri="{FF2B5EF4-FFF2-40B4-BE49-F238E27FC236}">
                        <a16:creationId xmlns:a16="http://schemas.microsoft.com/office/drawing/2014/main" id="{D3FF3686-2C9D-47FA-A521-D2B798540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3117" w:type="dxa"/>
            <w:vAlign w:val="center"/>
          </w:tcPr>
          <w:p w14:paraId="10B9DA09" w14:textId="77777777" w:rsidR="00BC43CA" w:rsidRDefault="00BC43CA" w:rsidP="00A74EAB">
            <w:pPr>
              <w:jc w:val="center"/>
              <w:rPr>
                <w:rtl/>
                <w:lang w:bidi="fa-IR"/>
              </w:rPr>
            </w:pPr>
            <w:r>
              <w:rPr>
                <w:noProof/>
              </w:rPr>
              <w:drawing>
                <wp:inline distT="0" distB="0" distL="0" distR="0" wp14:anchorId="5A3AA98E" wp14:editId="6869AF87">
                  <wp:extent cx="1980000" cy="1980000"/>
                  <wp:effectExtent l="0" t="0" r="1270" b="1270"/>
                  <wp:docPr id="68" name="Chart 68">
                    <a:extLst xmlns:a="http://schemas.openxmlformats.org/drawingml/2006/main">
                      <a:ext uri="{FF2B5EF4-FFF2-40B4-BE49-F238E27FC236}">
                        <a16:creationId xmlns:a16="http://schemas.microsoft.com/office/drawing/2014/main" id="{A21CAEC8-3B88-44C7-A14C-ACCF6EA55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BC43CA" w14:paraId="52AC780C" w14:textId="77777777" w:rsidTr="00A74EAB">
        <w:tc>
          <w:tcPr>
            <w:tcW w:w="4675" w:type="dxa"/>
            <w:gridSpan w:val="2"/>
            <w:vAlign w:val="center"/>
          </w:tcPr>
          <w:p w14:paraId="737CC178" w14:textId="3CCF8A1D" w:rsidR="00BC43CA" w:rsidRPr="00A74EAB" w:rsidRDefault="00320792" w:rsidP="00A74EAB">
            <w:pPr>
              <w:jc w:val="center"/>
              <w:rPr>
                <w:noProof/>
                <w:sz w:val="16"/>
                <w:szCs w:val="20"/>
              </w:rPr>
            </w:pPr>
            <w:r w:rsidRPr="00A74EAB">
              <w:rPr>
                <w:noProof/>
                <w:sz w:val="16"/>
                <w:szCs w:val="20"/>
                <w:rtl/>
              </w:rPr>
              <w:t>اطلاعات در مورد م</w:t>
            </w:r>
            <w:r w:rsidRPr="00A74EAB">
              <w:rPr>
                <w:rFonts w:hint="cs"/>
                <w:noProof/>
                <w:sz w:val="16"/>
                <w:szCs w:val="20"/>
                <w:rtl/>
              </w:rPr>
              <w:t>ی</w:t>
            </w:r>
            <w:r w:rsidRPr="00A74EAB">
              <w:rPr>
                <w:rFonts w:hint="eastAsia"/>
                <w:noProof/>
                <w:sz w:val="16"/>
                <w:szCs w:val="20"/>
                <w:rtl/>
              </w:rPr>
              <w:t>زان</w:t>
            </w:r>
            <w:r w:rsidRPr="00A74EAB">
              <w:rPr>
                <w:noProof/>
                <w:sz w:val="16"/>
                <w:szCs w:val="20"/>
                <w:rtl/>
              </w:rPr>
              <w:t xml:space="preserve"> و موفق</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نوآور</w:t>
            </w:r>
            <w:r w:rsidRPr="00A74EAB">
              <w:rPr>
                <w:rFonts w:hint="cs"/>
                <w:noProof/>
                <w:sz w:val="16"/>
                <w:szCs w:val="20"/>
                <w:rtl/>
              </w:rPr>
              <w:t>ی‌</w:t>
            </w:r>
            <w:r w:rsidRPr="00A74EAB">
              <w:rPr>
                <w:rFonts w:hint="eastAsia"/>
                <w:noProof/>
                <w:sz w:val="16"/>
                <w:szCs w:val="20"/>
                <w:rtl/>
              </w:rPr>
              <w:t>ها</w:t>
            </w:r>
            <w:r w:rsidRPr="00A74EAB">
              <w:rPr>
                <w:rFonts w:hint="cs"/>
                <w:noProof/>
                <w:sz w:val="16"/>
                <w:szCs w:val="20"/>
                <w:rtl/>
              </w:rPr>
              <w:t>ی</w:t>
            </w:r>
            <w:r w:rsidRPr="00A74EAB">
              <w:rPr>
                <w:noProof/>
                <w:sz w:val="16"/>
                <w:szCs w:val="20"/>
                <w:rtl/>
              </w:rPr>
              <w:t xml:space="preserve"> محصول به‌راحت</w:t>
            </w:r>
            <w:r w:rsidRPr="00A74EAB">
              <w:rPr>
                <w:rFonts w:hint="cs"/>
                <w:noProof/>
                <w:sz w:val="16"/>
                <w:szCs w:val="20"/>
                <w:rtl/>
              </w:rPr>
              <w:t>ی</w:t>
            </w:r>
            <w:r w:rsidRPr="00A74EAB">
              <w:rPr>
                <w:noProof/>
                <w:sz w:val="16"/>
                <w:szCs w:val="20"/>
                <w:rtl/>
              </w:rPr>
              <w:t xml:space="preserve"> قابل دسترس است</w:t>
            </w:r>
          </w:p>
        </w:tc>
        <w:tc>
          <w:tcPr>
            <w:tcW w:w="4675" w:type="dxa"/>
            <w:gridSpan w:val="2"/>
            <w:vAlign w:val="center"/>
          </w:tcPr>
          <w:p w14:paraId="14170877" w14:textId="4AB3874D" w:rsidR="00BC43CA" w:rsidRPr="00A74EAB" w:rsidRDefault="00320792" w:rsidP="00A74EAB">
            <w:pPr>
              <w:jc w:val="center"/>
              <w:rPr>
                <w:noProof/>
                <w:sz w:val="16"/>
                <w:szCs w:val="20"/>
              </w:rPr>
            </w:pPr>
            <w:r w:rsidRPr="00A74EAB">
              <w:rPr>
                <w:noProof/>
                <w:sz w:val="16"/>
                <w:szCs w:val="20"/>
                <w:rtl/>
              </w:rPr>
              <w:t>اطلاعات در مورد عوامل ر</w:t>
            </w:r>
            <w:r w:rsidRPr="00A74EAB">
              <w:rPr>
                <w:rFonts w:hint="cs"/>
                <w:noProof/>
                <w:sz w:val="16"/>
                <w:szCs w:val="20"/>
                <w:rtl/>
              </w:rPr>
              <w:t>ی</w:t>
            </w:r>
            <w:r w:rsidRPr="00A74EAB">
              <w:rPr>
                <w:rFonts w:hint="eastAsia"/>
                <w:noProof/>
                <w:sz w:val="16"/>
                <w:szCs w:val="20"/>
                <w:rtl/>
              </w:rPr>
              <w:t>سک</w:t>
            </w:r>
            <w:r w:rsidRPr="00A74EAB">
              <w:rPr>
                <w:rFonts w:hint="cs"/>
                <w:noProof/>
                <w:sz w:val="16"/>
                <w:szCs w:val="20"/>
                <w:rtl/>
              </w:rPr>
              <w:t>ی</w:t>
            </w:r>
            <w:r w:rsidRPr="00A74EAB">
              <w:rPr>
                <w:noProof/>
                <w:sz w:val="16"/>
                <w:szCs w:val="20"/>
                <w:rtl/>
              </w:rPr>
              <w:t xml:space="preserve"> که م</w:t>
            </w:r>
            <w:r w:rsidRPr="00A74EAB">
              <w:rPr>
                <w:rFonts w:hint="cs"/>
                <w:noProof/>
                <w:sz w:val="16"/>
                <w:szCs w:val="20"/>
                <w:rtl/>
              </w:rPr>
              <w:t>ی‌</w:t>
            </w:r>
            <w:r w:rsidRPr="00A74EAB">
              <w:rPr>
                <w:rFonts w:hint="eastAsia"/>
                <w:noProof/>
                <w:sz w:val="16"/>
                <w:szCs w:val="20"/>
                <w:rtl/>
              </w:rPr>
              <w:t>تواند</w:t>
            </w:r>
            <w:r w:rsidRPr="00A74EAB">
              <w:rPr>
                <w:noProof/>
                <w:sz w:val="16"/>
                <w:szCs w:val="20"/>
                <w:rtl/>
              </w:rPr>
              <w:t xml:space="preserve"> بر چشم‌انداز هر خط کسب‌وکار تأث</w:t>
            </w:r>
            <w:r w:rsidRPr="00A74EAB">
              <w:rPr>
                <w:rFonts w:hint="cs"/>
                <w:noProof/>
                <w:sz w:val="16"/>
                <w:szCs w:val="20"/>
                <w:rtl/>
              </w:rPr>
              <w:t>ی</w:t>
            </w:r>
            <w:r w:rsidRPr="00A74EAB">
              <w:rPr>
                <w:rFonts w:hint="eastAsia"/>
                <w:noProof/>
                <w:sz w:val="16"/>
                <w:szCs w:val="20"/>
                <w:rtl/>
              </w:rPr>
              <w:t>ر</w:t>
            </w:r>
            <w:r w:rsidRPr="00A74EAB">
              <w:rPr>
                <w:noProof/>
                <w:sz w:val="16"/>
                <w:szCs w:val="20"/>
                <w:rtl/>
              </w:rPr>
              <w:t xml:space="preserve"> بگذارد به‌راحت</w:t>
            </w:r>
            <w:r w:rsidRPr="00A74EAB">
              <w:rPr>
                <w:rFonts w:hint="cs"/>
                <w:noProof/>
                <w:sz w:val="16"/>
                <w:szCs w:val="20"/>
                <w:rtl/>
              </w:rPr>
              <w:t>ی</w:t>
            </w:r>
            <w:r w:rsidRPr="00A74EAB">
              <w:rPr>
                <w:noProof/>
                <w:sz w:val="16"/>
                <w:szCs w:val="20"/>
                <w:rtl/>
              </w:rPr>
              <w:t xml:space="preserve"> قابل دسترس است</w:t>
            </w:r>
          </w:p>
        </w:tc>
      </w:tr>
      <w:tr w:rsidR="00BC43CA" w14:paraId="0640D518" w14:textId="77777777" w:rsidTr="00A74EAB">
        <w:tc>
          <w:tcPr>
            <w:tcW w:w="4675" w:type="dxa"/>
            <w:gridSpan w:val="2"/>
            <w:vAlign w:val="center"/>
          </w:tcPr>
          <w:p w14:paraId="0600737F" w14:textId="77777777" w:rsidR="00BC43CA" w:rsidRDefault="00BC43CA" w:rsidP="00A74EAB">
            <w:pPr>
              <w:jc w:val="center"/>
              <w:rPr>
                <w:rtl/>
                <w:lang w:bidi="fa-IR"/>
              </w:rPr>
            </w:pPr>
            <w:r>
              <w:rPr>
                <w:noProof/>
              </w:rPr>
              <w:drawing>
                <wp:inline distT="0" distB="0" distL="0" distR="0" wp14:anchorId="467BE6EA" wp14:editId="0EA7F2A0">
                  <wp:extent cx="1980000" cy="1980000"/>
                  <wp:effectExtent l="0" t="0" r="1270" b="1270"/>
                  <wp:docPr id="69" name="Chart 69">
                    <a:extLst xmlns:a="http://schemas.openxmlformats.org/drawingml/2006/main">
                      <a:ext uri="{FF2B5EF4-FFF2-40B4-BE49-F238E27FC236}">
                        <a16:creationId xmlns:a16="http://schemas.microsoft.com/office/drawing/2014/main" id="{58098274-C4ED-4123-9FD8-C2B2ACBD1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4675" w:type="dxa"/>
            <w:gridSpan w:val="2"/>
            <w:vAlign w:val="center"/>
          </w:tcPr>
          <w:p w14:paraId="5A5B93C5" w14:textId="77777777" w:rsidR="00BC43CA" w:rsidRDefault="00BC43CA" w:rsidP="00A74EAB">
            <w:pPr>
              <w:jc w:val="center"/>
              <w:rPr>
                <w:rtl/>
                <w:lang w:bidi="fa-IR"/>
              </w:rPr>
            </w:pPr>
            <w:r>
              <w:rPr>
                <w:noProof/>
              </w:rPr>
              <w:drawing>
                <wp:inline distT="0" distB="0" distL="0" distR="0" wp14:anchorId="02C5CA3D" wp14:editId="31BF0A3C">
                  <wp:extent cx="1980000" cy="1980000"/>
                  <wp:effectExtent l="0" t="0" r="1270" b="1270"/>
                  <wp:docPr id="70" name="Chart 70">
                    <a:extLst xmlns:a="http://schemas.openxmlformats.org/drawingml/2006/main">
                      <a:ext uri="{FF2B5EF4-FFF2-40B4-BE49-F238E27FC236}">
                        <a16:creationId xmlns:a16="http://schemas.microsoft.com/office/drawing/2014/main" id="{C08432ED-7643-4766-B0EA-50D341A8C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0570FE7D" w14:textId="2F48D805" w:rsidR="006B45E6" w:rsidRDefault="006B45E6" w:rsidP="00835F1C">
      <w:pPr>
        <w:rPr>
          <w:rtl/>
        </w:rPr>
      </w:pPr>
    </w:p>
    <w:tbl>
      <w:tblPr>
        <w:tblStyle w:val="TableGrid"/>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16"/>
        <w:gridCol w:w="1559"/>
        <w:gridCol w:w="1558"/>
        <w:gridCol w:w="3117"/>
      </w:tblGrid>
      <w:tr w:rsidR="00621F98" w14:paraId="612C8B8A" w14:textId="77777777" w:rsidTr="00A74EAB">
        <w:tc>
          <w:tcPr>
            <w:tcW w:w="9350" w:type="dxa"/>
            <w:gridSpan w:val="4"/>
            <w:vAlign w:val="center"/>
          </w:tcPr>
          <w:p w14:paraId="7EB42CED" w14:textId="6250FF98" w:rsidR="00621F98" w:rsidRDefault="00621F98" w:rsidP="00A74EAB">
            <w:pPr>
              <w:jc w:val="center"/>
              <w:rPr>
                <w:noProof/>
              </w:rPr>
            </w:pPr>
            <w:r w:rsidRPr="00621F98">
              <w:rPr>
                <w:noProof/>
                <w:rtl/>
              </w:rPr>
              <w:t>انضباط مال</w:t>
            </w:r>
            <w:r w:rsidRPr="00621F98">
              <w:rPr>
                <w:rFonts w:hint="cs"/>
                <w:noProof/>
                <w:rtl/>
              </w:rPr>
              <w:t>ی</w:t>
            </w:r>
          </w:p>
        </w:tc>
      </w:tr>
      <w:tr w:rsidR="00621F98" w14:paraId="628DF5C9" w14:textId="77777777" w:rsidTr="00A74EAB">
        <w:tc>
          <w:tcPr>
            <w:tcW w:w="9350" w:type="dxa"/>
            <w:gridSpan w:val="4"/>
            <w:vAlign w:val="center"/>
          </w:tcPr>
          <w:p w14:paraId="72DEA5DD" w14:textId="77777777" w:rsidR="00621F98" w:rsidRDefault="00621F98" w:rsidP="00A74EAB">
            <w:pPr>
              <w:jc w:val="center"/>
              <w:rPr>
                <w:rtl/>
                <w:lang w:bidi="fa-IR"/>
              </w:rPr>
            </w:pPr>
            <w:r>
              <w:rPr>
                <w:noProof/>
              </w:rPr>
              <w:lastRenderedPageBreak/>
              <w:drawing>
                <wp:inline distT="0" distB="0" distL="0" distR="0" wp14:anchorId="596314FF" wp14:editId="355F6877">
                  <wp:extent cx="3600000" cy="2844000"/>
                  <wp:effectExtent l="0" t="0" r="635" b="0"/>
                  <wp:docPr id="80" name="Chart 80">
                    <a:extLst xmlns:a="http://schemas.openxmlformats.org/drawingml/2006/main">
                      <a:ext uri="{FF2B5EF4-FFF2-40B4-BE49-F238E27FC236}">
                        <a16:creationId xmlns:a16="http://schemas.microsoft.com/office/drawing/2014/main" id="{3BD000F2-6599-45E1-89C3-2C7A87E81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621F98" w14:paraId="7FF28957" w14:textId="77777777" w:rsidTr="00A74EAB">
        <w:tc>
          <w:tcPr>
            <w:tcW w:w="3116" w:type="dxa"/>
            <w:vAlign w:val="center"/>
          </w:tcPr>
          <w:p w14:paraId="2AF28A1D" w14:textId="636138BC" w:rsidR="00621F98" w:rsidRPr="00A74EAB" w:rsidRDefault="00621F98" w:rsidP="00A74EAB">
            <w:pPr>
              <w:jc w:val="center"/>
              <w:rPr>
                <w:noProof/>
                <w:sz w:val="16"/>
                <w:szCs w:val="20"/>
              </w:rPr>
            </w:pPr>
            <w:r w:rsidRPr="00A74EAB">
              <w:rPr>
                <w:noProof/>
                <w:sz w:val="16"/>
                <w:szCs w:val="20"/>
                <w:rtl/>
              </w:rPr>
              <w:t>بخش‌ها</w:t>
            </w:r>
            <w:r w:rsidRPr="00A74EAB">
              <w:rPr>
                <w:rFonts w:hint="cs"/>
                <w:noProof/>
                <w:sz w:val="16"/>
                <w:szCs w:val="20"/>
                <w:rtl/>
              </w:rPr>
              <w:t>ی</w:t>
            </w:r>
            <w:r w:rsidRPr="00A74EAB">
              <w:rPr>
                <w:noProof/>
                <w:sz w:val="16"/>
                <w:szCs w:val="20"/>
                <w:rtl/>
              </w:rPr>
              <w:t xml:space="preserve"> کسب‌وکار که شرکت در آن‌ها فعال</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w:t>
            </w:r>
            <w:r w:rsidRPr="00A74EAB">
              <w:rPr>
                <w:rFonts w:hint="cs"/>
                <w:noProof/>
                <w:sz w:val="16"/>
                <w:szCs w:val="20"/>
                <w:rtl/>
              </w:rPr>
              <w:t>ی‌</w:t>
            </w:r>
            <w:r w:rsidRPr="00A74EAB">
              <w:rPr>
                <w:rFonts w:hint="eastAsia"/>
                <w:noProof/>
                <w:sz w:val="16"/>
                <w:szCs w:val="20"/>
                <w:rtl/>
              </w:rPr>
              <w:t>کند،</w:t>
            </w:r>
            <w:r w:rsidRPr="00A74EAB">
              <w:rPr>
                <w:noProof/>
                <w:sz w:val="16"/>
                <w:szCs w:val="20"/>
                <w:rtl/>
              </w:rPr>
              <w:t xml:space="preserve"> مشخص و به‌خوب</w:t>
            </w:r>
            <w:r w:rsidRPr="00A74EAB">
              <w:rPr>
                <w:rFonts w:hint="cs"/>
                <w:noProof/>
                <w:sz w:val="16"/>
                <w:szCs w:val="20"/>
                <w:rtl/>
              </w:rPr>
              <w:t>ی</w:t>
            </w:r>
            <w:r w:rsidRPr="00A74EAB">
              <w:rPr>
                <w:noProof/>
                <w:sz w:val="16"/>
                <w:szCs w:val="20"/>
                <w:rtl/>
              </w:rPr>
              <w:t xml:space="preserve"> 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شده‌اند</w:t>
            </w:r>
          </w:p>
        </w:tc>
        <w:tc>
          <w:tcPr>
            <w:tcW w:w="3117" w:type="dxa"/>
            <w:gridSpan w:val="2"/>
            <w:vAlign w:val="center"/>
          </w:tcPr>
          <w:p w14:paraId="35A953A0" w14:textId="4395E0E8" w:rsidR="00621F98" w:rsidRPr="00A74EAB" w:rsidRDefault="00621F98" w:rsidP="00A74EAB">
            <w:pPr>
              <w:jc w:val="center"/>
              <w:rPr>
                <w:noProof/>
                <w:sz w:val="16"/>
                <w:szCs w:val="20"/>
              </w:rPr>
            </w:pPr>
            <w:r w:rsidRPr="00A74EAB">
              <w:rPr>
                <w:noProof/>
                <w:sz w:val="16"/>
                <w:szCs w:val="20"/>
                <w:rtl/>
              </w:rPr>
              <w:t>دل</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حضور در چند</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کسب‌وکار، در صورت وجود، مشخص و مدون شده است</w:t>
            </w:r>
          </w:p>
        </w:tc>
        <w:tc>
          <w:tcPr>
            <w:tcW w:w="3117" w:type="dxa"/>
            <w:vAlign w:val="center"/>
          </w:tcPr>
          <w:p w14:paraId="3BF9F9D7" w14:textId="49ABD894" w:rsidR="00621F98" w:rsidRPr="00A74EAB" w:rsidRDefault="00621F98" w:rsidP="00A74EAB">
            <w:pPr>
              <w:jc w:val="center"/>
              <w:rPr>
                <w:noProof/>
                <w:sz w:val="16"/>
                <w:szCs w:val="20"/>
              </w:rPr>
            </w:pPr>
            <w:r w:rsidRPr="00A74EAB">
              <w:rPr>
                <w:noProof/>
                <w:sz w:val="16"/>
                <w:szCs w:val="20"/>
                <w:rtl/>
              </w:rPr>
              <w:t>بازده سرما</w:t>
            </w:r>
            <w:r w:rsidRPr="00A74EAB">
              <w:rPr>
                <w:rFonts w:hint="cs"/>
                <w:noProof/>
                <w:sz w:val="16"/>
                <w:szCs w:val="20"/>
                <w:rtl/>
              </w:rPr>
              <w:t>ی</w:t>
            </w:r>
            <w:r w:rsidRPr="00A74EAB">
              <w:rPr>
                <w:rFonts w:hint="eastAsia"/>
                <w:noProof/>
                <w:sz w:val="16"/>
                <w:szCs w:val="20"/>
                <w:rtl/>
              </w:rPr>
              <w:t>ه</w:t>
            </w:r>
            <w:r w:rsidRPr="00A74EAB">
              <w:rPr>
                <w:noProof/>
                <w:sz w:val="16"/>
                <w:szCs w:val="20"/>
                <w:rtl/>
              </w:rPr>
              <w:t xml:space="preserve"> به کار گرفته شده در هر کسب‌وکار با م</w:t>
            </w:r>
            <w:r w:rsidRPr="00A74EAB">
              <w:rPr>
                <w:rFonts w:hint="cs"/>
                <w:noProof/>
                <w:sz w:val="16"/>
                <w:szCs w:val="20"/>
                <w:rtl/>
              </w:rPr>
              <w:t>ی</w:t>
            </w:r>
            <w:r w:rsidRPr="00A74EAB">
              <w:rPr>
                <w:rFonts w:hint="eastAsia"/>
                <w:noProof/>
                <w:sz w:val="16"/>
                <w:szCs w:val="20"/>
                <w:rtl/>
              </w:rPr>
              <w:t>انگ</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صنعت تناسب دارد</w:t>
            </w:r>
          </w:p>
        </w:tc>
      </w:tr>
      <w:tr w:rsidR="00621F98" w14:paraId="432F6EED" w14:textId="77777777" w:rsidTr="00A74EAB">
        <w:tc>
          <w:tcPr>
            <w:tcW w:w="3116" w:type="dxa"/>
            <w:vAlign w:val="center"/>
          </w:tcPr>
          <w:p w14:paraId="7B1B0C70" w14:textId="77777777" w:rsidR="00621F98" w:rsidRDefault="00621F98" w:rsidP="00A74EAB">
            <w:pPr>
              <w:jc w:val="center"/>
              <w:rPr>
                <w:rtl/>
                <w:lang w:bidi="fa-IR"/>
              </w:rPr>
            </w:pPr>
            <w:r>
              <w:rPr>
                <w:noProof/>
              </w:rPr>
              <w:drawing>
                <wp:inline distT="0" distB="0" distL="0" distR="0" wp14:anchorId="51A8FD58" wp14:editId="2D1ED1DB">
                  <wp:extent cx="1980000" cy="1980000"/>
                  <wp:effectExtent l="0" t="0" r="1270" b="1270"/>
                  <wp:docPr id="81" name="Chart 81">
                    <a:extLst xmlns:a="http://schemas.openxmlformats.org/drawingml/2006/main">
                      <a:ext uri="{FF2B5EF4-FFF2-40B4-BE49-F238E27FC236}">
                        <a16:creationId xmlns:a16="http://schemas.microsoft.com/office/drawing/2014/main" id="{67F82531-A8EA-49E0-AFC8-EA6D16E59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3117" w:type="dxa"/>
            <w:gridSpan w:val="2"/>
            <w:vAlign w:val="center"/>
          </w:tcPr>
          <w:p w14:paraId="57B91E85" w14:textId="77777777" w:rsidR="00621F98" w:rsidRDefault="00621F98" w:rsidP="00A74EAB">
            <w:pPr>
              <w:jc w:val="center"/>
              <w:rPr>
                <w:rtl/>
                <w:lang w:bidi="fa-IR"/>
              </w:rPr>
            </w:pPr>
            <w:r>
              <w:rPr>
                <w:noProof/>
              </w:rPr>
              <w:drawing>
                <wp:inline distT="0" distB="0" distL="0" distR="0" wp14:anchorId="7706C2FE" wp14:editId="75439C8D">
                  <wp:extent cx="1980000" cy="1980000"/>
                  <wp:effectExtent l="0" t="0" r="1270" b="1270"/>
                  <wp:docPr id="82" name="Chart 82">
                    <a:extLst xmlns:a="http://schemas.openxmlformats.org/drawingml/2006/main">
                      <a:ext uri="{FF2B5EF4-FFF2-40B4-BE49-F238E27FC236}">
                        <a16:creationId xmlns:a16="http://schemas.microsoft.com/office/drawing/2014/main" id="{B6432E5F-77A2-4D90-B2C1-1C7BA2646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3117" w:type="dxa"/>
            <w:vAlign w:val="center"/>
          </w:tcPr>
          <w:p w14:paraId="73D4BBA4" w14:textId="77777777" w:rsidR="00621F98" w:rsidRDefault="00621F98" w:rsidP="00A74EAB">
            <w:pPr>
              <w:jc w:val="center"/>
              <w:rPr>
                <w:rtl/>
                <w:lang w:bidi="fa-IR"/>
              </w:rPr>
            </w:pPr>
            <w:r>
              <w:rPr>
                <w:noProof/>
              </w:rPr>
              <w:drawing>
                <wp:inline distT="0" distB="0" distL="0" distR="0" wp14:anchorId="4194107B" wp14:editId="3578731E">
                  <wp:extent cx="1980000" cy="1980000"/>
                  <wp:effectExtent l="0" t="0" r="1270" b="1270"/>
                  <wp:docPr id="83" name="Chart 83">
                    <a:extLst xmlns:a="http://schemas.openxmlformats.org/drawingml/2006/main">
                      <a:ext uri="{FF2B5EF4-FFF2-40B4-BE49-F238E27FC236}">
                        <a16:creationId xmlns:a16="http://schemas.microsoft.com/office/drawing/2014/main" id="{B74CC861-0B57-47AF-BD76-D93C248FB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621F98" w14:paraId="5E3C109C" w14:textId="77777777" w:rsidTr="00A74EAB">
        <w:tc>
          <w:tcPr>
            <w:tcW w:w="3116" w:type="dxa"/>
            <w:vAlign w:val="center"/>
          </w:tcPr>
          <w:p w14:paraId="618797DB" w14:textId="70EC16C4" w:rsidR="00621F98" w:rsidRPr="00A74EAB" w:rsidRDefault="00621F98" w:rsidP="00A74EAB">
            <w:pPr>
              <w:jc w:val="center"/>
              <w:rPr>
                <w:noProof/>
                <w:sz w:val="16"/>
                <w:szCs w:val="20"/>
              </w:rPr>
            </w:pPr>
            <w:r w:rsidRPr="00A74EAB">
              <w:rPr>
                <w:noProof/>
                <w:sz w:val="16"/>
                <w:szCs w:val="20"/>
                <w:rtl/>
              </w:rPr>
              <w:t>تار</w:t>
            </w:r>
            <w:r w:rsidRPr="00A74EAB">
              <w:rPr>
                <w:rFonts w:hint="cs"/>
                <w:noProof/>
                <w:sz w:val="16"/>
                <w:szCs w:val="20"/>
                <w:rtl/>
              </w:rPr>
              <w:t>ی</w:t>
            </w:r>
            <w:r w:rsidRPr="00A74EAB">
              <w:rPr>
                <w:rFonts w:hint="eastAsia"/>
                <w:noProof/>
                <w:sz w:val="16"/>
                <w:szCs w:val="20"/>
                <w:rtl/>
              </w:rPr>
              <w:t>خچه</w:t>
            </w:r>
            <w:r w:rsidRPr="00A74EAB">
              <w:rPr>
                <w:noProof/>
                <w:sz w:val="16"/>
                <w:szCs w:val="20"/>
                <w:rtl/>
              </w:rPr>
              <w:t xml:space="preserve"> شناور</w:t>
            </w:r>
            <w:r w:rsidRPr="00A74EAB">
              <w:rPr>
                <w:rFonts w:hint="cs"/>
                <w:noProof/>
                <w:sz w:val="16"/>
                <w:szCs w:val="20"/>
                <w:rtl/>
              </w:rPr>
              <w:t>ی</w:t>
            </w:r>
            <w:r w:rsidRPr="00A74EAB">
              <w:rPr>
                <w:noProof/>
                <w:sz w:val="16"/>
                <w:szCs w:val="20"/>
                <w:rtl/>
              </w:rPr>
              <w:t xml:space="preserve"> سهام کاملا مشخص است</w:t>
            </w:r>
          </w:p>
        </w:tc>
        <w:tc>
          <w:tcPr>
            <w:tcW w:w="3117" w:type="dxa"/>
            <w:gridSpan w:val="2"/>
            <w:vAlign w:val="center"/>
          </w:tcPr>
          <w:p w14:paraId="29D99875" w14:textId="5A861D59" w:rsidR="00621F98" w:rsidRPr="00A74EAB" w:rsidRDefault="00621F98" w:rsidP="00A74EAB">
            <w:pPr>
              <w:jc w:val="center"/>
              <w:rPr>
                <w:noProof/>
                <w:sz w:val="16"/>
                <w:szCs w:val="20"/>
              </w:rPr>
            </w:pPr>
            <w:r w:rsidRPr="00A74EAB">
              <w:rPr>
                <w:noProof/>
                <w:sz w:val="16"/>
                <w:szCs w:val="20"/>
                <w:rtl/>
              </w:rPr>
              <w:t>قابل</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اتکا</w:t>
            </w:r>
            <w:r w:rsidRPr="00A74EAB">
              <w:rPr>
                <w:rFonts w:hint="cs"/>
                <w:noProof/>
                <w:sz w:val="16"/>
                <w:szCs w:val="20"/>
                <w:rtl/>
              </w:rPr>
              <w:t>ی</w:t>
            </w:r>
            <w:r w:rsidRPr="00A74EAB">
              <w:rPr>
                <w:noProof/>
                <w:sz w:val="16"/>
                <w:szCs w:val="20"/>
                <w:rtl/>
              </w:rPr>
              <w:t xml:space="preserve"> بالا</w:t>
            </w:r>
            <w:r w:rsidRPr="00A74EAB">
              <w:rPr>
                <w:rFonts w:hint="cs"/>
                <w:noProof/>
                <w:sz w:val="16"/>
                <w:szCs w:val="20"/>
                <w:rtl/>
              </w:rPr>
              <w:t>یی</w:t>
            </w:r>
            <w:r w:rsidRPr="00A74EAB">
              <w:rPr>
                <w:noProof/>
                <w:sz w:val="16"/>
                <w:szCs w:val="20"/>
                <w:rtl/>
              </w:rPr>
              <w:t xml:space="preserve"> به تأم</w:t>
            </w:r>
            <w:r w:rsidRPr="00A74EAB">
              <w:rPr>
                <w:rFonts w:hint="cs"/>
                <w:noProof/>
                <w:sz w:val="16"/>
                <w:szCs w:val="20"/>
                <w:rtl/>
              </w:rPr>
              <w:t>ی</w:t>
            </w:r>
            <w:r w:rsidRPr="00A74EAB">
              <w:rPr>
                <w:rFonts w:hint="eastAsia"/>
                <w:noProof/>
                <w:sz w:val="16"/>
                <w:szCs w:val="20"/>
                <w:rtl/>
              </w:rPr>
              <w:t>ن</w:t>
            </w:r>
            <w:r w:rsidRPr="00A74EAB">
              <w:rPr>
                <w:noProof/>
                <w:sz w:val="16"/>
                <w:szCs w:val="20"/>
                <w:rtl/>
              </w:rPr>
              <w:t xml:space="preserve"> مال</w:t>
            </w:r>
            <w:r w:rsidRPr="00A74EAB">
              <w:rPr>
                <w:rFonts w:hint="cs"/>
                <w:noProof/>
                <w:sz w:val="16"/>
                <w:szCs w:val="20"/>
                <w:rtl/>
              </w:rPr>
              <w:t>ی</w:t>
            </w:r>
            <w:r w:rsidRPr="00A74EAB">
              <w:rPr>
                <w:noProof/>
                <w:sz w:val="16"/>
                <w:szCs w:val="20"/>
                <w:rtl/>
              </w:rPr>
              <w:t xml:space="preserve"> بده</w:t>
            </w:r>
            <w:r w:rsidRPr="00A74EAB">
              <w:rPr>
                <w:rFonts w:hint="cs"/>
                <w:noProof/>
                <w:sz w:val="16"/>
                <w:szCs w:val="20"/>
                <w:rtl/>
              </w:rPr>
              <w:t>ی</w:t>
            </w:r>
            <w:r w:rsidRPr="00A74EAB">
              <w:rPr>
                <w:noProof/>
                <w:sz w:val="16"/>
                <w:szCs w:val="20"/>
                <w:rtl/>
              </w:rPr>
              <w:t xml:space="preserve"> وجود دارد</w:t>
            </w:r>
          </w:p>
        </w:tc>
        <w:tc>
          <w:tcPr>
            <w:tcW w:w="3117" w:type="dxa"/>
            <w:vAlign w:val="center"/>
          </w:tcPr>
          <w:p w14:paraId="1BBA8990" w14:textId="3F06C6F4" w:rsidR="00621F98" w:rsidRPr="00A74EAB" w:rsidRDefault="00621F98" w:rsidP="00A74EAB">
            <w:pPr>
              <w:jc w:val="center"/>
              <w:rPr>
                <w:noProof/>
                <w:sz w:val="16"/>
                <w:szCs w:val="20"/>
              </w:rPr>
            </w:pPr>
            <w:r w:rsidRPr="00A74EAB">
              <w:rPr>
                <w:noProof/>
                <w:sz w:val="16"/>
                <w:szCs w:val="20"/>
                <w:rtl/>
              </w:rPr>
              <w:t>س</w:t>
            </w:r>
            <w:r w:rsidRPr="00A74EAB">
              <w:rPr>
                <w:rFonts w:hint="cs"/>
                <w:noProof/>
                <w:sz w:val="16"/>
                <w:szCs w:val="20"/>
                <w:rtl/>
              </w:rPr>
              <w:t>ی</w:t>
            </w:r>
            <w:r w:rsidRPr="00A74EAB">
              <w:rPr>
                <w:rFonts w:hint="eastAsia"/>
                <w:noProof/>
                <w:sz w:val="16"/>
                <w:szCs w:val="20"/>
                <w:rtl/>
              </w:rPr>
              <w:t>است</w:t>
            </w:r>
            <w:r w:rsidRPr="00A74EAB">
              <w:rPr>
                <w:noProof/>
                <w:sz w:val="16"/>
                <w:szCs w:val="20"/>
                <w:rtl/>
              </w:rPr>
              <w:t xml:space="preserve"> تقس</w:t>
            </w:r>
            <w:r w:rsidRPr="00A74EAB">
              <w:rPr>
                <w:rFonts w:hint="cs"/>
                <w:noProof/>
                <w:sz w:val="16"/>
                <w:szCs w:val="20"/>
                <w:rtl/>
              </w:rPr>
              <w:t>ی</w:t>
            </w:r>
            <w:r w:rsidRPr="00A74EAB">
              <w:rPr>
                <w:rFonts w:hint="eastAsia"/>
                <w:noProof/>
                <w:sz w:val="16"/>
                <w:szCs w:val="20"/>
                <w:rtl/>
              </w:rPr>
              <w:t>م</w:t>
            </w:r>
            <w:r w:rsidRPr="00A74EAB">
              <w:rPr>
                <w:noProof/>
                <w:sz w:val="16"/>
                <w:szCs w:val="20"/>
                <w:rtl/>
              </w:rPr>
              <w:t xml:space="preserve"> سود متناسب</w:t>
            </w:r>
            <w:r w:rsidRPr="00A74EAB">
              <w:rPr>
                <w:rFonts w:hint="cs"/>
                <w:noProof/>
                <w:sz w:val="16"/>
                <w:szCs w:val="20"/>
                <w:rtl/>
              </w:rPr>
              <w:t>ی</w:t>
            </w:r>
            <w:r w:rsidRPr="00A74EAB">
              <w:rPr>
                <w:noProof/>
                <w:sz w:val="16"/>
                <w:szCs w:val="20"/>
                <w:rtl/>
              </w:rPr>
              <w:t xml:space="preserve"> به کار گرفته م</w:t>
            </w:r>
            <w:r w:rsidRPr="00A74EAB">
              <w:rPr>
                <w:rFonts w:hint="cs"/>
                <w:noProof/>
                <w:sz w:val="16"/>
                <w:szCs w:val="20"/>
                <w:rtl/>
              </w:rPr>
              <w:t>ی</w:t>
            </w:r>
            <w:r w:rsidRPr="00A74EAB">
              <w:rPr>
                <w:noProof/>
                <w:sz w:val="16"/>
                <w:szCs w:val="20"/>
                <w:rtl/>
              </w:rPr>
              <w:t xml:space="preserve"> شود</w:t>
            </w:r>
          </w:p>
        </w:tc>
      </w:tr>
      <w:tr w:rsidR="00621F98" w14:paraId="3ED63BAD" w14:textId="77777777" w:rsidTr="00A74EAB">
        <w:tc>
          <w:tcPr>
            <w:tcW w:w="3116" w:type="dxa"/>
            <w:vAlign w:val="center"/>
          </w:tcPr>
          <w:p w14:paraId="0DBF46C1" w14:textId="77777777" w:rsidR="00621F98" w:rsidRDefault="00621F98" w:rsidP="00A74EAB">
            <w:pPr>
              <w:jc w:val="center"/>
              <w:rPr>
                <w:rtl/>
                <w:lang w:bidi="fa-IR"/>
              </w:rPr>
            </w:pPr>
            <w:r>
              <w:rPr>
                <w:noProof/>
              </w:rPr>
              <w:drawing>
                <wp:inline distT="0" distB="0" distL="0" distR="0" wp14:anchorId="59B42207" wp14:editId="33391ADD">
                  <wp:extent cx="1980000" cy="1980000"/>
                  <wp:effectExtent l="0" t="0" r="1270" b="1270"/>
                  <wp:docPr id="84" name="Chart 84">
                    <a:extLst xmlns:a="http://schemas.openxmlformats.org/drawingml/2006/main">
                      <a:ext uri="{FF2B5EF4-FFF2-40B4-BE49-F238E27FC236}">
                        <a16:creationId xmlns:a16="http://schemas.microsoft.com/office/drawing/2014/main" id="{34467178-0B57-4D68-8655-A2BFE83D3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3117" w:type="dxa"/>
            <w:gridSpan w:val="2"/>
            <w:vAlign w:val="center"/>
          </w:tcPr>
          <w:p w14:paraId="7E0A069E" w14:textId="77777777" w:rsidR="00621F98" w:rsidRDefault="00621F98" w:rsidP="00A74EAB">
            <w:pPr>
              <w:jc w:val="center"/>
              <w:rPr>
                <w:rtl/>
                <w:lang w:bidi="fa-IR"/>
              </w:rPr>
            </w:pPr>
            <w:r>
              <w:rPr>
                <w:noProof/>
              </w:rPr>
              <w:drawing>
                <wp:inline distT="0" distB="0" distL="0" distR="0" wp14:anchorId="4B7E029F" wp14:editId="0508E2EC">
                  <wp:extent cx="1980000" cy="1980000"/>
                  <wp:effectExtent l="0" t="0" r="1270" b="1270"/>
                  <wp:docPr id="85" name="Chart 85">
                    <a:extLst xmlns:a="http://schemas.openxmlformats.org/drawingml/2006/main">
                      <a:ext uri="{FF2B5EF4-FFF2-40B4-BE49-F238E27FC236}">
                        <a16:creationId xmlns:a16="http://schemas.microsoft.com/office/drawing/2014/main" id="{5377C163-F64A-4A18-B195-72B78011B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3117" w:type="dxa"/>
            <w:vAlign w:val="center"/>
          </w:tcPr>
          <w:p w14:paraId="61ACD78E" w14:textId="77777777" w:rsidR="00621F98" w:rsidRDefault="00621F98" w:rsidP="00A74EAB">
            <w:pPr>
              <w:jc w:val="center"/>
              <w:rPr>
                <w:rtl/>
                <w:lang w:bidi="fa-IR"/>
              </w:rPr>
            </w:pPr>
            <w:r>
              <w:rPr>
                <w:noProof/>
              </w:rPr>
              <w:drawing>
                <wp:inline distT="0" distB="0" distL="0" distR="0" wp14:anchorId="379C2D71" wp14:editId="3C9BF1D7">
                  <wp:extent cx="1980000" cy="1980000"/>
                  <wp:effectExtent l="0" t="0" r="1270" b="1270"/>
                  <wp:docPr id="86" name="Chart 86">
                    <a:extLst xmlns:a="http://schemas.openxmlformats.org/drawingml/2006/main">
                      <a:ext uri="{FF2B5EF4-FFF2-40B4-BE49-F238E27FC236}">
                        <a16:creationId xmlns:a16="http://schemas.microsoft.com/office/drawing/2014/main" id="{68BA3DD5-9C4C-455B-A433-79CE921D6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621F98" w14:paraId="4E58590F" w14:textId="77777777" w:rsidTr="00A74EAB">
        <w:tc>
          <w:tcPr>
            <w:tcW w:w="4675" w:type="dxa"/>
            <w:gridSpan w:val="2"/>
            <w:vAlign w:val="center"/>
          </w:tcPr>
          <w:p w14:paraId="12BE32E1" w14:textId="641142E2" w:rsidR="00621F98" w:rsidRPr="00A74EAB" w:rsidRDefault="00621F98" w:rsidP="00A74EAB">
            <w:pPr>
              <w:jc w:val="center"/>
              <w:rPr>
                <w:noProof/>
                <w:sz w:val="16"/>
                <w:szCs w:val="20"/>
              </w:rPr>
            </w:pPr>
            <w:r w:rsidRPr="00A74EAB">
              <w:rPr>
                <w:noProof/>
                <w:sz w:val="16"/>
                <w:szCs w:val="20"/>
                <w:rtl/>
              </w:rPr>
              <w:t>تعداد شرکت‌ها</w:t>
            </w:r>
            <w:r w:rsidRPr="00A74EAB">
              <w:rPr>
                <w:rFonts w:hint="cs"/>
                <w:noProof/>
                <w:sz w:val="16"/>
                <w:szCs w:val="20"/>
                <w:rtl/>
              </w:rPr>
              <w:t>ی</w:t>
            </w:r>
            <w:r w:rsidRPr="00A74EAB">
              <w:rPr>
                <w:noProof/>
                <w:sz w:val="16"/>
                <w:szCs w:val="20"/>
                <w:rtl/>
              </w:rPr>
              <w:t xml:space="preserve"> تابعه/تعامل و دل</w:t>
            </w:r>
            <w:r w:rsidRPr="00A74EAB">
              <w:rPr>
                <w:rFonts w:hint="cs"/>
                <w:noProof/>
                <w:sz w:val="16"/>
                <w:szCs w:val="20"/>
                <w:rtl/>
              </w:rPr>
              <w:t>ی</w:t>
            </w:r>
            <w:r w:rsidRPr="00A74EAB">
              <w:rPr>
                <w:rFonts w:hint="eastAsia"/>
                <w:noProof/>
                <w:sz w:val="16"/>
                <w:szCs w:val="20"/>
                <w:rtl/>
              </w:rPr>
              <w:t>ل</w:t>
            </w:r>
            <w:r w:rsidRPr="00A74EAB">
              <w:rPr>
                <w:noProof/>
                <w:sz w:val="16"/>
                <w:szCs w:val="20"/>
                <w:rtl/>
              </w:rPr>
              <w:t xml:space="preserve"> آن مشخص و مدون شده است</w:t>
            </w:r>
          </w:p>
        </w:tc>
        <w:tc>
          <w:tcPr>
            <w:tcW w:w="4675" w:type="dxa"/>
            <w:gridSpan w:val="2"/>
            <w:vAlign w:val="center"/>
          </w:tcPr>
          <w:p w14:paraId="25B29058" w14:textId="17CBE37A" w:rsidR="00621F98" w:rsidRPr="00A74EAB" w:rsidRDefault="00621F98" w:rsidP="00A74EAB">
            <w:pPr>
              <w:jc w:val="center"/>
              <w:rPr>
                <w:noProof/>
                <w:sz w:val="16"/>
                <w:szCs w:val="20"/>
              </w:rPr>
            </w:pPr>
            <w:r w:rsidRPr="00A74EAB">
              <w:rPr>
                <w:noProof/>
                <w:sz w:val="16"/>
                <w:szCs w:val="20"/>
                <w:rtl/>
              </w:rPr>
              <w:t>ماه</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معاملات با شرکت‌ها</w:t>
            </w:r>
            <w:r w:rsidRPr="00A74EAB">
              <w:rPr>
                <w:rFonts w:hint="cs"/>
                <w:noProof/>
                <w:sz w:val="16"/>
                <w:szCs w:val="20"/>
                <w:rtl/>
              </w:rPr>
              <w:t>ی</w:t>
            </w:r>
            <w:r w:rsidRPr="00A74EAB">
              <w:rPr>
                <w:noProof/>
                <w:sz w:val="16"/>
                <w:szCs w:val="20"/>
                <w:rtl/>
              </w:rPr>
              <w:t xml:space="preserve"> تابعه مشخص و مدون شده است</w:t>
            </w:r>
          </w:p>
        </w:tc>
      </w:tr>
      <w:tr w:rsidR="00621F98" w14:paraId="386D6FB4" w14:textId="77777777" w:rsidTr="00A74EAB">
        <w:tc>
          <w:tcPr>
            <w:tcW w:w="4675" w:type="dxa"/>
            <w:gridSpan w:val="2"/>
            <w:vAlign w:val="center"/>
          </w:tcPr>
          <w:p w14:paraId="3BBC3490" w14:textId="77777777" w:rsidR="00621F98" w:rsidRDefault="00621F98" w:rsidP="00A74EAB">
            <w:pPr>
              <w:jc w:val="center"/>
              <w:rPr>
                <w:rtl/>
                <w:lang w:bidi="fa-IR"/>
              </w:rPr>
            </w:pPr>
            <w:r>
              <w:rPr>
                <w:noProof/>
              </w:rPr>
              <w:lastRenderedPageBreak/>
              <w:drawing>
                <wp:inline distT="0" distB="0" distL="0" distR="0" wp14:anchorId="6935C8C2" wp14:editId="326C1DA6">
                  <wp:extent cx="1980000" cy="1980000"/>
                  <wp:effectExtent l="0" t="0" r="1270" b="1270"/>
                  <wp:docPr id="87" name="Chart 87">
                    <a:extLst xmlns:a="http://schemas.openxmlformats.org/drawingml/2006/main">
                      <a:ext uri="{FF2B5EF4-FFF2-40B4-BE49-F238E27FC236}">
                        <a16:creationId xmlns:a16="http://schemas.microsoft.com/office/drawing/2014/main" id="{EB38B1F4-C9AD-4D23-82FD-3F2C7263F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675" w:type="dxa"/>
            <w:gridSpan w:val="2"/>
            <w:vAlign w:val="center"/>
          </w:tcPr>
          <w:p w14:paraId="3E39548D" w14:textId="77777777" w:rsidR="00621F98" w:rsidRDefault="00621F98" w:rsidP="00A74EAB">
            <w:pPr>
              <w:jc w:val="center"/>
              <w:rPr>
                <w:rtl/>
                <w:lang w:bidi="fa-IR"/>
              </w:rPr>
            </w:pPr>
            <w:r>
              <w:rPr>
                <w:noProof/>
              </w:rPr>
              <w:drawing>
                <wp:inline distT="0" distB="0" distL="0" distR="0" wp14:anchorId="3E0F0D21" wp14:editId="1CFDFEB3">
                  <wp:extent cx="1980000" cy="1980000"/>
                  <wp:effectExtent l="0" t="0" r="1270" b="1270"/>
                  <wp:docPr id="88" name="Chart 88">
                    <a:extLst xmlns:a="http://schemas.openxmlformats.org/drawingml/2006/main">
                      <a:ext uri="{FF2B5EF4-FFF2-40B4-BE49-F238E27FC236}">
                        <a16:creationId xmlns:a16="http://schemas.microsoft.com/office/drawing/2014/main" id="{DFECC9BC-6FA4-4BE1-B62F-1D81F0091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18940E36" w14:textId="77777777" w:rsidR="00621F98" w:rsidRDefault="00621F98" w:rsidP="00835F1C">
      <w:pPr>
        <w:rPr>
          <w:rtl/>
        </w:rPr>
      </w:pPr>
    </w:p>
    <w:p w14:paraId="6D864926" w14:textId="5720ECCC" w:rsidR="00320792" w:rsidRDefault="00320792" w:rsidP="00835F1C">
      <w:pPr>
        <w:rPr>
          <w:rtl/>
        </w:rPr>
      </w:pPr>
    </w:p>
    <w:tbl>
      <w:tblPr>
        <w:tblStyle w:val="TableGrid"/>
        <w:bidiVisual/>
        <w:tblW w:w="0" w:type="auto"/>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3120"/>
        <w:gridCol w:w="3120"/>
        <w:gridCol w:w="3120"/>
      </w:tblGrid>
      <w:tr w:rsidR="00621F98" w14:paraId="59FD0CF9" w14:textId="77777777" w:rsidTr="00A74EAB">
        <w:tc>
          <w:tcPr>
            <w:tcW w:w="9360" w:type="dxa"/>
            <w:gridSpan w:val="3"/>
            <w:vAlign w:val="center"/>
          </w:tcPr>
          <w:p w14:paraId="2ECF18F4" w14:textId="757C90C4" w:rsidR="00621F98" w:rsidRPr="0075545E" w:rsidRDefault="00AA074F" w:rsidP="00A74EAB">
            <w:pPr>
              <w:jc w:val="center"/>
              <w:rPr>
                <w:b/>
                <w:bCs/>
                <w:noProof/>
              </w:rPr>
            </w:pPr>
            <w:r w:rsidRPr="0075545E">
              <w:rPr>
                <w:b/>
                <w:bCs/>
                <w:noProof/>
                <w:rtl/>
              </w:rPr>
              <w:t>رو</w:t>
            </w:r>
            <w:r w:rsidRPr="0075545E">
              <w:rPr>
                <w:rFonts w:hint="cs"/>
                <w:b/>
                <w:bCs/>
                <w:noProof/>
                <w:rtl/>
              </w:rPr>
              <w:t>ی</w:t>
            </w:r>
            <w:r w:rsidRPr="0075545E">
              <w:rPr>
                <w:rFonts w:hint="eastAsia"/>
                <w:b/>
                <w:bCs/>
                <w:noProof/>
                <w:rtl/>
              </w:rPr>
              <w:t>ه‌ها</w:t>
            </w:r>
            <w:r w:rsidRPr="0075545E">
              <w:rPr>
                <w:rFonts w:hint="cs"/>
                <w:b/>
                <w:bCs/>
                <w:noProof/>
                <w:rtl/>
              </w:rPr>
              <w:t>ی</w:t>
            </w:r>
            <w:r w:rsidRPr="0075545E">
              <w:rPr>
                <w:b/>
                <w:bCs/>
                <w:noProof/>
                <w:rtl/>
              </w:rPr>
              <w:t xml:space="preserve"> اخلاق</w:t>
            </w:r>
            <w:r w:rsidRPr="0075545E">
              <w:rPr>
                <w:rFonts w:hint="cs"/>
                <w:b/>
                <w:bCs/>
                <w:noProof/>
                <w:rtl/>
              </w:rPr>
              <w:t>ی</w:t>
            </w:r>
          </w:p>
        </w:tc>
      </w:tr>
      <w:tr w:rsidR="00621F98" w14:paraId="19B40B28" w14:textId="77777777" w:rsidTr="00A74EAB">
        <w:tc>
          <w:tcPr>
            <w:tcW w:w="9360" w:type="dxa"/>
            <w:gridSpan w:val="3"/>
            <w:vAlign w:val="center"/>
          </w:tcPr>
          <w:p w14:paraId="3212E3A5" w14:textId="3D54C95E" w:rsidR="00621F98" w:rsidRDefault="00DE71C1" w:rsidP="00A74EAB">
            <w:pPr>
              <w:jc w:val="center"/>
              <w:rPr>
                <w:rtl/>
                <w:lang w:bidi="fa-IR"/>
              </w:rPr>
            </w:pPr>
            <w:r>
              <w:rPr>
                <w:noProof/>
              </w:rPr>
              <w:drawing>
                <wp:inline distT="0" distB="0" distL="0" distR="0" wp14:anchorId="78BDF0B7" wp14:editId="66D9E653">
                  <wp:extent cx="3600000" cy="2844000"/>
                  <wp:effectExtent l="0" t="0" r="635" b="0"/>
                  <wp:docPr id="151" name="Chart 151">
                    <a:extLst xmlns:a="http://schemas.openxmlformats.org/drawingml/2006/main">
                      <a:ext uri="{FF2B5EF4-FFF2-40B4-BE49-F238E27FC236}">
                        <a16:creationId xmlns:a16="http://schemas.microsoft.com/office/drawing/2014/main" id="{9BC247D7-C002-4632-B389-C5D3CA41D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621F98" w14:paraId="23451991" w14:textId="77777777" w:rsidTr="00A74EAB">
        <w:tc>
          <w:tcPr>
            <w:tcW w:w="3120" w:type="dxa"/>
            <w:vAlign w:val="center"/>
          </w:tcPr>
          <w:p w14:paraId="176B7F38" w14:textId="0DC69ABF" w:rsidR="00621F98" w:rsidRPr="00A74EAB" w:rsidRDefault="00AA074F" w:rsidP="00A74EAB">
            <w:pPr>
              <w:jc w:val="center"/>
              <w:rPr>
                <w:noProof/>
                <w:sz w:val="16"/>
                <w:szCs w:val="20"/>
              </w:rPr>
            </w:pPr>
            <w:r w:rsidRPr="00A74EAB">
              <w:rPr>
                <w:noProof/>
                <w:sz w:val="16"/>
                <w:szCs w:val="20"/>
                <w:rtl/>
              </w:rPr>
              <w:t>منشور اخلاق</w:t>
            </w:r>
            <w:r w:rsidRPr="00A74EAB">
              <w:rPr>
                <w:rFonts w:hint="cs"/>
                <w:noProof/>
                <w:sz w:val="16"/>
                <w:szCs w:val="20"/>
                <w:rtl/>
              </w:rPr>
              <w:t>ی</w:t>
            </w:r>
            <w:r w:rsidRPr="00A74EAB">
              <w:rPr>
                <w:noProof/>
                <w:sz w:val="16"/>
                <w:szCs w:val="20"/>
                <w:rtl/>
              </w:rPr>
              <w:t xml:space="preserve"> و صداقت از جامع</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کاف</w:t>
            </w:r>
            <w:r w:rsidRPr="00A74EAB">
              <w:rPr>
                <w:rFonts w:hint="cs"/>
                <w:noProof/>
                <w:sz w:val="16"/>
                <w:szCs w:val="20"/>
                <w:rtl/>
              </w:rPr>
              <w:t>ی</w:t>
            </w:r>
            <w:r w:rsidRPr="00A74EAB">
              <w:rPr>
                <w:noProof/>
                <w:sz w:val="16"/>
                <w:szCs w:val="20"/>
                <w:rtl/>
              </w:rPr>
              <w:t xml:space="preserve"> برخوردار است</w:t>
            </w:r>
          </w:p>
        </w:tc>
        <w:tc>
          <w:tcPr>
            <w:tcW w:w="3120" w:type="dxa"/>
            <w:vAlign w:val="center"/>
          </w:tcPr>
          <w:p w14:paraId="11FC32BB" w14:textId="6FB02BF9" w:rsidR="00621F98" w:rsidRPr="00A74EAB" w:rsidRDefault="00AA074F" w:rsidP="00A74EAB">
            <w:pPr>
              <w:jc w:val="center"/>
              <w:rPr>
                <w:noProof/>
                <w:sz w:val="16"/>
                <w:szCs w:val="20"/>
              </w:rPr>
            </w:pPr>
            <w:r w:rsidRPr="00A74EAB">
              <w:rPr>
                <w:noProof/>
                <w:sz w:val="16"/>
                <w:szCs w:val="20"/>
                <w:rtl/>
              </w:rPr>
              <w:t>اقدامات مناسب برا</w:t>
            </w:r>
            <w:r w:rsidRPr="00A74EAB">
              <w:rPr>
                <w:rFonts w:hint="cs"/>
                <w:noProof/>
                <w:sz w:val="16"/>
                <w:szCs w:val="20"/>
                <w:rtl/>
              </w:rPr>
              <w:t>ی</w:t>
            </w:r>
            <w:r w:rsidRPr="00A74EAB">
              <w:rPr>
                <w:noProof/>
                <w:sz w:val="16"/>
                <w:szCs w:val="20"/>
                <w:rtl/>
              </w:rPr>
              <w:t xml:space="preserve"> انتقال مؤثر اصول اخلاق شرکت</w:t>
            </w:r>
            <w:r w:rsidRPr="00A74EAB">
              <w:rPr>
                <w:rFonts w:hint="cs"/>
                <w:noProof/>
                <w:sz w:val="16"/>
                <w:szCs w:val="20"/>
                <w:rtl/>
              </w:rPr>
              <w:t>ی</w:t>
            </w:r>
            <w:r w:rsidRPr="00A74EAB">
              <w:rPr>
                <w:noProof/>
                <w:sz w:val="16"/>
                <w:szCs w:val="20"/>
                <w:rtl/>
              </w:rPr>
              <w:t xml:space="preserve"> انجام شده است</w:t>
            </w:r>
          </w:p>
        </w:tc>
        <w:tc>
          <w:tcPr>
            <w:tcW w:w="3120" w:type="dxa"/>
            <w:vAlign w:val="center"/>
          </w:tcPr>
          <w:p w14:paraId="1332E9EE" w14:textId="4ADD2A70" w:rsidR="00621F98" w:rsidRPr="00A74EAB" w:rsidRDefault="00AA074F" w:rsidP="00A74EAB">
            <w:pPr>
              <w:jc w:val="center"/>
              <w:rPr>
                <w:noProof/>
                <w:sz w:val="16"/>
                <w:szCs w:val="20"/>
              </w:rPr>
            </w:pPr>
            <w:r w:rsidRPr="00A74EAB">
              <w:rPr>
                <w:noProof/>
                <w:sz w:val="16"/>
                <w:szCs w:val="20"/>
                <w:rtl/>
              </w:rPr>
              <w:t>نظارت کاف</w:t>
            </w:r>
            <w:r w:rsidRPr="00A74EAB">
              <w:rPr>
                <w:rFonts w:hint="cs"/>
                <w:noProof/>
                <w:sz w:val="16"/>
                <w:szCs w:val="20"/>
                <w:rtl/>
              </w:rPr>
              <w:t>ی</w:t>
            </w:r>
            <w:r w:rsidRPr="00A74EAB">
              <w:rPr>
                <w:noProof/>
                <w:sz w:val="16"/>
                <w:szCs w:val="20"/>
                <w:rtl/>
              </w:rPr>
              <w:t xml:space="preserve"> بر رعا</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کدها و دستورالعمل‌ها وجود دارد</w:t>
            </w:r>
          </w:p>
        </w:tc>
      </w:tr>
      <w:tr w:rsidR="00AA074F" w14:paraId="2ACBC8D3" w14:textId="77777777" w:rsidTr="00A74EAB">
        <w:tc>
          <w:tcPr>
            <w:tcW w:w="3120" w:type="dxa"/>
            <w:vAlign w:val="center"/>
          </w:tcPr>
          <w:p w14:paraId="2B1CCBAF" w14:textId="77777777" w:rsidR="00621F98" w:rsidRDefault="00621F98" w:rsidP="00A74EAB">
            <w:pPr>
              <w:jc w:val="center"/>
              <w:rPr>
                <w:rtl/>
                <w:lang w:bidi="fa-IR"/>
              </w:rPr>
            </w:pPr>
            <w:r>
              <w:rPr>
                <w:noProof/>
              </w:rPr>
              <w:drawing>
                <wp:inline distT="0" distB="0" distL="0" distR="0" wp14:anchorId="67580876" wp14:editId="2C5B0778">
                  <wp:extent cx="1980000" cy="1980000"/>
                  <wp:effectExtent l="0" t="0" r="1270" b="1270"/>
                  <wp:docPr id="90" name="Chart 90">
                    <a:extLst xmlns:a="http://schemas.openxmlformats.org/drawingml/2006/main">
                      <a:ext uri="{FF2B5EF4-FFF2-40B4-BE49-F238E27FC236}">
                        <a16:creationId xmlns:a16="http://schemas.microsoft.com/office/drawing/2014/main" id="{04C81EC1-D19F-453F-AB48-8976AE0CD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3120" w:type="dxa"/>
            <w:vAlign w:val="center"/>
          </w:tcPr>
          <w:p w14:paraId="0ABEBD5D" w14:textId="77777777" w:rsidR="00621F98" w:rsidRDefault="00621F98" w:rsidP="00A74EAB">
            <w:pPr>
              <w:jc w:val="center"/>
              <w:rPr>
                <w:rtl/>
                <w:lang w:bidi="fa-IR"/>
              </w:rPr>
            </w:pPr>
            <w:r>
              <w:rPr>
                <w:noProof/>
              </w:rPr>
              <w:drawing>
                <wp:inline distT="0" distB="0" distL="0" distR="0" wp14:anchorId="1A0ADAB0" wp14:editId="50A1EDF8">
                  <wp:extent cx="1980000" cy="1980000"/>
                  <wp:effectExtent l="0" t="0" r="1270" b="1270"/>
                  <wp:docPr id="91" name="Chart 91">
                    <a:extLst xmlns:a="http://schemas.openxmlformats.org/drawingml/2006/main">
                      <a:ext uri="{FF2B5EF4-FFF2-40B4-BE49-F238E27FC236}">
                        <a16:creationId xmlns:a16="http://schemas.microsoft.com/office/drawing/2014/main" id="{214CA446-9FCA-43CC-A0F2-72B92C78B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3120" w:type="dxa"/>
            <w:vAlign w:val="center"/>
          </w:tcPr>
          <w:p w14:paraId="52734285" w14:textId="77777777" w:rsidR="00621F98" w:rsidRDefault="00621F98" w:rsidP="00A74EAB">
            <w:pPr>
              <w:jc w:val="center"/>
              <w:rPr>
                <w:rtl/>
                <w:lang w:bidi="fa-IR"/>
              </w:rPr>
            </w:pPr>
            <w:r>
              <w:rPr>
                <w:noProof/>
              </w:rPr>
              <w:drawing>
                <wp:inline distT="0" distB="0" distL="0" distR="0" wp14:anchorId="60D9E234" wp14:editId="0214FCD5">
                  <wp:extent cx="1980000" cy="1980000"/>
                  <wp:effectExtent l="0" t="0" r="1270" b="1270"/>
                  <wp:docPr id="92" name="Chart 92">
                    <a:extLst xmlns:a="http://schemas.openxmlformats.org/drawingml/2006/main">
                      <a:ext uri="{FF2B5EF4-FFF2-40B4-BE49-F238E27FC236}">
                        <a16:creationId xmlns:a16="http://schemas.microsoft.com/office/drawing/2014/main" id="{C7785EAA-92AE-46FF-8D47-FC1C33B10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11250F" w14:paraId="57736270" w14:textId="77777777" w:rsidTr="00A74EAB">
        <w:tc>
          <w:tcPr>
            <w:tcW w:w="3120" w:type="dxa"/>
            <w:vAlign w:val="center"/>
          </w:tcPr>
          <w:p w14:paraId="6244BDBF" w14:textId="39151D88" w:rsidR="0011250F" w:rsidRPr="00A74EAB" w:rsidRDefault="0011250F" w:rsidP="00A74EAB">
            <w:pPr>
              <w:jc w:val="center"/>
              <w:rPr>
                <w:noProof/>
                <w:sz w:val="16"/>
                <w:szCs w:val="20"/>
              </w:rPr>
            </w:pPr>
            <w:r w:rsidRPr="00A74EAB">
              <w:rPr>
                <w:noProof/>
                <w:sz w:val="16"/>
                <w:szCs w:val="20"/>
                <w:rtl/>
              </w:rPr>
              <w:lastRenderedPageBreak/>
              <w:t>نظام‌ها</w:t>
            </w:r>
            <w:r w:rsidRPr="00A74EAB">
              <w:rPr>
                <w:rFonts w:hint="cs"/>
                <w:noProof/>
                <w:sz w:val="16"/>
                <w:szCs w:val="20"/>
                <w:rtl/>
              </w:rPr>
              <w:t>ی</w:t>
            </w:r>
            <w:r w:rsidRPr="00A74EAB">
              <w:rPr>
                <w:noProof/>
                <w:sz w:val="16"/>
                <w:szCs w:val="20"/>
                <w:rtl/>
              </w:rPr>
              <w:t xml:space="preserve"> بازخورد برا</w:t>
            </w:r>
            <w:r w:rsidRPr="00A74EAB">
              <w:rPr>
                <w:rFonts w:hint="cs"/>
                <w:noProof/>
                <w:sz w:val="16"/>
                <w:szCs w:val="20"/>
                <w:rtl/>
              </w:rPr>
              <w:t>ی</w:t>
            </w:r>
            <w:r w:rsidRPr="00A74EAB">
              <w:rPr>
                <w:noProof/>
                <w:sz w:val="16"/>
                <w:szCs w:val="20"/>
                <w:rtl/>
              </w:rPr>
              <w:t xml:space="preserve"> تشو</w:t>
            </w:r>
            <w:r w:rsidRPr="00A74EAB">
              <w:rPr>
                <w:rFonts w:hint="cs"/>
                <w:noProof/>
                <w:sz w:val="16"/>
                <w:szCs w:val="20"/>
                <w:rtl/>
              </w:rPr>
              <w:t>ی</w:t>
            </w:r>
            <w:r w:rsidRPr="00A74EAB">
              <w:rPr>
                <w:rFonts w:hint="eastAsia"/>
                <w:noProof/>
                <w:sz w:val="16"/>
                <w:szCs w:val="20"/>
                <w:rtl/>
              </w:rPr>
              <w:t>ق</w:t>
            </w:r>
            <w:r w:rsidRPr="00A74EAB">
              <w:rPr>
                <w:noProof/>
                <w:sz w:val="16"/>
                <w:szCs w:val="20"/>
                <w:rtl/>
              </w:rPr>
              <w:t xml:space="preserve"> افشاگر</w:t>
            </w:r>
            <w:r w:rsidRPr="00A74EAB">
              <w:rPr>
                <w:rFonts w:hint="cs"/>
                <w:noProof/>
                <w:sz w:val="16"/>
                <w:szCs w:val="20"/>
                <w:rtl/>
              </w:rPr>
              <w:t>ی</w:t>
            </w:r>
            <w:r w:rsidRPr="00A74EAB">
              <w:rPr>
                <w:noProof/>
                <w:sz w:val="16"/>
                <w:szCs w:val="20"/>
                <w:rtl/>
              </w:rPr>
              <w:t xml:space="preserve"> ا</w:t>
            </w:r>
            <w:r w:rsidRPr="00A74EAB">
              <w:rPr>
                <w:rFonts w:hint="cs"/>
                <w:noProof/>
                <w:sz w:val="16"/>
                <w:szCs w:val="20"/>
                <w:rtl/>
              </w:rPr>
              <w:t>ی</w:t>
            </w:r>
            <w:r w:rsidRPr="00A74EAB">
              <w:rPr>
                <w:rFonts w:hint="eastAsia"/>
                <w:noProof/>
                <w:sz w:val="16"/>
                <w:szCs w:val="20"/>
                <w:rtl/>
              </w:rPr>
              <w:t>جاد</w:t>
            </w:r>
            <w:r w:rsidRPr="00A74EAB">
              <w:rPr>
                <w:noProof/>
                <w:sz w:val="16"/>
                <w:szCs w:val="20"/>
                <w:rtl/>
              </w:rPr>
              <w:t xml:space="preserve"> شده‌اند</w:t>
            </w:r>
          </w:p>
        </w:tc>
        <w:tc>
          <w:tcPr>
            <w:tcW w:w="3120" w:type="dxa"/>
            <w:vAlign w:val="center"/>
          </w:tcPr>
          <w:p w14:paraId="0230314A" w14:textId="43584E57" w:rsidR="0011250F" w:rsidRPr="00A74EAB" w:rsidRDefault="0011250F" w:rsidP="00A74EAB">
            <w:pPr>
              <w:jc w:val="center"/>
              <w:rPr>
                <w:noProof/>
                <w:sz w:val="16"/>
                <w:szCs w:val="20"/>
              </w:rPr>
            </w:pPr>
            <w:r w:rsidRPr="00A74EAB">
              <w:rPr>
                <w:noProof/>
                <w:sz w:val="16"/>
                <w:szCs w:val="20"/>
                <w:rtl/>
              </w:rPr>
              <w:t>وجود سند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تضاد شفاف، قابل فهم و قابل دسترس برا</w:t>
            </w:r>
            <w:r w:rsidRPr="00A74EAB">
              <w:rPr>
                <w:rFonts w:hint="cs"/>
                <w:noProof/>
                <w:sz w:val="16"/>
                <w:szCs w:val="20"/>
                <w:rtl/>
              </w:rPr>
              <w:t>ی</w:t>
            </w:r>
            <w:r w:rsidRPr="00A74EAB">
              <w:rPr>
                <w:noProof/>
                <w:sz w:val="16"/>
                <w:szCs w:val="20"/>
                <w:rtl/>
              </w:rPr>
              <w:t xml:space="preserve"> همه ذ</w:t>
            </w:r>
            <w:r w:rsidRPr="00A74EAB">
              <w:rPr>
                <w:rFonts w:hint="cs"/>
                <w:noProof/>
                <w:sz w:val="16"/>
                <w:szCs w:val="20"/>
                <w:rtl/>
              </w:rPr>
              <w:t>ی</w:t>
            </w:r>
            <w:r w:rsidRPr="00A74EAB">
              <w:rPr>
                <w:rFonts w:hint="eastAsia"/>
                <w:noProof/>
                <w:sz w:val="16"/>
                <w:szCs w:val="20"/>
                <w:rtl/>
              </w:rPr>
              <w:t>نفعان</w:t>
            </w:r>
          </w:p>
        </w:tc>
        <w:tc>
          <w:tcPr>
            <w:tcW w:w="3120" w:type="dxa"/>
            <w:vAlign w:val="center"/>
          </w:tcPr>
          <w:p w14:paraId="0DDFA2C0" w14:textId="49369DF4" w:rsidR="0011250F" w:rsidRPr="00A74EAB" w:rsidRDefault="0011250F" w:rsidP="00A74EAB">
            <w:pPr>
              <w:jc w:val="center"/>
              <w:rPr>
                <w:noProof/>
                <w:sz w:val="16"/>
                <w:szCs w:val="20"/>
              </w:rPr>
            </w:pPr>
            <w:r w:rsidRPr="00A74EAB">
              <w:rPr>
                <w:noProof/>
                <w:sz w:val="16"/>
                <w:szCs w:val="20"/>
                <w:rtl/>
              </w:rPr>
              <w:t>تعر</w:t>
            </w:r>
            <w:r w:rsidRPr="00A74EAB">
              <w:rPr>
                <w:rFonts w:hint="cs"/>
                <w:noProof/>
                <w:sz w:val="16"/>
                <w:szCs w:val="20"/>
                <w:rtl/>
              </w:rPr>
              <w:t>ی</w:t>
            </w:r>
            <w:r w:rsidRPr="00A74EAB">
              <w:rPr>
                <w:rFonts w:hint="eastAsia"/>
                <w:noProof/>
                <w:sz w:val="16"/>
                <w:szCs w:val="20"/>
                <w:rtl/>
              </w:rPr>
              <w:t>ف</w:t>
            </w:r>
            <w:r w:rsidRPr="00A74EAB">
              <w:rPr>
                <w:noProof/>
                <w:sz w:val="16"/>
                <w:szCs w:val="20"/>
                <w:rtl/>
              </w:rPr>
              <w:t xml:space="preserve"> دق</w:t>
            </w:r>
            <w:r w:rsidRPr="00A74EAB">
              <w:rPr>
                <w:rFonts w:hint="cs"/>
                <w:noProof/>
                <w:sz w:val="16"/>
                <w:szCs w:val="20"/>
                <w:rtl/>
              </w:rPr>
              <w:t>ی</w:t>
            </w:r>
            <w:r w:rsidRPr="00A74EAB">
              <w:rPr>
                <w:rFonts w:hint="eastAsia"/>
                <w:noProof/>
                <w:sz w:val="16"/>
                <w:szCs w:val="20"/>
                <w:rtl/>
              </w:rPr>
              <w:t>ق</w:t>
            </w:r>
            <w:r w:rsidRPr="00A74EAB">
              <w:rPr>
                <w:noProof/>
                <w:sz w:val="16"/>
                <w:szCs w:val="20"/>
                <w:rtl/>
              </w:rPr>
              <w:t xml:space="preserve"> دامنه تضادها</w:t>
            </w:r>
            <w:r w:rsidRPr="00A74EAB">
              <w:rPr>
                <w:rFonts w:hint="cs"/>
                <w:noProof/>
                <w:sz w:val="16"/>
                <w:szCs w:val="20"/>
                <w:rtl/>
              </w:rPr>
              <w:t>ی</w:t>
            </w:r>
            <w:r w:rsidRPr="00A74EAB">
              <w:rPr>
                <w:noProof/>
                <w:sz w:val="16"/>
                <w:szCs w:val="20"/>
                <w:rtl/>
              </w:rPr>
              <w:t xml:space="preserve"> تحت پوشش، کم</w:t>
            </w:r>
            <w:r w:rsidRPr="00A74EAB">
              <w:rPr>
                <w:rFonts w:hint="cs"/>
                <w:noProof/>
                <w:sz w:val="16"/>
                <w:szCs w:val="20"/>
                <w:rtl/>
              </w:rPr>
              <w:t>ی</w:t>
            </w:r>
            <w:r w:rsidRPr="00A74EAB">
              <w:rPr>
                <w:rFonts w:hint="eastAsia"/>
                <w:noProof/>
                <w:sz w:val="16"/>
                <w:szCs w:val="20"/>
                <w:rtl/>
              </w:rPr>
              <w:t>ته</w:t>
            </w:r>
            <w:r w:rsidRPr="00A74EAB">
              <w:rPr>
                <w:noProof/>
                <w:sz w:val="16"/>
                <w:szCs w:val="20"/>
                <w:rtl/>
              </w:rPr>
              <w:t xml:space="preserve"> ها و افراد مسئول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تضاد و رو</w:t>
            </w:r>
            <w:r w:rsidRPr="00A74EAB">
              <w:rPr>
                <w:rFonts w:hint="cs"/>
                <w:noProof/>
                <w:sz w:val="16"/>
                <w:szCs w:val="20"/>
                <w:rtl/>
              </w:rPr>
              <w:t>ی</w:t>
            </w:r>
            <w:r w:rsidRPr="00A74EAB">
              <w:rPr>
                <w:rFonts w:hint="eastAsia"/>
                <w:noProof/>
                <w:sz w:val="16"/>
                <w:szCs w:val="20"/>
                <w:rtl/>
              </w:rPr>
              <w:t>ه</w:t>
            </w:r>
            <w:r w:rsidRPr="00A74EAB">
              <w:rPr>
                <w:noProof/>
                <w:sz w:val="16"/>
                <w:szCs w:val="20"/>
                <w:rtl/>
              </w:rPr>
              <w:t xml:space="preserve"> ها</w:t>
            </w:r>
            <w:r w:rsidRPr="00A74EAB">
              <w:rPr>
                <w:rFonts w:hint="cs"/>
                <w:noProof/>
                <w:sz w:val="16"/>
                <w:szCs w:val="20"/>
                <w:rtl/>
              </w:rPr>
              <w:t>ی</w:t>
            </w:r>
            <w:r w:rsidRPr="00A74EAB">
              <w:rPr>
                <w:noProof/>
                <w:sz w:val="16"/>
                <w:szCs w:val="20"/>
                <w:rtl/>
              </w:rPr>
              <w:t xml:space="preserve"> مد</w:t>
            </w:r>
            <w:r w:rsidRPr="00A74EAB">
              <w:rPr>
                <w:rFonts w:hint="cs"/>
                <w:noProof/>
                <w:sz w:val="16"/>
                <w:szCs w:val="20"/>
                <w:rtl/>
              </w:rPr>
              <w:t>ی</w:t>
            </w:r>
            <w:r w:rsidRPr="00A74EAB">
              <w:rPr>
                <w:rFonts w:hint="eastAsia"/>
                <w:noProof/>
                <w:sz w:val="16"/>
                <w:szCs w:val="20"/>
                <w:rtl/>
              </w:rPr>
              <w:t>ر</w:t>
            </w:r>
            <w:r w:rsidRPr="00A74EAB">
              <w:rPr>
                <w:rFonts w:hint="cs"/>
                <w:noProof/>
                <w:sz w:val="16"/>
                <w:szCs w:val="20"/>
                <w:rtl/>
              </w:rPr>
              <w:t>ی</w:t>
            </w:r>
            <w:r w:rsidRPr="00A74EAB">
              <w:rPr>
                <w:rFonts w:hint="eastAsia"/>
                <w:noProof/>
                <w:sz w:val="16"/>
                <w:szCs w:val="20"/>
                <w:rtl/>
              </w:rPr>
              <w:t>ت</w:t>
            </w:r>
            <w:r w:rsidRPr="00A74EAB">
              <w:rPr>
                <w:noProof/>
                <w:sz w:val="16"/>
                <w:szCs w:val="20"/>
                <w:rtl/>
              </w:rPr>
              <w:t xml:space="preserve"> تضاد</w:t>
            </w:r>
          </w:p>
        </w:tc>
      </w:tr>
      <w:tr w:rsidR="0011250F" w14:paraId="1C0164FF" w14:textId="77777777" w:rsidTr="00A74EAB">
        <w:tc>
          <w:tcPr>
            <w:tcW w:w="3120" w:type="dxa"/>
            <w:vAlign w:val="center"/>
          </w:tcPr>
          <w:p w14:paraId="164698AC" w14:textId="10E09F03" w:rsidR="0011250F" w:rsidRDefault="0011250F" w:rsidP="00A74EAB">
            <w:pPr>
              <w:jc w:val="center"/>
              <w:rPr>
                <w:noProof/>
              </w:rPr>
            </w:pPr>
            <w:r>
              <w:rPr>
                <w:noProof/>
              </w:rPr>
              <w:drawing>
                <wp:inline distT="0" distB="0" distL="0" distR="0" wp14:anchorId="1440F170" wp14:editId="1A7B03C5">
                  <wp:extent cx="1980000" cy="1980000"/>
                  <wp:effectExtent l="0" t="0" r="1270" b="1270"/>
                  <wp:docPr id="152" name="Chart 152">
                    <a:extLst xmlns:a="http://schemas.openxmlformats.org/drawingml/2006/main">
                      <a:ext uri="{FF2B5EF4-FFF2-40B4-BE49-F238E27FC236}">
                        <a16:creationId xmlns:a16="http://schemas.microsoft.com/office/drawing/2014/main" id="{13C58D27-F445-4C49-A52F-A9284D5AD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c>
          <w:tcPr>
            <w:tcW w:w="3120" w:type="dxa"/>
            <w:vAlign w:val="center"/>
          </w:tcPr>
          <w:p w14:paraId="2D5BBA34" w14:textId="11AD4E5C" w:rsidR="0011250F" w:rsidRDefault="0011250F" w:rsidP="00A74EAB">
            <w:pPr>
              <w:jc w:val="center"/>
              <w:rPr>
                <w:noProof/>
              </w:rPr>
            </w:pPr>
            <w:r>
              <w:rPr>
                <w:noProof/>
              </w:rPr>
              <w:drawing>
                <wp:inline distT="0" distB="0" distL="0" distR="0" wp14:anchorId="40A3E2C8" wp14:editId="728AE473">
                  <wp:extent cx="1980000" cy="1980000"/>
                  <wp:effectExtent l="0" t="0" r="1270" b="1270"/>
                  <wp:docPr id="153" name="Chart 153">
                    <a:extLst xmlns:a="http://schemas.openxmlformats.org/drawingml/2006/main">
                      <a:ext uri="{FF2B5EF4-FFF2-40B4-BE49-F238E27FC236}">
                        <a16:creationId xmlns:a16="http://schemas.microsoft.com/office/drawing/2014/main" id="{A4FC6201-7559-419B-8731-F22B97717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3120" w:type="dxa"/>
            <w:vAlign w:val="center"/>
          </w:tcPr>
          <w:p w14:paraId="33032DD0" w14:textId="29055749" w:rsidR="0011250F" w:rsidRDefault="0011250F" w:rsidP="00A74EAB">
            <w:pPr>
              <w:jc w:val="center"/>
              <w:rPr>
                <w:noProof/>
              </w:rPr>
            </w:pPr>
            <w:r>
              <w:rPr>
                <w:noProof/>
              </w:rPr>
              <w:drawing>
                <wp:inline distT="0" distB="0" distL="0" distR="0" wp14:anchorId="4CF25C98" wp14:editId="7B244DAA">
                  <wp:extent cx="1980000" cy="1980000"/>
                  <wp:effectExtent l="0" t="0" r="1270" b="1270"/>
                  <wp:docPr id="154" name="Chart 154">
                    <a:extLst xmlns:a="http://schemas.openxmlformats.org/drawingml/2006/main">
                      <a:ext uri="{FF2B5EF4-FFF2-40B4-BE49-F238E27FC236}">
                        <a16:creationId xmlns:a16="http://schemas.microsoft.com/office/drawing/2014/main" id="{A4FC6201-7559-419B-8731-F22B97717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14:paraId="6146C811" w14:textId="29822CF3" w:rsidR="00215F41" w:rsidRDefault="00215F41" w:rsidP="00215F41">
      <w:pPr>
        <w:rPr>
          <w:noProof/>
          <w:rtl/>
        </w:rPr>
      </w:pPr>
    </w:p>
    <w:p w14:paraId="02033615" w14:textId="503E61E6" w:rsidR="00627558" w:rsidRDefault="00627558" w:rsidP="00215F41">
      <w:pPr>
        <w:rPr>
          <w:noProof/>
          <w:rtl/>
        </w:rPr>
      </w:pPr>
    </w:p>
    <w:p w14:paraId="043E9D16" w14:textId="45A57CD5" w:rsidR="00627558" w:rsidRDefault="00627558" w:rsidP="00467EE3">
      <w:pPr>
        <w:pStyle w:val="Heading3"/>
        <w:rPr>
          <w:rtl/>
          <w:lang w:bidi="fa-IR"/>
        </w:rPr>
      </w:pPr>
      <w:r>
        <w:rPr>
          <w:rFonts w:hint="cs"/>
          <w:rtl/>
          <w:lang w:bidi="fa-IR"/>
        </w:rPr>
        <w:t>میزان انطباق نشانگر</w:t>
      </w:r>
      <w:r w:rsidR="00467EE3">
        <w:rPr>
          <w:rFonts w:hint="cs"/>
          <w:rtl/>
          <w:lang w:bidi="fa-IR"/>
        </w:rPr>
        <w:t>ها</w:t>
      </w:r>
      <w:r>
        <w:rPr>
          <w:rFonts w:hint="cs"/>
          <w:rtl/>
          <w:lang w:bidi="fa-IR"/>
        </w:rPr>
        <w:t xml:space="preserve"> و زیرشاخص</w:t>
      </w:r>
      <w:r w:rsidR="00467EE3">
        <w:rPr>
          <w:rFonts w:hint="cs"/>
          <w:rtl/>
          <w:lang w:bidi="fa-IR"/>
        </w:rPr>
        <w:t xml:space="preserve"> ها با محیط های استراتژیک</w:t>
      </w:r>
    </w:p>
    <w:p w14:paraId="3CD15785" w14:textId="30B13FEC" w:rsidR="00467EE3" w:rsidRPr="00467EE3" w:rsidRDefault="00467EE3" w:rsidP="00467EE3">
      <w:pPr>
        <w:rPr>
          <w:rtl/>
          <w:lang w:bidi="fa-IR"/>
        </w:rPr>
      </w:pPr>
      <w:r>
        <w:rPr>
          <w:rFonts w:hint="cs"/>
          <w:rtl/>
          <w:lang w:bidi="fa-IR"/>
        </w:rPr>
        <w:t xml:space="preserve">در قسمت قبل میزان انطباق محیط های استراتژیک با هر یک نشانگرهای استاندارد حاکمیت شرکتی ارائه شد. در این قسمت میزان که نشانگرهای استاندارد با هر یک از محیط های استراتژیک انطباق دارند، مشخص می شود. </w:t>
      </w:r>
    </w:p>
    <w:p w14:paraId="288ACFDD" w14:textId="40D179B5" w:rsidR="00585C87" w:rsidRDefault="00627558" w:rsidP="00215F41">
      <w:pPr>
        <w:rPr>
          <w:rtl/>
        </w:rPr>
      </w:pPr>
      <w:r>
        <w:rPr>
          <w:noProof/>
        </w:rPr>
        <w:lastRenderedPageBreak/>
        <w:drawing>
          <wp:inline distT="0" distB="0" distL="0" distR="0" wp14:anchorId="30D6D779" wp14:editId="7B52F998">
            <wp:extent cx="5940000" cy="6281054"/>
            <wp:effectExtent l="0" t="0" r="381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0F7DBD05" w14:textId="77777777" w:rsidR="00585C87" w:rsidRDefault="00585C87" w:rsidP="00215F41">
      <w:pPr>
        <w:rPr>
          <w:rtl/>
        </w:rPr>
      </w:pPr>
    </w:p>
    <w:p w14:paraId="16A7FD1E" w14:textId="67AC2EB7" w:rsidR="00215F41" w:rsidRDefault="00CA4282" w:rsidP="00215F41">
      <w:pPr>
        <w:rPr>
          <w:rtl/>
        </w:rPr>
      </w:pPr>
      <w:r>
        <w:rPr>
          <w:noProof/>
        </w:rPr>
        <w:lastRenderedPageBreak/>
        <w:drawing>
          <wp:inline distT="0" distB="0" distL="0" distR="0" wp14:anchorId="7D2192D0" wp14:editId="41DD9045">
            <wp:extent cx="5940000" cy="6277926"/>
            <wp:effectExtent l="0" t="0" r="381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5203BC3D" w14:textId="0E7D8BF3" w:rsidR="000E75A6" w:rsidRDefault="00CA4282" w:rsidP="00215F41">
      <w:pPr>
        <w:rPr>
          <w:rtl/>
        </w:rPr>
      </w:pPr>
      <w:r>
        <w:rPr>
          <w:noProof/>
        </w:rPr>
        <w:lastRenderedPageBreak/>
        <w:drawing>
          <wp:inline distT="0" distB="0" distL="0" distR="0" wp14:anchorId="2A043381" wp14:editId="36BBB826">
            <wp:extent cx="5940000" cy="6230624"/>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000" cy="6230624"/>
                    </a:xfrm>
                    <a:prstGeom prst="rect">
                      <a:avLst/>
                    </a:prstGeom>
                    <a:noFill/>
                  </pic:spPr>
                </pic:pic>
              </a:graphicData>
            </a:graphic>
          </wp:inline>
        </w:drawing>
      </w:r>
    </w:p>
    <w:p w14:paraId="0F62D0A5" w14:textId="6F768488" w:rsidR="001B147F" w:rsidRDefault="00CA4282" w:rsidP="00215F41">
      <w:pPr>
        <w:rPr>
          <w:rtl/>
        </w:rPr>
      </w:pPr>
      <w:r>
        <w:rPr>
          <w:noProof/>
        </w:rPr>
        <w:lastRenderedPageBreak/>
        <w:drawing>
          <wp:inline distT="0" distB="0" distL="0" distR="0" wp14:anchorId="386DA932" wp14:editId="06B1F324">
            <wp:extent cx="5940000" cy="6161611"/>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0000" cy="6161611"/>
                    </a:xfrm>
                    <a:prstGeom prst="rect">
                      <a:avLst/>
                    </a:prstGeom>
                    <a:noFill/>
                  </pic:spPr>
                </pic:pic>
              </a:graphicData>
            </a:graphic>
          </wp:inline>
        </w:drawing>
      </w:r>
    </w:p>
    <w:p w14:paraId="40BEC080" w14:textId="7231EE9A" w:rsidR="001B147F" w:rsidRDefault="00CA4282" w:rsidP="00215F41">
      <w:pPr>
        <w:rPr>
          <w:rtl/>
        </w:rPr>
      </w:pPr>
      <w:r>
        <w:rPr>
          <w:noProof/>
        </w:rPr>
        <w:lastRenderedPageBreak/>
        <w:drawing>
          <wp:inline distT="0" distB="0" distL="0" distR="0" wp14:anchorId="0F6C3B03" wp14:editId="36FD1341">
            <wp:extent cx="5940000" cy="5769443"/>
            <wp:effectExtent l="0" t="0" r="381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0000" cy="5769443"/>
                    </a:xfrm>
                    <a:prstGeom prst="rect">
                      <a:avLst/>
                    </a:prstGeom>
                    <a:noFill/>
                  </pic:spPr>
                </pic:pic>
              </a:graphicData>
            </a:graphic>
          </wp:inline>
        </w:drawing>
      </w:r>
    </w:p>
    <w:p w14:paraId="08647451" w14:textId="7EF088DE" w:rsidR="001B147F" w:rsidRDefault="001B147F" w:rsidP="00215F41">
      <w:pPr>
        <w:rPr>
          <w:noProof/>
          <w:rtl/>
        </w:rPr>
      </w:pPr>
    </w:p>
    <w:p w14:paraId="6CBFA9A0" w14:textId="6D7C0C0B" w:rsidR="00CA4282" w:rsidRDefault="00CA4282" w:rsidP="00215F41">
      <w:pPr>
        <w:rPr>
          <w:rtl/>
        </w:rPr>
      </w:pPr>
      <w:r>
        <w:rPr>
          <w:noProof/>
        </w:rPr>
        <w:lastRenderedPageBreak/>
        <w:drawing>
          <wp:inline distT="0" distB="0" distL="0" distR="0" wp14:anchorId="7E0FE5CA" wp14:editId="53F808F2">
            <wp:extent cx="5940000" cy="6201319"/>
            <wp:effectExtent l="0" t="0" r="381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000" cy="6201319"/>
                    </a:xfrm>
                    <a:prstGeom prst="rect">
                      <a:avLst/>
                    </a:prstGeom>
                    <a:noFill/>
                  </pic:spPr>
                </pic:pic>
              </a:graphicData>
            </a:graphic>
          </wp:inline>
        </w:drawing>
      </w:r>
    </w:p>
    <w:p w14:paraId="4AE703EC" w14:textId="146FED40" w:rsidR="00CA4282" w:rsidRDefault="00CA4282" w:rsidP="00215F41">
      <w:pPr>
        <w:rPr>
          <w:rtl/>
        </w:rPr>
      </w:pPr>
      <w:r>
        <w:rPr>
          <w:noProof/>
        </w:rPr>
        <w:lastRenderedPageBreak/>
        <w:drawing>
          <wp:inline distT="0" distB="0" distL="0" distR="0" wp14:anchorId="165478AB" wp14:editId="3C18708E">
            <wp:extent cx="5940000" cy="6691434"/>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0000" cy="6691434"/>
                    </a:xfrm>
                    <a:prstGeom prst="rect">
                      <a:avLst/>
                    </a:prstGeom>
                    <a:noFill/>
                  </pic:spPr>
                </pic:pic>
              </a:graphicData>
            </a:graphic>
          </wp:inline>
        </w:drawing>
      </w:r>
    </w:p>
    <w:p w14:paraId="212556B3" w14:textId="7608F10C" w:rsidR="00A5024B" w:rsidRDefault="00A5024B" w:rsidP="00215F41">
      <w:pPr>
        <w:rPr>
          <w:rtl/>
        </w:rPr>
      </w:pPr>
    </w:p>
    <w:p w14:paraId="46DE97E6" w14:textId="77777777" w:rsidR="001A735B" w:rsidRDefault="001A735B" w:rsidP="00215F41">
      <w:pPr>
        <w:rPr>
          <w:rtl/>
        </w:rPr>
        <w:sectPr w:rsidR="001A735B">
          <w:pgSz w:w="12240" w:h="15840"/>
          <w:pgMar w:top="1440" w:right="1440" w:bottom="1440" w:left="1440" w:header="720" w:footer="720" w:gutter="0"/>
          <w:cols w:space="720"/>
          <w:docGrid w:linePitch="360"/>
        </w:sectPr>
      </w:pPr>
    </w:p>
    <w:p w14:paraId="5014621A" w14:textId="314BB290" w:rsidR="001A735B" w:rsidRDefault="00627558" w:rsidP="00215F41">
      <w:pPr>
        <w:rPr>
          <w:rtl/>
        </w:rPr>
      </w:pPr>
      <w:r>
        <w:rPr>
          <w:noProof/>
        </w:rPr>
        <w:lastRenderedPageBreak/>
        <w:drawing>
          <wp:inline distT="0" distB="0" distL="0" distR="0" wp14:anchorId="7A763180" wp14:editId="60C51DA5">
            <wp:extent cx="5940000" cy="6281054"/>
            <wp:effectExtent l="0" t="0" r="381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0D67D0F2" w14:textId="1827D2B7" w:rsidR="00A5024B" w:rsidRDefault="00A5024B" w:rsidP="00215F41">
      <w:pPr>
        <w:rPr>
          <w:rtl/>
        </w:rPr>
      </w:pPr>
    </w:p>
    <w:p w14:paraId="4ACB6323" w14:textId="4DA9EB73" w:rsidR="001A735B" w:rsidRDefault="00CA4282" w:rsidP="00215F41">
      <w:pPr>
        <w:rPr>
          <w:rtl/>
        </w:rPr>
      </w:pPr>
      <w:r>
        <w:rPr>
          <w:noProof/>
        </w:rPr>
        <w:lastRenderedPageBreak/>
        <w:drawing>
          <wp:inline distT="0" distB="0" distL="0" distR="0" wp14:anchorId="04CE99CC" wp14:editId="54E1CB12">
            <wp:extent cx="5940000" cy="6277926"/>
            <wp:effectExtent l="0" t="0" r="381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1DC6E04D" w14:textId="524BC8A1" w:rsidR="00A5024B" w:rsidRDefault="00A5024B" w:rsidP="00215F41">
      <w:pPr>
        <w:rPr>
          <w:rtl/>
        </w:rPr>
      </w:pPr>
    </w:p>
    <w:p w14:paraId="6334D748" w14:textId="2547AE82" w:rsidR="00A5024B" w:rsidRDefault="00CA4282" w:rsidP="00215F41">
      <w:pPr>
        <w:rPr>
          <w:rtl/>
        </w:rPr>
      </w:pPr>
      <w:r>
        <w:rPr>
          <w:noProof/>
        </w:rPr>
        <w:lastRenderedPageBreak/>
        <w:drawing>
          <wp:inline distT="0" distB="0" distL="0" distR="0" wp14:anchorId="0AE762F7" wp14:editId="376715EB">
            <wp:extent cx="5940000" cy="6252572"/>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0000" cy="6252572"/>
                    </a:xfrm>
                    <a:prstGeom prst="rect">
                      <a:avLst/>
                    </a:prstGeom>
                    <a:noFill/>
                  </pic:spPr>
                </pic:pic>
              </a:graphicData>
            </a:graphic>
          </wp:inline>
        </w:drawing>
      </w:r>
    </w:p>
    <w:p w14:paraId="45C88795" w14:textId="08C09B49" w:rsidR="00A5024B" w:rsidRDefault="00A5024B" w:rsidP="00215F41">
      <w:pPr>
        <w:rPr>
          <w:rtl/>
        </w:rPr>
      </w:pPr>
    </w:p>
    <w:p w14:paraId="6011FADC" w14:textId="2860EBC5" w:rsidR="00CA4282" w:rsidRDefault="00CA4282" w:rsidP="00215F41">
      <w:pPr>
        <w:rPr>
          <w:rtl/>
        </w:rPr>
      </w:pPr>
      <w:r>
        <w:rPr>
          <w:noProof/>
        </w:rPr>
        <w:lastRenderedPageBreak/>
        <w:drawing>
          <wp:inline distT="0" distB="0" distL="0" distR="0" wp14:anchorId="16B0A042" wp14:editId="26711234">
            <wp:extent cx="5940000" cy="6230439"/>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411A38DE" w14:textId="282FDAE6" w:rsidR="00A5024B" w:rsidRDefault="00A5024B" w:rsidP="00215F41">
      <w:pPr>
        <w:rPr>
          <w:rtl/>
        </w:rPr>
      </w:pPr>
    </w:p>
    <w:p w14:paraId="177F1FB7" w14:textId="77777777" w:rsidR="001A735B" w:rsidRDefault="001A735B" w:rsidP="00215F41">
      <w:pPr>
        <w:rPr>
          <w:rtl/>
        </w:rPr>
      </w:pPr>
    </w:p>
    <w:p w14:paraId="089FF39D" w14:textId="77777777" w:rsidR="00CA4282" w:rsidRDefault="00CA4282" w:rsidP="00215F41">
      <w:pPr>
        <w:rPr>
          <w:rtl/>
        </w:rPr>
      </w:pPr>
      <w:r>
        <w:rPr>
          <w:noProof/>
        </w:rPr>
        <w:lastRenderedPageBreak/>
        <w:drawing>
          <wp:inline distT="0" distB="0" distL="0" distR="0" wp14:anchorId="5B3960DD" wp14:editId="44A8FD7B">
            <wp:extent cx="5940000" cy="5751291"/>
            <wp:effectExtent l="0" t="0" r="3810" b="19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0000" cy="5751291"/>
                    </a:xfrm>
                    <a:prstGeom prst="rect">
                      <a:avLst/>
                    </a:prstGeom>
                    <a:noFill/>
                  </pic:spPr>
                </pic:pic>
              </a:graphicData>
            </a:graphic>
          </wp:inline>
        </w:drawing>
      </w:r>
    </w:p>
    <w:p w14:paraId="020D42D1" w14:textId="77777777" w:rsidR="00CA4282" w:rsidRDefault="00CA4282" w:rsidP="00215F41">
      <w:pPr>
        <w:rPr>
          <w:rtl/>
        </w:rPr>
      </w:pPr>
    </w:p>
    <w:p w14:paraId="25F26FFE" w14:textId="77777777" w:rsidR="00CA4282" w:rsidRDefault="00CA4282" w:rsidP="00215F41">
      <w:pPr>
        <w:rPr>
          <w:rtl/>
        </w:rPr>
      </w:pPr>
    </w:p>
    <w:p w14:paraId="36CA6674" w14:textId="77777777" w:rsidR="00CA4282" w:rsidRDefault="00CA4282" w:rsidP="00215F41">
      <w:pPr>
        <w:rPr>
          <w:rtl/>
        </w:rPr>
      </w:pPr>
      <w:r>
        <w:rPr>
          <w:noProof/>
        </w:rPr>
        <w:lastRenderedPageBreak/>
        <w:drawing>
          <wp:inline distT="0" distB="0" distL="0" distR="0" wp14:anchorId="208D5642" wp14:editId="53A5FE5F">
            <wp:extent cx="5940000" cy="6200358"/>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0000" cy="6200358"/>
                    </a:xfrm>
                    <a:prstGeom prst="rect">
                      <a:avLst/>
                    </a:prstGeom>
                    <a:noFill/>
                  </pic:spPr>
                </pic:pic>
              </a:graphicData>
            </a:graphic>
          </wp:inline>
        </w:drawing>
      </w:r>
    </w:p>
    <w:p w14:paraId="7AF79895" w14:textId="77777777" w:rsidR="00CA4282" w:rsidRDefault="00CA4282" w:rsidP="00215F41">
      <w:pPr>
        <w:rPr>
          <w:rtl/>
        </w:rPr>
      </w:pPr>
    </w:p>
    <w:p w14:paraId="1C27887F" w14:textId="704F7D85" w:rsidR="00CA4282" w:rsidRDefault="00CA4282" w:rsidP="00215F41">
      <w:pPr>
        <w:rPr>
          <w:rtl/>
        </w:rPr>
        <w:sectPr w:rsidR="00CA4282">
          <w:pgSz w:w="12240" w:h="15840"/>
          <w:pgMar w:top="1440" w:right="1440" w:bottom="1440" w:left="1440" w:header="720" w:footer="720" w:gutter="0"/>
          <w:cols w:space="720"/>
          <w:docGrid w:linePitch="360"/>
        </w:sectPr>
      </w:pPr>
      <w:r>
        <w:rPr>
          <w:noProof/>
        </w:rPr>
        <w:lastRenderedPageBreak/>
        <w:drawing>
          <wp:inline distT="0" distB="0" distL="0" distR="0" wp14:anchorId="721FCBFD" wp14:editId="7176499F">
            <wp:extent cx="5940000" cy="6662693"/>
            <wp:effectExtent l="0" t="0" r="381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0000" cy="6662693"/>
                    </a:xfrm>
                    <a:prstGeom prst="rect">
                      <a:avLst/>
                    </a:prstGeom>
                    <a:noFill/>
                  </pic:spPr>
                </pic:pic>
              </a:graphicData>
            </a:graphic>
          </wp:inline>
        </w:drawing>
      </w:r>
    </w:p>
    <w:p w14:paraId="442DD7C1" w14:textId="1EE79127" w:rsidR="001A735B" w:rsidRDefault="00627558" w:rsidP="00215F41">
      <w:pPr>
        <w:rPr>
          <w:rtl/>
        </w:rPr>
      </w:pPr>
      <w:r>
        <w:rPr>
          <w:noProof/>
        </w:rPr>
        <w:lastRenderedPageBreak/>
        <w:drawing>
          <wp:inline distT="0" distB="0" distL="0" distR="0" wp14:anchorId="6B2EB68B" wp14:editId="6F3B439A">
            <wp:extent cx="5940000" cy="6281054"/>
            <wp:effectExtent l="0" t="0" r="381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76AAD2EB" w14:textId="61F35810" w:rsidR="001A735B" w:rsidRDefault="001A735B" w:rsidP="00215F41">
      <w:pPr>
        <w:rPr>
          <w:rtl/>
        </w:rPr>
      </w:pPr>
    </w:p>
    <w:p w14:paraId="3FEA30AB" w14:textId="56C5045E" w:rsidR="001A735B" w:rsidRDefault="00CA4282" w:rsidP="00215F41">
      <w:pPr>
        <w:rPr>
          <w:rtl/>
        </w:rPr>
      </w:pPr>
      <w:r>
        <w:rPr>
          <w:noProof/>
        </w:rPr>
        <w:lastRenderedPageBreak/>
        <w:drawing>
          <wp:inline distT="0" distB="0" distL="0" distR="0" wp14:anchorId="72E6134F" wp14:editId="76734E2D">
            <wp:extent cx="5940000" cy="6277926"/>
            <wp:effectExtent l="0" t="0" r="381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7649F8AE" w14:textId="7548290B" w:rsidR="001A735B" w:rsidRDefault="00CA4282" w:rsidP="00215F41">
      <w:pPr>
        <w:rPr>
          <w:rtl/>
        </w:rPr>
      </w:pPr>
      <w:r>
        <w:rPr>
          <w:noProof/>
        </w:rPr>
        <w:lastRenderedPageBreak/>
        <w:drawing>
          <wp:inline distT="0" distB="0" distL="0" distR="0" wp14:anchorId="31FC5E6B" wp14:editId="4A523E5A">
            <wp:extent cx="5940000" cy="6234408"/>
            <wp:effectExtent l="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000" cy="6234408"/>
                    </a:xfrm>
                    <a:prstGeom prst="rect">
                      <a:avLst/>
                    </a:prstGeom>
                    <a:noFill/>
                  </pic:spPr>
                </pic:pic>
              </a:graphicData>
            </a:graphic>
          </wp:inline>
        </w:drawing>
      </w:r>
    </w:p>
    <w:p w14:paraId="2420304F" w14:textId="2EA6BD4F" w:rsidR="001A735B" w:rsidRDefault="00CA4282" w:rsidP="00215F41">
      <w:pPr>
        <w:rPr>
          <w:rtl/>
        </w:rPr>
      </w:pPr>
      <w:r>
        <w:rPr>
          <w:noProof/>
        </w:rPr>
        <w:lastRenderedPageBreak/>
        <w:drawing>
          <wp:inline distT="0" distB="0" distL="0" distR="0" wp14:anchorId="3092E829" wp14:editId="0800A86F">
            <wp:extent cx="5940000" cy="6230439"/>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074128CE" w14:textId="76ED8932" w:rsidR="001A735B" w:rsidRDefault="001A735B" w:rsidP="00215F41">
      <w:pPr>
        <w:rPr>
          <w:rtl/>
        </w:rPr>
      </w:pPr>
    </w:p>
    <w:p w14:paraId="3E17AD8F" w14:textId="77777777" w:rsidR="001A735B" w:rsidRDefault="00CA4282" w:rsidP="00215F41">
      <w:pPr>
        <w:rPr>
          <w:rtl/>
        </w:rPr>
      </w:pPr>
      <w:r>
        <w:rPr>
          <w:noProof/>
        </w:rPr>
        <w:lastRenderedPageBreak/>
        <w:drawing>
          <wp:inline distT="0" distB="0" distL="0" distR="0" wp14:anchorId="6D3984EB" wp14:editId="1013D54D">
            <wp:extent cx="5940000" cy="5769443"/>
            <wp:effectExtent l="0" t="0" r="381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000" cy="5769443"/>
                    </a:xfrm>
                    <a:prstGeom prst="rect">
                      <a:avLst/>
                    </a:prstGeom>
                    <a:noFill/>
                  </pic:spPr>
                </pic:pic>
              </a:graphicData>
            </a:graphic>
          </wp:inline>
        </w:drawing>
      </w:r>
    </w:p>
    <w:p w14:paraId="00887442" w14:textId="77777777" w:rsidR="00CA4282" w:rsidRDefault="00CA4282" w:rsidP="00215F41">
      <w:pPr>
        <w:rPr>
          <w:rtl/>
        </w:rPr>
      </w:pPr>
    </w:p>
    <w:p w14:paraId="6EBF0868" w14:textId="77777777" w:rsidR="00CA4282" w:rsidRDefault="00CA4282" w:rsidP="00215F41">
      <w:pPr>
        <w:rPr>
          <w:rtl/>
        </w:rPr>
      </w:pPr>
      <w:r>
        <w:rPr>
          <w:noProof/>
        </w:rPr>
        <w:lastRenderedPageBreak/>
        <w:drawing>
          <wp:inline distT="0" distB="0" distL="0" distR="0" wp14:anchorId="0216BC39" wp14:editId="7711E35A">
            <wp:extent cx="5940000" cy="6237624"/>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000" cy="6237624"/>
                    </a:xfrm>
                    <a:prstGeom prst="rect">
                      <a:avLst/>
                    </a:prstGeom>
                    <a:noFill/>
                  </pic:spPr>
                </pic:pic>
              </a:graphicData>
            </a:graphic>
          </wp:inline>
        </w:drawing>
      </w:r>
    </w:p>
    <w:p w14:paraId="28081954" w14:textId="77777777" w:rsidR="00CA4282" w:rsidRDefault="00CA4282" w:rsidP="00215F41">
      <w:pPr>
        <w:rPr>
          <w:rtl/>
        </w:rPr>
      </w:pPr>
    </w:p>
    <w:p w14:paraId="3382EE54" w14:textId="177458CC" w:rsidR="00CA4282" w:rsidRDefault="00CA4282" w:rsidP="00215F41">
      <w:pPr>
        <w:rPr>
          <w:rtl/>
        </w:rPr>
        <w:sectPr w:rsidR="00CA4282">
          <w:pgSz w:w="12240" w:h="15840"/>
          <w:pgMar w:top="1440" w:right="1440" w:bottom="1440" w:left="1440" w:header="720" w:footer="720" w:gutter="0"/>
          <w:cols w:space="720"/>
          <w:docGrid w:linePitch="360"/>
        </w:sectPr>
      </w:pPr>
      <w:r>
        <w:rPr>
          <w:noProof/>
        </w:rPr>
        <w:lastRenderedPageBreak/>
        <w:drawing>
          <wp:inline distT="0" distB="0" distL="0" distR="0" wp14:anchorId="44F79D36" wp14:editId="6B41AB64">
            <wp:extent cx="5940000" cy="6662693"/>
            <wp:effectExtent l="0" t="0" r="3810" b="508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000" cy="6662693"/>
                    </a:xfrm>
                    <a:prstGeom prst="rect">
                      <a:avLst/>
                    </a:prstGeom>
                    <a:noFill/>
                  </pic:spPr>
                </pic:pic>
              </a:graphicData>
            </a:graphic>
          </wp:inline>
        </w:drawing>
      </w:r>
    </w:p>
    <w:p w14:paraId="52419614" w14:textId="4C7DF1FE" w:rsidR="001A735B" w:rsidRDefault="00627558" w:rsidP="00215F41">
      <w:pPr>
        <w:rPr>
          <w:rtl/>
        </w:rPr>
      </w:pPr>
      <w:r>
        <w:rPr>
          <w:noProof/>
        </w:rPr>
        <w:lastRenderedPageBreak/>
        <w:drawing>
          <wp:inline distT="0" distB="0" distL="0" distR="0" wp14:anchorId="73C70B60" wp14:editId="41393F24">
            <wp:extent cx="5940000" cy="6281054"/>
            <wp:effectExtent l="0" t="0" r="3810"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384D9590" w14:textId="415ABC73" w:rsidR="001A735B" w:rsidRDefault="001A735B" w:rsidP="00215F41">
      <w:pPr>
        <w:rPr>
          <w:rtl/>
        </w:rPr>
      </w:pPr>
    </w:p>
    <w:p w14:paraId="50FC53AE" w14:textId="4A113108" w:rsidR="00CA4282" w:rsidRDefault="00CA4282" w:rsidP="00215F41">
      <w:pPr>
        <w:rPr>
          <w:rtl/>
        </w:rPr>
      </w:pPr>
      <w:r>
        <w:rPr>
          <w:noProof/>
        </w:rPr>
        <w:lastRenderedPageBreak/>
        <w:drawing>
          <wp:inline distT="0" distB="0" distL="0" distR="0" wp14:anchorId="0BC7E845" wp14:editId="3D50E073">
            <wp:extent cx="5940000" cy="6277926"/>
            <wp:effectExtent l="0" t="0" r="381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51B16727" w14:textId="1565B1AC" w:rsidR="001A735B" w:rsidRDefault="00CA4282" w:rsidP="00215F41">
      <w:pPr>
        <w:rPr>
          <w:rtl/>
        </w:rPr>
      </w:pPr>
      <w:r>
        <w:rPr>
          <w:noProof/>
        </w:rPr>
        <w:lastRenderedPageBreak/>
        <w:drawing>
          <wp:inline distT="0" distB="0" distL="0" distR="0" wp14:anchorId="62782974" wp14:editId="33AEFBCB">
            <wp:extent cx="5940000" cy="6245382"/>
            <wp:effectExtent l="0" t="0" r="381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0000" cy="6245382"/>
                    </a:xfrm>
                    <a:prstGeom prst="rect">
                      <a:avLst/>
                    </a:prstGeom>
                    <a:noFill/>
                  </pic:spPr>
                </pic:pic>
              </a:graphicData>
            </a:graphic>
          </wp:inline>
        </w:drawing>
      </w:r>
    </w:p>
    <w:p w14:paraId="20715A13" w14:textId="60B95F13" w:rsidR="00CA4282" w:rsidRDefault="00CA4282" w:rsidP="00215F41">
      <w:pPr>
        <w:rPr>
          <w:rtl/>
        </w:rPr>
      </w:pPr>
      <w:r>
        <w:rPr>
          <w:noProof/>
        </w:rPr>
        <w:lastRenderedPageBreak/>
        <w:drawing>
          <wp:inline distT="0" distB="0" distL="0" distR="0" wp14:anchorId="6FF382D7" wp14:editId="1CE68184">
            <wp:extent cx="5940000" cy="6230439"/>
            <wp:effectExtent l="0" t="0" r="381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6D7F227B" w14:textId="490E9AF2" w:rsidR="00CA4282" w:rsidRDefault="00CA4282" w:rsidP="00215F41">
      <w:pPr>
        <w:rPr>
          <w:rtl/>
        </w:rPr>
      </w:pPr>
      <w:r>
        <w:rPr>
          <w:noProof/>
        </w:rPr>
        <w:lastRenderedPageBreak/>
        <w:drawing>
          <wp:inline distT="0" distB="0" distL="0" distR="0" wp14:anchorId="68FC1C3F" wp14:editId="66B0B8A6">
            <wp:extent cx="5940000" cy="5780410"/>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000" cy="5780410"/>
                    </a:xfrm>
                    <a:prstGeom prst="rect">
                      <a:avLst/>
                    </a:prstGeom>
                    <a:noFill/>
                  </pic:spPr>
                </pic:pic>
              </a:graphicData>
            </a:graphic>
          </wp:inline>
        </w:drawing>
      </w:r>
    </w:p>
    <w:p w14:paraId="7C4D1A27" w14:textId="588597DC" w:rsidR="001A735B" w:rsidRDefault="00CA4282" w:rsidP="00215F41">
      <w:pPr>
        <w:rPr>
          <w:rtl/>
        </w:rPr>
      </w:pPr>
      <w:r>
        <w:rPr>
          <w:noProof/>
        </w:rPr>
        <w:lastRenderedPageBreak/>
        <w:drawing>
          <wp:inline distT="0" distB="0" distL="0" distR="0" wp14:anchorId="75AA3CB1" wp14:editId="76F2323C">
            <wp:extent cx="5940000" cy="6223253"/>
            <wp:effectExtent l="0" t="0" r="381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000" cy="6223253"/>
                    </a:xfrm>
                    <a:prstGeom prst="rect">
                      <a:avLst/>
                    </a:prstGeom>
                    <a:noFill/>
                  </pic:spPr>
                </pic:pic>
              </a:graphicData>
            </a:graphic>
          </wp:inline>
        </w:drawing>
      </w:r>
    </w:p>
    <w:p w14:paraId="586AB915" w14:textId="063BC8C4" w:rsidR="001A735B" w:rsidRDefault="00CA4282" w:rsidP="00215F41">
      <w:pPr>
        <w:rPr>
          <w:rtl/>
        </w:rPr>
      </w:pPr>
      <w:r>
        <w:rPr>
          <w:noProof/>
        </w:rPr>
        <w:lastRenderedPageBreak/>
        <w:drawing>
          <wp:inline distT="0" distB="0" distL="0" distR="0" wp14:anchorId="3541CBA6" wp14:editId="67DA3607">
            <wp:extent cx="5940000" cy="6662693"/>
            <wp:effectExtent l="0" t="0" r="381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0000" cy="6662693"/>
                    </a:xfrm>
                    <a:prstGeom prst="rect">
                      <a:avLst/>
                    </a:prstGeom>
                    <a:noFill/>
                  </pic:spPr>
                </pic:pic>
              </a:graphicData>
            </a:graphic>
          </wp:inline>
        </w:drawing>
      </w:r>
    </w:p>
    <w:p w14:paraId="0B367E24" w14:textId="44BE193B" w:rsidR="001A735B" w:rsidRDefault="001A735B" w:rsidP="00215F41">
      <w:pPr>
        <w:rPr>
          <w:rtl/>
        </w:rPr>
      </w:pPr>
    </w:p>
    <w:p w14:paraId="1D8A0809" w14:textId="77777777" w:rsidR="001A735B" w:rsidRDefault="001A735B" w:rsidP="00215F41">
      <w:pPr>
        <w:rPr>
          <w:rtl/>
        </w:rPr>
        <w:sectPr w:rsidR="001A735B">
          <w:pgSz w:w="12240" w:h="15840"/>
          <w:pgMar w:top="1440" w:right="1440" w:bottom="1440" w:left="1440" w:header="720" w:footer="720" w:gutter="0"/>
          <w:cols w:space="720"/>
          <w:docGrid w:linePitch="360"/>
        </w:sectPr>
      </w:pPr>
    </w:p>
    <w:p w14:paraId="559AE391" w14:textId="0FAAB368" w:rsidR="001A735B" w:rsidRDefault="00627558" w:rsidP="00215F41">
      <w:pPr>
        <w:rPr>
          <w:rtl/>
        </w:rPr>
      </w:pPr>
      <w:r>
        <w:rPr>
          <w:noProof/>
        </w:rPr>
        <w:lastRenderedPageBreak/>
        <w:drawing>
          <wp:inline distT="0" distB="0" distL="0" distR="0" wp14:anchorId="607629D8" wp14:editId="53DE428D">
            <wp:extent cx="5940000" cy="6281054"/>
            <wp:effectExtent l="0" t="0" r="381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0000" cy="6281054"/>
                    </a:xfrm>
                    <a:prstGeom prst="rect">
                      <a:avLst/>
                    </a:prstGeom>
                    <a:noFill/>
                  </pic:spPr>
                </pic:pic>
              </a:graphicData>
            </a:graphic>
          </wp:inline>
        </w:drawing>
      </w:r>
    </w:p>
    <w:p w14:paraId="4AFAC4CA" w14:textId="30507B37" w:rsidR="001A735B" w:rsidRDefault="00CA4282" w:rsidP="00215F41">
      <w:pPr>
        <w:rPr>
          <w:rtl/>
        </w:rPr>
      </w:pPr>
      <w:r>
        <w:rPr>
          <w:noProof/>
        </w:rPr>
        <w:lastRenderedPageBreak/>
        <w:drawing>
          <wp:inline distT="0" distB="0" distL="0" distR="0" wp14:anchorId="785E34B5" wp14:editId="59CCF666">
            <wp:extent cx="5940000" cy="6277926"/>
            <wp:effectExtent l="0" t="0" r="381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000" cy="6277926"/>
                    </a:xfrm>
                    <a:prstGeom prst="rect">
                      <a:avLst/>
                    </a:prstGeom>
                    <a:noFill/>
                  </pic:spPr>
                </pic:pic>
              </a:graphicData>
            </a:graphic>
          </wp:inline>
        </w:drawing>
      </w:r>
    </w:p>
    <w:p w14:paraId="0267711D" w14:textId="278948AA" w:rsidR="001A735B" w:rsidRDefault="00CA4282" w:rsidP="00215F41">
      <w:pPr>
        <w:rPr>
          <w:rtl/>
        </w:rPr>
      </w:pPr>
      <w:r>
        <w:rPr>
          <w:noProof/>
        </w:rPr>
        <w:lastRenderedPageBreak/>
        <w:drawing>
          <wp:inline distT="0" distB="0" distL="0" distR="0" wp14:anchorId="0001573A" wp14:editId="5EB418BC">
            <wp:extent cx="5940000" cy="6238192"/>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0000" cy="6238192"/>
                    </a:xfrm>
                    <a:prstGeom prst="rect">
                      <a:avLst/>
                    </a:prstGeom>
                    <a:noFill/>
                  </pic:spPr>
                </pic:pic>
              </a:graphicData>
            </a:graphic>
          </wp:inline>
        </w:drawing>
      </w:r>
    </w:p>
    <w:p w14:paraId="754D089D" w14:textId="5A18DCBF" w:rsidR="00CA4282" w:rsidRDefault="00CA4282" w:rsidP="00215F41">
      <w:pPr>
        <w:rPr>
          <w:rtl/>
        </w:rPr>
      </w:pPr>
      <w:r>
        <w:rPr>
          <w:noProof/>
        </w:rPr>
        <w:lastRenderedPageBreak/>
        <w:drawing>
          <wp:inline distT="0" distB="0" distL="0" distR="0" wp14:anchorId="4D884202" wp14:editId="641C687F">
            <wp:extent cx="5940000" cy="6230439"/>
            <wp:effectExtent l="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0000" cy="6230439"/>
                    </a:xfrm>
                    <a:prstGeom prst="rect">
                      <a:avLst/>
                    </a:prstGeom>
                    <a:noFill/>
                  </pic:spPr>
                </pic:pic>
              </a:graphicData>
            </a:graphic>
          </wp:inline>
        </w:drawing>
      </w:r>
    </w:p>
    <w:p w14:paraId="455A7895" w14:textId="3D205A6B" w:rsidR="00CA4282" w:rsidRDefault="00CA4282" w:rsidP="00215F41">
      <w:pPr>
        <w:rPr>
          <w:rtl/>
        </w:rPr>
      </w:pPr>
      <w:r>
        <w:rPr>
          <w:noProof/>
        </w:rPr>
        <w:lastRenderedPageBreak/>
        <w:drawing>
          <wp:inline distT="0" distB="0" distL="0" distR="0" wp14:anchorId="5E7BD3E2" wp14:editId="6E0BD8D1">
            <wp:extent cx="5940000" cy="5772847"/>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000" cy="5772847"/>
                    </a:xfrm>
                    <a:prstGeom prst="rect">
                      <a:avLst/>
                    </a:prstGeom>
                    <a:noFill/>
                  </pic:spPr>
                </pic:pic>
              </a:graphicData>
            </a:graphic>
          </wp:inline>
        </w:drawing>
      </w:r>
    </w:p>
    <w:p w14:paraId="53260DC2" w14:textId="034904DA" w:rsidR="001A735B" w:rsidRDefault="00CA4282" w:rsidP="00215F41">
      <w:pPr>
        <w:rPr>
          <w:rtl/>
        </w:rPr>
      </w:pPr>
      <w:r>
        <w:rPr>
          <w:noProof/>
        </w:rPr>
        <w:lastRenderedPageBreak/>
        <w:drawing>
          <wp:inline distT="0" distB="0" distL="0" distR="0" wp14:anchorId="5BE2A852" wp14:editId="34AD3525">
            <wp:extent cx="5940000" cy="6223253"/>
            <wp:effectExtent l="0" t="0" r="381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0000" cy="6223253"/>
                    </a:xfrm>
                    <a:prstGeom prst="rect">
                      <a:avLst/>
                    </a:prstGeom>
                    <a:noFill/>
                  </pic:spPr>
                </pic:pic>
              </a:graphicData>
            </a:graphic>
          </wp:inline>
        </w:drawing>
      </w:r>
    </w:p>
    <w:p w14:paraId="66F9D292" w14:textId="3040DE84" w:rsidR="001A735B" w:rsidRDefault="00CA4282" w:rsidP="00215F41">
      <w:pPr>
        <w:rPr>
          <w:rtl/>
        </w:rPr>
      </w:pPr>
      <w:r>
        <w:rPr>
          <w:noProof/>
        </w:rPr>
        <w:lastRenderedPageBreak/>
        <w:drawing>
          <wp:inline distT="0" distB="0" distL="0" distR="0" wp14:anchorId="6FADCED0" wp14:editId="11E87D7B">
            <wp:extent cx="5940000" cy="6680845"/>
            <wp:effectExtent l="0" t="0" r="381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0000" cy="6680845"/>
                    </a:xfrm>
                    <a:prstGeom prst="rect">
                      <a:avLst/>
                    </a:prstGeom>
                    <a:noFill/>
                  </pic:spPr>
                </pic:pic>
              </a:graphicData>
            </a:graphic>
          </wp:inline>
        </w:drawing>
      </w:r>
    </w:p>
    <w:p w14:paraId="487ACDC4" w14:textId="610A233B" w:rsidR="001A735B" w:rsidRDefault="001A735B" w:rsidP="00215F41">
      <w:pPr>
        <w:rPr>
          <w:rtl/>
        </w:rPr>
      </w:pPr>
    </w:p>
    <w:p w14:paraId="25292ACC" w14:textId="7991765E" w:rsidR="00621F98" w:rsidRDefault="0075545E" w:rsidP="0075545E">
      <w:pPr>
        <w:pStyle w:val="Heading3"/>
        <w:rPr>
          <w:rtl/>
        </w:rPr>
      </w:pPr>
      <w:r>
        <w:rPr>
          <w:rFonts w:hint="cs"/>
          <w:rtl/>
        </w:rPr>
        <w:t>شاخص</w:t>
      </w:r>
      <w:r w:rsidR="00467EE3">
        <w:rPr>
          <w:rFonts w:hint="cs"/>
          <w:rtl/>
        </w:rPr>
        <w:t xml:space="preserve"> محک</w:t>
      </w:r>
      <w:r>
        <w:rPr>
          <w:rFonts w:hint="cs"/>
          <w:rtl/>
        </w:rPr>
        <w:t xml:space="preserve"> استاندارد حاکمیت شرکتی متناسب با هر محیط</w:t>
      </w:r>
    </w:p>
    <w:p w14:paraId="4B69853B" w14:textId="77777777" w:rsidR="003646E7" w:rsidRDefault="003646E7" w:rsidP="00835F1C">
      <w:pPr>
        <w:rPr>
          <w:rtl/>
          <w:lang w:bidi="fa-IR"/>
        </w:rPr>
      </w:pPr>
    </w:p>
    <w:p w14:paraId="04C72C65" w14:textId="3189A843" w:rsidR="003646E7" w:rsidRDefault="003646E7" w:rsidP="00835F1C">
      <w:pPr>
        <w:rPr>
          <w:rtl/>
          <w:lang w:bidi="fa-IR"/>
        </w:rPr>
      </w:pPr>
      <w:r w:rsidRPr="003646E7">
        <w:rPr>
          <w:rtl/>
          <w:lang w:bidi="fa-IR"/>
        </w:rPr>
        <w:lastRenderedPageBreak/>
        <w:t>در حوزه حاکم</w:t>
      </w:r>
      <w:r w:rsidRPr="003646E7">
        <w:rPr>
          <w:rFonts w:hint="cs"/>
          <w:rtl/>
          <w:lang w:bidi="fa-IR"/>
        </w:rPr>
        <w:t>ی</w:t>
      </w:r>
      <w:r w:rsidRPr="003646E7">
        <w:rPr>
          <w:rFonts w:hint="eastAsia"/>
          <w:rtl/>
          <w:lang w:bidi="fa-IR"/>
        </w:rPr>
        <w:t>ت</w:t>
      </w:r>
      <w:r w:rsidRPr="003646E7">
        <w:rPr>
          <w:rtl/>
          <w:lang w:bidi="fa-IR"/>
        </w:rPr>
        <w:t xml:space="preserve"> شرکت</w:t>
      </w:r>
      <w:r w:rsidRPr="003646E7">
        <w:rPr>
          <w:rFonts w:hint="cs"/>
          <w:rtl/>
          <w:lang w:bidi="fa-IR"/>
        </w:rPr>
        <w:t>ی</w:t>
      </w:r>
      <w:r w:rsidRPr="003646E7">
        <w:rPr>
          <w:rFonts w:hint="eastAsia"/>
          <w:rtl/>
          <w:lang w:bidi="fa-IR"/>
        </w:rPr>
        <w:t>،</w:t>
      </w:r>
      <w:r w:rsidRPr="003646E7">
        <w:rPr>
          <w:rtl/>
          <w:lang w:bidi="fa-IR"/>
        </w:rPr>
        <w:t xml:space="preserve"> تعال</w:t>
      </w:r>
      <w:r w:rsidRPr="003646E7">
        <w:rPr>
          <w:rFonts w:hint="cs"/>
          <w:rtl/>
          <w:lang w:bidi="fa-IR"/>
        </w:rPr>
        <w:t>ی</w:t>
      </w:r>
      <w:r w:rsidRPr="003646E7">
        <w:rPr>
          <w:rtl/>
          <w:lang w:bidi="fa-IR"/>
        </w:rPr>
        <w:t xml:space="preserve"> </w:t>
      </w:r>
      <w:r w:rsidRPr="003646E7">
        <w:rPr>
          <w:rFonts w:hint="cs"/>
          <w:rtl/>
          <w:lang w:bidi="fa-IR"/>
        </w:rPr>
        <w:t>ی</w:t>
      </w:r>
      <w:r w:rsidRPr="003646E7">
        <w:rPr>
          <w:rFonts w:hint="eastAsia"/>
          <w:rtl/>
          <w:lang w:bidi="fa-IR"/>
        </w:rPr>
        <w:t>ک</w:t>
      </w:r>
      <w:r w:rsidRPr="003646E7">
        <w:rPr>
          <w:rtl/>
          <w:lang w:bidi="fa-IR"/>
        </w:rPr>
        <w:t xml:space="preserve"> سفر مستمر است که با سازگار</w:t>
      </w:r>
      <w:r w:rsidRPr="003646E7">
        <w:rPr>
          <w:rFonts w:hint="cs"/>
          <w:rtl/>
          <w:lang w:bidi="fa-IR"/>
        </w:rPr>
        <w:t>ی</w:t>
      </w:r>
      <w:r w:rsidRPr="003646E7">
        <w:rPr>
          <w:rFonts w:hint="eastAsia"/>
          <w:rtl/>
          <w:lang w:bidi="fa-IR"/>
        </w:rPr>
        <w:t>،</w:t>
      </w:r>
      <w:r w:rsidRPr="003646E7">
        <w:rPr>
          <w:rtl/>
          <w:lang w:bidi="fa-IR"/>
        </w:rPr>
        <w:t xml:space="preserve"> همسو</w:t>
      </w:r>
      <w:r w:rsidRPr="003646E7">
        <w:rPr>
          <w:rFonts w:hint="cs"/>
          <w:rtl/>
          <w:lang w:bidi="fa-IR"/>
        </w:rPr>
        <w:t>یی</w:t>
      </w:r>
      <w:r w:rsidRPr="003646E7">
        <w:rPr>
          <w:rtl/>
          <w:lang w:bidi="fa-IR"/>
        </w:rPr>
        <w:t xml:space="preserve"> استراتژ</w:t>
      </w:r>
      <w:r w:rsidRPr="003646E7">
        <w:rPr>
          <w:rFonts w:hint="cs"/>
          <w:rtl/>
          <w:lang w:bidi="fa-IR"/>
        </w:rPr>
        <w:t>ی</w:t>
      </w:r>
      <w:r w:rsidRPr="003646E7">
        <w:rPr>
          <w:rFonts w:hint="eastAsia"/>
          <w:rtl/>
          <w:lang w:bidi="fa-IR"/>
        </w:rPr>
        <w:t>ک</w:t>
      </w:r>
      <w:r w:rsidRPr="003646E7">
        <w:rPr>
          <w:rtl/>
          <w:lang w:bidi="fa-IR"/>
        </w:rPr>
        <w:t xml:space="preserve"> و تعهد به بهتر</w:t>
      </w:r>
      <w:r w:rsidRPr="003646E7">
        <w:rPr>
          <w:rFonts w:hint="cs"/>
          <w:rtl/>
          <w:lang w:bidi="fa-IR"/>
        </w:rPr>
        <w:t>ی</w:t>
      </w:r>
      <w:r w:rsidRPr="003646E7">
        <w:rPr>
          <w:rFonts w:hint="eastAsia"/>
          <w:rtl/>
          <w:lang w:bidi="fa-IR"/>
        </w:rPr>
        <w:t>ن</w:t>
      </w:r>
      <w:r w:rsidRPr="003646E7">
        <w:rPr>
          <w:rtl/>
          <w:lang w:bidi="fa-IR"/>
        </w:rPr>
        <w:t xml:space="preserve"> ش</w:t>
      </w:r>
      <w:r w:rsidRPr="003646E7">
        <w:rPr>
          <w:rFonts w:hint="cs"/>
          <w:rtl/>
          <w:lang w:bidi="fa-IR"/>
        </w:rPr>
        <w:t>ی</w:t>
      </w:r>
      <w:r w:rsidRPr="003646E7">
        <w:rPr>
          <w:rFonts w:hint="eastAsia"/>
          <w:rtl/>
          <w:lang w:bidi="fa-IR"/>
        </w:rPr>
        <w:t>وه‌ها</w:t>
      </w:r>
      <w:r w:rsidRPr="003646E7">
        <w:rPr>
          <w:rtl/>
          <w:lang w:bidi="fa-IR"/>
        </w:rPr>
        <w:t xml:space="preserve"> </w:t>
      </w:r>
      <w:r>
        <w:rPr>
          <w:rFonts w:hint="cs"/>
          <w:rtl/>
          <w:lang w:bidi="fa-IR"/>
        </w:rPr>
        <w:t>محقق</w:t>
      </w:r>
      <w:r w:rsidRPr="003646E7">
        <w:rPr>
          <w:rtl/>
          <w:lang w:bidi="fa-IR"/>
        </w:rPr>
        <w:t xml:space="preserve"> م</w:t>
      </w:r>
      <w:r w:rsidRPr="003646E7">
        <w:rPr>
          <w:rFonts w:hint="cs"/>
          <w:rtl/>
          <w:lang w:bidi="fa-IR"/>
        </w:rPr>
        <w:t>ی‌</w:t>
      </w:r>
      <w:r w:rsidRPr="003646E7">
        <w:rPr>
          <w:rFonts w:hint="eastAsia"/>
          <w:rtl/>
          <w:lang w:bidi="fa-IR"/>
        </w:rPr>
        <w:t>شود</w:t>
      </w:r>
      <w:r w:rsidRPr="003646E7">
        <w:rPr>
          <w:rtl/>
          <w:lang w:bidi="fa-IR"/>
        </w:rPr>
        <w:t xml:space="preserve">. </w:t>
      </w:r>
      <w:r>
        <w:rPr>
          <w:rFonts w:hint="cs"/>
          <w:rtl/>
          <w:lang w:bidi="fa-IR"/>
        </w:rPr>
        <w:t>به منظور</w:t>
      </w:r>
      <w:r w:rsidRPr="003646E7">
        <w:rPr>
          <w:rtl/>
          <w:lang w:bidi="fa-IR"/>
        </w:rPr>
        <w:t xml:space="preserve"> تسه</w:t>
      </w:r>
      <w:r w:rsidRPr="003646E7">
        <w:rPr>
          <w:rFonts w:hint="cs"/>
          <w:rtl/>
          <w:lang w:bidi="fa-IR"/>
        </w:rPr>
        <w:t>ی</w:t>
      </w:r>
      <w:r w:rsidRPr="003646E7">
        <w:rPr>
          <w:rFonts w:hint="eastAsia"/>
          <w:rtl/>
          <w:lang w:bidi="fa-IR"/>
        </w:rPr>
        <w:t>ل</w:t>
      </w:r>
      <w:r w:rsidRPr="003646E7">
        <w:rPr>
          <w:rtl/>
          <w:lang w:bidi="fa-IR"/>
        </w:rPr>
        <w:t xml:space="preserve"> </w:t>
      </w:r>
      <w:r>
        <w:rPr>
          <w:rFonts w:hint="cs"/>
          <w:rtl/>
          <w:lang w:bidi="fa-IR"/>
        </w:rPr>
        <w:t>دستیابی به این هدف</w:t>
      </w:r>
      <w:r w:rsidRPr="003646E7">
        <w:rPr>
          <w:rFonts w:hint="eastAsia"/>
          <w:rtl/>
          <w:lang w:bidi="fa-IR"/>
        </w:rPr>
        <w:t>،</w:t>
      </w:r>
      <w:r w:rsidRPr="003646E7">
        <w:rPr>
          <w:rtl/>
          <w:lang w:bidi="fa-IR"/>
        </w:rPr>
        <w:t xml:space="preserve"> استاندارد حاکم</w:t>
      </w:r>
      <w:r w:rsidRPr="003646E7">
        <w:rPr>
          <w:rFonts w:hint="cs"/>
          <w:rtl/>
          <w:lang w:bidi="fa-IR"/>
        </w:rPr>
        <w:t>ی</w:t>
      </w:r>
      <w:r w:rsidRPr="003646E7">
        <w:rPr>
          <w:rFonts w:hint="eastAsia"/>
          <w:rtl/>
          <w:lang w:bidi="fa-IR"/>
        </w:rPr>
        <w:t>ت</w:t>
      </w:r>
      <w:r w:rsidRPr="003646E7">
        <w:rPr>
          <w:rtl/>
          <w:lang w:bidi="fa-IR"/>
        </w:rPr>
        <w:t xml:space="preserve"> شرکت</w:t>
      </w:r>
      <w:r w:rsidRPr="003646E7">
        <w:rPr>
          <w:rFonts w:hint="cs"/>
          <w:rtl/>
          <w:lang w:bidi="fa-IR"/>
        </w:rPr>
        <w:t>ی</w:t>
      </w:r>
      <w:r w:rsidRPr="003646E7">
        <w:rPr>
          <w:rtl/>
          <w:lang w:bidi="fa-IR"/>
        </w:rPr>
        <w:t xml:space="preserve"> چارچوب</w:t>
      </w:r>
      <w:r w:rsidRPr="003646E7">
        <w:rPr>
          <w:rFonts w:hint="cs"/>
          <w:rtl/>
          <w:lang w:bidi="fa-IR"/>
        </w:rPr>
        <w:t>ی</w:t>
      </w:r>
      <w:r w:rsidRPr="003646E7">
        <w:rPr>
          <w:rtl/>
          <w:lang w:bidi="fa-IR"/>
        </w:rPr>
        <w:t xml:space="preserve"> جامع برا</w:t>
      </w:r>
      <w:r w:rsidRPr="003646E7">
        <w:rPr>
          <w:rFonts w:hint="cs"/>
          <w:rtl/>
          <w:lang w:bidi="fa-IR"/>
        </w:rPr>
        <w:t>ی</w:t>
      </w:r>
      <w:r w:rsidRPr="003646E7">
        <w:rPr>
          <w:rtl/>
          <w:lang w:bidi="fa-IR"/>
        </w:rPr>
        <w:t xml:space="preserve"> سازمان‌ها </w:t>
      </w:r>
      <w:r>
        <w:rPr>
          <w:rFonts w:hint="cs"/>
          <w:rtl/>
          <w:lang w:bidi="fa-IR"/>
        </w:rPr>
        <w:t>در جهت</w:t>
      </w:r>
      <w:r w:rsidRPr="003646E7">
        <w:rPr>
          <w:rtl/>
          <w:lang w:bidi="fa-IR"/>
        </w:rPr>
        <w:t xml:space="preserve"> ارز</w:t>
      </w:r>
      <w:r w:rsidRPr="003646E7">
        <w:rPr>
          <w:rFonts w:hint="cs"/>
          <w:rtl/>
          <w:lang w:bidi="fa-IR"/>
        </w:rPr>
        <w:t>ی</w:t>
      </w:r>
      <w:r w:rsidRPr="003646E7">
        <w:rPr>
          <w:rFonts w:hint="eastAsia"/>
          <w:rtl/>
          <w:lang w:bidi="fa-IR"/>
        </w:rPr>
        <w:t>اب</w:t>
      </w:r>
      <w:r w:rsidRPr="003646E7">
        <w:rPr>
          <w:rFonts w:hint="cs"/>
          <w:rtl/>
          <w:lang w:bidi="fa-IR"/>
        </w:rPr>
        <w:t>ی</w:t>
      </w:r>
      <w:r w:rsidRPr="003646E7">
        <w:rPr>
          <w:rtl/>
          <w:lang w:bidi="fa-IR"/>
        </w:rPr>
        <w:t xml:space="preserve"> و ارتقا</w:t>
      </w:r>
      <w:r w:rsidRPr="003646E7">
        <w:rPr>
          <w:rFonts w:hint="cs"/>
          <w:rtl/>
          <w:lang w:bidi="fa-IR"/>
        </w:rPr>
        <w:t>ی</w:t>
      </w:r>
      <w:r w:rsidRPr="003646E7">
        <w:rPr>
          <w:rtl/>
          <w:lang w:bidi="fa-IR"/>
        </w:rPr>
        <w:t xml:space="preserve"> ساختارها</w:t>
      </w:r>
      <w:r w:rsidRPr="003646E7">
        <w:rPr>
          <w:rFonts w:hint="cs"/>
          <w:rtl/>
          <w:lang w:bidi="fa-IR"/>
        </w:rPr>
        <w:t>ی</w:t>
      </w:r>
      <w:r w:rsidRPr="003646E7">
        <w:rPr>
          <w:rtl/>
          <w:lang w:bidi="fa-IR"/>
        </w:rPr>
        <w:t xml:space="preserve"> حاکم</w:t>
      </w:r>
      <w:r w:rsidRPr="003646E7">
        <w:rPr>
          <w:rFonts w:hint="cs"/>
          <w:rtl/>
          <w:lang w:bidi="fa-IR"/>
        </w:rPr>
        <w:t>ی</w:t>
      </w:r>
      <w:r w:rsidRPr="003646E7">
        <w:rPr>
          <w:rFonts w:hint="eastAsia"/>
          <w:rtl/>
          <w:lang w:bidi="fa-IR"/>
        </w:rPr>
        <w:t>ت</w:t>
      </w:r>
      <w:r w:rsidRPr="003646E7">
        <w:rPr>
          <w:rFonts w:hint="cs"/>
          <w:rtl/>
          <w:lang w:bidi="fa-IR"/>
        </w:rPr>
        <w:t>ی</w:t>
      </w:r>
      <w:r>
        <w:rPr>
          <w:rFonts w:hint="cs"/>
          <w:rtl/>
          <w:lang w:bidi="fa-IR"/>
        </w:rPr>
        <w:t xml:space="preserve"> آن ها</w:t>
      </w:r>
      <w:r w:rsidRPr="003646E7">
        <w:rPr>
          <w:rtl/>
          <w:lang w:bidi="fa-IR"/>
        </w:rPr>
        <w:t xml:space="preserve"> ارائه م</w:t>
      </w:r>
      <w:r w:rsidRPr="003646E7">
        <w:rPr>
          <w:rFonts w:hint="cs"/>
          <w:rtl/>
          <w:lang w:bidi="fa-IR"/>
        </w:rPr>
        <w:t>ی‌</w:t>
      </w:r>
      <w:r w:rsidRPr="003646E7">
        <w:rPr>
          <w:rFonts w:hint="eastAsia"/>
          <w:rtl/>
          <w:lang w:bidi="fa-IR"/>
        </w:rPr>
        <w:t>دهد</w:t>
      </w:r>
      <w:r w:rsidRPr="003646E7">
        <w:rPr>
          <w:rtl/>
          <w:lang w:bidi="fa-IR"/>
        </w:rPr>
        <w:t>.</w:t>
      </w:r>
    </w:p>
    <w:p w14:paraId="5DE3F6C5" w14:textId="1782FD51" w:rsidR="0075545E" w:rsidRDefault="003646E7" w:rsidP="003646E7">
      <w:pPr>
        <w:rPr>
          <w:rtl/>
          <w:lang w:bidi="fa-IR"/>
        </w:rPr>
      </w:pPr>
      <w:r>
        <w:rPr>
          <w:rFonts w:hint="cs"/>
          <w:rtl/>
          <w:lang w:bidi="fa-IR"/>
        </w:rPr>
        <w:t>به منظور</w:t>
      </w:r>
      <w:r w:rsidRPr="003646E7">
        <w:rPr>
          <w:rtl/>
          <w:lang w:bidi="fa-IR"/>
        </w:rPr>
        <w:t xml:space="preserve"> ارائه </w:t>
      </w:r>
      <w:r w:rsidRPr="003646E7">
        <w:rPr>
          <w:rFonts w:hint="cs"/>
          <w:rtl/>
          <w:lang w:bidi="fa-IR"/>
        </w:rPr>
        <w:t>ی</w:t>
      </w:r>
      <w:r w:rsidRPr="003646E7">
        <w:rPr>
          <w:rFonts w:hint="eastAsia"/>
          <w:rtl/>
          <w:lang w:bidi="fa-IR"/>
        </w:rPr>
        <w:t>ک</w:t>
      </w:r>
      <w:r w:rsidRPr="003646E7">
        <w:rPr>
          <w:rtl/>
          <w:lang w:bidi="fa-IR"/>
        </w:rPr>
        <w:t xml:space="preserve"> مع</w:t>
      </w:r>
      <w:r w:rsidRPr="003646E7">
        <w:rPr>
          <w:rFonts w:hint="cs"/>
          <w:rtl/>
          <w:lang w:bidi="fa-IR"/>
        </w:rPr>
        <w:t>ی</w:t>
      </w:r>
      <w:r w:rsidRPr="003646E7">
        <w:rPr>
          <w:rFonts w:hint="eastAsia"/>
          <w:rtl/>
          <w:lang w:bidi="fa-IR"/>
        </w:rPr>
        <w:t>ار</w:t>
      </w:r>
      <w:r w:rsidRPr="003646E7">
        <w:rPr>
          <w:rtl/>
          <w:lang w:bidi="fa-IR"/>
        </w:rPr>
        <w:t xml:space="preserve"> ملموس برا</w:t>
      </w:r>
      <w:r w:rsidRPr="003646E7">
        <w:rPr>
          <w:rFonts w:hint="cs"/>
          <w:rtl/>
          <w:lang w:bidi="fa-IR"/>
        </w:rPr>
        <w:t>ی</w:t>
      </w:r>
      <w:r w:rsidRPr="003646E7">
        <w:rPr>
          <w:rtl/>
          <w:lang w:bidi="fa-IR"/>
        </w:rPr>
        <w:t xml:space="preserve"> مقا</w:t>
      </w:r>
      <w:r w:rsidRPr="003646E7">
        <w:rPr>
          <w:rFonts w:hint="cs"/>
          <w:rtl/>
          <w:lang w:bidi="fa-IR"/>
        </w:rPr>
        <w:t>ی</w:t>
      </w:r>
      <w:r w:rsidRPr="003646E7">
        <w:rPr>
          <w:rFonts w:hint="eastAsia"/>
          <w:rtl/>
          <w:lang w:bidi="fa-IR"/>
        </w:rPr>
        <w:t>سه،</w:t>
      </w:r>
      <w:r w:rsidRPr="003646E7">
        <w:rPr>
          <w:rtl/>
          <w:lang w:bidi="fa-IR"/>
        </w:rPr>
        <w:t xml:space="preserve"> ما از روش</w:t>
      </w:r>
      <w:r>
        <w:rPr>
          <w:rFonts w:hint="cs"/>
          <w:rtl/>
          <w:lang w:bidi="fa-IR"/>
        </w:rPr>
        <w:t xml:space="preserve"> تصمیم گیری چندمعیاره </w:t>
      </w:r>
      <w:r w:rsidRPr="003646E7">
        <w:rPr>
          <w:lang w:bidi="fa-IR"/>
        </w:rPr>
        <w:t>ARAS</w:t>
      </w:r>
      <w:r>
        <w:rPr>
          <w:rFonts w:hint="cs"/>
          <w:rtl/>
          <w:lang w:bidi="fa-IR"/>
        </w:rPr>
        <w:t xml:space="preserve"> </w:t>
      </w:r>
      <w:r w:rsidR="00A12829">
        <w:rPr>
          <w:rFonts w:hint="cs"/>
          <w:rtl/>
          <w:lang w:bidi="fa-IR"/>
        </w:rPr>
        <w:t xml:space="preserve">(در بخش ضمیمه تشریح شده است) </w:t>
      </w:r>
      <w:r w:rsidRPr="003646E7">
        <w:rPr>
          <w:rtl/>
          <w:lang w:bidi="fa-IR"/>
        </w:rPr>
        <w:t>برا</w:t>
      </w:r>
      <w:r w:rsidRPr="003646E7">
        <w:rPr>
          <w:rFonts w:hint="cs"/>
          <w:rtl/>
          <w:lang w:bidi="fa-IR"/>
        </w:rPr>
        <w:t>ی</w:t>
      </w:r>
      <w:r w:rsidRPr="003646E7">
        <w:rPr>
          <w:rtl/>
          <w:lang w:bidi="fa-IR"/>
        </w:rPr>
        <w:t xml:space="preserve"> محاسبه امت</w:t>
      </w:r>
      <w:r w:rsidRPr="003646E7">
        <w:rPr>
          <w:rFonts w:hint="cs"/>
          <w:rtl/>
          <w:lang w:bidi="fa-IR"/>
        </w:rPr>
        <w:t>ی</w:t>
      </w:r>
      <w:r w:rsidRPr="003646E7">
        <w:rPr>
          <w:rFonts w:hint="eastAsia"/>
          <w:rtl/>
          <w:lang w:bidi="fa-IR"/>
        </w:rPr>
        <w:t>از</w:t>
      </w:r>
      <w:r>
        <w:rPr>
          <w:rFonts w:hint="cs"/>
          <w:rtl/>
          <w:lang w:bidi="fa-IR"/>
        </w:rPr>
        <w:t xml:space="preserve"> شاخص استاندارد حاکمیت شرکتی </w:t>
      </w:r>
      <w:r w:rsidRPr="003646E7">
        <w:rPr>
          <w:rtl/>
          <w:lang w:bidi="fa-IR"/>
        </w:rPr>
        <w:t>برا</w:t>
      </w:r>
      <w:r w:rsidRPr="003646E7">
        <w:rPr>
          <w:rFonts w:hint="cs"/>
          <w:rtl/>
          <w:lang w:bidi="fa-IR"/>
        </w:rPr>
        <w:t>ی</w:t>
      </w:r>
      <w:r w:rsidRPr="003646E7">
        <w:rPr>
          <w:rtl/>
          <w:lang w:bidi="fa-IR"/>
        </w:rPr>
        <w:t xml:space="preserve"> پنج مح</w:t>
      </w:r>
      <w:r w:rsidRPr="003646E7">
        <w:rPr>
          <w:rFonts w:hint="cs"/>
          <w:rtl/>
          <w:lang w:bidi="fa-IR"/>
        </w:rPr>
        <w:t>ی</w:t>
      </w:r>
      <w:r w:rsidRPr="003646E7">
        <w:rPr>
          <w:rFonts w:hint="eastAsia"/>
          <w:rtl/>
          <w:lang w:bidi="fa-IR"/>
        </w:rPr>
        <w:t>ط</w:t>
      </w:r>
      <w:r w:rsidRPr="003646E7">
        <w:rPr>
          <w:rtl/>
          <w:lang w:bidi="fa-IR"/>
        </w:rPr>
        <w:t xml:space="preserve"> استراتژ</w:t>
      </w:r>
      <w:r w:rsidRPr="003646E7">
        <w:rPr>
          <w:rFonts w:hint="cs"/>
          <w:rtl/>
          <w:lang w:bidi="fa-IR"/>
        </w:rPr>
        <w:t>ی</w:t>
      </w:r>
      <w:r w:rsidRPr="003646E7">
        <w:rPr>
          <w:rFonts w:hint="eastAsia"/>
          <w:rtl/>
          <w:lang w:bidi="fa-IR"/>
        </w:rPr>
        <w:t>ک</w:t>
      </w:r>
      <w:r w:rsidRPr="003646E7">
        <w:rPr>
          <w:rtl/>
          <w:lang w:bidi="fa-IR"/>
        </w:rPr>
        <w:t xml:space="preserve"> مجزا استفاده </w:t>
      </w:r>
      <w:r>
        <w:rPr>
          <w:rFonts w:hint="cs"/>
          <w:rtl/>
          <w:lang w:bidi="fa-IR"/>
        </w:rPr>
        <w:t xml:space="preserve">می نماییم. به منظور استفاده از روش </w:t>
      </w:r>
      <w:r>
        <w:rPr>
          <w:lang w:bidi="fa-IR"/>
        </w:rPr>
        <w:t>ARAS</w:t>
      </w:r>
      <w:r>
        <w:rPr>
          <w:rFonts w:hint="cs"/>
          <w:rtl/>
          <w:lang w:bidi="fa-IR"/>
        </w:rPr>
        <w:t xml:space="preserve"> وزن و اهمیت زیرشاخص ها و نشانگرها یکسان در نظر گرفته شده است. بر این اساس امتیاز به دست آمده برای هر محیط به شرح زیر است: </w:t>
      </w:r>
      <w:r w:rsidR="0075545E">
        <w:rPr>
          <w:rFonts w:hint="cs"/>
          <w:rtl/>
          <w:lang w:bidi="fa-IR"/>
        </w:rPr>
        <w:t xml:space="preserve"> </w:t>
      </w:r>
    </w:p>
    <w:p w14:paraId="4F5D4956" w14:textId="3C0D9B89" w:rsidR="0075545E" w:rsidRDefault="00585C87" w:rsidP="00835F1C">
      <w:pPr>
        <w:rPr>
          <w:rtl/>
          <w:lang w:bidi="fa-IR"/>
        </w:rPr>
      </w:pPr>
      <w:r>
        <w:rPr>
          <w:noProof/>
        </w:rPr>
        <w:drawing>
          <wp:inline distT="0" distB="0" distL="0" distR="0" wp14:anchorId="48668124" wp14:editId="7CAC2995">
            <wp:extent cx="5890437" cy="1443595"/>
            <wp:effectExtent l="0" t="0" r="0"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10908" cy="1448612"/>
                    </a:xfrm>
                    <a:prstGeom prst="rect">
                      <a:avLst/>
                    </a:prstGeom>
                    <a:noFill/>
                  </pic:spPr>
                </pic:pic>
              </a:graphicData>
            </a:graphic>
          </wp:inline>
        </w:drawing>
      </w:r>
    </w:p>
    <w:p w14:paraId="50531C94" w14:textId="56C5F230" w:rsidR="00320792" w:rsidRDefault="003646E7" w:rsidP="00835F1C">
      <w:pPr>
        <w:rPr>
          <w:rtl/>
        </w:rPr>
      </w:pPr>
      <w:r w:rsidRPr="003646E7">
        <w:rPr>
          <w:rtl/>
        </w:rPr>
        <w:t>ا</w:t>
      </w:r>
      <w:r w:rsidRPr="003646E7">
        <w:rPr>
          <w:rFonts w:hint="cs"/>
          <w:rtl/>
        </w:rPr>
        <w:t>ی</w:t>
      </w:r>
      <w:r w:rsidRPr="003646E7">
        <w:rPr>
          <w:rFonts w:hint="eastAsia"/>
          <w:rtl/>
        </w:rPr>
        <w:t>ن</w:t>
      </w:r>
      <w:r w:rsidRPr="003646E7">
        <w:rPr>
          <w:rtl/>
        </w:rPr>
        <w:t xml:space="preserve"> امت</w:t>
      </w:r>
      <w:r w:rsidRPr="003646E7">
        <w:rPr>
          <w:rFonts w:hint="cs"/>
          <w:rtl/>
        </w:rPr>
        <w:t>ی</w:t>
      </w:r>
      <w:r w:rsidRPr="003646E7">
        <w:rPr>
          <w:rFonts w:hint="eastAsia"/>
          <w:rtl/>
        </w:rPr>
        <w:t>ازات</w:t>
      </w:r>
      <w:r w:rsidRPr="003646E7">
        <w:rPr>
          <w:rtl/>
        </w:rPr>
        <w:t xml:space="preserve"> </w:t>
      </w:r>
      <w:r>
        <w:rPr>
          <w:rFonts w:hint="cs"/>
          <w:rtl/>
        </w:rPr>
        <w:t>محک</w:t>
      </w:r>
      <w:r w:rsidRPr="003646E7">
        <w:rPr>
          <w:rtl/>
        </w:rPr>
        <w:t xml:space="preserve"> </w:t>
      </w:r>
      <w:r>
        <w:rPr>
          <w:rFonts w:hint="cs"/>
          <w:rtl/>
        </w:rPr>
        <w:t>صرفا عدد نیستند؛ بلکه</w:t>
      </w:r>
      <w:r w:rsidRPr="003646E7">
        <w:rPr>
          <w:rtl/>
        </w:rPr>
        <w:t xml:space="preserve"> ارز</w:t>
      </w:r>
      <w:r w:rsidRPr="003646E7">
        <w:rPr>
          <w:rFonts w:hint="cs"/>
          <w:rtl/>
        </w:rPr>
        <w:t>ی</w:t>
      </w:r>
      <w:r w:rsidRPr="003646E7">
        <w:rPr>
          <w:rFonts w:hint="eastAsia"/>
          <w:rtl/>
        </w:rPr>
        <w:t>اب</w:t>
      </w:r>
      <w:r w:rsidRPr="003646E7">
        <w:rPr>
          <w:rFonts w:hint="cs"/>
          <w:rtl/>
        </w:rPr>
        <w:t>ی</w:t>
      </w:r>
      <w:r w:rsidRPr="003646E7">
        <w:rPr>
          <w:rtl/>
        </w:rPr>
        <w:t xml:space="preserve"> ترک</w:t>
      </w:r>
      <w:r w:rsidRPr="003646E7">
        <w:rPr>
          <w:rFonts w:hint="cs"/>
          <w:rtl/>
        </w:rPr>
        <w:t>ی</w:t>
      </w:r>
      <w:r w:rsidRPr="003646E7">
        <w:rPr>
          <w:rFonts w:hint="eastAsia"/>
          <w:rtl/>
        </w:rPr>
        <w:t>ب</w:t>
      </w:r>
      <w:r w:rsidRPr="003646E7">
        <w:rPr>
          <w:rFonts w:hint="cs"/>
          <w:rtl/>
        </w:rPr>
        <w:t>ی</w:t>
      </w:r>
      <w:r w:rsidRPr="003646E7">
        <w:rPr>
          <w:rtl/>
        </w:rPr>
        <w:t xml:space="preserve"> از کارا</w:t>
      </w:r>
      <w:r w:rsidRPr="003646E7">
        <w:rPr>
          <w:rFonts w:hint="cs"/>
          <w:rtl/>
        </w:rPr>
        <w:t>یی</w:t>
      </w:r>
      <w:r w:rsidRPr="003646E7">
        <w:rPr>
          <w:rtl/>
        </w:rPr>
        <w:t xml:space="preserve"> حاکم</w:t>
      </w:r>
      <w:r w:rsidRPr="003646E7">
        <w:rPr>
          <w:rFonts w:hint="cs"/>
          <w:rtl/>
        </w:rPr>
        <w:t>ی</w:t>
      </w:r>
      <w:r w:rsidRPr="003646E7">
        <w:rPr>
          <w:rFonts w:hint="eastAsia"/>
          <w:rtl/>
        </w:rPr>
        <w:t>ت</w:t>
      </w:r>
      <w:r w:rsidRPr="003646E7">
        <w:rPr>
          <w:rtl/>
        </w:rPr>
        <w:t xml:space="preserve"> شرکت</w:t>
      </w:r>
      <w:r w:rsidRPr="003646E7">
        <w:rPr>
          <w:rFonts w:hint="cs"/>
          <w:rtl/>
        </w:rPr>
        <w:t>ی</w:t>
      </w:r>
      <w:r w:rsidRPr="003646E7">
        <w:rPr>
          <w:rtl/>
        </w:rPr>
        <w:t xml:space="preserve"> متناسب با هر مح</w:t>
      </w:r>
      <w:r w:rsidRPr="003646E7">
        <w:rPr>
          <w:rFonts w:hint="cs"/>
          <w:rtl/>
        </w:rPr>
        <w:t>ی</w:t>
      </w:r>
      <w:r w:rsidRPr="003646E7">
        <w:rPr>
          <w:rFonts w:hint="eastAsia"/>
          <w:rtl/>
        </w:rPr>
        <w:t>ط</w:t>
      </w:r>
      <w:r w:rsidRPr="003646E7">
        <w:rPr>
          <w:rtl/>
        </w:rPr>
        <w:t xml:space="preserve"> استراتژ</w:t>
      </w:r>
      <w:r w:rsidRPr="003646E7">
        <w:rPr>
          <w:rFonts w:hint="cs"/>
          <w:rtl/>
        </w:rPr>
        <w:t>ی</w:t>
      </w:r>
      <w:r w:rsidRPr="003646E7">
        <w:rPr>
          <w:rFonts w:hint="eastAsia"/>
          <w:rtl/>
        </w:rPr>
        <w:t>ک</w:t>
      </w:r>
      <w:r w:rsidRPr="003646E7">
        <w:rPr>
          <w:rtl/>
        </w:rPr>
        <w:t xml:space="preserve"> را نشان م</w:t>
      </w:r>
      <w:r w:rsidRPr="003646E7">
        <w:rPr>
          <w:rFonts w:hint="cs"/>
          <w:rtl/>
        </w:rPr>
        <w:t>ی</w:t>
      </w:r>
      <w:r w:rsidRPr="003646E7">
        <w:rPr>
          <w:rtl/>
        </w:rPr>
        <w:t xml:space="preserve"> دهند. شرکت‌ها </w:t>
      </w:r>
      <w:r>
        <w:rPr>
          <w:rFonts w:hint="cs"/>
          <w:rtl/>
        </w:rPr>
        <w:t>می توانند</w:t>
      </w:r>
      <w:r w:rsidRPr="003646E7">
        <w:rPr>
          <w:rtl/>
        </w:rPr>
        <w:t xml:space="preserve"> از ا</w:t>
      </w:r>
      <w:r w:rsidRPr="003646E7">
        <w:rPr>
          <w:rFonts w:hint="cs"/>
          <w:rtl/>
        </w:rPr>
        <w:t>ی</w:t>
      </w:r>
      <w:r w:rsidRPr="003646E7">
        <w:rPr>
          <w:rFonts w:hint="eastAsia"/>
          <w:rtl/>
        </w:rPr>
        <w:t>ن</w:t>
      </w:r>
      <w:r w:rsidRPr="003646E7">
        <w:rPr>
          <w:rtl/>
        </w:rPr>
        <w:t xml:space="preserve"> امت</w:t>
      </w:r>
      <w:r w:rsidRPr="003646E7">
        <w:rPr>
          <w:rFonts w:hint="cs"/>
          <w:rtl/>
        </w:rPr>
        <w:t>ی</w:t>
      </w:r>
      <w:r w:rsidRPr="003646E7">
        <w:rPr>
          <w:rFonts w:hint="eastAsia"/>
          <w:rtl/>
        </w:rPr>
        <w:t>ازات</w:t>
      </w:r>
      <w:r w:rsidRPr="003646E7">
        <w:rPr>
          <w:rtl/>
        </w:rPr>
        <w:t xml:space="preserve"> </w:t>
      </w:r>
      <w:r>
        <w:rPr>
          <w:rFonts w:hint="cs"/>
          <w:rtl/>
        </w:rPr>
        <w:t>محک</w:t>
      </w:r>
      <w:r w:rsidRPr="003646E7">
        <w:rPr>
          <w:rtl/>
        </w:rPr>
        <w:t xml:space="preserve"> به‌عنوان </w:t>
      </w:r>
      <w:r w:rsidRPr="003646E7">
        <w:rPr>
          <w:rFonts w:hint="cs"/>
          <w:rtl/>
        </w:rPr>
        <w:t>ی</w:t>
      </w:r>
      <w:r w:rsidRPr="003646E7">
        <w:rPr>
          <w:rFonts w:hint="eastAsia"/>
          <w:rtl/>
        </w:rPr>
        <w:t>ک</w:t>
      </w:r>
      <w:r w:rsidRPr="003646E7">
        <w:rPr>
          <w:rtl/>
        </w:rPr>
        <w:t xml:space="preserve"> نقطه مرجع استفاده کنند</w:t>
      </w:r>
      <w:r>
        <w:rPr>
          <w:rFonts w:hint="cs"/>
          <w:rtl/>
        </w:rPr>
        <w:t xml:space="preserve"> و عناصر حاکمیت شرکتی خود را با معیار محک بسنجند. </w:t>
      </w:r>
      <w:r w:rsidRPr="003646E7">
        <w:rPr>
          <w:rtl/>
        </w:rPr>
        <w:t>برا</w:t>
      </w:r>
      <w:r w:rsidRPr="003646E7">
        <w:rPr>
          <w:rFonts w:hint="cs"/>
          <w:rtl/>
        </w:rPr>
        <w:t>ی</w:t>
      </w:r>
      <w:r w:rsidRPr="003646E7">
        <w:rPr>
          <w:rtl/>
        </w:rPr>
        <w:t xml:space="preserve"> سازمان ها</w:t>
      </w:r>
      <w:r w:rsidRPr="003646E7">
        <w:rPr>
          <w:rFonts w:hint="cs"/>
          <w:rtl/>
        </w:rPr>
        <w:t>یی</w:t>
      </w:r>
      <w:r w:rsidRPr="003646E7">
        <w:rPr>
          <w:rtl/>
        </w:rPr>
        <w:t xml:space="preserve"> که مشتاق ارتقا</w:t>
      </w:r>
      <w:r w:rsidRPr="003646E7">
        <w:rPr>
          <w:rFonts w:hint="cs"/>
          <w:rtl/>
        </w:rPr>
        <w:t>ی</w:t>
      </w:r>
      <w:r w:rsidRPr="003646E7">
        <w:rPr>
          <w:rtl/>
        </w:rPr>
        <w:t xml:space="preserve"> حاکم</w:t>
      </w:r>
      <w:r w:rsidRPr="003646E7">
        <w:rPr>
          <w:rFonts w:hint="cs"/>
          <w:rtl/>
        </w:rPr>
        <w:t>ی</w:t>
      </w:r>
      <w:r w:rsidRPr="003646E7">
        <w:rPr>
          <w:rFonts w:hint="eastAsia"/>
          <w:rtl/>
        </w:rPr>
        <w:t>ت</w:t>
      </w:r>
      <w:r w:rsidRPr="003646E7">
        <w:rPr>
          <w:rtl/>
        </w:rPr>
        <w:t xml:space="preserve"> شرکت</w:t>
      </w:r>
      <w:r w:rsidRPr="003646E7">
        <w:rPr>
          <w:rFonts w:hint="cs"/>
          <w:rtl/>
        </w:rPr>
        <w:t>ی</w:t>
      </w:r>
      <w:r w:rsidRPr="003646E7">
        <w:rPr>
          <w:rtl/>
        </w:rPr>
        <w:t xml:space="preserve"> خود هستند، امت</w:t>
      </w:r>
      <w:r w:rsidRPr="003646E7">
        <w:rPr>
          <w:rFonts w:hint="cs"/>
          <w:rtl/>
        </w:rPr>
        <w:t>ی</w:t>
      </w:r>
      <w:r w:rsidRPr="003646E7">
        <w:rPr>
          <w:rFonts w:hint="eastAsia"/>
          <w:rtl/>
        </w:rPr>
        <w:t>ازات</w:t>
      </w:r>
      <w:r w:rsidRPr="003646E7">
        <w:rPr>
          <w:rtl/>
        </w:rPr>
        <w:t xml:space="preserve"> </w:t>
      </w:r>
      <w:r>
        <w:rPr>
          <w:rFonts w:hint="cs"/>
          <w:rtl/>
        </w:rPr>
        <w:t>محک</w:t>
      </w:r>
      <w:r w:rsidRPr="003646E7">
        <w:rPr>
          <w:rtl/>
        </w:rPr>
        <w:t xml:space="preserve"> به عنوان </w:t>
      </w:r>
      <w:r>
        <w:rPr>
          <w:rFonts w:hint="cs"/>
          <w:rtl/>
        </w:rPr>
        <w:t xml:space="preserve">یک </w:t>
      </w:r>
      <w:r w:rsidRPr="003646E7">
        <w:rPr>
          <w:rtl/>
        </w:rPr>
        <w:t>قطب نما عمل م</w:t>
      </w:r>
      <w:r w:rsidRPr="003646E7">
        <w:rPr>
          <w:rFonts w:hint="cs"/>
          <w:rtl/>
        </w:rPr>
        <w:t>ی</w:t>
      </w:r>
      <w:r w:rsidRPr="003646E7">
        <w:rPr>
          <w:rtl/>
        </w:rPr>
        <w:t xml:space="preserve"> کن</w:t>
      </w:r>
      <w:r>
        <w:rPr>
          <w:rFonts w:hint="cs"/>
          <w:rtl/>
        </w:rPr>
        <w:t>ن</w:t>
      </w:r>
      <w:r w:rsidRPr="003646E7">
        <w:rPr>
          <w:rtl/>
        </w:rPr>
        <w:t>د و آنها را در ارز</w:t>
      </w:r>
      <w:r w:rsidRPr="003646E7">
        <w:rPr>
          <w:rFonts w:hint="cs"/>
          <w:rtl/>
        </w:rPr>
        <w:t>ی</w:t>
      </w:r>
      <w:r w:rsidRPr="003646E7">
        <w:rPr>
          <w:rFonts w:hint="eastAsia"/>
          <w:rtl/>
        </w:rPr>
        <w:t>اب</w:t>
      </w:r>
      <w:r w:rsidRPr="003646E7">
        <w:rPr>
          <w:rFonts w:hint="cs"/>
          <w:rtl/>
        </w:rPr>
        <w:t>ی</w:t>
      </w:r>
      <w:r>
        <w:rPr>
          <w:rFonts w:hint="cs"/>
          <w:rtl/>
        </w:rPr>
        <w:t xml:space="preserve"> خود</w:t>
      </w:r>
      <w:r w:rsidRPr="003646E7">
        <w:rPr>
          <w:rtl/>
        </w:rPr>
        <w:t xml:space="preserve"> راهنما</w:t>
      </w:r>
      <w:r w:rsidRPr="003646E7">
        <w:rPr>
          <w:rFonts w:hint="cs"/>
          <w:rtl/>
        </w:rPr>
        <w:t>یی</w:t>
      </w:r>
      <w:r w:rsidRPr="003646E7">
        <w:rPr>
          <w:rtl/>
        </w:rPr>
        <w:t xml:space="preserve"> م</w:t>
      </w:r>
      <w:r w:rsidRPr="003646E7">
        <w:rPr>
          <w:rFonts w:hint="cs"/>
          <w:rtl/>
        </w:rPr>
        <w:t>ی</w:t>
      </w:r>
      <w:r w:rsidRPr="003646E7">
        <w:rPr>
          <w:rtl/>
        </w:rPr>
        <w:t xml:space="preserve"> کن</w:t>
      </w:r>
      <w:r>
        <w:rPr>
          <w:rFonts w:hint="cs"/>
          <w:rtl/>
        </w:rPr>
        <w:t>ن</w:t>
      </w:r>
      <w:r w:rsidRPr="003646E7">
        <w:rPr>
          <w:rtl/>
        </w:rPr>
        <w:t>د. شرکت ها با محاسبه امت</w:t>
      </w:r>
      <w:r w:rsidRPr="003646E7">
        <w:rPr>
          <w:rFonts w:hint="cs"/>
          <w:rtl/>
        </w:rPr>
        <w:t>ی</w:t>
      </w:r>
      <w:r w:rsidRPr="003646E7">
        <w:rPr>
          <w:rFonts w:hint="eastAsia"/>
          <w:rtl/>
        </w:rPr>
        <w:t>ازات</w:t>
      </w:r>
      <w:r w:rsidRPr="003646E7">
        <w:rPr>
          <w:rtl/>
        </w:rPr>
        <w:t xml:space="preserve"> حاکم</w:t>
      </w:r>
      <w:r w:rsidRPr="003646E7">
        <w:rPr>
          <w:rFonts w:hint="cs"/>
          <w:rtl/>
        </w:rPr>
        <w:t>ی</w:t>
      </w:r>
      <w:r w:rsidRPr="003646E7">
        <w:rPr>
          <w:rFonts w:hint="eastAsia"/>
          <w:rtl/>
        </w:rPr>
        <w:t>ت</w:t>
      </w:r>
      <w:r w:rsidRPr="003646E7">
        <w:rPr>
          <w:rtl/>
        </w:rPr>
        <w:t xml:space="preserve"> شرکت</w:t>
      </w:r>
      <w:r w:rsidRPr="003646E7">
        <w:rPr>
          <w:rFonts w:hint="cs"/>
          <w:rtl/>
        </w:rPr>
        <w:t>ی</w:t>
      </w:r>
      <w:r w:rsidRPr="003646E7">
        <w:rPr>
          <w:rtl/>
        </w:rPr>
        <w:t xml:space="preserve"> خود و همراستا کردن آنها با مع</w:t>
      </w:r>
      <w:r w:rsidRPr="003646E7">
        <w:rPr>
          <w:rFonts w:hint="cs"/>
          <w:rtl/>
        </w:rPr>
        <w:t>ی</w:t>
      </w:r>
      <w:r w:rsidRPr="003646E7">
        <w:rPr>
          <w:rFonts w:hint="eastAsia"/>
          <w:rtl/>
        </w:rPr>
        <w:t>ارها</w:t>
      </w:r>
      <w:r>
        <w:rPr>
          <w:rFonts w:hint="cs"/>
          <w:rtl/>
        </w:rPr>
        <w:t>ی محک</w:t>
      </w:r>
      <w:r w:rsidRPr="003646E7">
        <w:rPr>
          <w:rFonts w:hint="eastAsia"/>
          <w:rtl/>
        </w:rPr>
        <w:t>،</w:t>
      </w:r>
      <w:r w:rsidRPr="003646E7">
        <w:rPr>
          <w:rtl/>
        </w:rPr>
        <w:t xml:space="preserve"> ب</w:t>
      </w:r>
      <w:r w:rsidRPr="003646E7">
        <w:rPr>
          <w:rFonts w:hint="cs"/>
          <w:rtl/>
        </w:rPr>
        <w:t>ی</w:t>
      </w:r>
      <w:r w:rsidRPr="003646E7">
        <w:rPr>
          <w:rFonts w:hint="eastAsia"/>
          <w:rtl/>
        </w:rPr>
        <w:t>نش</w:t>
      </w:r>
      <w:r w:rsidRPr="003646E7">
        <w:rPr>
          <w:rtl/>
        </w:rPr>
        <w:t xml:space="preserve"> ارزشمند</w:t>
      </w:r>
      <w:r w:rsidRPr="003646E7">
        <w:rPr>
          <w:rFonts w:hint="cs"/>
          <w:rtl/>
        </w:rPr>
        <w:t>ی</w:t>
      </w:r>
      <w:r w:rsidRPr="003646E7">
        <w:rPr>
          <w:rtl/>
        </w:rPr>
        <w:t xml:space="preserve"> در مورد نقاط قوت و ض</w:t>
      </w:r>
      <w:r w:rsidRPr="003646E7">
        <w:rPr>
          <w:rFonts w:hint="eastAsia"/>
          <w:rtl/>
        </w:rPr>
        <w:t>عف</w:t>
      </w:r>
      <w:r w:rsidRPr="003646E7">
        <w:rPr>
          <w:rtl/>
        </w:rPr>
        <w:t xml:space="preserve"> نسب</w:t>
      </w:r>
      <w:r w:rsidRPr="003646E7">
        <w:rPr>
          <w:rFonts w:hint="cs"/>
          <w:rtl/>
        </w:rPr>
        <w:t>ی</w:t>
      </w:r>
      <w:r w:rsidRPr="003646E7">
        <w:rPr>
          <w:rtl/>
        </w:rPr>
        <w:t xml:space="preserve"> ساختارها</w:t>
      </w:r>
      <w:r w:rsidRPr="003646E7">
        <w:rPr>
          <w:rFonts w:hint="cs"/>
          <w:rtl/>
        </w:rPr>
        <w:t>ی</w:t>
      </w:r>
      <w:r w:rsidRPr="003646E7">
        <w:rPr>
          <w:rtl/>
        </w:rPr>
        <w:t xml:space="preserve"> حاکم</w:t>
      </w:r>
      <w:r w:rsidRPr="003646E7">
        <w:rPr>
          <w:rFonts w:hint="cs"/>
          <w:rtl/>
        </w:rPr>
        <w:t>ی</w:t>
      </w:r>
      <w:r w:rsidRPr="003646E7">
        <w:rPr>
          <w:rFonts w:hint="eastAsia"/>
          <w:rtl/>
        </w:rPr>
        <w:t>ت</w:t>
      </w:r>
      <w:r w:rsidRPr="003646E7">
        <w:rPr>
          <w:rFonts w:hint="cs"/>
          <w:rtl/>
        </w:rPr>
        <w:t>ی</w:t>
      </w:r>
      <w:r w:rsidRPr="003646E7">
        <w:rPr>
          <w:rtl/>
        </w:rPr>
        <w:t xml:space="preserve"> خود به دست م</w:t>
      </w:r>
      <w:r w:rsidRPr="003646E7">
        <w:rPr>
          <w:rFonts w:hint="cs"/>
          <w:rtl/>
        </w:rPr>
        <w:t>ی</w:t>
      </w:r>
      <w:r w:rsidRPr="003646E7">
        <w:rPr>
          <w:rtl/>
        </w:rPr>
        <w:t xml:space="preserve"> آورند</w:t>
      </w:r>
      <w:r>
        <w:rPr>
          <w:rFonts w:hint="cs"/>
          <w:rtl/>
        </w:rPr>
        <w:t xml:space="preserve"> و می توان در جهت ارتقای آن ها گام بردارند.</w:t>
      </w:r>
    </w:p>
    <w:p w14:paraId="02E8F4D5" w14:textId="210BD028" w:rsidR="003646E7" w:rsidRDefault="00382A87" w:rsidP="003646E7">
      <w:pPr>
        <w:pStyle w:val="Heading2"/>
        <w:rPr>
          <w:rtl/>
        </w:rPr>
      </w:pPr>
      <w:bookmarkStart w:id="104" w:name="_Toc154773103"/>
      <w:r w:rsidRPr="00382A87">
        <w:rPr>
          <w:rtl/>
        </w:rPr>
        <w:t>استفاده از استاندارد حاکم</w:t>
      </w:r>
      <w:r w:rsidRPr="00382A87">
        <w:rPr>
          <w:rFonts w:hint="cs"/>
          <w:rtl/>
        </w:rPr>
        <w:t>ی</w:t>
      </w:r>
      <w:r w:rsidRPr="00382A87">
        <w:rPr>
          <w:rFonts w:hint="eastAsia"/>
          <w:rtl/>
        </w:rPr>
        <w:t>ت</w:t>
      </w:r>
      <w:r w:rsidRPr="00382A87">
        <w:rPr>
          <w:rtl/>
        </w:rPr>
        <w:t xml:space="preserve"> شرکت</w:t>
      </w:r>
      <w:r w:rsidRPr="00382A87">
        <w:rPr>
          <w:rFonts w:hint="cs"/>
          <w:rtl/>
        </w:rPr>
        <w:t>ی</w:t>
      </w:r>
      <w:r w:rsidRPr="00382A87">
        <w:rPr>
          <w:rtl/>
        </w:rPr>
        <w:t>: راهنما</w:t>
      </w:r>
      <w:r w:rsidRPr="00382A87">
        <w:rPr>
          <w:rFonts w:hint="cs"/>
          <w:rtl/>
        </w:rPr>
        <w:t>ی</w:t>
      </w:r>
      <w:r w:rsidRPr="00382A87">
        <w:rPr>
          <w:rtl/>
        </w:rPr>
        <w:t xml:space="preserve"> تعال</w:t>
      </w:r>
      <w:r w:rsidRPr="00382A87">
        <w:rPr>
          <w:rFonts w:hint="cs"/>
          <w:rtl/>
        </w:rPr>
        <w:t>ی</w:t>
      </w:r>
      <w:bookmarkEnd w:id="104"/>
    </w:p>
    <w:p w14:paraId="496F8940" w14:textId="5B6A7685" w:rsidR="003646E7" w:rsidRDefault="00382A87" w:rsidP="003646E7">
      <w:pPr>
        <w:rPr>
          <w:rtl/>
        </w:rPr>
      </w:pPr>
      <w:r w:rsidRPr="00382A87">
        <w:rPr>
          <w:rtl/>
        </w:rPr>
        <w:t>در قلب استاندارد حاکم</w:t>
      </w:r>
      <w:r w:rsidRPr="00382A87">
        <w:rPr>
          <w:rFonts w:hint="cs"/>
          <w:rtl/>
        </w:rPr>
        <w:t>ی</w:t>
      </w:r>
      <w:r w:rsidRPr="00382A87">
        <w:rPr>
          <w:rFonts w:hint="eastAsia"/>
          <w:rtl/>
        </w:rPr>
        <w:t>ت</w:t>
      </w:r>
      <w:r w:rsidRPr="00382A87">
        <w:rPr>
          <w:rtl/>
        </w:rPr>
        <w:t xml:space="preserve"> شرکت</w:t>
      </w:r>
      <w:r w:rsidRPr="00382A87">
        <w:rPr>
          <w:rFonts w:hint="cs"/>
          <w:rtl/>
        </w:rPr>
        <w:t>ی</w:t>
      </w:r>
      <w:r w:rsidRPr="00382A87">
        <w:rPr>
          <w:rtl/>
        </w:rPr>
        <w:t xml:space="preserve"> </w:t>
      </w:r>
      <w:r w:rsidRPr="00382A87">
        <w:rPr>
          <w:rFonts w:hint="cs"/>
          <w:rtl/>
        </w:rPr>
        <w:t>ی</w:t>
      </w:r>
      <w:r w:rsidRPr="00382A87">
        <w:rPr>
          <w:rFonts w:hint="eastAsia"/>
          <w:rtl/>
        </w:rPr>
        <w:t>ک</w:t>
      </w:r>
      <w:r w:rsidRPr="00382A87">
        <w:rPr>
          <w:rtl/>
        </w:rPr>
        <w:t xml:space="preserve"> هدف اساس</w:t>
      </w:r>
      <w:r w:rsidRPr="00382A87">
        <w:rPr>
          <w:rFonts w:hint="cs"/>
          <w:rtl/>
        </w:rPr>
        <w:t>ی</w:t>
      </w:r>
      <w:r w:rsidRPr="00382A87">
        <w:rPr>
          <w:rtl/>
        </w:rPr>
        <w:t xml:space="preserve"> نهفته است: ارائه چارچوب</w:t>
      </w:r>
      <w:r w:rsidRPr="00382A87">
        <w:rPr>
          <w:rFonts w:hint="cs"/>
          <w:rtl/>
        </w:rPr>
        <w:t>ی</w:t>
      </w:r>
      <w:r w:rsidRPr="00382A87">
        <w:rPr>
          <w:rtl/>
        </w:rPr>
        <w:t xml:space="preserve"> قو</w:t>
      </w:r>
      <w:r w:rsidRPr="00382A87">
        <w:rPr>
          <w:rFonts w:hint="cs"/>
          <w:rtl/>
        </w:rPr>
        <w:t>ی</w:t>
      </w:r>
      <w:r w:rsidRPr="00382A87">
        <w:rPr>
          <w:rtl/>
        </w:rPr>
        <w:t xml:space="preserve"> </w:t>
      </w:r>
      <w:r>
        <w:rPr>
          <w:rFonts w:hint="cs"/>
          <w:rtl/>
        </w:rPr>
        <w:t>برای</w:t>
      </w:r>
      <w:r w:rsidRPr="00382A87">
        <w:rPr>
          <w:rtl/>
        </w:rPr>
        <w:t xml:space="preserve"> سازمان ها </w:t>
      </w:r>
      <w:r>
        <w:rPr>
          <w:rFonts w:hint="cs"/>
          <w:rtl/>
        </w:rPr>
        <w:t>در جهت</w:t>
      </w:r>
      <w:r w:rsidRPr="00382A87">
        <w:rPr>
          <w:rtl/>
        </w:rPr>
        <w:t xml:space="preserve"> </w:t>
      </w:r>
      <w:r>
        <w:rPr>
          <w:rFonts w:hint="cs"/>
          <w:rtl/>
        </w:rPr>
        <w:t>ارتقای</w:t>
      </w:r>
      <w:r w:rsidRPr="00382A87">
        <w:rPr>
          <w:rtl/>
        </w:rPr>
        <w:t xml:space="preserve"> ش</w:t>
      </w:r>
      <w:r w:rsidRPr="00382A87">
        <w:rPr>
          <w:rFonts w:hint="cs"/>
          <w:rtl/>
        </w:rPr>
        <w:t>ی</w:t>
      </w:r>
      <w:r w:rsidRPr="00382A87">
        <w:rPr>
          <w:rFonts w:hint="eastAsia"/>
          <w:rtl/>
        </w:rPr>
        <w:t>وه</w:t>
      </w:r>
      <w:r w:rsidRPr="00382A87">
        <w:rPr>
          <w:rtl/>
        </w:rPr>
        <w:t xml:space="preserve"> ها</w:t>
      </w:r>
      <w:r w:rsidRPr="00382A87">
        <w:rPr>
          <w:rFonts w:hint="cs"/>
          <w:rtl/>
        </w:rPr>
        <w:t>ی</w:t>
      </w:r>
      <w:r w:rsidRPr="00382A87">
        <w:rPr>
          <w:rtl/>
        </w:rPr>
        <w:t xml:space="preserve"> حاکم</w:t>
      </w:r>
      <w:r w:rsidRPr="00382A87">
        <w:rPr>
          <w:rFonts w:hint="cs"/>
          <w:rtl/>
        </w:rPr>
        <w:t>ی</w:t>
      </w:r>
      <w:r w:rsidRPr="00382A87">
        <w:rPr>
          <w:rFonts w:hint="eastAsia"/>
          <w:rtl/>
        </w:rPr>
        <w:t>ت</w:t>
      </w:r>
      <w:r w:rsidRPr="00382A87">
        <w:rPr>
          <w:rFonts w:hint="cs"/>
          <w:rtl/>
        </w:rPr>
        <w:t>ی</w:t>
      </w:r>
      <w:r w:rsidRPr="00382A87">
        <w:rPr>
          <w:rtl/>
        </w:rPr>
        <w:t xml:space="preserve"> که آنها را به سمت تعال</w:t>
      </w:r>
      <w:r w:rsidRPr="00382A87">
        <w:rPr>
          <w:rFonts w:hint="cs"/>
          <w:rtl/>
        </w:rPr>
        <w:t>ی</w:t>
      </w:r>
      <w:r w:rsidRPr="00382A87">
        <w:rPr>
          <w:rtl/>
        </w:rPr>
        <w:t xml:space="preserve"> سوق م</w:t>
      </w:r>
      <w:r w:rsidRPr="00382A87">
        <w:rPr>
          <w:rFonts w:hint="cs"/>
          <w:rtl/>
        </w:rPr>
        <w:t>ی</w:t>
      </w:r>
      <w:r w:rsidRPr="00382A87">
        <w:rPr>
          <w:rtl/>
        </w:rPr>
        <w:t xml:space="preserve"> دهد. ا</w:t>
      </w:r>
      <w:r w:rsidRPr="00382A87">
        <w:rPr>
          <w:rFonts w:hint="cs"/>
          <w:rtl/>
        </w:rPr>
        <w:t>ی</w:t>
      </w:r>
      <w:r w:rsidRPr="00382A87">
        <w:rPr>
          <w:rFonts w:hint="eastAsia"/>
          <w:rtl/>
        </w:rPr>
        <w:t>ن</w:t>
      </w:r>
      <w:r w:rsidRPr="00382A87">
        <w:rPr>
          <w:rtl/>
        </w:rPr>
        <w:t xml:space="preserve"> استاندارد به‌عنوان </w:t>
      </w:r>
      <w:r w:rsidRPr="00382A87">
        <w:rPr>
          <w:rFonts w:hint="cs"/>
          <w:rtl/>
        </w:rPr>
        <w:t>ی</w:t>
      </w:r>
      <w:r w:rsidRPr="00382A87">
        <w:rPr>
          <w:rFonts w:hint="eastAsia"/>
          <w:rtl/>
        </w:rPr>
        <w:t>ک</w:t>
      </w:r>
      <w:r w:rsidRPr="00382A87">
        <w:rPr>
          <w:rtl/>
        </w:rPr>
        <w:t xml:space="preserve"> چراغ راهنما عمل م</w:t>
      </w:r>
      <w:r w:rsidRPr="00382A87">
        <w:rPr>
          <w:rFonts w:hint="cs"/>
          <w:rtl/>
        </w:rPr>
        <w:t>ی‌</w:t>
      </w:r>
      <w:r w:rsidRPr="00382A87">
        <w:rPr>
          <w:rFonts w:hint="eastAsia"/>
          <w:rtl/>
        </w:rPr>
        <w:t>کند</w:t>
      </w:r>
      <w:r w:rsidRPr="00382A87">
        <w:rPr>
          <w:rtl/>
        </w:rPr>
        <w:t xml:space="preserve"> و شرکت‌ها را راهنما</w:t>
      </w:r>
      <w:r w:rsidRPr="00382A87">
        <w:rPr>
          <w:rFonts w:hint="cs"/>
          <w:rtl/>
        </w:rPr>
        <w:t>یی</w:t>
      </w:r>
      <w:r w:rsidRPr="00382A87">
        <w:rPr>
          <w:rtl/>
        </w:rPr>
        <w:t xml:space="preserve"> م</w:t>
      </w:r>
      <w:r w:rsidRPr="00382A87">
        <w:rPr>
          <w:rFonts w:hint="cs"/>
          <w:rtl/>
        </w:rPr>
        <w:t>ی‌</w:t>
      </w:r>
      <w:r w:rsidRPr="00382A87">
        <w:rPr>
          <w:rFonts w:hint="eastAsia"/>
          <w:rtl/>
        </w:rPr>
        <w:t>کند</w:t>
      </w:r>
      <w:r w:rsidRPr="00382A87">
        <w:rPr>
          <w:rtl/>
        </w:rPr>
        <w:t xml:space="preserve"> تا ساخت</w:t>
      </w:r>
      <w:r w:rsidRPr="00382A87">
        <w:rPr>
          <w:rFonts w:hint="eastAsia"/>
          <w:rtl/>
        </w:rPr>
        <w:t>ارها</w:t>
      </w:r>
      <w:r w:rsidRPr="00382A87">
        <w:rPr>
          <w:rFonts w:hint="cs"/>
          <w:rtl/>
        </w:rPr>
        <w:t>ی</w:t>
      </w:r>
      <w:r w:rsidRPr="00382A87">
        <w:rPr>
          <w:rtl/>
        </w:rPr>
        <w:t xml:space="preserve"> حاکم</w:t>
      </w:r>
      <w:r w:rsidRPr="00382A87">
        <w:rPr>
          <w:rFonts w:hint="cs"/>
          <w:rtl/>
        </w:rPr>
        <w:t>ی</w:t>
      </w:r>
      <w:r w:rsidRPr="00382A87">
        <w:rPr>
          <w:rFonts w:hint="eastAsia"/>
          <w:rtl/>
        </w:rPr>
        <w:t>ت</w:t>
      </w:r>
      <w:r w:rsidRPr="00382A87">
        <w:rPr>
          <w:rFonts w:hint="cs"/>
          <w:rtl/>
        </w:rPr>
        <w:t>ی</w:t>
      </w:r>
      <w:r w:rsidRPr="00382A87">
        <w:rPr>
          <w:rtl/>
        </w:rPr>
        <w:t xml:space="preserve"> خود را با مح</w:t>
      </w:r>
      <w:r w:rsidRPr="00382A87">
        <w:rPr>
          <w:rFonts w:hint="cs"/>
          <w:rtl/>
        </w:rPr>
        <w:t>ی</w:t>
      </w:r>
      <w:r w:rsidRPr="00382A87">
        <w:rPr>
          <w:rFonts w:hint="eastAsia"/>
          <w:rtl/>
        </w:rPr>
        <w:t>ط‌ها</w:t>
      </w:r>
      <w:r w:rsidRPr="00382A87">
        <w:rPr>
          <w:rFonts w:hint="cs"/>
          <w:rtl/>
        </w:rPr>
        <w:t>ی</w:t>
      </w:r>
      <w:r w:rsidRPr="00382A87">
        <w:rPr>
          <w:rtl/>
        </w:rPr>
        <w:t xml:space="preserve"> استراتژ</w:t>
      </w:r>
      <w:r w:rsidRPr="00382A87">
        <w:rPr>
          <w:rFonts w:hint="cs"/>
          <w:rtl/>
        </w:rPr>
        <w:t>ی</w:t>
      </w:r>
      <w:r w:rsidRPr="00382A87">
        <w:rPr>
          <w:rFonts w:hint="eastAsia"/>
          <w:rtl/>
        </w:rPr>
        <w:t>ک</w:t>
      </w:r>
      <w:r w:rsidRPr="00382A87">
        <w:rPr>
          <w:rtl/>
        </w:rPr>
        <w:t xml:space="preserve"> هماهنگ کنند</w:t>
      </w:r>
      <w:r>
        <w:rPr>
          <w:rFonts w:hint="cs"/>
          <w:rtl/>
        </w:rPr>
        <w:t xml:space="preserve"> و</w:t>
      </w:r>
      <w:r w:rsidRPr="00382A87">
        <w:rPr>
          <w:rtl/>
        </w:rPr>
        <w:t xml:space="preserve"> شفاف</w:t>
      </w:r>
      <w:r w:rsidRPr="00382A87">
        <w:rPr>
          <w:rFonts w:hint="cs"/>
          <w:rtl/>
        </w:rPr>
        <w:t>ی</w:t>
      </w:r>
      <w:r w:rsidRPr="00382A87">
        <w:rPr>
          <w:rFonts w:hint="eastAsia"/>
          <w:rtl/>
        </w:rPr>
        <w:t>ت،</w:t>
      </w:r>
      <w:r w:rsidRPr="00382A87">
        <w:rPr>
          <w:rtl/>
        </w:rPr>
        <w:t xml:space="preserve"> مسئول</w:t>
      </w:r>
      <w:r w:rsidRPr="00382A87">
        <w:rPr>
          <w:rFonts w:hint="cs"/>
          <w:rtl/>
        </w:rPr>
        <w:t>ی</w:t>
      </w:r>
      <w:r w:rsidRPr="00382A87">
        <w:rPr>
          <w:rFonts w:hint="eastAsia"/>
          <w:rtl/>
        </w:rPr>
        <w:t>ت‌پذ</w:t>
      </w:r>
      <w:r w:rsidRPr="00382A87">
        <w:rPr>
          <w:rFonts w:hint="cs"/>
          <w:rtl/>
        </w:rPr>
        <w:t>ی</w:t>
      </w:r>
      <w:r w:rsidRPr="00382A87">
        <w:rPr>
          <w:rFonts w:hint="eastAsia"/>
          <w:rtl/>
        </w:rPr>
        <w:t>ر</w:t>
      </w:r>
      <w:r w:rsidRPr="00382A87">
        <w:rPr>
          <w:rFonts w:hint="cs"/>
          <w:rtl/>
        </w:rPr>
        <w:t>ی</w:t>
      </w:r>
      <w:r w:rsidRPr="00382A87">
        <w:rPr>
          <w:rtl/>
        </w:rPr>
        <w:t xml:space="preserve"> و ا</w:t>
      </w:r>
      <w:r w:rsidRPr="00382A87">
        <w:rPr>
          <w:rFonts w:hint="cs"/>
          <w:rtl/>
        </w:rPr>
        <w:t>ی</w:t>
      </w:r>
      <w:r w:rsidRPr="00382A87">
        <w:rPr>
          <w:rFonts w:hint="eastAsia"/>
          <w:rtl/>
        </w:rPr>
        <w:t>جاد</w:t>
      </w:r>
      <w:r w:rsidRPr="00382A87">
        <w:rPr>
          <w:rtl/>
        </w:rPr>
        <w:t xml:space="preserve"> ارزش پا</w:t>
      </w:r>
      <w:r w:rsidRPr="00382A87">
        <w:rPr>
          <w:rFonts w:hint="cs"/>
          <w:rtl/>
        </w:rPr>
        <w:t>ی</w:t>
      </w:r>
      <w:r w:rsidRPr="00382A87">
        <w:rPr>
          <w:rFonts w:hint="eastAsia"/>
          <w:rtl/>
        </w:rPr>
        <w:t>دار</w:t>
      </w:r>
      <w:r w:rsidRPr="00382A87">
        <w:rPr>
          <w:rtl/>
        </w:rPr>
        <w:t xml:space="preserve"> را تقو</w:t>
      </w:r>
      <w:r w:rsidRPr="00382A87">
        <w:rPr>
          <w:rFonts w:hint="cs"/>
          <w:rtl/>
        </w:rPr>
        <w:t>ی</w:t>
      </w:r>
      <w:r w:rsidRPr="00382A87">
        <w:rPr>
          <w:rFonts w:hint="eastAsia"/>
          <w:rtl/>
        </w:rPr>
        <w:t>ت</w:t>
      </w:r>
      <w:r w:rsidRPr="00382A87">
        <w:rPr>
          <w:rtl/>
        </w:rPr>
        <w:t xml:space="preserve"> </w:t>
      </w:r>
      <w:r>
        <w:rPr>
          <w:rFonts w:hint="cs"/>
          <w:rtl/>
        </w:rPr>
        <w:t>نمایند</w:t>
      </w:r>
      <w:r w:rsidRPr="00382A87">
        <w:rPr>
          <w:rtl/>
        </w:rPr>
        <w:t>.</w:t>
      </w:r>
    </w:p>
    <w:p w14:paraId="6903390B" w14:textId="77777777" w:rsidR="00A12829" w:rsidRDefault="00844593" w:rsidP="003646E7">
      <w:pPr>
        <w:rPr>
          <w:rtl/>
        </w:rPr>
      </w:pPr>
      <w:r w:rsidRPr="00844593">
        <w:rPr>
          <w:rtl/>
        </w:rPr>
        <w:t>استاندارد حاکم</w:t>
      </w:r>
      <w:r w:rsidRPr="00844593">
        <w:rPr>
          <w:rFonts w:hint="cs"/>
          <w:rtl/>
        </w:rPr>
        <w:t>ی</w:t>
      </w:r>
      <w:r w:rsidRPr="00844593">
        <w:rPr>
          <w:rFonts w:hint="eastAsia"/>
          <w:rtl/>
        </w:rPr>
        <w:t>ت</w:t>
      </w:r>
      <w:r w:rsidRPr="00844593">
        <w:rPr>
          <w:rtl/>
        </w:rPr>
        <w:t xml:space="preserve"> شرکت</w:t>
      </w:r>
      <w:r w:rsidRPr="00844593">
        <w:rPr>
          <w:rFonts w:hint="cs"/>
          <w:rtl/>
        </w:rPr>
        <w:t>ی</w:t>
      </w:r>
      <w:r w:rsidRPr="00844593">
        <w:rPr>
          <w:rtl/>
        </w:rPr>
        <w:t xml:space="preserve"> به شکل </w:t>
      </w:r>
      <w:r>
        <w:rPr>
          <w:rFonts w:hint="cs"/>
          <w:rtl/>
        </w:rPr>
        <w:t>جامعی</w:t>
      </w:r>
      <w:r w:rsidRPr="00844593">
        <w:rPr>
          <w:rtl/>
        </w:rPr>
        <w:t xml:space="preserve"> طراح</w:t>
      </w:r>
      <w:r w:rsidRPr="00844593">
        <w:rPr>
          <w:rFonts w:hint="cs"/>
          <w:rtl/>
        </w:rPr>
        <w:t>ی</w:t>
      </w:r>
      <w:r w:rsidRPr="00844593">
        <w:rPr>
          <w:rtl/>
        </w:rPr>
        <w:t xml:space="preserve"> شده است که شامل </w:t>
      </w:r>
      <w:r>
        <w:rPr>
          <w:rFonts w:hint="cs"/>
          <w:rtl/>
        </w:rPr>
        <w:t>7</w:t>
      </w:r>
      <w:r w:rsidRPr="00844593">
        <w:rPr>
          <w:rtl/>
        </w:rPr>
        <w:t xml:space="preserve"> </w:t>
      </w:r>
      <w:r>
        <w:rPr>
          <w:rFonts w:hint="cs"/>
          <w:rtl/>
        </w:rPr>
        <w:t>زیرشاخص</w:t>
      </w:r>
      <w:r w:rsidRPr="00844593">
        <w:rPr>
          <w:rtl/>
        </w:rPr>
        <w:t xml:space="preserve"> و 84 </w:t>
      </w:r>
      <w:r>
        <w:rPr>
          <w:rFonts w:hint="cs"/>
          <w:rtl/>
        </w:rPr>
        <w:t>نشانگر</w:t>
      </w:r>
      <w:r w:rsidRPr="00844593">
        <w:rPr>
          <w:rtl/>
        </w:rPr>
        <w:t xml:space="preserve"> است که هر کدام به دقت طراح</w:t>
      </w:r>
      <w:r w:rsidRPr="00844593">
        <w:rPr>
          <w:rFonts w:hint="cs"/>
          <w:rtl/>
        </w:rPr>
        <w:t>ی</w:t>
      </w:r>
      <w:r w:rsidRPr="00844593">
        <w:rPr>
          <w:rtl/>
        </w:rPr>
        <w:t xml:space="preserve"> شده اند تا جنبه ها</w:t>
      </w:r>
      <w:r w:rsidRPr="00844593">
        <w:rPr>
          <w:rFonts w:hint="cs"/>
          <w:rtl/>
        </w:rPr>
        <w:t>ی</w:t>
      </w:r>
      <w:r w:rsidRPr="00844593">
        <w:rPr>
          <w:rtl/>
        </w:rPr>
        <w:t xml:space="preserve"> اساس</w:t>
      </w:r>
      <w:r w:rsidRPr="00844593">
        <w:rPr>
          <w:rFonts w:hint="cs"/>
          <w:rtl/>
        </w:rPr>
        <w:t>ی</w:t>
      </w:r>
      <w:r w:rsidRPr="00844593">
        <w:rPr>
          <w:rtl/>
        </w:rPr>
        <w:t xml:space="preserve"> </w:t>
      </w:r>
      <w:r>
        <w:rPr>
          <w:rFonts w:hint="cs"/>
          <w:rtl/>
        </w:rPr>
        <w:t>حاکمیت شرکتی</w:t>
      </w:r>
      <w:r w:rsidRPr="00844593">
        <w:rPr>
          <w:rtl/>
        </w:rPr>
        <w:t xml:space="preserve"> را در بر بگ</w:t>
      </w:r>
      <w:r w:rsidRPr="00844593">
        <w:rPr>
          <w:rFonts w:hint="cs"/>
          <w:rtl/>
        </w:rPr>
        <w:t>ی</w:t>
      </w:r>
      <w:r w:rsidRPr="00844593">
        <w:rPr>
          <w:rFonts w:hint="eastAsia"/>
          <w:rtl/>
        </w:rPr>
        <w:t>ر</w:t>
      </w:r>
      <w:r>
        <w:rPr>
          <w:rFonts w:hint="cs"/>
          <w:rtl/>
        </w:rPr>
        <w:t>ن</w:t>
      </w:r>
      <w:r w:rsidRPr="00844593">
        <w:rPr>
          <w:rFonts w:hint="eastAsia"/>
          <w:rtl/>
        </w:rPr>
        <w:t>د</w:t>
      </w:r>
      <w:r w:rsidRPr="00844593">
        <w:rPr>
          <w:rtl/>
        </w:rPr>
        <w:t>.</w:t>
      </w:r>
      <w:r>
        <w:rPr>
          <w:rFonts w:hint="cs"/>
          <w:rtl/>
        </w:rPr>
        <w:t xml:space="preserve"> </w:t>
      </w:r>
      <w:r w:rsidR="00A506DD" w:rsidRPr="00A506DD">
        <w:rPr>
          <w:rtl/>
        </w:rPr>
        <w:t>ا</w:t>
      </w:r>
      <w:r w:rsidR="00A506DD" w:rsidRPr="00A506DD">
        <w:rPr>
          <w:rFonts w:hint="cs"/>
          <w:rtl/>
        </w:rPr>
        <w:t>ی</w:t>
      </w:r>
      <w:r w:rsidR="00A506DD" w:rsidRPr="00A506DD">
        <w:rPr>
          <w:rFonts w:hint="eastAsia"/>
          <w:rtl/>
        </w:rPr>
        <w:t>ن</w:t>
      </w:r>
      <w:r w:rsidR="00A506DD" w:rsidRPr="00A506DD">
        <w:rPr>
          <w:rtl/>
        </w:rPr>
        <w:t xml:space="preserve"> </w:t>
      </w:r>
      <w:r w:rsidR="00A506DD">
        <w:rPr>
          <w:rFonts w:hint="cs"/>
          <w:rtl/>
        </w:rPr>
        <w:t>ارکان</w:t>
      </w:r>
      <w:r w:rsidR="00A506DD" w:rsidRPr="00A506DD">
        <w:rPr>
          <w:rtl/>
        </w:rPr>
        <w:t xml:space="preserve"> شامل ساختار مالک</w:t>
      </w:r>
      <w:r w:rsidR="00A506DD" w:rsidRPr="00A506DD">
        <w:rPr>
          <w:rFonts w:hint="cs"/>
          <w:rtl/>
        </w:rPr>
        <w:t>ی</w:t>
      </w:r>
      <w:r w:rsidR="00A506DD" w:rsidRPr="00A506DD">
        <w:rPr>
          <w:rFonts w:hint="eastAsia"/>
          <w:rtl/>
        </w:rPr>
        <w:t>ت،</w:t>
      </w:r>
      <w:r w:rsidR="00A506DD" w:rsidRPr="00A506DD">
        <w:rPr>
          <w:rtl/>
        </w:rPr>
        <w:t xml:space="preserve"> ساختار حاکم</w:t>
      </w:r>
      <w:r w:rsidR="00A506DD" w:rsidRPr="00A506DD">
        <w:rPr>
          <w:rFonts w:hint="cs"/>
          <w:rtl/>
        </w:rPr>
        <w:t>ی</w:t>
      </w:r>
      <w:r w:rsidR="00A506DD" w:rsidRPr="00A506DD">
        <w:rPr>
          <w:rFonts w:hint="eastAsia"/>
          <w:rtl/>
        </w:rPr>
        <w:t>ت</w:t>
      </w:r>
      <w:r w:rsidR="00A506DD">
        <w:rPr>
          <w:rFonts w:hint="cs"/>
          <w:rtl/>
        </w:rPr>
        <w:t>ی</w:t>
      </w:r>
      <w:r w:rsidR="00A506DD" w:rsidRPr="00A506DD">
        <w:rPr>
          <w:rtl/>
        </w:rPr>
        <w:t xml:space="preserve"> و فرآ</w:t>
      </w:r>
      <w:r w:rsidR="00A506DD" w:rsidRPr="00A506DD">
        <w:rPr>
          <w:rFonts w:hint="cs"/>
          <w:rtl/>
        </w:rPr>
        <w:t>ی</w:t>
      </w:r>
      <w:r w:rsidR="00A506DD" w:rsidRPr="00A506DD">
        <w:rPr>
          <w:rFonts w:hint="eastAsia"/>
          <w:rtl/>
        </w:rPr>
        <w:t>ند</w:t>
      </w:r>
      <w:r w:rsidR="00A506DD" w:rsidRPr="00A506DD">
        <w:rPr>
          <w:rtl/>
        </w:rPr>
        <w:t xml:space="preserve"> مد</w:t>
      </w:r>
      <w:r w:rsidR="00A506DD" w:rsidRPr="00A506DD">
        <w:rPr>
          <w:rFonts w:hint="cs"/>
          <w:rtl/>
        </w:rPr>
        <w:t>ی</w:t>
      </w:r>
      <w:r w:rsidR="00A506DD" w:rsidRPr="00A506DD">
        <w:rPr>
          <w:rFonts w:hint="eastAsia"/>
          <w:rtl/>
        </w:rPr>
        <w:t>ر</w:t>
      </w:r>
      <w:r w:rsidR="00A506DD" w:rsidRPr="00A506DD">
        <w:rPr>
          <w:rFonts w:hint="cs"/>
          <w:rtl/>
        </w:rPr>
        <w:t>ی</w:t>
      </w:r>
      <w:r w:rsidR="00A506DD" w:rsidRPr="00A506DD">
        <w:rPr>
          <w:rFonts w:hint="eastAsia"/>
          <w:rtl/>
        </w:rPr>
        <w:t>ت،</w:t>
      </w:r>
      <w:r w:rsidR="00A506DD" w:rsidRPr="00A506DD">
        <w:rPr>
          <w:rtl/>
        </w:rPr>
        <w:t xml:space="preserve"> ساختار و فرآ</w:t>
      </w:r>
      <w:r w:rsidR="00A506DD" w:rsidRPr="00A506DD">
        <w:rPr>
          <w:rFonts w:hint="cs"/>
          <w:rtl/>
        </w:rPr>
        <w:t>ی</w:t>
      </w:r>
      <w:r w:rsidR="00A506DD" w:rsidRPr="00A506DD">
        <w:rPr>
          <w:rFonts w:hint="eastAsia"/>
          <w:rtl/>
        </w:rPr>
        <w:t>ندها</w:t>
      </w:r>
      <w:r w:rsidR="00A506DD" w:rsidRPr="00A506DD">
        <w:rPr>
          <w:rFonts w:hint="cs"/>
          <w:rtl/>
        </w:rPr>
        <w:t>ی</w:t>
      </w:r>
      <w:r w:rsidR="00A506DD" w:rsidRPr="00A506DD">
        <w:rPr>
          <w:rtl/>
        </w:rPr>
        <w:t xml:space="preserve"> ه</w:t>
      </w:r>
      <w:r w:rsidR="00A506DD" w:rsidRPr="00A506DD">
        <w:rPr>
          <w:rFonts w:hint="cs"/>
          <w:rtl/>
        </w:rPr>
        <w:t>ی</w:t>
      </w:r>
      <w:r w:rsidR="00A506DD" w:rsidRPr="00A506DD">
        <w:rPr>
          <w:rFonts w:hint="eastAsia"/>
          <w:rtl/>
        </w:rPr>
        <w:t>ئت</w:t>
      </w:r>
      <w:r w:rsidR="00A506DD" w:rsidRPr="00A506DD">
        <w:rPr>
          <w:rtl/>
        </w:rPr>
        <w:t xml:space="preserve"> مد</w:t>
      </w:r>
      <w:r w:rsidR="00A506DD" w:rsidRPr="00A506DD">
        <w:rPr>
          <w:rFonts w:hint="cs"/>
          <w:rtl/>
        </w:rPr>
        <w:t>ی</w:t>
      </w:r>
      <w:r w:rsidR="00A506DD" w:rsidRPr="00A506DD">
        <w:rPr>
          <w:rFonts w:hint="eastAsia"/>
          <w:rtl/>
        </w:rPr>
        <w:t>ره،</w:t>
      </w:r>
      <w:r w:rsidR="00A506DD" w:rsidRPr="00A506DD">
        <w:rPr>
          <w:rtl/>
        </w:rPr>
        <w:t xml:space="preserve"> </w:t>
      </w:r>
      <w:r w:rsidR="00A506DD">
        <w:rPr>
          <w:rFonts w:hint="cs"/>
          <w:rtl/>
        </w:rPr>
        <w:t>ارتباط با ذینفعان</w:t>
      </w:r>
      <w:r w:rsidR="00A506DD" w:rsidRPr="00A506DD">
        <w:rPr>
          <w:rtl/>
        </w:rPr>
        <w:t>، شفاف</w:t>
      </w:r>
      <w:r w:rsidR="00A506DD" w:rsidRPr="00A506DD">
        <w:rPr>
          <w:rFonts w:hint="cs"/>
          <w:rtl/>
        </w:rPr>
        <w:t>ی</w:t>
      </w:r>
      <w:r w:rsidR="00A506DD" w:rsidRPr="00A506DD">
        <w:rPr>
          <w:rFonts w:hint="eastAsia"/>
          <w:rtl/>
        </w:rPr>
        <w:t>ت</w:t>
      </w:r>
      <w:r w:rsidR="00A506DD" w:rsidRPr="00A506DD">
        <w:rPr>
          <w:rtl/>
        </w:rPr>
        <w:t xml:space="preserve"> و </w:t>
      </w:r>
      <w:r w:rsidR="00A506DD">
        <w:rPr>
          <w:rFonts w:hint="cs"/>
          <w:rtl/>
        </w:rPr>
        <w:t>افشاگری</w:t>
      </w:r>
      <w:r w:rsidR="00A506DD" w:rsidRPr="00A506DD">
        <w:rPr>
          <w:rtl/>
        </w:rPr>
        <w:t>، انضباط مال</w:t>
      </w:r>
      <w:r w:rsidR="00A506DD" w:rsidRPr="00A506DD">
        <w:rPr>
          <w:rFonts w:hint="cs"/>
          <w:rtl/>
        </w:rPr>
        <w:t>ی</w:t>
      </w:r>
      <w:r w:rsidR="00A506DD" w:rsidRPr="00A506DD">
        <w:rPr>
          <w:rtl/>
        </w:rPr>
        <w:t xml:space="preserve"> و رو</w:t>
      </w:r>
      <w:r w:rsidR="00A506DD" w:rsidRPr="00A506DD">
        <w:rPr>
          <w:rFonts w:hint="cs"/>
          <w:rtl/>
        </w:rPr>
        <w:t>ی</w:t>
      </w:r>
      <w:r w:rsidR="00A506DD" w:rsidRPr="00A506DD">
        <w:rPr>
          <w:rFonts w:hint="eastAsia"/>
          <w:rtl/>
        </w:rPr>
        <w:t>ه‌ها</w:t>
      </w:r>
      <w:r w:rsidR="00A506DD" w:rsidRPr="00A506DD">
        <w:rPr>
          <w:rFonts w:hint="cs"/>
          <w:rtl/>
        </w:rPr>
        <w:t>ی</w:t>
      </w:r>
      <w:r w:rsidR="00A506DD" w:rsidRPr="00A506DD">
        <w:rPr>
          <w:rtl/>
        </w:rPr>
        <w:t xml:space="preserve"> اخلاق</w:t>
      </w:r>
      <w:r w:rsidR="00A506DD" w:rsidRPr="00A506DD">
        <w:rPr>
          <w:rFonts w:hint="cs"/>
          <w:rtl/>
        </w:rPr>
        <w:t>ی</w:t>
      </w:r>
      <w:r w:rsidR="00A506DD" w:rsidRPr="00A506DD">
        <w:rPr>
          <w:rtl/>
        </w:rPr>
        <w:t xml:space="preserve"> </w:t>
      </w:r>
      <w:r w:rsidR="00A506DD">
        <w:rPr>
          <w:rFonts w:hint="cs"/>
          <w:rtl/>
        </w:rPr>
        <w:t>می باشد</w:t>
      </w:r>
      <w:r w:rsidR="00A506DD" w:rsidRPr="00A506DD">
        <w:rPr>
          <w:rtl/>
        </w:rPr>
        <w:t xml:space="preserve">. هر </w:t>
      </w:r>
      <w:r w:rsidR="00A506DD">
        <w:rPr>
          <w:rFonts w:hint="cs"/>
          <w:rtl/>
        </w:rPr>
        <w:t>رکن</w:t>
      </w:r>
      <w:r w:rsidR="00A506DD" w:rsidRPr="00A506DD">
        <w:rPr>
          <w:rtl/>
        </w:rPr>
        <w:t xml:space="preserve">، به نوبه خود، </w:t>
      </w:r>
      <w:r w:rsidR="00A506DD">
        <w:rPr>
          <w:rFonts w:hint="cs"/>
          <w:rtl/>
        </w:rPr>
        <w:t>متشکل</w:t>
      </w:r>
      <w:r w:rsidR="00A506DD" w:rsidRPr="00A506DD">
        <w:rPr>
          <w:rtl/>
        </w:rPr>
        <w:t xml:space="preserve"> </w:t>
      </w:r>
      <w:r w:rsidR="00A506DD">
        <w:rPr>
          <w:rFonts w:hint="cs"/>
          <w:rtl/>
        </w:rPr>
        <w:t>از نشانگر</w:t>
      </w:r>
      <w:r w:rsidR="00A506DD" w:rsidRPr="00A506DD">
        <w:rPr>
          <w:rtl/>
        </w:rPr>
        <w:t>ها</w:t>
      </w:r>
      <w:r w:rsidR="00A506DD" w:rsidRPr="00A506DD">
        <w:rPr>
          <w:rFonts w:hint="cs"/>
          <w:rtl/>
        </w:rPr>
        <w:t>یی</w:t>
      </w:r>
      <w:r w:rsidR="00A506DD" w:rsidRPr="00A506DD">
        <w:rPr>
          <w:rtl/>
        </w:rPr>
        <w:t xml:space="preserve"> است که ابعاد خاص</w:t>
      </w:r>
      <w:r w:rsidR="00A506DD" w:rsidRPr="00A506DD">
        <w:rPr>
          <w:rFonts w:hint="cs"/>
          <w:rtl/>
        </w:rPr>
        <w:t>ی</w:t>
      </w:r>
      <w:r w:rsidR="00A506DD" w:rsidRPr="00A506DD">
        <w:rPr>
          <w:rtl/>
        </w:rPr>
        <w:t xml:space="preserve"> از تعال</w:t>
      </w:r>
      <w:r w:rsidR="00A506DD" w:rsidRPr="00A506DD">
        <w:rPr>
          <w:rFonts w:hint="cs"/>
          <w:rtl/>
        </w:rPr>
        <w:t>ی</w:t>
      </w:r>
      <w:r w:rsidR="00A506DD" w:rsidRPr="00A506DD">
        <w:rPr>
          <w:rtl/>
        </w:rPr>
        <w:t xml:space="preserve"> </w:t>
      </w:r>
      <w:r w:rsidR="00A506DD">
        <w:rPr>
          <w:rFonts w:hint="cs"/>
          <w:rtl/>
        </w:rPr>
        <w:t>حاکمیت شرکتی</w:t>
      </w:r>
      <w:r w:rsidR="00A506DD" w:rsidRPr="00A506DD">
        <w:rPr>
          <w:rtl/>
        </w:rPr>
        <w:t xml:space="preserve"> را </w:t>
      </w:r>
      <w:r w:rsidR="00A506DD">
        <w:rPr>
          <w:rFonts w:hint="cs"/>
          <w:rtl/>
        </w:rPr>
        <w:t>در بر می گیرند</w:t>
      </w:r>
      <w:r w:rsidR="00A506DD" w:rsidRPr="00A506DD">
        <w:rPr>
          <w:rtl/>
        </w:rPr>
        <w:t>.</w:t>
      </w:r>
    </w:p>
    <w:p w14:paraId="1E51BC43" w14:textId="4191BBD9" w:rsidR="00382A87" w:rsidRDefault="00A12829" w:rsidP="003646E7">
      <w:pPr>
        <w:rPr>
          <w:rtl/>
        </w:rPr>
      </w:pPr>
      <w:r>
        <w:rPr>
          <w:rFonts w:hint="cs"/>
          <w:rtl/>
        </w:rPr>
        <w:lastRenderedPageBreak/>
        <w:t>سازمان ها می توانند گام های زیر را برای به کارگیری استاندارد حاکمیت شرکتی در جهت ارتقای</w:t>
      </w:r>
      <w:r w:rsidR="00A506DD">
        <w:rPr>
          <w:rFonts w:hint="cs"/>
          <w:rtl/>
        </w:rPr>
        <w:t xml:space="preserve"> </w:t>
      </w:r>
      <w:r w:rsidRPr="00382A87">
        <w:rPr>
          <w:rtl/>
        </w:rPr>
        <w:t>ش</w:t>
      </w:r>
      <w:r w:rsidRPr="00382A87">
        <w:rPr>
          <w:rFonts w:hint="cs"/>
          <w:rtl/>
        </w:rPr>
        <w:t>ی</w:t>
      </w:r>
      <w:r w:rsidRPr="00382A87">
        <w:rPr>
          <w:rFonts w:hint="eastAsia"/>
          <w:rtl/>
        </w:rPr>
        <w:t>وه</w:t>
      </w:r>
      <w:r w:rsidRPr="00382A87">
        <w:rPr>
          <w:rtl/>
        </w:rPr>
        <w:t xml:space="preserve"> ها</w:t>
      </w:r>
      <w:r w:rsidRPr="00382A87">
        <w:rPr>
          <w:rFonts w:hint="cs"/>
          <w:rtl/>
        </w:rPr>
        <w:t>ی</w:t>
      </w:r>
      <w:r w:rsidRPr="00382A87">
        <w:rPr>
          <w:rtl/>
        </w:rPr>
        <w:t xml:space="preserve"> حاکم</w:t>
      </w:r>
      <w:r w:rsidRPr="00382A87">
        <w:rPr>
          <w:rFonts w:hint="cs"/>
          <w:rtl/>
        </w:rPr>
        <w:t>ی</w:t>
      </w:r>
      <w:r w:rsidRPr="00382A87">
        <w:rPr>
          <w:rFonts w:hint="eastAsia"/>
          <w:rtl/>
        </w:rPr>
        <w:t>ت</w:t>
      </w:r>
      <w:r w:rsidRPr="00382A87">
        <w:rPr>
          <w:rFonts w:hint="cs"/>
          <w:rtl/>
        </w:rPr>
        <w:t>ی</w:t>
      </w:r>
      <w:r>
        <w:rPr>
          <w:rFonts w:hint="cs"/>
          <w:rtl/>
        </w:rPr>
        <w:t xml:space="preserve"> خود به کار گیرند. </w:t>
      </w:r>
    </w:p>
    <w:p w14:paraId="0EE056F7" w14:textId="77777777" w:rsidR="00815F35" w:rsidRDefault="00815F35" w:rsidP="003646E7">
      <w:pPr>
        <w:rPr>
          <w:rtl/>
        </w:rPr>
      </w:pPr>
    </w:p>
    <w:p w14:paraId="1E39DEE9" w14:textId="77777777" w:rsidR="00A12829" w:rsidRPr="00A12829" w:rsidRDefault="00A12829" w:rsidP="001E161B">
      <w:pPr>
        <w:pStyle w:val="ListParagraph"/>
        <w:numPr>
          <w:ilvl w:val="0"/>
          <w:numId w:val="45"/>
        </w:numPr>
        <w:rPr>
          <w:b/>
          <w:bCs/>
        </w:rPr>
      </w:pPr>
      <w:r w:rsidRPr="00A12829">
        <w:rPr>
          <w:rFonts w:hint="cs"/>
          <w:b/>
          <w:bCs/>
          <w:rtl/>
        </w:rPr>
        <w:t>گام 1. آشنایی با استاندارد حاکمیت شرکتی</w:t>
      </w:r>
    </w:p>
    <w:p w14:paraId="6E402BF0" w14:textId="2D29580D" w:rsidR="00A12829" w:rsidRDefault="00A12829" w:rsidP="00A12829">
      <w:pPr>
        <w:pStyle w:val="ListParagraph"/>
        <w:rPr>
          <w:rtl/>
          <w:lang w:bidi="ar-SA"/>
        </w:rPr>
      </w:pPr>
      <w:r w:rsidRPr="00A12829">
        <w:rPr>
          <w:rtl/>
          <w:lang w:bidi="ar-SA"/>
        </w:rPr>
        <w:t>با آشنا</w:t>
      </w:r>
      <w:r w:rsidRPr="00A12829">
        <w:rPr>
          <w:rFonts w:hint="cs"/>
          <w:rtl/>
          <w:lang w:bidi="ar-SA"/>
        </w:rPr>
        <w:t>یی</w:t>
      </w:r>
      <w:r w:rsidRPr="00A12829">
        <w:rPr>
          <w:rtl/>
          <w:lang w:bidi="ar-SA"/>
        </w:rPr>
        <w:t xml:space="preserve"> با هفت رکن و </w:t>
      </w:r>
      <w:r>
        <w:rPr>
          <w:rFonts w:hint="cs"/>
          <w:rtl/>
        </w:rPr>
        <w:t>نشانگر</w:t>
      </w:r>
      <w:r w:rsidRPr="00A12829">
        <w:rPr>
          <w:rtl/>
          <w:lang w:bidi="ar-SA"/>
        </w:rPr>
        <w:t>ها</w:t>
      </w:r>
      <w:r w:rsidRPr="00A12829">
        <w:rPr>
          <w:rFonts w:hint="cs"/>
          <w:rtl/>
          <w:lang w:bidi="ar-SA"/>
        </w:rPr>
        <w:t>ی</w:t>
      </w:r>
      <w:r w:rsidRPr="00A12829">
        <w:rPr>
          <w:rtl/>
          <w:lang w:bidi="ar-SA"/>
        </w:rPr>
        <w:t xml:space="preserve"> مربوط به آنها شروع کن</w:t>
      </w:r>
      <w:r w:rsidRPr="00A12829">
        <w:rPr>
          <w:rFonts w:hint="cs"/>
          <w:rtl/>
          <w:lang w:bidi="ar-SA"/>
        </w:rPr>
        <w:t>ی</w:t>
      </w:r>
      <w:r w:rsidRPr="00A12829">
        <w:rPr>
          <w:rFonts w:hint="eastAsia"/>
          <w:rtl/>
          <w:lang w:bidi="ar-SA"/>
        </w:rPr>
        <w:t>د</w:t>
      </w:r>
      <w:r w:rsidRPr="00A12829">
        <w:rPr>
          <w:rtl/>
          <w:lang w:bidi="ar-SA"/>
        </w:rPr>
        <w:t>. تفاوت ها</w:t>
      </w:r>
      <w:r w:rsidRPr="00A12829">
        <w:rPr>
          <w:rFonts w:hint="cs"/>
          <w:rtl/>
          <w:lang w:bidi="ar-SA"/>
        </w:rPr>
        <w:t>ی</w:t>
      </w:r>
      <w:r w:rsidRPr="00A12829">
        <w:rPr>
          <w:rtl/>
          <w:lang w:bidi="ar-SA"/>
        </w:rPr>
        <w:t xml:space="preserve"> ظر</w:t>
      </w:r>
      <w:r w:rsidRPr="00A12829">
        <w:rPr>
          <w:rFonts w:hint="cs"/>
          <w:rtl/>
          <w:lang w:bidi="ar-SA"/>
        </w:rPr>
        <w:t>ی</w:t>
      </w:r>
      <w:r w:rsidRPr="00A12829">
        <w:rPr>
          <w:rFonts w:hint="eastAsia"/>
          <w:rtl/>
          <w:lang w:bidi="ar-SA"/>
        </w:rPr>
        <w:t>ف</w:t>
      </w:r>
      <w:r w:rsidRPr="00A12829">
        <w:rPr>
          <w:rtl/>
          <w:lang w:bidi="ar-SA"/>
        </w:rPr>
        <w:t xml:space="preserve"> و وابستگ</w:t>
      </w:r>
      <w:r w:rsidRPr="00A12829">
        <w:rPr>
          <w:rFonts w:hint="cs"/>
          <w:rtl/>
          <w:lang w:bidi="ar-SA"/>
        </w:rPr>
        <w:t>ی</w:t>
      </w:r>
      <w:r w:rsidRPr="00A12829">
        <w:rPr>
          <w:rtl/>
          <w:lang w:bidi="ar-SA"/>
        </w:rPr>
        <w:t xml:space="preserve"> ها</w:t>
      </w:r>
      <w:r w:rsidRPr="00A12829">
        <w:rPr>
          <w:rFonts w:hint="cs"/>
          <w:rtl/>
          <w:lang w:bidi="ar-SA"/>
        </w:rPr>
        <w:t>ی</w:t>
      </w:r>
      <w:r w:rsidRPr="00A12829">
        <w:rPr>
          <w:rtl/>
          <w:lang w:bidi="ar-SA"/>
        </w:rPr>
        <w:t xml:space="preserve"> متقابل در هر ستون را درک کن</w:t>
      </w:r>
      <w:r w:rsidRPr="00A12829">
        <w:rPr>
          <w:rFonts w:hint="cs"/>
          <w:rtl/>
          <w:lang w:bidi="ar-SA"/>
        </w:rPr>
        <w:t>ی</w:t>
      </w:r>
      <w:r w:rsidRPr="00A12829">
        <w:rPr>
          <w:rFonts w:hint="eastAsia"/>
          <w:rtl/>
          <w:lang w:bidi="ar-SA"/>
        </w:rPr>
        <w:t>د</w:t>
      </w:r>
      <w:r w:rsidRPr="00A12829">
        <w:rPr>
          <w:rtl/>
          <w:lang w:bidi="ar-SA"/>
        </w:rPr>
        <w:t>.</w:t>
      </w:r>
    </w:p>
    <w:p w14:paraId="2623C889" w14:textId="2FA19A47" w:rsidR="00A12829" w:rsidRPr="00815F35" w:rsidRDefault="00A12829" w:rsidP="00A12829">
      <w:pPr>
        <w:pStyle w:val="ListParagraph"/>
        <w:numPr>
          <w:ilvl w:val="0"/>
          <w:numId w:val="45"/>
        </w:numPr>
        <w:rPr>
          <w:b/>
          <w:bCs/>
        </w:rPr>
      </w:pPr>
      <w:r w:rsidRPr="00815F35">
        <w:rPr>
          <w:rFonts w:hint="cs"/>
          <w:b/>
          <w:bCs/>
          <w:rtl/>
        </w:rPr>
        <w:t xml:space="preserve">گام 2. </w:t>
      </w:r>
      <w:r w:rsidRPr="00815F35">
        <w:rPr>
          <w:b/>
          <w:bCs/>
          <w:rtl/>
        </w:rPr>
        <w:t>شناسا</w:t>
      </w:r>
      <w:r w:rsidRPr="00815F35">
        <w:rPr>
          <w:rFonts w:hint="cs"/>
          <w:b/>
          <w:bCs/>
          <w:rtl/>
        </w:rPr>
        <w:t>یی</w:t>
      </w:r>
      <w:r w:rsidRPr="00815F35">
        <w:rPr>
          <w:b/>
          <w:bCs/>
          <w:rtl/>
        </w:rPr>
        <w:t xml:space="preserve"> </w:t>
      </w:r>
      <w:r w:rsidRPr="00815F35">
        <w:rPr>
          <w:rFonts w:hint="cs"/>
          <w:b/>
          <w:bCs/>
          <w:rtl/>
        </w:rPr>
        <w:t xml:space="preserve">محیط </w:t>
      </w:r>
      <w:r w:rsidRPr="00815F35">
        <w:rPr>
          <w:b/>
          <w:bCs/>
          <w:rtl/>
        </w:rPr>
        <w:t>استراتژ</w:t>
      </w:r>
      <w:r w:rsidRPr="00815F35">
        <w:rPr>
          <w:rFonts w:hint="cs"/>
          <w:b/>
          <w:bCs/>
          <w:rtl/>
        </w:rPr>
        <w:t>ی</w:t>
      </w:r>
      <w:r w:rsidRPr="00815F35">
        <w:rPr>
          <w:rFonts w:hint="eastAsia"/>
          <w:b/>
          <w:bCs/>
          <w:rtl/>
        </w:rPr>
        <w:t>ک</w:t>
      </w:r>
    </w:p>
    <w:p w14:paraId="65A85EC5" w14:textId="2FAEB56C" w:rsidR="00A12829" w:rsidRDefault="00A12829" w:rsidP="00A12829">
      <w:pPr>
        <w:pStyle w:val="ListParagraph"/>
        <w:rPr>
          <w:rtl/>
        </w:rPr>
      </w:pPr>
      <w:r w:rsidRPr="00A12829">
        <w:rPr>
          <w:rtl/>
        </w:rPr>
        <w:t>مح</w:t>
      </w:r>
      <w:r w:rsidRPr="00A12829">
        <w:rPr>
          <w:rFonts w:hint="cs"/>
          <w:rtl/>
        </w:rPr>
        <w:t>ی</w:t>
      </w:r>
      <w:r w:rsidRPr="00A12829">
        <w:rPr>
          <w:rFonts w:hint="eastAsia"/>
          <w:rtl/>
        </w:rPr>
        <w:t>ط</w:t>
      </w:r>
      <w:r w:rsidRPr="00A12829">
        <w:rPr>
          <w:rtl/>
        </w:rPr>
        <w:t xml:space="preserve"> استراتژ</w:t>
      </w:r>
      <w:r w:rsidRPr="00A12829">
        <w:rPr>
          <w:rFonts w:hint="cs"/>
          <w:rtl/>
        </w:rPr>
        <w:t>ی</w:t>
      </w:r>
      <w:r w:rsidRPr="00A12829">
        <w:rPr>
          <w:rFonts w:hint="eastAsia"/>
          <w:rtl/>
        </w:rPr>
        <w:t>ک</w:t>
      </w:r>
      <w:r>
        <w:rPr>
          <w:rFonts w:hint="cs"/>
          <w:rtl/>
        </w:rPr>
        <w:t>ی</w:t>
      </w:r>
      <w:r w:rsidRPr="00A12829">
        <w:rPr>
          <w:rtl/>
        </w:rPr>
        <w:t xml:space="preserve"> که سازمان شما در آن فعال</w:t>
      </w:r>
      <w:r w:rsidRPr="00A12829">
        <w:rPr>
          <w:rFonts w:hint="cs"/>
          <w:rtl/>
        </w:rPr>
        <w:t>ی</w:t>
      </w:r>
      <w:r w:rsidRPr="00A12829">
        <w:rPr>
          <w:rFonts w:hint="eastAsia"/>
          <w:rtl/>
        </w:rPr>
        <w:t>ت</w:t>
      </w:r>
      <w:r w:rsidRPr="00A12829">
        <w:rPr>
          <w:rtl/>
        </w:rPr>
        <w:t xml:space="preserve"> م</w:t>
      </w:r>
      <w:r w:rsidRPr="00A12829">
        <w:rPr>
          <w:rFonts w:hint="cs"/>
          <w:rtl/>
        </w:rPr>
        <w:t>ی</w:t>
      </w:r>
      <w:r w:rsidRPr="00A12829">
        <w:rPr>
          <w:rtl/>
        </w:rPr>
        <w:t xml:space="preserve"> کند را بشناس</w:t>
      </w:r>
      <w:r w:rsidRPr="00A12829">
        <w:rPr>
          <w:rFonts w:hint="cs"/>
          <w:rtl/>
        </w:rPr>
        <w:t>ی</w:t>
      </w:r>
      <w:r w:rsidRPr="00A12829">
        <w:rPr>
          <w:rFonts w:hint="eastAsia"/>
          <w:rtl/>
        </w:rPr>
        <w:t>د</w:t>
      </w:r>
      <w:r w:rsidRPr="00A12829">
        <w:rPr>
          <w:rtl/>
        </w:rPr>
        <w:t>: کلاس</w:t>
      </w:r>
      <w:r w:rsidRPr="00A12829">
        <w:rPr>
          <w:rFonts w:hint="cs"/>
          <w:rtl/>
        </w:rPr>
        <w:t>ی</w:t>
      </w:r>
      <w:r w:rsidRPr="00A12829">
        <w:rPr>
          <w:rFonts w:hint="eastAsia"/>
          <w:rtl/>
        </w:rPr>
        <w:t>ک،</w:t>
      </w:r>
      <w:r w:rsidRPr="00A12829">
        <w:rPr>
          <w:rtl/>
        </w:rPr>
        <w:t xml:space="preserve"> تطب</w:t>
      </w:r>
      <w:r w:rsidRPr="00A12829">
        <w:rPr>
          <w:rFonts w:hint="cs"/>
          <w:rtl/>
        </w:rPr>
        <w:t>ی</w:t>
      </w:r>
      <w:r w:rsidRPr="00A12829">
        <w:rPr>
          <w:rFonts w:hint="eastAsia"/>
          <w:rtl/>
        </w:rPr>
        <w:t>ق</w:t>
      </w:r>
      <w:r w:rsidRPr="00A12829">
        <w:rPr>
          <w:rFonts w:hint="cs"/>
          <w:rtl/>
        </w:rPr>
        <w:t>ی</w:t>
      </w:r>
      <w:r w:rsidRPr="00A12829">
        <w:rPr>
          <w:rFonts w:hint="eastAsia"/>
          <w:rtl/>
        </w:rPr>
        <w:t>،</w:t>
      </w:r>
      <w:r w:rsidRPr="00A12829">
        <w:rPr>
          <w:rtl/>
        </w:rPr>
        <w:t xml:space="preserve"> </w:t>
      </w:r>
      <w:r>
        <w:rPr>
          <w:rFonts w:hint="cs"/>
          <w:rtl/>
        </w:rPr>
        <w:t>آرمان گرا</w:t>
      </w:r>
      <w:r w:rsidRPr="00A12829">
        <w:rPr>
          <w:rFonts w:hint="eastAsia"/>
          <w:rtl/>
        </w:rPr>
        <w:t>،</w:t>
      </w:r>
      <w:r w:rsidRPr="00A12829">
        <w:rPr>
          <w:rtl/>
        </w:rPr>
        <w:t xml:space="preserve"> شکل ده</w:t>
      </w:r>
      <w:r w:rsidRPr="00A12829">
        <w:rPr>
          <w:rFonts w:hint="cs"/>
          <w:rtl/>
        </w:rPr>
        <w:t>ی</w:t>
      </w:r>
      <w:r w:rsidRPr="00A12829">
        <w:rPr>
          <w:rtl/>
        </w:rPr>
        <w:t xml:space="preserve"> </w:t>
      </w:r>
      <w:r w:rsidRPr="00A12829">
        <w:rPr>
          <w:rFonts w:hint="cs"/>
          <w:rtl/>
        </w:rPr>
        <w:t>ی</w:t>
      </w:r>
      <w:r w:rsidRPr="00A12829">
        <w:rPr>
          <w:rFonts w:hint="eastAsia"/>
          <w:rtl/>
        </w:rPr>
        <w:t>ا</w:t>
      </w:r>
      <w:r w:rsidRPr="00A12829">
        <w:rPr>
          <w:rtl/>
        </w:rPr>
        <w:t xml:space="preserve"> </w:t>
      </w:r>
      <w:r>
        <w:rPr>
          <w:rFonts w:hint="cs"/>
          <w:rtl/>
        </w:rPr>
        <w:t>نوسازی</w:t>
      </w:r>
      <w:r w:rsidRPr="00A12829">
        <w:rPr>
          <w:rtl/>
        </w:rPr>
        <w:t>. ا</w:t>
      </w:r>
      <w:r w:rsidRPr="00A12829">
        <w:rPr>
          <w:rFonts w:hint="cs"/>
          <w:rtl/>
        </w:rPr>
        <w:t>ی</w:t>
      </w:r>
      <w:r w:rsidRPr="00A12829">
        <w:rPr>
          <w:rFonts w:hint="eastAsia"/>
          <w:rtl/>
        </w:rPr>
        <w:t>ن</w:t>
      </w:r>
      <w:r w:rsidRPr="00A12829">
        <w:rPr>
          <w:rtl/>
        </w:rPr>
        <w:t xml:space="preserve"> </w:t>
      </w:r>
      <w:r>
        <w:rPr>
          <w:rFonts w:hint="cs"/>
          <w:rtl/>
        </w:rPr>
        <w:t xml:space="preserve">شناخت </w:t>
      </w:r>
      <w:r w:rsidRPr="00A12829">
        <w:rPr>
          <w:rtl/>
        </w:rPr>
        <w:t>زم</w:t>
      </w:r>
      <w:r w:rsidRPr="00A12829">
        <w:rPr>
          <w:rFonts w:hint="cs"/>
          <w:rtl/>
        </w:rPr>
        <w:t>ی</w:t>
      </w:r>
      <w:r w:rsidRPr="00A12829">
        <w:rPr>
          <w:rFonts w:hint="eastAsia"/>
          <w:rtl/>
        </w:rPr>
        <w:t>نه</w:t>
      </w:r>
      <w:r w:rsidRPr="00A12829">
        <w:rPr>
          <w:rtl/>
        </w:rPr>
        <w:t xml:space="preserve"> را برا</w:t>
      </w:r>
      <w:r w:rsidRPr="00A12829">
        <w:rPr>
          <w:rFonts w:hint="cs"/>
          <w:rtl/>
        </w:rPr>
        <w:t>ی</w:t>
      </w:r>
      <w:r w:rsidRPr="00A12829">
        <w:rPr>
          <w:rtl/>
        </w:rPr>
        <w:t xml:space="preserve"> ارز</w:t>
      </w:r>
      <w:r w:rsidRPr="00A12829">
        <w:rPr>
          <w:rFonts w:hint="cs"/>
          <w:rtl/>
        </w:rPr>
        <w:t>ی</w:t>
      </w:r>
      <w:r w:rsidRPr="00A12829">
        <w:rPr>
          <w:rFonts w:hint="eastAsia"/>
          <w:rtl/>
        </w:rPr>
        <w:t>اب</w:t>
      </w:r>
      <w:r w:rsidRPr="00A12829">
        <w:rPr>
          <w:rFonts w:hint="cs"/>
          <w:rtl/>
        </w:rPr>
        <w:t>ی</w:t>
      </w:r>
      <w:r w:rsidRPr="00A12829">
        <w:rPr>
          <w:rtl/>
        </w:rPr>
        <w:t xml:space="preserve"> ها</w:t>
      </w:r>
      <w:r w:rsidRPr="00A12829">
        <w:rPr>
          <w:rFonts w:hint="cs"/>
          <w:rtl/>
        </w:rPr>
        <w:t>ی</w:t>
      </w:r>
      <w:r w:rsidRPr="00A12829">
        <w:rPr>
          <w:rtl/>
        </w:rPr>
        <w:t xml:space="preserve"> حاکم</w:t>
      </w:r>
      <w:r w:rsidRPr="00A12829">
        <w:rPr>
          <w:rFonts w:hint="cs"/>
          <w:rtl/>
        </w:rPr>
        <w:t>ی</w:t>
      </w:r>
      <w:r w:rsidRPr="00A12829">
        <w:rPr>
          <w:rFonts w:hint="eastAsia"/>
          <w:rtl/>
        </w:rPr>
        <w:t>ت</w:t>
      </w:r>
      <w:r w:rsidRPr="00A12829">
        <w:rPr>
          <w:rFonts w:hint="cs"/>
          <w:rtl/>
        </w:rPr>
        <w:t>ی</w:t>
      </w:r>
      <w:r w:rsidRPr="00A12829">
        <w:rPr>
          <w:rtl/>
        </w:rPr>
        <w:t xml:space="preserve"> مناسب فراهم م</w:t>
      </w:r>
      <w:r w:rsidRPr="00A12829">
        <w:rPr>
          <w:rFonts w:hint="cs"/>
          <w:rtl/>
        </w:rPr>
        <w:t>ی</w:t>
      </w:r>
      <w:r w:rsidRPr="00A12829">
        <w:rPr>
          <w:rtl/>
        </w:rPr>
        <w:t xml:space="preserve"> کند.</w:t>
      </w:r>
    </w:p>
    <w:p w14:paraId="5C72AA9A" w14:textId="2A410DC5" w:rsidR="00A12829" w:rsidRPr="00815F35" w:rsidRDefault="00A12829" w:rsidP="00815F35">
      <w:pPr>
        <w:pStyle w:val="ListParagraph"/>
        <w:numPr>
          <w:ilvl w:val="0"/>
          <w:numId w:val="45"/>
        </w:numPr>
        <w:rPr>
          <w:b/>
          <w:bCs/>
          <w:rtl/>
        </w:rPr>
      </w:pPr>
      <w:r w:rsidRPr="00815F35">
        <w:rPr>
          <w:rFonts w:hint="cs"/>
          <w:b/>
          <w:bCs/>
          <w:rtl/>
        </w:rPr>
        <w:t xml:space="preserve">گام 3. </w:t>
      </w:r>
      <w:r w:rsidRPr="00815F35">
        <w:rPr>
          <w:b/>
          <w:bCs/>
          <w:rtl/>
        </w:rPr>
        <w:t>محاسبه امت</w:t>
      </w:r>
      <w:r w:rsidRPr="00815F35">
        <w:rPr>
          <w:rFonts w:hint="cs"/>
          <w:b/>
          <w:bCs/>
          <w:rtl/>
        </w:rPr>
        <w:t>ی</w:t>
      </w:r>
      <w:r w:rsidRPr="00815F35">
        <w:rPr>
          <w:rFonts w:hint="eastAsia"/>
          <w:b/>
          <w:bCs/>
          <w:rtl/>
        </w:rPr>
        <w:t>از</w:t>
      </w:r>
      <w:r w:rsidRPr="00815F35">
        <w:rPr>
          <w:rFonts w:hint="cs"/>
          <w:b/>
          <w:bCs/>
          <w:rtl/>
        </w:rPr>
        <w:t xml:space="preserve"> حاکمیت شرکتی</w:t>
      </w:r>
    </w:p>
    <w:p w14:paraId="1CB9F8DD" w14:textId="5C410E10" w:rsidR="00A12829" w:rsidRDefault="00A12829" w:rsidP="00A12829">
      <w:pPr>
        <w:pStyle w:val="ListParagraph"/>
        <w:rPr>
          <w:rtl/>
        </w:rPr>
      </w:pPr>
      <w:r w:rsidRPr="00A12829">
        <w:rPr>
          <w:rtl/>
        </w:rPr>
        <w:t>عملکرد حاکم</w:t>
      </w:r>
      <w:r w:rsidRPr="00A12829">
        <w:rPr>
          <w:rFonts w:hint="cs"/>
          <w:rtl/>
        </w:rPr>
        <w:t>ی</w:t>
      </w:r>
      <w:r w:rsidRPr="00A12829">
        <w:rPr>
          <w:rFonts w:hint="eastAsia"/>
          <w:rtl/>
        </w:rPr>
        <w:t>ت</w:t>
      </w:r>
      <w:r w:rsidRPr="00A12829">
        <w:rPr>
          <w:rFonts w:hint="cs"/>
          <w:rtl/>
        </w:rPr>
        <w:t>ی</w:t>
      </w:r>
      <w:r w:rsidRPr="00A12829">
        <w:rPr>
          <w:rtl/>
        </w:rPr>
        <w:t xml:space="preserve"> سازمان خود را با</w:t>
      </w:r>
      <w:r>
        <w:rPr>
          <w:rFonts w:hint="cs"/>
          <w:rtl/>
        </w:rPr>
        <w:t xml:space="preserve"> استفاده از</w:t>
      </w:r>
      <w:r w:rsidRPr="00A12829">
        <w:rPr>
          <w:rtl/>
        </w:rPr>
        <w:t xml:space="preserve"> 84 </w:t>
      </w:r>
      <w:r>
        <w:rPr>
          <w:rFonts w:hint="cs"/>
          <w:rtl/>
        </w:rPr>
        <w:t>نشانگر</w:t>
      </w:r>
      <w:r w:rsidRPr="00A12829">
        <w:rPr>
          <w:rtl/>
        </w:rPr>
        <w:t xml:space="preserve"> در هفت رکن ارز</w:t>
      </w:r>
      <w:r w:rsidRPr="00A12829">
        <w:rPr>
          <w:rFonts w:hint="cs"/>
          <w:rtl/>
        </w:rPr>
        <w:t>ی</w:t>
      </w:r>
      <w:r w:rsidRPr="00A12829">
        <w:rPr>
          <w:rFonts w:hint="eastAsia"/>
          <w:rtl/>
        </w:rPr>
        <w:t>اب</w:t>
      </w:r>
      <w:r w:rsidRPr="00A12829">
        <w:rPr>
          <w:rFonts w:hint="cs"/>
          <w:rtl/>
        </w:rPr>
        <w:t>ی</w:t>
      </w:r>
      <w:r w:rsidRPr="00A12829">
        <w:rPr>
          <w:rtl/>
        </w:rPr>
        <w:t xml:space="preserve"> کن</w:t>
      </w:r>
      <w:r w:rsidRPr="00A12829">
        <w:rPr>
          <w:rFonts w:hint="cs"/>
          <w:rtl/>
        </w:rPr>
        <w:t>ی</w:t>
      </w:r>
      <w:r w:rsidRPr="00A12829">
        <w:rPr>
          <w:rFonts w:hint="eastAsia"/>
          <w:rtl/>
        </w:rPr>
        <w:t>د</w:t>
      </w:r>
      <w:r w:rsidRPr="00A12829">
        <w:rPr>
          <w:rtl/>
        </w:rPr>
        <w:t>. بر اساس ش</w:t>
      </w:r>
      <w:r w:rsidRPr="00A12829">
        <w:rPr>
          <w:rFonts w:hint="cs"/>
          <w:rtl/>
        </w:rPr>
        <w:t>ی</w:t>
      </w:r>
      <w:r w:rsidRPr="00A12829">
        <w:rPr>
          <w:rFonts w:hint="eastAsia"/>
          <w:rtl/>
        </w:rPr>
        <w:t>وه</w:t>
      </w:r>
      <w:r w:rsidRPr="00A12829">
        <w:rPr>
          <w:rtl/>
        </w:rPr>
        <w:t xml:space="preserve"> ها و عملکرد فعل</w:t>
      </w:r>
      <w:r w:rsidRPr="00A12829">
        <w:rPr>
          <w:rFonts w:hint="cs"/>
          <w:rtl/>
        </w:rPr>
        <w:t>ی</w:t>
      </w:r>
      <w:r w:rsidRPr="00A12829">
        <w:rPr>
          <w:rtl/>
        </w:rPr>
        <w:t xml:space="preserve"> خود به هر شاخص امت</w:t>
      </w:r>
      <w:r w:rsidRPr="00A12829">
        <w:rPr>
          <w:rFonts w:hint="cs"/>
          <w:rtl/>
        </w:rPr>
        <w:t>ی</w:t>
      </w:r>
      <w:r w:rsidRPr="00A12829">
        <w:rPr>
          <w:rFonts w:hint="eastAsia"/>
          <w:rtl/>
        </w:rPr>
        <w:t>از</w:t>
      </w:r>
      <w:r w:rsidRPr="00A12829">
        <w:rPr>
          <w:rtl/>
        </w:rPr>
        <w:t xml:space="preserve"> بده</w:t>
      </w:r>
      <w:r w:rsidRPr="00A12829">
        <w:rPr>
          <w:rFonts w:hint="cs"/>
          <w:rtl/>
        </w:rPr>
        <w:t>ی</w:t>
      </w:r>
      <w:r w:rsidRPr="00A12829">
        <w:rPr>
          <w:rFonts w:hint="eastAsia"/>
          <w:rtl/>
        </w:rPr>
        <w:t>د</w:t>
      </w:r>
      <w:r w:rsidRPr="00A12829">
        <w:rPr>
          <w:rtl/>
        </w:rPr>
        <w:t>.</w:t>
      </w:r>
      <w:r>
        <w:rPr>
          <w:rFonts w:hint="cs"/>
          <w:rtl/>
        </w:rPr>
        <w:t xml:space="preserve"> بدین منظور می توانید از فرم ارائه شده در جدول </w:t>
      </w:r>
      <w:r w:rsidR="0067548D">
        <w:rPr>
          <w:rFonts w:hint="cs"/>
          <w:rtl/>
        </w:rPr>
        <w:t>8</w:t>
      </w:r>
      <w:r>
        <w:rPr>
          <w:rFonts w:hint="cs"/>
          <w:rtl/>
        </w:rPr>
        <w:t xml:space="preserve"> استفاده کنید. به منظور ارزیابی می توانید از یک طیف 5 نقطه ای (1=ضعیف تا 5=عالی) که در جدول </w:t>
      </w:r>
      <w:r w:rsidR="0067548D">
        <w:rPr>
          <w:rFonts w:hint="cs"/>
          <w:rtl/>
        </w:rPr>
        <w:t>7</w:t>
      </w:r>
      <w:r>
        <w:rPr>
          <w:rFonts w:hint="cs"/>
          <w:rtl/>
        </w:rPr>
        <w:t xml:space="preserve"> ارائه شده است، استفاده نمایید. پس از ارزیابی، امتیاز کل حاکمیت شرکتی خود را با استفاده از روش </w:t>
      </w:r>
      <w:r>
        <w:t>ARAS</w:t>
      </w:r>
      <w:r>
        <w:rPr>
          <w:rFonts w:hint="cs"/>
          <w:rtl/>
        </w:rPr>
        <w:t xml:space="preserve"> محاسبه نمایید.</w:t>
      </w:r>
    </w:p>
    <w:p w14:paraId="788D4DB9" w14:textId="4A246A3F" w:rsidR="00A12829" w:rsidRPr="00815F35" w:rsidRDefault="00A12829" w:rsidP="00815F35">
      <w:pPr>
        <w:pStyle w:val="ListParagraph"/>
        <w:numPr>
          <w:ilvl w:val="0"/>
          <w:numId w:val="45"/>
        </w:numPr>
        <w:rPr>
          <w:b/>
          <w:bCs/>
          <w:rtl/>
        </w:rPr>
      </w:pPr>
      <w:r w:rsidRPr="00815F35">
        <w:rPr>
          <w:rFonts w:hint="cs"/>
          <w:b/>
          <w:bCs/>
          <w:rtl/>
        </w:rPr>
        <w:t>گام 4. محک زنی</w:t>
      </w:r>
    </w:p>
    <w:p w14:paraId="720CD15E" w14:textId="71428946" w:rsidR="00A12829" w:rsidRDefault="00A12829" w:rsidP="00A12829">
      <w:pPr>
        <w:pStyle w:val="ListParagraph"/>
        <w:rPr>
          <w:rtl/>
        </w:rPr>
      </w:pPr>
      <w:r w:rsidRPr="00A12829">
        <w:rPr>
          <w:rtl/>
        </w:rPr>
        <w:t>به امت</w:t>
      </w:r>
      <w:r w:rsidRPr="00A12829">
        <w:rPr>
          <w:rFonts w:hint="cs"/>
          <w:rtl/>
        </w:rPr>
        <w:t>ی</w:t>
      </w:r>
      <w:r w:rsidRPr="00A12829">
        <w:rPr>
          <w:rFonts w:hint="eastAsia"/>
          <w:rtl/>
        </w:rPr>
        <w:t>ازات</w:t>
      </w:r>
      <w:r w:rsidRPr="00A12829">
        <w:rPr>
          <w:rtl/>
        </w:rPr>
        <w:t xml:space="preserve"> </w:t>
      </w:r>
      <w:r>
        <w:rPr>
          <w:rFonts w:hint="cs"/>
          <w:rtl/>
        </w:rPr>
        <w:t>محک</w:t>
      </w:r>
      <w:r w:rsidRPr="00A12829">
        <w:rPr>
          <w:rtl/>
        </w:rPr>
        <w:t xml:space="preserve"> محاسبه شده برا</w:t>
      </w:r>
      <w:r w:rsidRPr="00A12829">
        <w:rPr>
          <w:rFonts w:hint="cs"/>
          <w:rtl/>
        </w:rPr>
        <w:t>ی</w:t>
      </w:r>
      <w:r w:rsidRPr="00A12829">
        <w:rPr>
          <w:rtl/>
        </w:rPr>
        <w:t xml:space="preserve"> مح</w:t>
      </w:r>
      <w:r w:rsidRPr="00A12829">
        <w:rPr>
          <w:rFonts w:hint="cs"/>
          <w:rtl/>
        </w:rPr>
        <w:t>ی</w:t>
      </w:r>
      <w:r w:rsidRPr="00A12829">
        <w:rPr>
          <w:rFonts w:hint="eastAsia"/>
          <w:rtl/>
        </w:rPr>
        <w:t>ط</w:t>
      </w:r>
      <w:r w:rsidRPr="00A12829">
        <w:rPr>
          <w:rtl/>
        </w:rPr>
        <w:t xml:space="preserve"> استراتژ</w:t>
      </w:r>
      <w:r w:rsidRPr="00A12829">
        <w:rPr>
          <w:rFonts w:hint="cs"/>
          <w:rtl/>
        </w:rPr>
        <w:t>ی</w:t>
      </w:r>
      <w:r w:rsidRPr="00A12829">
        <w:rPr>
          <w:rFonts w:hint="eastAsia"/>
          <w:rtl/>
        </w:rPr>
        <w:t>ک</w:t>
      </w:r>
      <w:r w:rsidRPr="00A12829">
        <w:rPr>
          <w:rtl/>
        </w:rPr>
        <w:t xml:space="preserve"> خاص خود مراجعه کن</w:t>
      </w:r>
      <w:r w:rsidRPr="00A12829">
        <w:rPr>
          <w:rFonts w:hint="cs"/>
          <w:rtl/>
        </w:rPr>
        <w:t>ی</w:t>
      </w:r>
      <w:r w:rsidRPr="00A12829">
        <w:rPr>
          <w:rFonts w:hint="eastAsia"/>
          <w:rtl/>
        </w:rPr>
        <w:t>د</w:t>
      </w:r>
      <w:r w:rsidRPr="00A12829">
        <w:rPr>
          <w:rtl/>
        </w:rPr>
        <w:t xml:space="preserve">. </w:t>
      </w:r>
      <w:r>
        <w:rPr>
          <w:rFonts w:hint="cs"/>
          <w:rtl/>
        </w:rPr>
        <w:t>امتیازات</w:t>
      </w:r>
      <w:r w:rsidRPr="00A12829">
        <w:rPr>
          <w:rtl/>
        </w:rPr>
        <w:t xml:space="preserve"> سازمان خود را با </w:t>
      </w:r>
      <w:r>
        <w:rPr>
          <w:rFonts w:hint="cs"/>
          <w:rtl/>
        </w:rPr>
        <w:t>امتیازات محک</w:t>
      </w:r>
      <w:r w:rsidRPr="00A12829">
        <w:rPr>
          <w:rtl/>
        </w:rPr>
        <w:t xml:space="preserve"> مقا</w:t>
      </w:r>
      <w:r w:rsidRPr="00A12829">
        <w:rPr>
          <w:rFonts w:hint="cs"/>
          <w:rtl/>
        </w:rPr>
        <w:t>ی</w:t>
      </w:r>
      <w:r w:rsidRPr="00A12829">
        <w:rPr>
          <w:rFonts w:hint="eastAsia"/>
          <w:rtl/>
        </w:rPr>
        <w:t>سه</w:t>
      </w:r>
      <w:r w:rsidRPr="00A12829">
        <w:rPr>
          <w:rtl/>
        </w:rPr>
        <w:t xml:space="preserve"> کن</w:t>
      </w:r>
      <w:r w:rsidRPr="00A12829">
        <w:rPr>
          <w:rFonts w:hint="cs"/>
          <w:rtl/>
        </w:rPr>
        <w:t>ی</w:t>
      </w:r>
      <w:r w:rsidRPr="00A12829">
        <w:rPr>
          <w:rFonts w:hint="eastAsia"/>
          <w:rtl/>
        </w:rPr>
        <w:t>د</w:t>
      </w:r>
      <w:r w:rsidRPr="00A12829">
        <w:rPr>
          <w:rtl/>
        </w:rPr>
        <w:t xml:space="preserve"> تا نقاط </w:t>
      </w:r>
      <w:r>
        <w:rPr>
          <w:rFonts w:hint="cs"/>
          <w:rtl/>
        </w:rPr>
        <w:t>قوت</w:t>
      </w:r>
      <w:r w:rsidRPr="00A12829">
        <w:rPr>
          <w:rtl/>
        </w:rPr>
        <w:t xml:space="preserve"> و بهبود بالقوه را شناسا</w:t>
      </w:r>
      <w:r w:rsidRPr="00A12829">
        <w:rPr>
          <w:rFonts w:hint="cs"/>
          <w:rtl/>
        </w:rPr>
        <w:t>یی</w:t>
      </w:r>
      <w:r w:rsidRPr="00A12829">
        <w:rPr>
          <w:rtl/>
        </w:rPr>
        <w:t xml:space="preserve"> کن</w:t>
      </w:r>
      <w:r w:rsidRPr="00A12829">
        <w:rPr>
          <w:rFonts w:hint="cs"/>
          <w:rtl/>
        </w:rPr>
        <w:t>ی</w:t>
      </w:r>
      <w:r w:rsidRPr="00A12829">
        <w:rPr>
          <w:rFonts w:hint="eastAsia"/>
          <w:rtl/>
        </w:rPr>
        <w:t>د</w:t>
      </w:r>
      <w:r w:rsidRPr="00A12829">
        <w:rPr>
          <w:rtl/>
        </w:rPr>
        <w:t>.</w:t>
      </w:r>
      <w:r>
        <w:rPr>
          <w:rFonts w:hint="cs"/>
          <w:rtl/>
        </w:rPr>
        <w:t xml:space="preserve"> </w:t>
      </w:r>
    </w:p>
    <w:p w14:paraId="20992842" w14:textId="2097666C" w:rsidR="00A12829" w:rsidRPr="00815F35" w:rsidRDefault="00A12829" w:rsidP="00815F35">
      <w:pPr>
        <w:pStyle w:val="ListParagraph"/>
        <w:numPr>
          <w:ilvl w:val="0"/>
          <w:numId w:val="45"/>
        </w:numPr>
        <w:rPr>
          <w:b/>
          <w:bCs/>
          <w:rtl/>
        </w:rPr>
      </w:pPr>
      <w:r w:rsidRPr="00815F35">
        <w:rPr>
          <w:rFonts w:hint="cs"/>
          <w:b/>
          <w:bCs/>
          <w:rtl/>
        </w:rPr>
        <w:t xml:space="preserve">گام 5. </w:t>
      </w:r>
      <w:r w:rsidRPr="00815F35">
        <w:rPr>
          <w:b/>
          <w:bCs/>
          <w:rtl/>
        </w:rPr>
        <w:t>تجز</w:t>
      </w:r>
      <w:r w:rsidRPr="00815F35">
        <w:rPr>
          <w:rFonts w:hint="cs"/>
          <w:b/>
          <w:bCs/>
          <w:rtl/>
        </w:rPr>
        <w:t>ی</w:t>
      </w:r>
      <w:r w:rsidRPr="00815F35">
        <w:rPr>
          <w:rFonts w:hint="eastAsia"/>
          <w:b/>
          <w:bCs/>
          <w:rtl/>
        </w:rPr>
        <w:t>ه</w:t>
      </w:r>
      <w:r w:rsidRPr="00815F35">
        <w:rPr>
          <w:b/>
          <w:bCs/>
          <w:rtl/>
        </w:rPr>
        <w:t xml:space="preserve"> و تحل</w:t>
      </w:r>
      <w:r w:rsidRPr="00815F35">
        <w:rPr>
          <w:rFonts w:hint="cs"/>
          <w:b/>
          <w:bCs/>
          <w:rtl/>
        </w:rPr>
        <w:t>ی</w:t>
      </w:r>
      <w:r w:rsidRPr="00815F35">
        <w:rPr>
          <w:rFonts w:hint="eastAsia"/>
          <w:b/>
          <w:bCs/>
          <w:rtl/>
        </w:rPr>
        <w:t>ل</w:t>
      </w:r>
      <w:r w:rsidRPr="00815F35">
        <w:rPr>
          <w:rFonts w:hint="cs"/>
          <w:b/>
          <w:bCs/>
          <w:rtl/>
        </w:rPr>
        <w:t xml:space="preserve"> شکاف</w:t>
      </w:r>
    </w:p>
    <w:p w14:paraId="6B410FBA" w14:textId="0A9E2FD7" w:rsidR="00A12829" w:rsidRDefault="00A12829" w:rsidP="00A12829">
      <w:pPr>
        <w:pStyle w:val="ListParagraph"/>
        <w:rPr>
          <w:rtl/>
        </w:rPr>
      </w:pPr>
      <w:r>
        <w:rPr>
          <w:rFonts w:hint="cs"/>
          <w:rtl/>
        </w:rPr>
        <w:t xml:space="preserve">یک </w:t>
      </w:r>
      <w:r w:rsidRPr="00A12829">
        <w:rPr>
          <w:rtl/>
        </w:rPr>
        <w:t>تجز</w:t>
      </w:r>
      <w:r w:rsidRPr="00A12829">
        <w:rPr>
          <w:rFonts w:hint="cs"/>
          <w:rtl/>
        </w:rPr>
        <w:t>ی</w:t>
      </w:r>
      <w:r w:rsidRPr="00A12829">
        <w:rPr>
          <w:rFonts w:hint="eastAsia"/>
          <w:rtl/>
        </w:rPr>
        <w:t>ه</w:t>
      </w:r>
      <w:r w:rsidRPr="00A12829">
        <w:rPr>
          <w:rtl/>
        </w:rPr>
        <w:t xml:space="preserve"> و تحل</w:t>
      </w:r>
      <w:r w:rsidRPr="00A12829">
        <w:rPr>
          <w:rFonts w:hint="cs"/>
          <w:rtl/>
        </w:rPr>
        <w:t>ی</w:t>
      </w:r>
      <w:r w:rsidRPr="00A12829">
        <w:rPr>
          <w:rFonts w:hint="eastAsia"/>
          <w:rtl/>
        </w:rPr>
        <w:t>ل</w:t>
      </w:r>
      <w:r w:rsidRPr="00A12829">
        <w:rPr>
          <w:rtl/>
        </w:rPr>
        <w:t xml:space="preserve"> جامع شکاف را برا</w:t>
      </w:r>
      <w:r w:rsidRPr="00A12829">
        <w:rPr>
          <w:rFonts w:hint="cs"/>
          <w:rtl/>
        </w:rPr>
        <w:t>ی</w:t>
      </w:r>
      <w:r w:rsidRPr="00A12829">
        <w:rPr>
          <w:rtl/>
        </w:rPr>
        <w:t xml:space="preserve"> مشخص کردن شاخص ها</w:t>
      </w:r>
      <w:r w:rsidRPr="00A12829">
        <w:rPr>
          <w:rFonts w:hint="cs"/>
          <w:rtl/>
        </w:rPr>
        <w:t>ی</w:t>
      </w:r>
      <w:r w:rsidRPr="00A12829">
        <w:rPr>
          <w:rtl/>
        </w:rPr>
        <w:t xml:space="preserve"> خاص</w:t>
      </w:r>
      <w:r w:rsidRPr="00A12829">
        <w:rPr>
          <w:rFonts w:hint="cs"/>
          <w:rtl/>
        </w:rPr>
        <w:t>ی</w:t>
      </w:r>
      <w:r w:rsidRPr="00A12829">
        <w:rPr>
          <w:rtl/>
        </w:rPr>
        <w:t xml:space="preserve"> که در آن عملکرد حاکم</w:t>
      </w:r>
      <w:r w:rsidRPr="00A12829">
        <w:rPr>
          <w:rFonts w:hint="cs"/>
          <w:rtl/>
        </w:rPr>
        <w:t>ی</w:t>
      </w:r>
      <w:r w:rsidRPr="00A12829">
        <w:rPr>
          <w:rFonts w:hint="eastAsia"/>
          <w:rtl/>
        </w:rPr>
        <w:t>ت</w:t>
      </w:r>
      <w:r w:rsidRPr="00A12829">
        <w:rPr>
          <w:rFonts w:hint="cs"/>
          <w:rtl/>
        </w:rPr>
        <w:t>ی</w:t>
      </w:r>
      <w:r w:rsidRPr="00A12829">
        <w:rPr>
          <w:rtl/>
        </w:rPr>
        <w:t xml:space="preserve"> سازمان شما کمتر از مع</w:t>
      </w:r>
      <w:r w:rsidRPr="00A12829">
        <w:rPr>
          <w:rFonts w:hint="cs"/>
          <w:rtl/>
        </w:rPr>
        <w:t>ی</w:t>
      </w:r>
      <w:r w:rsidRPr="00A12829">
        <w:rPr>
          <w:rFonts w:hint="eastAsia"/>
          <w:rtl/>
        </w:rPr>
        <w:t>ار</w:t>
      </w:r>
      <w:r w:rsidRPr="00A12829">
        <w:rPr>
          <w:rtl/>
        </w:rPr>
        <w:t xml:space="preserve"> است، انجام ده</w:t>
      </w:r>
      <w:r w:rsidRPr="00A12829">
        <w:rPr>
          <w:rFonts w:hint="cs"/>
          <w:rtl/>
        </w:rPr>
        <w:t>ی</w:t>
      </w:r>
      <w:r w:rsidRPr="00A12829">
        <w:rPr>
          <w:rFonts w:hint="eastAsia"/>
          <w:rtl/>
        </w:rPr>
        <w:t>د</w:t>
      </w:r>
      <w:r w:rsidRPr="00A12829">
        <w:rPr>
          <w:rtl/>
        </w:rPr>
        <w:t>. ا</w:t>
      </w:r>
      <w:r w:rsidRPr="00A12829">
        <w:rPr>
          <w:rFonts w:hint="cs"/>
          <w:rtl/>
        </w:rPr>
        <w:t>ی</w:t>
      </w:r>
      <w:r w:rsidRPr="00A12829">
        <w:rPr>
          <w:rFonts w:hint="eastAsia"/>
          <w:rtl/>
        </w:rPr>
        <w:t>ن</w:t>
      </w:r>
      <w:r w:rsidRPr="00A12829">
        <w:rPr>
          <w:rtl/>
        </w:rPr>
        <w:t xml:space="preserve"> مرحله برا</w:t>
      </w:r>
      <w:r w:rsidRPr="00A12829">
        <w:rPr>
          <w:rFonts w:hint="cs"/>
          <w:rtl/>
        </w:rPr>
        <w:t>ی</w:t>
      </w:r>
      <w:r w:rsidRPr="00A12829">
        <w:rPr>
          <w:rtl/>
        </w:rPr>
        <w:t xml:space="preserve"> برنامه ر</w:t>
      </w:r>
      <w:r w:rsidRPr="00A12829">
        <w:rPr>
          <w:rFonts w:hint="cs"/>
          <w:rtl/>
        </w:rPr>
        <w:t>ی</w:t>
      </w:r>
      <w:r w:rsidRPr="00A12829">
        <w:rPr>
          <w:rFonts w:hint="eastAsia"/>
          <w:rtl/>
        </w:rPr>
        <w:t>ز</w:t>
      </w:r>
      <w:r w:rsidRPr="00A12829">
        <w:rPr>
          <w:rFonts w:hint="cs"/>
          <w:rtl/>
        </w:rPr>
        <w:t>ی</w:t>
      </w:r>
      <w:r w:rsidRPr="00A12829">
        <w:rPr>
          <w:rtl/>
        </w:rPr>
        <w:t xml:space="preserve"> بهبود استراتژ</w:t>
      </w:r>
      <w:r w:rsidRPr="00A12829">
        <w:rPr>
          <w:rFonts w:hint="cs"/>
          <w:rtl/>
        </w:rPr>
        <w:t>ی</w:t>
      </w:r>
      <w:r w:rsidRPr="00A12829">
        <w:rPr>
          <w:rFonts w:hint="eastAsia"/>
          <w:rtl/>
        </w:rPr>
        <w:t>ک</w:t>
      </w:r>
      <w:r w:rsidRPr="00A12829">
        <w:rPr>
          <w:rtl/>
        </w:rPr>
        <w:t xml:space="preserve"> بس</w:t>
      </w:r>
      <w:r w:rsidRPr="00A12829">
        <w:rPr>
          <w:rFonts w:hint="cs"/>
          <w:rtl/>
        </w:rPr>
        <w:t>ی</w:t>
      </w:r>
      <w:r w:rsidRPr="00A12829">
        <w:rPr>
          <w:rFonts w:hint="eastAsia"/>
          <w:rtl/>
        </w:rPr>
        <w:t>ار</w:t>
      </w:r>
      <w:r w:rsidRPr="00A12829">
        <w:rPr>
          <w:rtl/>
        </w:rPr>
        <w:t xml:space="preserve"> مهم است.</w:t>
      </w:r>
    </w:p>
    <w:p w14:paraId="719E00D4" w14:textId="3BC8FE9E" w:rsidR="00A12829" w:rsidRPr="00815F35" w:rsidRDefault="00A12829" w:rsidP="00815F35">
      <w:pPr>
        <w:pStyle w:val="ListParagraph"/>
        <w:numPr>
          <w:ilvl w:val="0"/>
          <w:numId w:val="45"/>
        </w:numPr>
        <w:rPr>
          <w:b/>
          <w:bCs/>
          <w:rtl/>
        </w:rPr>
      </w:pPr>
      <w:r w:rsidRPr="00815F35">
        <w:rPr>
          <w:rFonts w:hint="cs"/>
          <w:b/>
          <w:bCs/>
          <w:rtl/>
        </w:rPr>
        <w:t xml:space="preserve">گام 6. </w:t>
      </w:r>
      <w:r w:rsidRPr="00815F35">
        <w:rPr>
          <w:b/>
          <w:bCs/>
          <w:rtl/>
        </w:rPr>
        <w:t>برنامه ر</w:t>
      </w:r>
      <w:r w:rsidRPr="00815F35">
        <w:rPr>
          <w:rFonts w:hint="cs"/>
          <w:b/>
          <w:bCs/>
          <w:rtl/>
        </w:rPr>
        <w:t>ی</w:t>
      </w:r>
      <w:r w:rsidRPr="00815F35">
        <w:rPr>
          <w:rFonts w:hint="eastAsia"/>
          <w:b/>
          <w:bCs/>
          <w:rtl/>
        </w:rPr>
        <w:t>ز</w:t>
      </w:r>
      <w:r w:rsidRPr="00815F35">
        <w:rPr>
          <w:rFonts w:hint="cs"/>
          <w:b/>
          <w:bCs/>
          <w:rtl/>
        </w:rPr>
        <w:t>ی</w:t>
      </w:r>
      <w:r w:rsidRPr="00815F35">
        <w:rPr>
          <w:b/>
          <w:bCs/>
          <w:rtl/>
        </w:rPr>
        <w:t xml:space="preserve"> بهبود استراتژ</w:t>
      </w:r>
      <w:r w:rsidRPr="00815F35">
        <w:rPr>
          <w:rFonts w:hint="cs"/>
          <w:b/>
          <w:bCs/>
          <w:rtl/>
        </w:rPr>
        <w:t>ی</w:t>
      </w:r>
      <w:r w:rsidRPr="00815F35">
        <w:rPr>
          <w:rFonts w:hint="eastAsia"/>
          <w:b/>
          <w:bCs/>
          <w:rtl/>
        </w:rPr>
        <w:t>ک</w:t>
      </w:r>
    </w:p>
    <w:p w14:paraId="6AE05926" w14:textId="606C4034" w:rsidR="00A12829" w:rsidRDefault="00A12829" w:rsidP="00A12829">
      <w:pPr>
        <w:pStyle w:val="ListParagraph"/>
        <w:rPr>
          <w:rtl/>
        </w:rPr>
      </w:pPr>
      <w:r w:rsidRPr="00A12829">
        <w:rPr>
          <w:rFonts w:hint="cs"/>
          <w:rtl/>
        </w:rPr>
        <w:t>ی</w:t>
      </w:r>
      <w:r w:rsidRPr="00A12829">
        <w:rPr>
          <w:rFonts w:hint="eastAsia"/>
          <w:rtl/>
        </w:rPr>
        <w:t>ک</w:t>
      </w:r>
      <w:r w:rsidRPr="00A12829">
        <w:rPr>
          <w:rtl/>
        </w:rPr>
        <w:t xml:space="preserve"> برنامه بهبود استراتژ</w:t>
      </w:r>
      <w:r w:rsidRPr="00A12829">
        <w:rPr>
          <w:rFonts w:hint="cs"/>
          <w:rtl/>
        </w:rPr>
        <w:t>ی</w:t>
      </w:r>
      <w:r w:rsidRPr="00A12829">
        <w:rPr>
          <w:rFonts w:hint="eastAsia"/>
          <w:rtl/>
        </w:rPr>
        <w:t>ک</w:t>
      </w:r>
      <w:r w:rsidRPr="00A12829">
        <w:rPr>
          <w:rtl/>
        </w:rPr>
        <w:t xml:space="preserve"> متناسب با شکاف ها</w:t>
      </w:r>
      <w:r w:rsidRPr="00A12829">
        <w:rPr>
          <w:rFonts w:hint="cs"/>
          <w:rtl/>
        </w:rPr>
        <w:t>ی</w:t>
      </w:r>
      <w:r w:rsidRPr="00A12829">
        <w:rPr>
          <w:rtl/>
        </w:rPr>
        <w:t xml:space="preserve"> شناسا</w:t>
      </w:r>
      <w:r w:rsidRPr="00A12829">
        <w:rPr>
          <w:rFonts w:hint="cs"/>
          <w:rtl/>
        </w:rPr>
        <w:t>یی</w:t>
      </w:r>
      <w:r w:rsidRPr="00A12829">
        <w:rPr>
          <w:rtl/>
        </w:rPr>
        <w:t xml:space="preserve"> شده ا</w:t>
      </w:r>
      <w:r w:rsidRPr="00A12829">
        <w:rPr>
          <w:rFonts w:hint="cs"/>
          <w:rtl/>
        </w:rPr>
        <w:t>ی</w:t>
      </w:r>
      <w:r w:rsidRPr="00A12829">
        <w:rPr>
          <w:rFonts w:hint="eastAsia"/>
          <w:rtl/>
        </w:rPr>
        <w:t>جاد</w:t>
      </w:r>
      <w:r w:rsidRPr="00A12829">
        <w:rPr>
          <w:rtl/>
        </w:rPr>
        <w:t xml:space="preserve"> کن</w:t>
      </w:r>
      <w:r w:rsidRPr="00A12829">
        <w:rPr>
          <w:rFonts w:hint="cs"/>
          <w:rtl/>
        </w:rPr>
        <w:t>ی</w:t>
      </w:r>
      <w:r w:rsidRPr="00A12829">
        <w:rPr>
          <w:rFonts w:hint="eastAsia"/>
          <w:rtl/>
        </w:rPr>
        <w:t>د</w:t>
      </w:r>
      <w:r w:rsidRPr="00A12829">
        <w:rPr>
          <w:rtl/>
        </w:rPr>
        <w:t>. ا</w:t>
      </w:r>
      <w:r w:rsidRPr="00A12829">
        <w:rPr>
          <w:rFonts w:hint="cs"/>
          <w:rtl/>
        </w:rPr>
        <w:t>ی</w:t>
      </w:r>
      <w:r w:rsidRPr="00A12829">
        <w:rPr>
          <w:rFonts w:hint="eastAsia"/>
          <w:rtl/>
        </w:rPr>
        <w:t>ن</w:t>
      </w:r>
      <w:r w:rsidRPr="00A12829">
        <w:rPr>
          <w:rtl/>
        </w:rPr>
        <w:t xml:space="preserve"> ممکن است شامل اصلاح ساختارها</w:t>
      </w:r>
      <w:r w:rsidRPr="00A12829">
        <w:rPr>
          <w:rFonts w:hint="cs"/>
          <w:rtl/>
        </w:rPr>
        <w:t>ی</w:t>
      </w:r>
      <w:r w:rsidRPr="00A12829">
        <w:rPr>
          <w:rtl/>
        </w:rPr>
        <w:t xml:space="preserve"> حاکم</w:t>
      </w:r>
      <w:r w:rsidRPr="00A12829">
        <w:rPr>
          <w:rFonts w:hint="cs"/>
          <w:rtl/>
        </w:rPr>
        <w:t>ی</w:t>
      </w:r>
      <w:r w:rsidRPr="00A12829">
        <w:rPr>
          <w:rFonts w:hint="eastAsia"/>
          <w:rtl/>
        </w:rPr>
        <w:t>ت</w:t>
      </w:r>
      <w:r w:rsidRPr="00A12829">
        <w:rPr>
          <w:rFonts w:hint="cs"/>
          <w:rtl/>
        </w:rPr>
        <w:t>ی</w:t>
      </w:r>
      <w:r w:rsidRPr="00A12829">
        <w:rPr>
          <w:rFonts w:hint="eastAsia"/>
          <w:rtl/>
        </w:rPr>
        <w:t>،</w:t>
      </w:r>
      <w:r w:rsidRPr="00A12829">
        <w:rPr>
          <w:rtl/>
        </w:rPr>
        <w:t xml:space="preserve"> تقو</w:t>
      </w:r>
      <w:r w:rsidRPr="00A12829">
        <w:rPr>
          <w:rFonts w:hint="cs"/>
          <w:rtl/>
        </w:rPr>
        <w:t>ی</w:t>
      </w:r>
      <w:r w:rsidRPr="00A12829">
        <w:rPr>
          <w:rFonts w:hint="eastAsia"/>
          <w:rtl/>
        </w:rPr>
        <w:t>ت</w:t>
      </w:r>
      <w:r w:rsidRPr="00A12829">
        <w:rPr>
          <w:rtl/>
        </w:rPr>
        <w:t xml:space="preserve"> مکان</w:t>
      </w:r>
      <w:r w:rsidRPr="00A12829">
        <w:rPr>
          <w:rFonts w:hint="cs"/>
          <w:rtl/>
        </w:rPr>
        <w:t>ی</w:t>
      </w:r>
      <w:r w:rsidRPr="00A12829">
        <w:rPr>
          <w:rFonts w:hint="eastAsia"/>
          <w:rtl/>
        </w:rPr>
        <w:t>سم</w:t>
      </w:r>
      <w:r w:rsidRPr="00A12829">
        <w:rPr>
          <w:rtl/>
        </w:rPr>
        <w:t xml:space="preserve"> ها</w:t>
      </w:r>
      <w:r w:rsidRPr="00A12829">
        <w:rPr>
          <w:rFonts w:hint="cs"/>
          <w:rtl/>
        </w:rPr>
        <w:t>ی</w:t>
      </w:r>
      <w:r w:rsidRPr="00A12829">
        <w:rPr>
          <w:rtl/>
        </w:rPr>
        <w:t xml:space="preserve"> افشا، تقو</w:t>
      </w:r>
      <w:r w:rsidRPr="00A12829">
        <w:rPr>
          <w:rFonts w:hint="cs"/>
          <w:rtl/>
        </w:rPr>
        <w:t>ی</w:t>
      </w:r>
      <w:r w:rsidRPr="00A12829">
        <w:rPr>
          <w:rFonts w:hint="eastAsia"/>
          <w:rtl/>
        </w:rPr>
        <w:t>ت</w:t>
      </w:r>
      <w:r w:rsidRPr="00A12829">
        <w:rPr>
          <w:rtl/>
        </w:rPr>
        <w:t xml:space="preserve"> روابط با </w:t>
      </w:r>
      <w:r>
        <w:rPr>
          <w:rFonts w:hint="cs"/>
          <w:rtl/>
        </w:rPr>
        <w:t>ذینفعان</w:t>
      </w:r>
      <w:r w:rsidRPr="00A12829">
        <w:rPr>
          <w:rtl/>
        </w:rPr>
        <w:t xml:space="preserve"> </w:t>
      </w:r>
      <w:r w:rsidRPr="00A12829">
        <w:rPr>
          <w:rFonts w:hint="cs"/>
          <w:rtl/>
        </w:rPr>
        <w:t>ی</w:t>
      </w:r>
      <w:r w:rsidRPr="00A12829">
        <w:rPr>
          <w:rFonts w:hint="eastAsia"/>
          <w:rtl/>
        </w:rPr>
        <w:t>ا</w:t>
      </w:r>
      <w:r w:rsidRPr="00A12829">
        <w:rPr>
          <w:rtl/>
        </w:rPr>
        <w:t xml:space="preserve"> تنظ</w:t>
      </w:r>
      <w:r w:rsidRPr="00A12829">
        <w:rPr>
          <w:rFonts w:hint="cs"/>
          <w:rtl/>
        </w:rPr>
        <w:t>ی</w:t>
      </w:r>
      <w:r w:rsidRPr="00A12829">
        <w:rPr>
          <w:rFonts w:hint="eastAsia"/>
          <w:rtl/>
        </w:rPr>
        <w:t>م</w:t>
      </w:r>
      <w:r w:rsidRPr="00A12829">
        <w:rPr>
          <w:rtl/>
        </w:rPr>
        <w:t xml:space="preserve"> رو</w:t>
      </w:r>
      <w:r w:rsidRPr="00A12829">
        <w:rPr>
          <w:rFonts w:hint="cs"/>
          <w:rtl/>
        </w:rPr>
        <w:t>ی</w:t>
      </w:r>
      <w:r w:rsidRPr="00A12829">
        <w:rPr>
          <w:rFonts w:hint="eastAsia"/>
          <w:rtl/>
        </w:rPr>
        <w:t>ه</w:t>
      </w:r>
      <w:r w:rsidRPr="00A12829">
        <w:rPr>
          <w:rtl/>
        </w:rPr>
        <w:t xml:space="preserve"> ها برا</w:t>
      </w:r>
      <w:r w:rsidRPr="00A12829">
        <w:rPr>
          <w:rFonts w:hint="cs"/>
          <w:rtl/>
        </w:rPr>
        <w:t>ی</w:t>
      </w:r>
      <w:r w:rsidRPr="00A12829">
        <w:rPr>
          <w:rtl/>
        </w:rPr>
        <w:t xml:space="preserve"> همسو</w:t>
      </w:r>
      <w:r w:rsidRPr="00A12829">
        <w:rPr>
          <w:rFonts w:hint="cs"/>
          <w:rtl/>
        </w:rPr>
        <w:t>یی</w:t>
      </w:r>
      <w:r w:rsidRPr="00A12829">
        <w:rPr>
          <w:rtl/>
        </w:rPr>
        <w:t xml:space="preserve"> با مح</w:t>
      </w:r>
      <w:r w:rsidRPr="00A12829">
        <w:rPr>
          <w:rFonts w:hint="cs"/>
          <w:rtl/>
        </w:rPr>
        <w:t>ی</w:t>
      </w:r>
      <w:r w:rsidRPr="00A12829">
        <w:rPr>
          <w:rFonts w:hint="eastAsia"/>
          <w:rtl/>
        </w:rPr>
        <w:t>ط</w:t>
      </w:r>
      <w:r w:rsidRPr="00A12829">
        <w:rPr>
          <w:rtl/>
        </w:rPr>
        <w:t xml:space="preserve"> استراتژ</w:t>
      </w:r>
      <w:r w:rsidRPr="00A12829">
        <w:rPr>
          <w:rFonts w:hint="cs"/>
          <w:rtl/>
        </w:rPr>
        <w:t>ی</w:t>
      </w:r>
      <w:r w:rsidRPr="00A12829">
        <w:rPr>
          <w:rFonts w:hint="eastAsia"/>
          <w:rtl/>
        </w:rPr>
        <w:t>ک</w:t>
      </w:r>
      <w:r w:rsidRPr="00A12829">
        <w:rPr>
          <w:rtl/>
        </w:rPr>
        <w:t xml:space="preserve"> شما باشد.</w:t>
      </w:r>
      <w:r>
        <w:rPr>
          <w:rFonts w:hint="cs"/>
          <w:rtl/>
        </w:rPr>
        <w:t xml:space="preserve"> </w:t>
      </w:r>
    </w:p>
    <w:p w14:paraId="33E7F91C" w14:textId="7A377F72" w:rsidR="00A12829" w:rsidRPr="00815F35" w:rsidRDefault="00A12829" w:rsidP="00815F35">
      <w:pPr>
        <w:pStyle w:val="ListParagraph"/>
        <w:numPr>
          <w:ilvl w:val="0"/>
          <w:numId w:val="45"/>
        </w:numPr>
        <w:rPr>
          <w:b/>
          <w:bCs/>
          <w:rtl/>
        </w:rPr>
      </w:pPr>
      <w:r w:rsidRPr="00815F35">
        <w:rPr>
          <w:rFonts w:hint="cs"/>
          <w:b/>
          <w:bCs/>
          <w:rtl/>
        </w:rPr>
        <w:t xml:space="preserve">گام 7. </w:t>
      </w:r>
      <w:r w:rsidRPr="00815F35">
        <w:rPr>
          <w:b/>
          <w:bCs/>
          <w:rtl/>
        </w:rPr>
        <w:t>پ</w:t>
      </w:r>
      <w:r w:rsidRPr="00815F35">
        <w:rPr>
          <w:rFonts w:hint="cs"/>
          <w:b/>
          <w:bCs/>
          <w:rtl/>
        </w:rPr>
        <w:t>ی</w:t>
      </w:r>
      <w:r w:rsidRPr="00815F35">
        <w:rPr>
          <w:rFonts w:hint="eastAsia"/>
          <w:b/>
          <w:bCs/>
          <w:rtl/>
        </w:rPr>
        <w:t>اده</w:t>
      </w:r>
      <w:r w:rsidRPr="00815F35">
        <w:rPr>
          <w:b/>
          <w:bCs/>
          <w:rtl/>
        </w:rPr>
        <w:t xml:space="preserve"> ساز</w:t>
      </w:r>
      <w:r w:rsidRPr="00815F35">
        <w:rPr>
          <w:rFonts w:hint="cs"/>
          <w:b/>
          <w:bCs/>
          <w:rtl/>
        </w:rPr>
        <w:t>ی</w:t>
      </w:r>
    </w:p>
    <w:p w14:paraId="3E21304D" w14:textId="64FDB105" w:rsidR="00A12829" w:rsidRDefault="00A12829" w:rsidP="00A12829">
      <w:pPr>
        <w:pStyle w:val="ListParagraph"/>
        <w:rPr>
          <w:rtl/>
        </w:rPr>
      </w:pPr>
      <w:r w:rsidRPr="00A12829">
        <w:rPr>
          <w:rtl/>
        </w:rPr>
        <w:t>برنامه بهبود را عمل</w:t>
      </w:r>
      <w:r w:rsidRPr="00A12829">
        <w:rPr>
          <w:rFonts w:hint="cs"/>
          <w:rtl/>
        </w:rPr>
        <w:t>ی</w:t>
      </w:r>
      <w:r w:rsidRPr="00A12829">
        <w:rPr>
          <w:rtl/>
        </w:rPr>
        <w:t xml:space="preserve"> کن</w:t>
      </w:r>
      <w:r w:rsidRPr="00A12829">
        <w:rPr>
          <w:rFonts w:hint="cs"/>
          <w:rtl/>
        </w:rPr>
        <w:t>ی</w:t>
      </w:r>
      <w:r w:rsidRPr="00A12829">
        <w:rPr>
          <w:rFonts w:hint="eastAsia"/>
          <w:rtl/>
        </w:rPr>
        <w:t>د</w:t>
      </w:r>
      <w:r w:rsidRPr="00A12829">
        <w:rPr>
          <w:rtl/>
        </w:rPr>
        <w:t xml:space="preserve"> و فرهنگ بهبود مستمر را در سازمان خود پرورش ده</w:t>
      </w:r>
      <w:r w:rsidRPr="00A12829">
        <w:rPr>
          <w:rFonts w:hint="cs"/>
          <w:rtl/>
        </w:rPr>
        <w:t>ی</w:t>
      </w:r>
      <w:r w:rsidRPr="00A12829">
        <w:rPr>
          <w:rFonts w:hint="eastAsia"/>
          <w:rtl/>
        </w:rPr>
        <w:t>د</w:t>
      </w:r>
      <w:r w:rsidRPr="00A12829">
        <w:rPr>
          <w:rtl/>
        </w:rPr>
        <w:t xml:space="preserve">. با </w:t>
      </w:r>
      <w:r>
        <w:rPr>
          <w:rFonts w:hint="cs"/>
          <w:rtl/>
        </w:rPr>
        <w:t>ذینفعان</w:t>
      </w:r>
      <w:r w:rsidRPr="00A12829">
        <w:rPr>
          <w:rtl/>
        </w:rPr>
        <w:t xml:space="preserve"> کل</w:t>
      </w:r>
      <w:r w:rsidRPr="00A12829">
        <w:rPr>
          <w:rFonts w:hint="cs"/>
          <w:rtl/>
        </w:rPr>
        <w:t>ی</w:t>
      </w:r>
      <w:r w:rsidRPr="00A12829">
        <w:rPr>
          <w:rFonts w:hint="eastAsia"/>
          <w:rtl/>
        </w:rPr>
        <w:t>د</w:t>
      </w:r>
      <w:r w:rsidRPr="00A12829">
        <w:rPr>
          <w:rFonts w:hint="cs"/>
          <w:rtl/>
        </w:rPr>
        <w:t>ی</w:t>
      </w:r>
      <w:r>
        <w:rPr>
          <w:rFonts w:hint="cs"/>
          <w:rtl/>
        </w:rPr>
        <w:t xml:space="preserve"> همکاری </w:t>
      </w:r>
      <w:r w:rsidR="006B1345">
        <w:rPr>
          <w:rFonts w:hint="cs"/>
          <w:rtl/>
        </w:rPr>
        <w:t>ک</w:t>
      </w:r>
      <w:r>
        <w:rPr>
          <w:rFonts w:hint="cs"/>
          <w:rtl/>
        </w:rPr>
        <w:t>نید</w:t>
      </w:r>
      <w:r w:rsidRPr="00A12829">
        <w:rPr>
          <w:rFonts w:hint="eastAsia"/>
          <w:rtl/>
        </w:rPr>
        <w:t>،</w:t>
      </w:r>
      <w:r w:rsidRPr="00A12829">
        <w:rPr>
          <w:rtl/>
        </w:rPr>
        <w:t xml:space="preserve"> تغ</w:t>
      </w:r>
      <w:r w:rsidRPr="00A12829">
        <w:rPr>
          <w:rFonts w:hint="cs"/>
          <w:rtl/>
        </w:rPr>
        <w:t>یی</w:t>
      </w:r>
      <w:r w:rsidRPr="00A12829">
        <w:rPr>
          <w:rFonts w:hint="eastAsia"/>
          <w:rtl/>
        </w:rPr>
        <w:t>رات</w:t>
      </w:r>
      <w:r w:rsidR="006B1345">
        <w:rPr>
          <w:rFonts w:hint="cs"/>
          <w:rtl/>
        </w:rPr>
        <w:t xml:space="preserve"> را به صورت شفاف بیان کنید</w:t>
      </w:r>
      <w:r w:rsidRPr="00A12829">
        <w:rPr>
          <w:rtl/>
        </w:rPr>
        <w:t xml:space="preserve"> و اثربخش</w:t>
      </w:r>
      <w:r w:rsidRPr="00A12829">
        <w:rPr>
          <w:rFonts w:hint="cs"/>
          <w:rtl/>
        </w:rPr>
        <w:t>ی</w:t>
      </w:r>
      <w:r w:rsidRPr="00A12829">
        <w:rPr>
          <w:rtl/>
        </w:rPr>
        <w:t xml:space="preserve"> اقدامات اجرا شده</w:t>
      </w:r>
      <w:r w:rsidR="006B1345">
        <w:rPr>
          <w:rFonts w:hint="cs"/>
          <w:rtl/>
        </w:rPr>
        <w:t xml:space="preserve"> را پایش نمایید</w:t>
      </w:r>
      <w:r w:rsidRPr="00A12829">
        <w:rPr>
          <w:rtl/>
        </w:rPr>
        <w:t>.</w:t>
      </w:r>
      <w:r w:rsidR="006B1345">
        <w:rPr>
          <w:rFonts w:hint="cs"/>
          <w:rtl/>
        </w:rPr>
        <w:t xml:space="preserve"> </w:t>
      </w:r>
    </w:p>
    <w:p w14:paraId="737D0752" w14:textId="46DC5752" w:rsidR="006B1345" w:rsidRPr="00815F35" w:rsidRDefault="006B1345" w:rsidP="00815F35">
      <w:pPr>
        <w:pStyle w:val="ListParagraph"/>
        <w:numPr>
          <w:ilvl w:val="0"/>
          <w:numId w:val="45"/>
        </w:numPr>
        <w:rPr>
          <w:b/>
          <w:bCs/>
          <w:rtl/>
        </w:rPr>
      </w:pPr>
      <w:r w:rsidRPr="00815F35">
        <w:rPr>
          <w:rFonts w:hint="cs"/>
          <w:b/>
          <w:bCs/>
          <w:rtl/>
        </w:rPr>
        <w:t xml:space="preserve">گام 8. </w:t>
      </w:r>
      <w:r w:rsidRPr="00815F35">
        <w:rPr>
          <w:b/>
          <w:bCs/>
          <w:rtl/>
        </w:rPr>
        <w:t>ارز</w:t>
      </w:r>
      <w:r w:rsidRPr="00815F35">
        <w:rPr>
          <w:rFonts w:hint="cs"/>
          <w:b/>
          <w:bCs/>
          <w:rtl/>
        </w:rPr>
        <w:t>ی</w:t>
      </w:r>
      <w:r w:rsidRPr="00815F35">
        <w:rPr>
          <w:rFonts w:hint="eastAsia"/>
          <w:b/>
          <w:bCs/>
          <w:rtl/>
        </w:rPr>
        <w:t>اب</w:t>
      </w:r>
      <w:r w:rsidRPr="00815F35">
        <w:rPr>
          <w:rFonts w:hint="cs"/>
          <w:b/>
          <w:bCs/>
          <w:rtl/>
        </w:rPr>
        <w:t>ی</w:t>
      </w:r>
      <w:r w:rsidRPr="00815F35">
        <w:rPr>
          <w:b/>
          <w:bCs/>
          <w:rtl/>
        </w:rPr>
        <w:t xml:space="preserve"> ها</w:t>
      </w:r>
      <w:r w:rsidRPr="00815F35">
        <w:rPr>
          <w:rFonts w:hint="cs"/>
          <w:b/>
          <w:bCs/>
          <w:rtl/>
        </w:rPr>
        <w:t>ی</w:t>
      </w:r>
      <w:r w:rsidRPr="00815F35">
        <w:rPr>
          <w:b/>
          <w:bCs/>
          <w:rtl/>
        </w:rPr>
        <w:t xml:space="preserve"> منظم</w:t>
      </w:r>
    </w:p>
    <w:p w14:paraId="0E0EB437" w14:textId="0E5A0120" w:rsidR="006B1345" w:rsidRDefault="006B1345" w:rsidP="00A12829">
      <w:pPr>
        <w:pStyle w:val="ListParagraph"/>
        <w:rPr>
          <w:rtl/>
        </w:rPr>
      </w:pPr>
      <w:r w:rsidRPr="006B1345">
        <w:rPr>
          <w:rtl/>
        </w:rPr>
        <w:lastRenderedPageBreak/>
        <w:t>بدان</w:t>
      </w:r>
      <w:r w:rsidRPr="006B1345">
        <w:rPr>
          <w:rFonts w:hint="cs"/>
          <w:rtl/>
        </w:rPr>
        <w:t>ی</w:t>
      </w:r>
      <w:r w:rsidRPr="006B1345">
        <w:rPr>
          <w:rFonts w:hint="eastAsia"/>
          <w:rtl/>
        </w:rPr>
        <w:t>د</w:t>
      </w:r>
      <w:r w:rsidRPr="006B1345">
        <w:rPr>
          <w:rtl/>
        </w:rPr>
        <w:t xml:space="preserve"> که تعال</w:t>
      </w:r>
      <w:r w:rsidRPr="006B1345">
        <w:rPr>
          <w:rFonts w:hint="cs"/>
          <w:rtl/>
        </w:rPr>
        <w:t>ی</w:t>
      </w:r>
      <w:r w:rsidRPr="006B1345">
        <w:rPr>
          <w:rtl/>
        </w:rPr>
        <w:t xml:space="preserve"> </w:t>
      </w:r>
      <w:r>
        <w:rPr>
          <w:rFonts w:hint="cs"/>
          <w:rtl/>
        </w:rPr>
        <w:t>حاکمیت شرکتی</w:t>
      </w:r>
      <w:r w:rsidRPr="006B1345">
        <w:rPr>
          <w:rtl/>
        </w:rPr>
        <w:t xml:space="preserve"> </w:t>
      </w:r>
      <w:r w:rsidRPr="006B1345">
        <w:rPr>
          <w:rFonts w:hint="cs"/>
          <w:rtl/>
        </w:rPr>
        <w:t>ی</w:t>
      </w:r>
      <w:r w:rsidRPr="006B1345">
        <w:rPr>
          <w:rFonts w:hint="eastAsia"/>
          <w:rtl/>
        </w:rPr>
        <w:t>ک</w:t>
      </w:r>
      <w:r w:rsidRPr="006B1345">
        <w:rPr>
          <w:rtl/>
        </w:rPr>
        <w:t xml:space="preserve"> </w:t>
      </w:r>
      <w:r>
        <w:rPr>
          <w:rFonts w:hint="cs"/>
          <w:rtl/>
        </w:rPr>
        <w:t>مسیر</w:t>
      </w:r>
      <w:r w:rsidRPr="006B1345">
        <w:rPr>
          <w:rtl/>
        </w:rPr>
        <w:t xml:space="preserve"> مداوم است. ارز</w:t>
      </w:r>
      <w:r w:rsidRPr="006B1345">
        <w:rPr>
          <w:rFonts w:hint="cs"/>
          <w:rtl/>
        </w:rPr>
        <w:t>ی</w:t>
      </w:r>
      <w:r w:rsidRPr="006B1345">
        <w:rPr>
          <w:rFonts w:hint="eastAsia"/>
          <w:rtl/>
        </w:rPr>
        <w:t>اب</w:t>
      </w:r>
      <w:r w:rsidRPr="006B1345">
        <w:rPr>
          <w:rFonts w:hint="cs"/>
          <w:rtl/>
        </w:rPr>
        <w:t>ی‌</w:t>
      </w:r>
      <w:r w:rsidRPr="006B1345">
        <w:rPr>
          <w:rFonts w:hint="eastAsia"/>
          <w:rtl/>
        </w:rPr>
        <w:t>ها</w:t>
      </w:r>
      <w:r w:rsidRPr="006B1345">
        <w:rPr>
          <w:rtl/>
        </w:rPr>
        <w:t xml:space="preserve"> و کال</w:t>
      </w:r>
      <w:r w:rsidRPr="006B1345">
        <w:rPr>
          <w:rFonts w:hint="cs"/>
          <w:rtl/>
        </w:rPr>
        <w:t>ی</w:t>
      </w:r>
      <w:r w:rsidRPr="006B1345">
        <w:rPr>
          <w:rFonts w:hint="eastAsia"/>
          <w:rtl/>
        </w:rPr>
        <w:t>براس</w:t>
      </w:r>
      <w:r w:rsidRPr="006B1345">
        <w:rPr>
          <w:rFonts w:hint="cs"/>
          <w:rtl/>
        </w:rPr>
        <w:t>ی</w:t>
      </w:r>
      <w:r w:rsidRPr="006B1345">
        <w:rPr>
          <w:rFonts w:hint="eastAsia"/>
          <w:rtl/>
        </w:rPr>
        <w:t>ون‌ها</w:t>
      </w:r>
      <w:r w:rsidRPr="006B1345">
        <w:rPr>
          <w:rFonts w:hint="cs"/>
          <w:rtl/>
        </w:rPr>
        <w:t>ی</w:t>
      </w:r>
      <w:r w:rsidRPr="006B1345">
        <w:rPr>
          <w:rtl/>
        </w:rPr>
        <w:t xml:space="preserve"> منظم</w:t>
      </w:r>
      <w:r>
        <w:rPr>
          <w:rFonts w:hint="cs"/>
          <w:rtl/>
        </w:rPr>
        <w:t>ی</w:t>
      </w:r>
      <w:r w:rsidRPr="006B1345">
        <w:rPr>
          <w:rtl/>
        </w:rPr>
        <w:t xml:space="preserve"> را برنامه‌ر</w:t>
      </w:r>
      <w:r w:rsidRPr="006B1345">
        <w:rPr>
          <w:rFonts w:hint="cs"/>
          <w:rtl/>
        </w:rPr>
        <w:t>ی</w:t>
      </w:r>
      <w:r w:rsidRPr="006B1345">
        <w:rPr>
          <w:rFonts w:hint="eastAsia"/>
          <w:rtl/>
        </w:rPr>
        <w:t>ز</w:t>
      </w:r>
      <w:r w:rsidRPr="006B1345">
        <w:rPr>
          <w:rFonts w:hint="cs"/>
          <w:rtl/>
        </w:rPr>
        <w:t>ی</w:t>
      </w:r>
      <w:r w:rsidRPr="006B1345">
        <w:rPr>
          <w:rtl/>
        </w:rPr>
        <w:t xml:space="preserve"> کن</w:t>
      </w:r>
      <w:r w:rsidRPr="006B1345">
        <w:rPr>
          <w:rFonts w:hint="cs"/>
          <w:rtl/>
        </w:rPr>
        <w:t>ی</w:t>
      </w:r>
      <w:r w:rsidRPr="006B1345">
        <w:rPr>
          <w:rFonts w:hint="eastAsia"/>
          <w:rtl/>
        </w:rPr>
        <w:t>د</w:t>
      </w:r>
      <w:r w:rsidRPr="006B1345">
        <w:rPr>
          <w:rtl/>
        </w:rPr>
        <w:t xml:space="preserve"> و اطم</w:t>
      </w:r>
      <w:r w:rsidRPr="006B1345">
        <w:rPr>
          <w:rFonts w:hint="cs"/>
          <w:rtl/>
        </w:rPr>
        <w:t>ی</w:t>
      </w:r>
      <w:r w:rsidRPr="006B1345">
        <w:rPr>
          <w:rFonts w:hint="eastAsia"/>
          <w:rtl/>
        </w:rPr>
        <w:t>نان</w:t>
      </w:r>
      <w:r w:rsidRPr="006B1345">
        <w:rPr>
          <w:rtl/>
        </w:rPr>
        <w:t xml:space="preserve"> حاصل کن</w:t>
      </w:r>
      <w:r w:rsidRPr="006B1345">
        <w:rPr>
          <w:rFonts w:hint="cs"/>
          <w:rtl/>
        </w:rPr>
        <w:t>ی</w:t>
      </w:r>
      <w:r w:rsidRPr="006B1345">
        <w:rPr>
          <w:rFonts w:hint="eastAsia"/>
          <w:rtl/>
        </w:rPr>
        <w:t>د</w:t>
      </w:r>
      <w:r w:rsidRPr="006B1345">
        <w:rPr>
          <w:rtl/>
        </w:rPr>
        <w:t xml:space="preserve"> که ش</w:t>
      </w:r>
      <w:r w:rsidRPr="006B1345">
        <w:rPr>
          <w:rFonts w:hint="cs"/>
          <w:rtl/>
        </w:rPr>
        <w:t>ی</w:t>
      </w:r>
      <w:r w:rsidRPr="006B1345">
        <w:rPr>
          <w:rFonts w:hint="eastAsia"/>
          <w:rtl/>
        </w:rPr>
        <w:t>وه‌ها</w:t>
      </w:r>
      <w:r w:rsidRPr="006B1345">
        <w:rPr>
          <w:rFonts w:hint="cs"/>
          <w:rtl/>
        </w:rPr>
        <w:t>ی</w:t>
      </w:r>
      <w:r w:rsidRPr="006B1345">
        <w:rPr>
          <w:rtl/>
        </w:rPr>
        <w:t xml:space="preserve"> حاکم</w:t>
      </w:r>
      <w:r w:rsidRPr="006B1345">
        <w:rPr>
          <w:rFonts w:hint="cs"/>
          <w:rtl/>
        </w:rPr>
        <w:t>ی</w:t>
      </w:r>
      <w:r w:rsidRPr="006B1345">
        <w:rPr>
          <w:rFonts w:hint="eastAsia"/>
          <w:rtl/>
        </w:rPr>
        <w:t>ت</w:t>
      </w:r>
      <w:r w:rsidRPr="006B1345">
        <w:rPr>
          <w:rFonts w:hint="cs"/>
          <w:rtl/>
        </w:rPr>
        <w:t>ی</w:t>
      </w:r>
      <w:r w:rsidRPr="006B1345">
        <w:rPr>
          <w:rtl/>
        </w:rPr>
        <w:t xml:space="preserve"> شما سازگار و همسو با ن</w:t>
      </w:r>
      <w:r w:rsidRPr="006B1345">
        <w:rPr>
          <w:rFonts w:hint="cs"/>
          <w:rtl/>
        </w:rPr>
        <w:t>ی</w:t>
      </w:r>
      <w:r w:rsidRPr="006B1345">
        <w:rPr>
          <w:rFonts w:hint="eastAsia"/>
          <w:rtl/>
        </w:rPr>
        <w:t>ازها</w:t>
      </w:r>
      <w:r w:rsidRPr="006B1345">
        <w:rPr>
          <w:rFonts w:hint="cs"/>
          <w:rtl/>
        </w:rPr>
        <w:t>ی</w:t>
      </w:r>
      <w:r w:rsidRPr="006B1345">
        <w:rPr>
          <w:rtl/>
        </w:rPr>
        <w:t xml:space="preserve"> سازمان</w:t>
      </w:r>
      <w:r w:rsidRPr="006B1345">
        <w:rPr>
          <w:rFonts w:hint="cs"/>
          <w:rtl/>
        </w:rPr>
        <w:t>ی</w:t>
      </w:r>
      <w:r w:rsidRPr="006B1345">
        <w:rPr>
          <w:rtl/>
        </w:rPr>
        <w:t xml:space="preserve"> در حال تحول هستند.</w:t>
      </w:r>
    </w:p>
    <w:p w14:paraId="5105230E" w14:textId="476737E1" w:rsidR="006B1345" w:rsidRDefault="006B1345" w:rsidP="00A12829">
      <w:pPr>
        <w:rPr>
          <w:rtl/>
        </w:rPr>
      </w:pPr>
      <w:r w:rsidRPr="006B1345">
        <w:rPr>
          <w:rtl/>
        </w:rPr>
        <w:t>با پ</w:t>
      </w:r>
      <w:r w:rsidRPr="006B1345">
        <w:rPr>
          <w:rFonts w:hint="cs"/>
          <w:rtl/>
        </w:rPr>
        <w:t>ی</w:t>
      </w:r>
      <w:r w:rsidRPr="006B1345">
        <w:rPr>
          <w:rFonts w:hint="eastAsia"/>
          <w:rtl/>
        </w:rPr>
        <w:t>رو</w:t>
      </w:r>
      <w:r w:rsidRPr="006B1345">
        <w:rPr>
          <w:rFonts w:hint="cs"/>
          <w:rtl/>
        </w:rPr>
        <w:t>ی</w:t>
      </w:r>
      <w:r w:rsidRPr="006B1345">
        <w:rPr>
          <w:rtl/>
        </w:rPr>
        <w:t xml:space="preserve"> از ا</w:t>
      </w:r>
      <w:r w:rsidRPr="006B1345">
        <w:rPr>
          <w:rFonts w:hint="cs"/>
          <w:rtl/>
        </w:rPr>
        <w:t>ی</w:t>
      </w:r>
      <w:r w:rsidRPr="006B1345">
        <w:rPr>
          <w:rFonts w:hint="eastAsia"/>
          <w:rtl/>
        </w:rPr>
        <w:t>ن</w:t>
      </w:r>
      <w:r w:rsidRPr="006B1345">
        <w:rPr>
          <w:rtl/>
        </w:rPr>
        <w:t xml:space="preserve"> </w:t>
      </w:r>
      <w:r>
        <w:rPr>
          <w:rFonts w:hint="cs"/>
          <w:rtl/>
        </w:rPr>
        <w:t>گام ها</w:t>
      </w:r>
      <w:r w:rsidRPr="006B1345">
        <w:rPr>
          <w:rtl/>
        </w:rPr>
        <w:t>، سازمان ها م</w:t>
      </w:r>
      <w:r w:rsidRPr="006B1345">
        <w:rPr>
          <w:rFonts w:hint="cs"/>
          <w:rtl/>
        </w:rPr>
        <w:t>ی</w:t>
      </w:r>
      <w:r w:rsidRPr="006B1345">
        <w:rPr>
          <w:rtl/>
        </w:rPr>
        <w:t xml:space="preserve"> توانند به طور موثر از استاندارد حاکم</w:t>
      </w:r>
      <w:r w:rsidRPr="006B1345">
        <w:rPr>
          <w:rFonts w:hint="cs"/>
          <w:rtl/>
        </w:rPr>
        <w:t>ی</w:t>
      </w:r>
      <w:r w:rsidRPr="006B1345">
        <w:rPr>
          <w:rFonts w:hint="eastAsia"/>
          <w:rtl/>
        </w:rPr>
        <w:t>ت</w:t>
      </w:r>
      <w:r w:rsidRPr="006B1345">
        <w:rPr>
          <w:rtl/>
        </w:rPr>
        <w:t xml:space="preserve"> شرکت</w:t>
      </w:r>
      <w:r w:rsidRPr="006B1345">
        <w:rPr>
          <w:rFonts w:hint="cs"/>
          <w:rtl/>
        </w:rPr>
        <w:t>ی</w:t>
      </w:r>
      <w:r w:rsidRPr="006B1345">
        <w:rPr>
          <w:rtl/>
        </w:rPr>
        <w:t xml:space="preserve"> به عنوان ابزار</w:t>
      </w:r>
      <w:r w:rsidRPr="006B1345">
        <w:rPr>
          <w:rFonts w:hint="cs"/>
          <w:rtl/>
        </w:rPr>
        <w:t>ی</w:t>
      </w:r>
      <w:r w:rsidRPr="006B1345">
        <w:rPr>
          <w:rtl/>
        </w:rPr>
        <w:t xml:space="preserve"> پو</w:t>
      </w:r>
      <w:r w:rsidRPr="006B1345">
        <w:rPr>
          <w:rFonts w:hint="cs"/>
          <w:rtl/>
        </w:rPr>
        <w:t>ی</w:t>
      </w:r>
      <w:r w:rsidRPr="006B1345">
        <w:rPr>
          <w:rFonts w:hint="eastAsia"/>
          <w:rtl/>
        </w:rPr>
        <w:t>ا</w:t>
      </w:r>
      <w:r w:rsidRPr="006B1345">
        <w:rPr>
          <w:rtl/>
        </w:rPr>
        <w:t xml:space="preserve"> برا</w:t>
      </w:r>
      <w:r w:rsidRPr="006B1345">
        <w:rPr>
          <w:rFonts w:hint="cs"/>
          <w:rtl/>
        </w:rPr>
        <w:t>ی</w:t>
      </w:r>
      <w:r w:rsidRPr="006B1345">
        <w:rPr>
          <w:rtl/>
        </w:rPr>
        <w:t xml:space="preserve"> بهبود مستمر استفاده کنند. ا</w:t>
      </w:r>
      <w:r w:rsidRPr="006B1345">
        <w:rPr>
          <w:rFonts w:hint="cs"/>
          <w:rtl/>
        </w:rPr>
        <w:t>ی</w:t>
      </w:r>
      <w:r w:rsidRPr="006B1345">
        <w:rPr>
          <w:rFonts w:hint="eastAsia"/>
          <w:rtl/>
        </w:rPr>
        <w:t>ن</w:t>
      </w:r>
      <w:r w:rsidRPr="006B1345">
        <w:rPr>
          <w:rtl/>
        </w:rPr>
        <w:t xml:space="preserve"> استاندارد</w:t>
      </w:r>
      <w:r>
        <w:rPr>
          <w:rFonts w:hint="cs"/>
          <w:rtl/>
        </w:rPr>
        <w:t>،</w:t>
      </w:r>
      <w:r w:rsidRPr="006B1345">
        <w:rPr>
          <w:rtl/>
        </w:rPr>
        <w:t xml:space="preserve"> فراتر از </w:t>
      </w:r>
      <w:r w:rsidRPr="006B1345">
        <w:rPr>
          <w:rFonts w:hint="cs"/>
          <w:rtl/>
        </w:rPr>
        <w:t>ی</w:t>
      </w:r>
      <w:r w:rsidRPr="006B1345">
        <w:rPr>
          <w:rFonts w:hint="eastAsia"/>
          <w:rtl/>
        </w:rPr>
        <w:t>ک</w:t>
      </w:r>
      <w:r w:rsidRPr="006B1345">
        <w:rPr>
          <w:rtl/>
        </w:rPr>
        <w:t xml:space="preserve"> چک ل</w:t>
      </w:r>
      <w:r w:rsidRPr="006B1345">
        <w:rPr>
          <w:rFonts w:hint="cs"/>
          <w:rtl/>
        </w:rPr>
        <w:t>ی</w:t>
      </w:r>
      <w:r w:rsidRPr="006B1345">
        <w:rPr>
          <w:rFonts w:hint="eastAsia"/>
          <w:rtl/>
        </w:rPr>
        <w:t>ست</w:t>
      </w:r>
      <w:r w:rsidRPr="006B1345">
        <w:rPr>
          <w:rtl/>
        </w:rPr>
        <w:t xml:space="preserve"> انطباق صرف، به </w:t>
      </w:r>
      <w:r w:rsidRPr="006B1345">
        <w:rPr>
          <w:rFonts w:hint="cs"/>
          <w:rtl/>
        </w:rPr>
        <w:t>ی</w:t>
      </w:r>
      <w:r w:rsidRPr="006B1345">
        <w:rPr>
          <w:rFonts w:hint="eastAsia"/>
          <w:rtl/>
        </w:rPr>
        <w:t>ک</w:t>
      </w:r>
      <w:r w:rsidRPr="006B1345">
        <w:rPr>
          <w:rtl/>
        </w:rPr>
        <w:t xml:space="preserve"> راهنما</w:t>
      </w:r>
      <w:r w:rsidRPr="006B1345">
        <w:rPr>
          <w:rFonts w:hint="cs"/>
          <w:rtl/>
        </w:rPr>
        <w:t>ی</w:t>
      </w:r>
      <w:r w:rsidRPr="006B1345">
        <w:rPr>
          <w:rtl/>
        </w:rPr>
        <w:t xml:space="preserve"> استراتژ</w:t>
      </w:r>
      <w:r w:rsidRPr="006B1345">
        <w:rPr>
          <w:rFonts w:hint="cs"/>
          <w:rtl/>
        </w:rPr>
        <w:t>ی</w:t>
      </w:r>
      <w:r w:rsidRPr="006B1345">
        <w:rPr>
          <w:rFonts w:hint="eastAsia"/>
          <w:rtl/>
        </w:rPr>
        <w:t>ک</w:t>
      </w:r>
      <w:r w:rsidRPr="006B1345">
        <w:rPr>
          <w:rtl/>
        </w:rPr>
        <w:t xml:space="preserve"> تبد</w:t>
      </w:r>
      <w:r w:rsidRPr="006B1345">
        <w:rPr>
          <w:rFonts w:hint="cs"/>
          <w:rtl/>
        </w:rPr>
        <w:t>ی</w:t>
      </w:r>
      <w:r w:rsidRPr="006B1345">
        <w:rPr>
          <w:rFonts w:hint="eastAsia"/>
          <w:rtl/>
        </w:rPr>
        <w:t>ل</w:t>
      </w:r>
      <w:r w:rsidRPr="006B1345">
        <w:rPr>
          <w:rtl/>
        </w:rPr>
        <w:t xml:space="preserve"> م</w:t>
      </w:r>
      <w:r w:rsidRPr="006B1345">
        <w:rPr>
          <w:rFonts w:hint="cs"/>
          <w:rtl/>
        </w:rPr>
        <w:t>ی‌</w:t>
      </w:r>
      <w:r w:rsidRPr="006B1345">
        <w:rPr>
          <w:rFonts w:hint="eastAsia"/>
          <w:rtl/>
        </w:rPr>
        <w:t>شود</w:t>
      </w:r>
      <w:r w:rsidRPr="006B1345">
        <w:rPr>
          <w:rtl/>
        </w:rPr>
        <w:t xml:space="preserve"> و ش</w:t>
      </w:r>
      <w:r w:rsidRPr="006B1345">
        <w:rPr>
          <w:rFonts w:hint="cs"/>
          <w:rtl/>
        </w:rPr>
        <w:t>ی</w:t>
      </w:r>
      <w:r w:rsidRPr="006B1345">
        <w:rPr>
          <w:rFonts w:hint="eastAsia"/>
          <w:rtl/>
        </w:rPr>
        <w:t>وه‌ها</w:t>
      </w:r>
      <w:r w:rsidRPr="006B1345">
        <w:rPr>
          <w:rFonts w:hint="cs"/>
          <w:rtl/>
        </w:rPr>
        <w:t>ی</w:t>
      </w:r>
      <w:r w:rsidRPr="006B1345">
        <w:rPr>
          <w:rtl/>
        </w:rPr>
        <w:t xml:space="preserve"> حاکم</w:t>
      </w:r>
      <w:r w:rsidRPr="006B1345">
        <w:rPr>
          <w:rFonts w:hint="cs"/>
          <w:rtl/>
        </w:rPr>
        <w:t>ی</w:t>
      </w:r>
      <w:r w:rsidRPr="006B1345">
        <w:rPr>
          <w:rFonts w:hint="eastAsia"/>
          <w:rtl/>
        </w:rPr>
        <w:t>ت</w:t>
      </w:r>
      <w:r w:rsidRPr="006B1345">
        <w:rPr>
          <w:rFonts w:hint="cs"/>
          <w:rtl/>
        </w:rPr>
        <w:t>ی</w:t>
      </w:r>
      <w:r w:rsidRPr="006B1345">
        <w:rPr>
          <w:rtl/>
        </w:rPr>
        <w:t xml:space="preserve"> را تقو</w:t>
      </w:r>
      <w:r w:rsidRPr="006B1345">
        <w:rPr>
          <w:rFonts w:hint="cs"/>
          <w:rtl/>
        </w:rPr>
        <w:t>ی</w:t>
      </w:r>
      <w:r w:rsidRPr="006B1345">
        <w:rPr>
          <w:rFonts w:hint="eastAsia"/>
          <w:rtl/>
        </w:rPr>
        <w:t>ت</w:t>
      </w:r>
      <w:r w:rsidRPr="006B1345">
        <w:rPr>
          <w:rtl/>
        </w:rPr>
        <w:t xml:space="preserve"> م</w:t>
      </w:r>
      <w:r w:rsidRPr="006B1345">
        <w:rPr>
          <w:rFonts w:hint="cs"/>
          <w:rtl/>
        </w:rPr>
        <w:t>ی‌</w:t>
      </w:r>
      <w:r w:rsidRPr="006B1345">
        <w:rPr>
          <w:rFonts w:hint="eastAsia"/>
          <w:rtl/>
        </w:rPr>
        <w:t>کند</w:t>
      </w:r>
      <w:r w:rsidRPr="006B1345">
        <w:rPr>
          <w:rtl/>
        </w:rPr>
        <w:t xml:space="preserve"> که نه تنها مع</w:t>
      </w:r>
      <w:r w:rsidRPr="006B1345">
        <w:rPr>
          <w:rFonts w:hint="cs"/>
          <w:rtl/>
        </w:rPr>
        <w:t>ی</w:t>
      </w:r>
      <w:r w:rsidRPr="006B1345">
        <w:rPr>
          <w:rFonts w:hint="eastAsia"/>
          <w:rtl/>
        </w:rPr>
        <w:t>ارها</w:t>
      </w:r>
      <w:r w:rsidRPr="006B1345">
        <w:rPr>
          <w:rtl/>
        </w:rPr>
        <w:t xml:space="preserve"> را برآورده م</w:t>
      </w:r>
      <w:r w:rsidRPr="006B1345">
        <w:rPr>
          <w:rFonts w:hint="cs"/>
          <w:rtl/>
        </w:rPr>
        <w:t>ی‌</w:t>
      </w:r>
      <w:r w:rsidRPr="006B1345">
        <w:rPr>
          <w:rFonts w:hint="eastAsia"/>
          <w:rtl/>
        </w:rPr>
        <w:t>کند،</w:t>
      </w:r>
      <w:r w:rsidRPr="006B1345">
        <w:rPr>
          <w:rtl/>
        </w:rPr>
        <w:t xml:space="preserve"> بلکه از آنها فراتر م</w:t>
      </w:r>
      <w:r w:rsidRPr="006B1345">
        <w:rPr>
          <w:rFonts w:hint="cs"/>
          <w:rtl/>
        </w:rPr>
        <w:t>ی‌</w:t>
      </w:r>
      <w:r w:rsidRPr="006B1345">
        <w:rPr>
          <w:rFonts w:hint="eastAsia"/>
          <w:rtl/>
        </w:rPr>
        <w:t>رود</w:t>
      </w:r>
      <w:r w:rsidRPr="006B1345">
        <w:rPr>
          <w:rtl/>
        </w:rPr>
        <w:t xml:space="preserve"> و زم</w:t>
      </w:r>
      <w:r w:rsidRPr="006B1345">
        <w:rPr>
          <w:rFonts w:hint="cs"/>
          <w:rtl/>
        </w:rPr>
        <w:t>ی</w:t>
      </w:r>
      <w:r w:rsidRPr="006B1345">
        <w:rPr>
          <w:rFonts w:hint="eastAsia"/>
          <w:rtl/>
        </w:rPr>
        <w:t>نه</w:t>
      </w:r>
      <w:r w:rsidRPr="006B1345">
        <w:rPr>
          <w:rtl/>
        </w:rPr>
        <w:t xml:space="preserve"> را برا</w:t>
      </w:r>
      <w:r w:rsidRPr="006B1345">
        <w:rPr>
          <w:rFonts w:hint="cs"/>
          <w:rtl/>
        </w:rPr>
        <w:t>ی</w:t>
      </w:r>
      <w:r w:rsidRPr="006B1345">
        <w:rPr>
          <w:rtl/>
        </w:rPr>
        <w:t xml:space="preserve"> انعطاف‌پذ</w:t>
      </w:r>
      <w:r w:rsidRPr="006B1345">
        <w:rPr>
          <w:rFonts w:hint="cs"/>
          <w:rtl/>
        </w:rPr>
        <w:t>ی</w:t>
      </w:r>
      <w:r w:rsidRPr="006B1345">
        <w:rPr>
          <w:rFonts w:hint="eastAsia"/>
          <w:rtl/>
        </w:rPr>
        <w:t>ر</w:t>
      </w:r>
      <w:r w:rsidRPr="006B1345">
        <w:rPr>
          <w:rFonts w:hint="cs"/>
          <w:rtl/>
        </w:rPr>
        <w:t>ی</w:t>
      </w:r>
      <w:r w:rsidRPr="006B1345">
        <w:rPr>
          <w:rtl/>
        </w:rPr>
        <w:t xml:space="preserve"> سازمان</w:t>
      </w:r>
      <w:r w:rsidRPr="006B1345">
        <w:rPr>
          <w:rFonts w:hint="cs"/>
          <w:rtl/>
        </w:rPr>
        <w:t>ی</w:t>
      </w:r>
      <w:r w:rsidRPr="006B1345">
        <w:rPr>
          <w:rtl/>
        </w:rPr>
        <w:t xml:space="preserve"> و موفق</w:t>
      </w:r>
      <w:r w:rsidRPr="006B1345">
        <w:rPr>
          <w:rFonts w:hint="cs"/>
          <w:rtl/>
        </w:rPr>
        <w:t>ی</w:t>
      </w:r>
      <w:r w:rsidRPr="006B1345">
        <w:rPr>
          <w:rFonts w:hint="eastAsia"/>
          <w:rtl/>
        </w:rPr>
        <w:t>ت</w:t>
      </w:r>
      <w:r w:rsidRPr="006B1345">
        <w:rPr>
          <w:rtl/>
        </w:rPr>
        <w:t xml:space="preserve"> بلندمدت فراهم م</w:t>
      </w:r>
      <w:r w:rsidRPr="006B1345">
        <w:rPr>
          <w:rFonts w:hint="cs"/>
          <w:rtl/>
        </w:rPr>
        <w:t>ی‌</w:t>
      </w:r>
      <w:r w:rsidRPr="006B1345">
        <w:rPr>
          <w:rFonts w:hint="eastAsia"/>
          <w:rtl/>
        </w:rPr>
        <w:t>کند</w:t>
      </w:r>
      <w:r w:rsidRPr="006B1345">
        <w:rPr>
          <w:rtl/>
        </w:rPr>
        <w:t>.</w:t>
      </w:r>
      <w:r>
        <w:rPr>
          <w:rFonts w:hint="cs"/>
          <w:rtl/>
        </w:rPr>
        <w:t xml:space="preserve"> </w:t>
      </w:r>
    </w:p>
    <w:p w14:paraId="5DD79CC3" w14:textId="77777777" w:rsidR="006B1345" w:rsidRDefault="006B1345" w:rsidP="00A12829">
      <w:pPr>
        <w:rPr>
          <w:rtl/>
        </w:rPr>
      </w:pPr>
    </w:p>
    <w:p w14:paraId="23E5C6A7" w14:textId="0D69D793" w:rsidR="00C213F7" w:rsidRDefault="00C213F7" w:rsidP="00C213F7">
      <w:pPr>
        <w:pStyle w:val="Caption"/>
        <w:keepNext/>
        <w:rPr>
          <w:rtl/>
          <w:lang w:bidi="fa-IR"/>
        </w:rPr>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7</w:t>
      </w:r>
      <w:r>
        <w:rPr>
          <w:rtl/>
        </w:rPr>
        <w:fldChar w:fldCharType="end"/>
      </w:r>
      <w:r>
        <w:rPr>
          <w:rFonts w:hint="cs"/>
          <w:rtl/>
        </w:rPr>
        <w:t xml:space="preserve">. </w:t>
      </w:r>
      <w:r w:rsidR="009E6813">
        <w:rPr>
          <w:rFonts w:hint="cs"/>
          <w:rtl/>
          <w:lang w:bidi="fa-IR"/>
        </w:rPr>
        <w:t>مقیاس لیکرت برای ارزیابی زیرمعیارها</w:t>
      </w:r>
    </w:p>
    <w:tbl>
      <w:tblPr>
        <w:tblStyle w:val="TableGrid"/>
        <w:bidiVisual/>
        <w:tblW w:w="0" w:type="auto"/>
        <w:tblLook w:val="04A0" w:firstRow="1" w:lastRow="0" w:firstColumn="1" w:lastColumn="0" w:noHBand="0" w:noVBand="1"/>
      </w:tblPr>
      <w:tblGrid>
        <w:gridCol w:w="4675"/>
        <w:gridCol w:w="4675"/>
      </w:tblGrid>
      <w:tr w:rsidR="00C213F7" w14:paraId="1528FB40" w14:textId="77777777" w:rsidTr="002555D3">
        <w:tc>
          <w:tcPr>
            <w:tcW w:w="4675" w:type="dxa"/>
            <w:shd w:val="clear" w:color="auto" w:fill="D9D9D9" w:themeFill="background1" w:themeFillShade="D9"/>
            <w:vAlign w:val="center"/>
          </w:tcPr>
          <w:p w14:paraId="0ACD8151" w14:textId="77777777" w:rsidR="00C213F7" w:rsidRDefault="00C213F7" w:rsidP="00AA28C4">
            <w:pPr>
              <w:jc w:val="center"/>
              <w:rPr>
                <w:rtl/>
              </w:rPr>
            </w:pPr>
            <w:r>
              <w:rPr>
                <w:rFonts w:hint="cs"/>
                <w:rtl/>
              </w:rPr>
              <w:t>ارزیابی</w:t>
            </w:r>
          </w:p>
        </w:tc>
        <w:tc>
          <w:tcPr>
            <w:tcW w:w="4675" w:type="dxa"/>
            <w:shd w:val="clear" w:color="auto" w:fill="D9D9D9" w:themeFill="background1" w:themeFillShade="D9"/>
            <w:vAlign w:val="center"/>
          </w:tcPr>
          <w:p w14:paraId="08E6B135" w14:textId="77777777" w:rsidR="00C213F7" w:rsidRDefault="00C213F7" w:rsidP="00AA28C4">
            <w:pPr>
              <w:jc w:val="center"/>
              <w:rPr>
                <w:rtl/>
              </w:rPr>
            </w:pPr>
            <w:r>
              <w:rPr>
                <w:rFonts w:hint="cs"/>
                <w:rtl/>
              </w:rPr>
              <w:t>امتیاز معادل</w:t>
            </w:r>
          </w:p>
        </w:tc>
      </w:tr>
      <w:tr w:rsidR="00C213F7" w14:paraId="60D0D601" w14:textId="77777777" w:rsidTr="00AA28C4">
        <w:tc>
          <w:tcPr>
            <w:tcW w:w="4675" w:type="dxa"/>
            <w:vAlign w:val="center"/>
          </w:tcPr>
          <w:p w14:paraId="603B742E" w14:textId="4F9E68D1" w:rsidR="00C213F7" w:rsidRDefault="001B0087" w:rsidP="00AA28C4">
            <w:pPr>
              <w:jc w:val="center"/>
              <w:rPr>
                <w:rtl/>
              </w:rPr>
            </w:pPr>
            <w:r>
              <w:rPr>
                <w:rFonts w:hint="cs"/>
                <w:rtl/>
              </w:rPr>
              <w:t>عالی</w:t>
            </w:r>
          </w:p>
        </w:tc>
        <w:tc>
          <w:tcPr>
            <w:tcW w:w="4675" w:type="dxa"/>
            <w:vAlign w:val="center"/>
          </w:tcPr>
          <w:p w14:paraId="63E4EFCF" w14:textId="77777777" w:rsidR="00C213F7" w:rsidRDefault="00C213F7" w:rsidP="00AA28C4">
            <w:pPr>
              <w:jc w:val="center"/>
              <w:rPr>
                <w:rtl/>
              </w:rPr>
            </w:pPr>
            <w:r>
              <w:rPr>
                <w:rFonts w:hint="cs"/>
                <w:rtl/>
              </w:rPr>
              <w:t>5</w:t>
            </w:r>
          </w:p>
        </w:tc>
      </w:tr>
      <w:tr w:rsidR="00C213F7" w14:paraId="2AACE720" w14:textId="77777777" w:rsidTr="00AA28C4">
        <w:tc>
          <w:tcPr>
            <w:tcW w:w="4675" w:type="dxa"/>
            <w:vAlign w:val="center"/>
          </w:tcPr>
          <w:p w14:paraId="46AEBD3A" w14:textId="1E0D8180" w:rsidR="00C213F7" w:rsidRDefault="001B0087" w:rsidP="00AA28C4">
            <w:pPr>
              <w:jc w:val="center"/>
              <w:rPr>
                <w:rtl/>
              </w:rPr>
            </w:pPr>
            <w:r>
              <w:rPr>
                <w:rFonts w:hint="cs"/>
                <w:rtl/>
              </w:rPr>
              <w:t>بسیارخوب</w:t>
            </w:r>
          </w:p>
        </w:tc>
        <w:tc>
          <w:tcPr>
            <w:tcW w:w="4675" w:type="dxa"/>
            <w:vAlign w:val="center"/>
          </w:tcPr>
          <w:p w14:paraId="389E443F" w14:textId="77777777" w:rsidR="00C213F7" w:rsidRDefault="00C213F7" w:rsidP="00AA28C4">
            <w:pPr>
              <w:jc w:val="center"/>
              <w:rPr>
                <w:rtl/>
              </w:rPr>
            </w:pPr>
            <w:r>
              <w:rPr>
                <w:rFonts w:hint="cs"/>
                <w:rtl/>
              </w:rPr>
              <w:t>4</w:t>
            </w:r>
          </w:p>
        </w:tc>
      </w:tr>
      <w:tr w:rsidR="00C213F7" w14:paraId="6EF6D55C" w14:textId="77777777" w:rsidTr="00AA28C4">
        <w:tc>
          <w:tcPr>
            <w:tcW w:w="4675" w:type="dxa"/>
            <w:vAlign w:val="center"/>
          </w:tcPr>
          <w:p w14:paraId="462B7FFB" w14:textId="6A7809B4" w:rsidR="00C213F7" w:rsidRDefault="00DD3635" w:rsidP="00AA28C4">
            <w:pPr>
              <w:jc w:val="center"/>
              <w:rPr>
                <w:rtl/>
              </w:rPr>
            </w:pPr>
            <w:r>
              <w:rPr>
                <w:rFonts w:hint="cs"/>
                <w:rtl/>
              </w:rPr>
              <w:t>خوب</w:t>
            </w:r>
          </w:p>
        </w:tc>
        <w:tc>
          <w:tcPr>
            <w:tcW w:w="4675" w:type="dxa"/>
            <w:vAlign w:val="center"/>
          </w:tcPr>
          <w:p w14:paraId="0DD9935B" w14:textId="77777777" w:rsidR="00C213F7" w:rsidRDefault="00C213F7" w:rsidP="00AA28C4">
            <w:pPr>
              <w:jc w:val="center"/>
              <w:rPr>
                <w:rtl/>
              </w:rPr>
            </w:pPr>
            <w:r>
              <w:rPr>
                <w:rFonts w:hint="cs"/>
                <w:rtl/>
              </w:rPr>
              <w:t>3</w:t>
            </w:r>
          </w:p>
        </w:tc>
      </w:tr>
      <w:tr w:rsidR="00C213F7" w14:paraId="01C897C2" w14:textId="77777777" w:rsidTr="00AA28C4">
        <w:tc>
          <w:tcPr>
            <w:tcW w:w="4675" w:type="dxa"/>
            <w:vAlign w:val="center"/>
          </w:tcPr>
          <w:p w14:paraId="0E641952" w14:textId="208E39E5" w:rsidR="00C213F7" w:rsidRDefault="00DD3635" w:rsidP="00AA28C4">
            <w:pPr>
              <w:jc w:val="center"/>
              <w:rPr>
                <w:rtl/>
              </w:rPr>
            </w:pPr>
            <w:r>
              <w:rPr>
                <w:rFonts w:hint="cs"/>
                <w:rtl/>
              </w:rPr>
              <w:t>متوسط</w:t>
            </w:r>
          </w:p>
        </w:tc>
        <w:tc>
          <w:tcPr>
            <w:tcW w:w="4675" w:type="dxa"/>
            <w:vAlign w:val="center"/>
          </w:tcPr>
          <w:p w14:paraId="312C0BAC" w14:textId="77777777" w:rsidR="00C213F7" w:rsidRDefault="00C213F7" w:rsidP="00AA28C4">
            <w:pPr>
              <w:jc w:val="center"/>
              <w:rPr>
                <w:rtl/>
              </w:rPr>
            </w:pPr>
            <w:r>
              <w:rPr>
                <w:rFonts w:hint="cs"/>
                <w:rtl/>
              </w:rPr>
              <w:t>2</w:t>
            </w:r>
          </w:p>
        </w:tc>
      </w:tr>
      <w:tr w:rsidR="00C213F7" w14:paraId="03DEA2BD" w14:textId="77777777" w:rsidTr="00AA28C4">
        <w:tc>
          <w:tcPr>
            <w:tcW w:w="4675" w:type="dxa"/>
            <w:vAlign w:val="center"/>
          </w:tcPr>
          <w:p w14:paraId="0772B1E4" w14:textId="2F548FE6" w:rsidR="00C213F7" w:rsidRDefault="00DD3635" w:rsidP="00AA28C4">
            <w:pPr>
              <w:jc w:val="center"/>
              <w:rPr>
                <w:rtl/>
              </w:rPr>
            </w:pPr>
            <w:r>
              <w:rPr>
                <w:rFonts w:hint="cs"/>
                <w:rtl/>
              </w:rPr>
              <w:t>ضعیف</w:t>
            </w:r>
          </w:p>
        </w:tc>
        <w:tc>
          <w:tcPr>
            <w:tcW w:w="4675" w:type="dxa"/>
            <w:vAlign w:val="center"/>
          </w:tcPr>
          <w:p w14:paraId="561F2516" w14:textId="77777777" w:rsidR="00C213F7" w:rsidRDefault="00C213F7" w:rsidP="00AA28C4">
            <w:pPr>
              <w:jc w:val="center"/>
              <w:rPr>
                <w:rtl/>
              </w:rPr>
            </w:pPr>
            <w:r>
              <w:rPr>
                <w:rFonts w:hint="cs"/>
                <w:rtl/>
              </w:rPr>
              <w:t>1</w:t>
            </w:r>
          </w:p>
        </w:tc>
      </w:tr>
    </w:tbl>
    <w:p w14:paraId="7AF4FB90" w14:textId="4B94BEBF" w:rsidR="00C213F7" w:rsidRDefault="00C213F7" w:rsidP="00835F1C">
      <w:pPr>
        <w:rPr>
          <w:rtl/>
        </w:rPr>
      </w:pPr>
    </w:p>
    <w:p w14:paraId="1D575885" w14:textId="0A7DA8F6" w:rsidR="0009587A" w:rsidRDefault="0009587A" w:rsidP="0009587A">
      <w:pPr>
        <w:pStyle w:val="Caption"/>
        <w:keepNext/>
      </w:pPr>
      <w:r>
        <w:rPr>
          <w:rtl/>
        </w:rPr>
        <w:t xml:space="preserve">جدول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8A0DE1">
        <w:rPr>
          <w:noProof/>
          <w:rtl/>
        </w:rPr>
        <w:t>8</w:t>
      </w:r>
      <w:r>
        <w:rPr>
          <w:rtl/>
        </w:rPr>
        <w:fldChar w:fldCharType="end"/>
      </w:r>
      <w:r>
        <w:rPr>
          <w:rFonts w:hint="cs"/>
          <w:rtl/>
        </w:rPr>
        <w:t>. فرم ارزیابی زیرمعیارهای حاکمیت شرکتی</w:t>
      </w:r>
    </w:p>
    <w:tbl>
      <w:tblPr>
        <w:tblStyle w:val="TableGrid"/>
        <w:bidiVisual/>
        <w:tblW w:w="0" w:type="auto"/>
        <w:tblLook w:val="04A0" w:firstRow="1" w:lastRow="0" w:firstColumn="1" w:lastColumn="0" w:noHBand="0" w:noVBand="1"/>
      </w:tblPr>
      <w:tblGrid>
        <w:gridCol w:w="848"/>
        <w:gridCol w:w="5582"/>
        <w:gridCol w:w="578"/>
        <w:gridCol w:w="577"/>
        <w:gridCol w:w="577"/>
        <w:gridCol w:w="613"/>
        <w:gridCol w:w="575"/>
      </w:tblGrid>
      <w:tr w:rsidR="009E6813" w14:paraId="0A29AAEA" w14:textId="77777777" w:rsidTr="009F367B">
        <w:tc>
          <w:tcPr>
            <w:tcW w:w="848" w:type="dxa"/>
            <w:vMerge w:val="restart"/>
            <w:vAlign w:val="center"/>
          </w:tcPr>
          <w:p w14:paraId="65AEBA3D" w14:textId="41433D55" w:rsidR="009E6813" w:rsidRPr="006B1491" w:rsidRDefault="009E6813" w:rsidP="006B1491">
            <w:pPr>
              <w:jc w:val="center"/>
              <w:rPr>
                <w:b/>
                <w:bCs/>
                <w:sz w:val="20"/>
                <w:szCs w:val="20"/>
                <w:rtl/>
              </w:rPr>
            </w:pPr>
            <w:r w:rsidRPr="006B1491">
              <w:rPr>
                <w:rFonts w:hint="cs"/>
                <w:b/>
                <w:bCs/>
                <w:sz w:val="20"/>
                <w:szCs w:val="20"/>
                <w:rtl/>
              </w:rPr>
              <w:t>کد</w:t>
            </w:r>
          </w:p>
        </w:tc>
        <w:tc>
          <w:tcPr>
            <w:tcW w:w="5582" w:type="dxa"/>
            <w:vMerge w:val="restart"/>
            <w:vAlign w:val="center"/>
          </w:tcPr>
          <w:p w14:paraId="2692C0E4" w14:textId="5CF5FD05" w:rsidR="009E6813" w:rsidRPr="006B1491" w:rsidRDefault="006B1345" w:rsidP="009E6813">
            <w:pPr>
              <w:jc w:val="center"/>
              <w:rPr>
                <w:sz w:val="26"/>
                <w:rtl/>
              </w:rPr>
            </w:pPr>
            <w:r>
              <w:rPr>
                <w:rFonts w:hint="cs"/>
                <w:sz w:val="26"/>
                <w:rtl/>
              </w:rPr>
              <w:t>نشانگر</w:t>
            </w:r>
          </w:p>
        </w:tc>
        <w:tc>
          <w:tcPr>
            <w:tcW w:w="2920" w:type="dxa"/>
            <w:gridSpan w:val="5"/>
            <w:vAlign w:val="center"/>
          </w:tcPr>
          <w:p w14:paraId="54C0F952" w14:textId="21DC73A5" w:rsidR="009E6813" w:rsidRDefault="009E6813" w:rsidP="009E6813">
            <w:pPr>
              <w:jc w:val="center"/>
              <w:rPr>
                <w:rtl/>
              </w:rPr>
            </w:pPr>
            <w:r>
              <w:rPr>
                <w:rFonts w:hint="cs"/>
                <w:rtl/>
              </w:rPr>
              <w:t>ارزیابی</w:t>
            </w:r>
          </w:p>
        </w:tc>
      </w:tr>
      <w:tr w:rsidR="009E6813" w14:paraId="76A2D70B" w14:textId="77777777" w:rsidTr="009F367B">
        <w:tc>
          <w:tcPr>
            <w:tcW w:w="848" w:type="dxa"/>
            <w:vMerge/>
            <w:vAlign w:val="center"/>
          </w:tcPr>
          <w:p w14:paraId="7B8E8A9A" w14:textId="77777777" w:rsidR="009E6813" w:rsidRPr="006B1491" w:rsidRDefault="009E6813" w:rsidP="006B1491">
            <w:pPr>
              <w:jc w:val="center"/>
              <w:rPr>
                <w:b/>
                <w:bCs/>
                <w:sz w:val="20"/>
                <w:szCs w:val="20"/>
                <w:rtl/>
              </w:rPr>
            </w:pPr>
          </w:p>
        </w:tc>
        <w:tc>
          <w:tcPr>
            <w:tcW w:w="5582" w:type="dxa"/>
            <w:vMerge/>
            <w:vAlign w:val="center"/>
          </w:tcPr>
          <w:p w14:paraId="55365807" w14:textId="77777777" w:rsidR="009E6813" w:rsidRPr="006B1491" w:rsidRDefault="009E6813" w:rsidP="009E6813">
            <w:pPr>
              <w:jc w:val="center"/>
              <w:rPr>
                <w:sz w:val="20"/>
                <w:szCs w:val="20"/>
                <w:rtl/>
              </w:rPr>
            </w:pPr>
          </w:p>
        </w:tc>
        <w:tc>
          <w:tcPr>
            <w:tcW w:w="578" w:type="dxa"/>
            <w:vAlign w:val="center"/>
          </w:tcPr>
          <w:p w14:paraId="5D98F379" w14:textId="7C354987" w:rsidR="009E6813" w:rsidRPr="009E6813" w:rsidRDefault="00DD3635" w:rsidP="009E6813">
            <w:pPr>
              <w:jc w:val="center"/>
              <w:rPr>
                <w:sz w:val="14"/>
                <w:szCs w:val="18"/>
                <w:rtl/>
              </w:rPr>
            </w:pPr>
            <w:r>
              <w:rPr>
                <w:rFonts w:hint="cs"/>
                <w:sz w:val="14"/>
                <w:szCs w:val="18"/>
                <w:rtl/>
              </w:rPr>
              <w:t>عالی</w:t>
            </w:r>
          </w:p>
        </w:tc>
        <w:tc>
          <w:tcPr>
            <w:tcW w:w="577" w:type="dxa"/>
            <w:vAlign w:val="center"/>
          </w:tcPr>
          <w:p w14:paraId="28C2247E" w14:textId="011125FE" w:rsidR="009E6813" w:rsidRPr="009E6813" w:rsidRDefault="00DD3635" w:rsidP="009E6813">
            <w:pPr>
              <w:jc w:val="center"/>
              <w:rPr>
                <w:sz w:val="14"/>
                <w:szCs w:val="18"/>
                <w:rtl/>
              </w:rPr>
            </w:pPr>
            <w:r>
              <w:rPr>
                <w:rFonts w:hint="cs"/>
                <w:sz w:val="14"/>
                <w:szCs w:val="18"/>
                <w:rtl/>
              </w:rPr>
              <w:t>بسیار خوب</w:t>
            </w:r>
          </w:p>
        </w:tc>
        <w:tc>
          <w:tcPr>
            <w:tcW w:w="577" w:type="dxa"/>
            <w:vAlign w:val="center"/>
          </w:tcPr>
          <w:p w14:paraId="7B7258FE" w14:textId="2218B5C0" w:rsidR="009E6813" w:rsidRPr="009E6813" w:rsidRDefault="00DD3635" w:rsidP="009E6813">
            <w:pPr>
              <w:jc w:val="center"/>
              <w:rPr>
                <w:sz w:val="14"/>
                <w:szCs w:val="18"/>
                <w:rtl/>
              </w:rPr>
            </w:pPr>
            <w:r>
              <w:rPr>
                <w:rFonts w:hint="cs"/>
                <w:sz w:val="14"/>
                <w:szCs w:val="18"/>
                <w:rtl/>
              </w:rPr>
              <w:t>خوب</w:t>
            </w:r>
          </w:p>
        </w:tc>
        <w:tc>
          <w:tcPr>
            <w:tcW w:w="613" w:type="dxa"/>
            <w:vAlign w:val="center"/>
          </w:tcPr>
          <w:p w14:paraId="26682D9C" w14:textId="3964D5BF" w:rsidR="009E6813" w:rsidRPr="009E6813" w:rsidRDefault="00DD3635" w:rsidP="009E6813">
            <w:pPr>
              <w:jc w:val="center"/>
              <w:rPr>
                <w:sz w:val="14"/>
                <w:szCs w:val="18"/>
                <w:rtl/>
              </w:rPr>
            </w:pPr>
            <w:r>
              <w:rPr>
                <w:rFonts w:hint="cs"/>
                <w:sz w:val="14"/>
                <w:szCs w:val="18"/>
                <w:rtl/>
              </w:rPr>
              <w:t>متوسط</w:t>
            </w:r>
          </w:p>
        </w:tc>
        <w:tc>
          <w:tcPr>
            <w:tcW w:w="575" w:type="dxa"/>
            <w:vAlign w:val="center"/>
          </w:tcPr>
          <w:p w14:paraId="05AA704C" w14:textId="1347B522" w:rsidR="009E6813" w:rsidRPr="009E6813" w:rsidRDefault="00DD3635" w:rsidP="009E6813">
            <w:pPr>
              <w:jc w:val="center"/>
              <w:rPr>
                <w:sz w:val="14"/>
                <w:szCs w:val="18"/>
                <w:rtl/>
              </w:rPr>
            </w:pPr>
            <w:r>
              <w:rPr>
                <w:rFonts w:hint="cs"/>
                <w:sz w:val="14"/>
                <w:szCs w:val="18"/>
                <w:rtl/>
              </w:rPr>
              <w:t>ضعیف</w:t>
            </w:r>
          </w:p>
        </w:tc>
      </w:tr>
      <w:tr w:rsidR="006B1491" w14:paraId="692C4D25" w14:textId="77777777" w:rsidTr="009F367B">
        <w:tc>
          <w:tcPr>
            <w:tcW w:w="848" w:type="dxa"/>
            <w:shd w:val="clear" w:color="auto" w:fill="C00000"/>
            <w:vAlign w:val="center"/>
          </w:tcPr>
          <w:p w14:paraId="6020AD1E" w14:textId="19D2CE6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1-1</w:t>
            </w:r>
          </w:p>
        </w:tc>
        <w:tc>
          <w:tcPr>
            <w:tcW w:w="5582" w:type="dxa"/>
            <w:shd w:val="clear" w:color="auto" w:fill="FFFFFF" w:themeFill="background1"/>
          </w:tcPr>
          <w:p w14:paraId="2EB57E5A" w14:textId="15E7ECAF" w:rsidR="006B1491" w:rsidRPr="006B1491" w:rsidRDefault="006B1491" w:rsidP="006B1491">
            <w:pPr>
              <w:rPr>
                <w:color w:val="FFFFFF" w:themeColor="background1"/>
                <w:sz w:val="20"/>
                <w:szCs w:val="20"/>
                <w:rtl/>
              </w:rPr>
            </w:pPr>
            <w:r w:rsidRPr="006B1491">
              <w:rPr>
                <w:sz w:val="20"/>
                <w:szCs w:val="20"/>
                <w:rtl/>
              </w:rPr>
              <w:t>سهامداران غالب به‌راحتی قابل‌شناسایی هستند</w:t>
            </w:r>
          </w:p>
        </w:tc>
        <w:tc>
          <w:tcPr>
            <w:tcW w:w="578" w:type="dxa"/>
            <w:shd w:val="clear" w:color="auto" w:fill="FFFFFF" w:themeFill="background1"/>
          </w:tcPr>
          <w:p w14:paraId="46A1E175" w14:textId="20DBE38E" w:rsidR="006B1491" w:rsidRPr="006B1491" w:rsidRDefault="006B1491" w:rsidP="006B1491">
            <w:pPr>
              <w:rPr>
                <w:color w:val="FFFFFF" w:themeColor="background1"/>
                <w:rtl/>
              </w:rPr>
            </w:pPr>
          </w:p>
        </w:tc>
        <w:tc>
          <w:tcPr>
            <w:tcW w:w="577" w:type="dxa"/>
            <w:shd w:val="clear" w:color="auto" w:fill="FFFFFF" w:themeFill="background1"/>
          </w:tcPr>
          <w:p w14:paraId="58171DC1" w14:textId="4FC15334" w:rsidR="006B1491" w:rsidRPr="006B1491" w:rsidRDefault="006B1491" w:rsidP="006B1491">
            <w:pPr>
              <w:rPr>
                <w:color w:val="FFFFFF" w:themeColor="background1"/>
                <w:rtl/>
              </w:rPr>
            </w:pPr>
          </w:p>
        </w:tc>
        <w:tc>
          <w:tcPr>
            <w:tcW w:w="577" w:type="dxa"/>
            <w:shd w:val="clear" w:color="auto" w:fill="FFFFFF" w:themeFill="background1"/>
          </w:tcPr>
          <w:p w14:paraId="0E77FCC4" w14:textId="3AFEB29E" w:rsidR="006B1491" w:rsidRPr="006B1491" w:rsidRDefault="006B1491" w:rsidP="006B1491">
            <w:pPr>
              <w:rPr>
                <w:color w:val="FFFFFF" w:themeColor="background1"/>
                <w:rtl/>
              </w:rPr>
            </w:pPr>
          </w:p>
        </w:tc>
        <w:tc>
          <w:tcPr>
            <w:tcW w:w="613" w:type="dxa"/>
            <w:shd w:val="clear" w:color="auto" w:fill="FFFFFF" w:themeFill="background1"/>
          </w:tcPr>
          <w:p w14:paraId="609E35EF" w14:textId="6CCCF8F7" w:rsidR="006B1491" w:rsidRPr="006B1491" w:rsidRDefault="006B1491" w:rsidP="006B1491">
            <w:pPr>
              <w:rPr>
                <w:color w:val="FFFFFF" w:themeColor="background1"/>
                <w:rtl/>
              </w:rPr>
            </w:pPr>
          </w:p>
        </w:tc>
        <w:tc>
          <w:tcPr>
            <w:tcW w:w="575" w:type="dxa"/>
            <w:shd w:val="clear" w:color="auto" w:fill="FFFFFF" w:themeFill="background1"/>
          </w:tcPr>
          <w:p w14:paraId="3087EA17" w14:textId="77777777" w:rsidR="006B1491" w:rsidRPr="006B1491" w:rsidRDefault="006B1491" w:rsidP="006B1491">
            <w:pPr>
              <w:rPr>
                <w:color w:val="FFFFFF" w:themeColor="background1"/>
                <w:rtl/>
              </w:rPr>
            </w:pPr>
          </w:p>
        </w:tc>
      </w:tr>
      <w:tr w:rsidR="006B1491" w14:paraId="036A7C5B" w14:textId="77777777" w:rsidTr="009F367B">
        <w:tc>
          <w:tcPr>
            <w:tcW w:w="848" w:type="dxa"/>
            <w:shd w:val="clear" w:color="auto" w:fill="C00000"/>
            <w:vAlign w:val="center"/>
          </w:tcPr>
          <w:p w14:paraId="639867A5" w14:textId="4745541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1-2</w:t>
            </w:r>
          </w:p>
        </w:tc>
        <w:tc>
          <w:tcPr>
            <w:tcW w:w="5582" w:type="dxa"/>
            <w:shd w:val="clear" w:color="auto" w:fill="FFFFFF" w:themeFill="background1"/>
          </w:tcPr>
          <w:p w14:paraId="068CC182" w14:textId="494A1378" w:rsidR="006B1491" w:rsidRPr="006B1491" w:rsidRDefault="006B1491" w:rsidP="006B1491">
            <w:pPr>
              <w:rPr>
                <w:color w:val="FFFFFF" w:themeColor="background1"/>
                <w:sz w:val="20"/>
                <w:szCs w:val="20"/>
                <w:rtl/>
              </w:rPr>
            </w:pPr>
            <w:r w:rsidRPr="006B1491">
              <w:rPr>
                <w:sz w:val="20"/>
                <w:szCs w:val="20"/>
                <w:rtl/>
              </w:rPr>
              <w:t>مالک</w:t>
            </w:r>
            <w:r w:rsidRPr="006B1491">
              <w:rPr>
                <w:rFonts w:hint="cs"/>
                <w:sz w:val="20"/>
                <w:szCs w:val="20"/>
                <w:rtl/>
              </w:rPr>
              <w:t>ی</w:t>
            </w:r>
            <w:r w:rsidRPr="006B1491">
              <w:rPr>
                <w:rFonts w:hint="eastAsia"/>
                <w:sz w:val="20"/>
                <w:szCs w:val="20"/>
                <w:rtl/>
              </w:rPr>
              <w:t>ت</w:t>
            </w:r>
            <w:r w:rsidRPr="006B1491">
              <w:rPr>
                <w:sz w:val="20"/>
                <w:szCs w:val="20"/>
                <w:rtl/>
              </w:rPr>
              <w:t xml:space="preserve"> متقابل که ممکن است منافع اقل</w:t>
            </w:r>
            <w:r w:rsidRPr="006B1491">
              <w:rPr>
                <w:rFonts w:hint="cs"/>
                <w:sz w:val="20"/>
                <w:szCs w:val="20"/>
                <w:rtl/>
              </w:rPr>
              <w:t>ی</w:t>
            </w:r>
            <w:r w:rsidRPr="006B1491">
              <w:rPr>
                <w:rFonts w:hint="eastAsia"/>
                <w:sz w:val="20"/>
                <w:szCs w:val="20"/>
                <w:rtl/>
              </w:rPr>
              <w:t>ت</w:t>
            </w:r>
            <w:r w:rsidRPr="006B1491">
              <w:rPr>
                <w:sz w:val="20"/>
                <w:szCs w:val="20"/>
                <w:rtl/>
              </w:rPr>
              <w:t xml:space="preserve"> را به خطر ب</w:t>
            </w:r>
            <w:r w:rsidRPr="006B1491">
              <w:rPr>
                <w:rFonts w:hint="cs"/>
                <w:sz w:val="20"/>
                <w:szCs w:val="20"/>
                <w:rtl/>
              </w:rPr>
              <w:t>ی</w:t>
            </w:r>
            <w:r w:rsidRPr="006B1491">
              <w:rPr>
                <w:rFonts w:hint="eastAsia"/>
                <w:sz w:val="20"/>
                <w:szCs w:val="20"/>
                <w:rtl/>
              </w:rPr>
              <w:t>ندازد</w:t>
            </w:r>
            <w:r>
              <w:rPr>
                <w:rFonts w:hint="cs"/>
                <w:sz w:val="20"/>
                <w:szCs w:val="20"/>
                <w:rtl/>
              </w:rPr>
              <w:t>، وجود ندارد</w:t>
            </w:r>
          </w:p>
        </w:tc>
        <w:tc>
          <w:tcPr>
            <w:tcW w:w="578" w:type="dxa"/>
            <w:shd w:val="clear" w:color="auto" w:fill="FFFFFF" w:themeFill="background1"/>
          </w:tcPr>
          <w:p w14:paraId="518F85FD" w14:textId="03BD0C47" w:rsidR="006B1491" w:rsidRPr="006B1491" w:rsidRDefault="006B1491" w:rsidP="006B1491">
            <w:pPr>
              <w:rPr>
                <w:color w:val="FFFFFF" w:themeColor="background1"/>
                <w:rtl/>
              </w:rPr>
            </w:pPr>
          </w:p>
        </w:tc>
        <w:tc>
          <w:tcPr>
            <w:tcW w:w="577" w:type="dxa"/>
            <w:shd w:val="clear" w:color="auto" w:fill="FFFFFF" w:themeFill="background1"/>
          </w:tcPr>
          <w:p w14:paraId="0D63B333" w14:textId="4B53311A" w:rsidR="006B1491" w:rsidRPr="006B1491" w:rsidRDefault="006B1491" w:rsidP="006B1491">
            <w:pPr>
              <w:rPr>
                <w:color w:val="FFFFFF" w:themeColor="background1"/>
                <w:rtl/>
              </w:rPr>
            </w:pPr>
          </w:p>
        </w:tc>
        <w:tc>
          <w:tcPr>
            <w:tcW w:w="577" w:type="dxa"/>
            <w:shd w:val="clear" w:color="auto" w:fill="FFFFFF" w:themeFill="background1"/>
          </w:tcPr>
          <w:p w14:paraId="2EA9BBE2" w14:textId="09DD6476" w:rsidR="006B1491" w:rsidRPr="006B1491" w:rsidRDefault="006B1491" w:rsidP="006B1491">
            <w:pPr>
              <w:rPr>
                <w:color w:val="FFFFFF" w:themeColor="background1"/>
                <w:rtl/>
              </w:rPr>
            </w:pPr>
          </w:p>
        </w:tc>
        <w:tc>
          <w:tcPr>
            <w:tcW w:w="613" w:type="dxa"/>
            <w:shd w:val="clear" w:color="auto" w:fill="FFFFFF" w:themeFill="background1"/>
          </w:tcPr>
          <w:p w14:paraId="68CD11A9" w14:textId="2C28A75F" w:rsidR="006B1491" w:rsidRPr="006B1491" w:rsidRDefault="006B1491" w:rsidP="006B1491">
            <w:pPr>
              <w:rPr>
                <w:color w:val="FFFFFF" w:themeColor="background1"/>
                <w:rtl/>
              </w:rPr>
            </w:pPr>
          </w:p>
        </w:tc>
        <w:tc>
          <w:tcPr>
            <w:tcW w:w="575" w:type="dxa"/>
            <w:shd w:val="clear" w:color="auto" w:fill="FFFFFF" w:themeFill="background1"/>
          </w:tcPr>
          <w:p w14:paraId="1E2B6FBE" w14:textId="77777777" w:rsidR="006B1491" w:rsidRPr="006B1491" w:rsidRDefault="006B1491" w:rsidP="006B1491">
            <w:pPr>
              <w:rPr>
                <w:color w:val="FFFFFF" w:themeColor="background1"/>
                <w:rtl/>
              </w:rPr>
            </w:pPr>
          </w:p>
        </w:tc>
      </w:tr>
      <w:tr w:rsidR="006B1491" w14:paraId="5D2F90B3" w14:textId="77777777" w:rsidTr="009F367B">
        <w:tc>
          <w:tcPr>
            <w:tcW w:w="848" w:type="dxa"/>
            <w:shd w:val="clear" w:color="auto" w:fill="C00000"/>
            <w:vAlign w:val="center"/>
          </w:tcPr>
          <w:p w14:paraId="2731689B" w14:textId="49B77D7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1-3</w:t>
            </w:r>
          </w:p>
        </w:tc>
        <w:tc>
          <w:tcPr>
            <w:tcW w:w="5582" w:type="dxa"/>
            <w:shd w:val="clear" w:color="auto" w:fill="FFFFFF" w:themeFill="background1"/>
          </w:tcPr>
          <w:p w14:paraId="4C64D646" w14:textId="6400647D" w:rsidR="006B1491" w:rsidRPr="006B1491" w:rsidRDefault="006B1491" w:rsidP="006B1491">
            <w:pPr>
              <w:rPr>
                <w:color w:val="FFFFFF" w:themeColor="background1"/>
                <w:sz w:val="20"/>
                <w:szCs w:val="20"/>
                <w:rtl/>
              </w:rPr>
            </w:pPr>
            <w:r>
              <w:rPr>
                <w:rFonts w:hint="cs"/>
                <w:sz w:val="20"/>
                <w:szCs w:val="20"/>
                <w:rtl/>
              </w:rPr>
              <w:t>بخش مناسبی از سهام توسط</w:t>
            </w:r>
            <w:r w:rsidRPr="006B1491">
              <w:rPr>
                <w:sz w:val="20"/>
                <w:szCs w:val="20"/>
                <w:rtl/>
              </w:rPr>
              <w:t xml:space="preserve"> گروه مروج</w:t>
            </w:r>
            <w:r w:rsidRPr="006B1491">
              <w:rPr>
                <w:sz w:val="20"/>
                <w:szCs w:val="20"/>
                <w:vertAlign w:val="superscript"/>
                <w:rtl/>
              </w:rPr>
              <w:footnoteReference w:id="133"/>
            </w:r>
            <w:r>
              <w:rPr>
                <w:rFonts w:hint="cs"/>
                <w:sz w:val="20"/>
                <w:szCs w:val="20"/>
                <w:rtl/>
              </w:rPr>
              <w:t xml:space="preserve"> خریداری شده است</w:t>
            </w:r>
          </w:p>
        </w:tc>
        <w:tc>
          <w:tcPr>
            <w:tcW w:w="578" w:type="dxa"/>
            <w:shd w:val="clear" w:color="auto" w:fill="FFFFFF" w:themeFill="background1"/>
          </w:tcPr>
          <w:p w14:paraId="4277D860" w14:textId="60E8572A" w:rsidR="006B1491" w:rsidRPr="006B1491" w:rsidRDefault="006B1491" w:rsidP="006B1491">
            <w:pPr>
              <w:rPr>
                <w:color w:val="FFFFFF" w:themeColor="background1"/>
                <w:rtl/>
              </w:rPr>
            </w:pPr>
          </w:p>
        </w:tc>
        <w:tc>
          <w:tcPr>
            <w:tcW w:w="577" w:type="dxa"/>
            <w:shd w:val="clear" w:color="auto" w:fill="FFFFFF" w:themeFill="background1"/>
          </w:tcPr>
          <w:p w14:paraId="22D85090" w14:textId="0A14290F" w:rsidR="006B1491" w:rsidRPr="006B1491" w:rsidRDefault="006B1491" w:rsidP="006B1491">
            <w:pPr>
              <w:rPr>
                <w:color w:val="FFFFFF" w:themeColor="background1"/>
                <w:rtl/>
              </w:rPr>
            </w:pPr>
          </w:p>
        </w:tc>
        <w:tc>
          <w:tcPr>
            <w:tcW w:w="577" w:type="dxa"/>
            <w:shd w:val="clear" w:color="auto" w:fill="FFFFFF" w:themeFill="background1"/>
          </w:tcPr>
          <w:p w14:paraId="5EEE9C85" w14:textId="44DE6513" w:rsidR="006B1491" w:rsidRPr="006B1491" w:rsidRDefault="006B1491" w:rsidP="006B1491">
            <w:pPr>
              <w:rPr>
                <w:color w:val="FFFFFF" w:themeColor="background1"/>
                <w:rtl/>
              </w:rPr>
            </w:pPr>
          </w:p>
        </w:tc>
        <w:tc>
          <w:tcPr>
            <w:tcW w:w="613" w:type="dxa"/>
            <w:shd w:val="clear" w:color="auto" w:fill="FFFFFF" w:themeFill="background1"/>
          </w:tcPr>
          <w:p w14:paraId="2D86C8F8" w14:textId="409994CF" w:rsidR="006B1491" w:rsidRPr="006B1491" w:rsidRDefault="006B1491" w:rsidP="006B1491">
            <w:pPr>
              <w:rPr>
                <w:color w:val="FFFFFF" w:themeColor="background1"/>
                <w:rtl/>
              </w:rPr>
            </w:pPr>
          </w:p>
        </w:tc>
        <w:tc>
          <w:tcPr>
            <w:tcW w:w="575" w:type="dxa"/>
            <w:shd w:val="clear" w:color="auto" w:fill="FFFFFF" w:themeFill="background1"/>
          </w:tcPr>
          <w:p w14:paraId="26D89096" w14:textId="77777777" w:rsidR="006B1491" w:rsidRPr="006B1491" w:rsidRDefault="006B1491" w:rsidP="006B1491">
            <w:pPr>
              <w:rPr>
                <w:color w:val="FFFFFF" w:themeColor="background1"/>
                <w:rtl/>
              </w:rPr>
            </w:pPr>
          </w:p>
        </w:tc>
      </w:tr>
      <w:tr w:rsidR="006B1491" w14:paraId="43DB406A" w14:textId="77777777" w:rsidTr="009F367B">
        <w:tc>
          <w:tcPr>
            <w:tcW w:w="848" w:type="dxa"/>
            <w:shd w:val="clear" w:color="auto" w:fill="C00000"/>
            <w:vAlign w:val="center"/>
          </w:tcPr>
          <w:p w14:paraId="04CF0470" w14:textId="1F556E9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1-4</w:t>
            </w:r>
          </w:p>
        </w:tc>
        <w:tc>
          <w:tcPr>
            <w:tcW w:w="5582" w:type="dxa"/>
            <w:shd w:val="clear" w:color="auto" w:fill="FFFFFF" w:themeFill="background1"/>
          </w:tcPr>
          <w:p w14:paraId="03D34525" w14:textId="4FA40BB0" w:rsidR="006B1491" w:rsidRPr="006B1491" w:rsidRDefault="006B1491" w:rsidP="006B1491">
            <w:pPr>
              <w:rPr>
                <w:color w:val="FFFFFF" w:themeColor="background1"/>
                <w:sz w:val="20"/>
                <w:szCs w:val="20"/>
                <w:rtl/>
              </w:rPr>
            </w:pPr>
            <w:r>
              <w:rPr>
                <w:rFonts w:hint="cs"/>
                <w:sz w:val="20"/>
                <w:szCs w:val="20"/>
                <w:rtl/>
              </w:rPr>
              <w:t xml:space="preserve">بخش مناسبی از سهام توسط </w:t>
            </w:r>
            <w:r w:rsidRPr="006B1491">
              <w:rPr>
                <w:sz w:val="20"/>
                <w:szCs w:val="20"/>
                <w:rtl/>
              </w:rPr>
              <w:t>نهاد</w:t>
            </w:r>
            <w:r>
              <w:rPr>
                <w:rFonts w:hint="cs"/>
                <w:sz w:val="20"/>
                <w:szCs w:val="20"/>
                <w:rtl/>
              </w:rPr>
              <w:t>ها خریداری شده است</w:t>
            </w:r>
          </w:p>
        </w:tc>
        <w:tc>
          <w:tcPr>
            <w:tcW w:w="578" w:type="dxa"/>
            <w:shd w:val="clear" w:color="auto" w:fill="FFFFFF" w:themeFill="background1"/>
          </w:tcPr>
          <w:p w14:paraId="50D08A4D" w14:textId="537D2A79" w:rsidR="006B1491" w:rsidRPr="006B1491" w:rsidRDefault="006B1491" w:rsidP="006B1491">
            <w:pPr>
              <w:rPr>
                <w:color w:val="FFFFFF" w:themeColor="background1"/>
                <w:rtl/>
              </w:rPr>
            </w:pPr>
          </w:p>
        </w:tc>
        <w:tc>
          <w:tcPr>
            <w:tcW w:w="577" w:type="dxa"/>
            <w:shd w:val="clear" w:color="auto" w:fill="FFFFFF" w:themeFill="background1"/>
          </w:tcPr>
          <w:p w14:paraId="4DB63F0B" w14:textId="0AB4AFFF" w:rsidR="006B1491" w:rsidRPr="006B1491" w:rsidRDefault="006B1491" w:rsidP="006B1491">
            <w:pPr>
              <w:rPr>
                <w:color w:val="FFFFFF" w:themeColor="background1"/>
                <w:rtl/>
              </w:rPr>
            </w:pPr>
          </w:p>
        </w:tc>
        <w:tc>
          <w:tcPr>
            <w:tcW w:w="577" w:type="dxa"/>
            <w:shd w:val="clear" w:color="auto" w:fill="FFFFFF" w:themeFill="background1"/>
          </w:tcPr>
          <w:p w14:paraId="6A18F53C" w14:textId="5F9762CD" w:rsidR="006B1491" w:rsidRPr="006B1491" w:rsidRDefault="006B1491" w:rsidP="006B1491">
            <w:pPr>
              <w:rPr>
                <w:color w:val="FFFFFF" w:themeColor="background1"/>
                <w:rtl/>
              </w:rPr>
            </w:pPr>
          </w:p>
        </w:tc>
        <w:tc>
          <w:tcPr>
            <w:tcW w:w="613" w:type="dxa"/>
            <w:shd w:val="clear" w:color="auto" w:fill="FFFFFF" w:themeFill="background1"/>
          </w:tcPr>
          <w:p w14:paraId="14E9F543" w14:textId="02F7738F" w:rsidR="006B1491" w:rsidRPr="006B1491" w:rsidRDefault="006B1491" w:rsidP="006B1491">
            <w:pPr>
              <w:rPr>
                <w:color w:val="FFFFFF" w:themeColor="background1"/>
                <w:rtl/>
              </w:rPr>
            </w:pPr>
          </w:p>
        </w:tc>
        <w:tc>
          <w:tcPr>
            <w:tcW w:w="575" w:type="dxa"/>
            <w:shd w:val="clear" w:color="auto" w:fill="FFFFFF" w:themeFill="background1"/>
          </w:tcPr>
          <w:p w14:paraId="6E72C422" w14:textId="77777777" w:rsidR="006B1491" w:rsidRPr="006B1491" w:rsidRDefault="006B1491" w:rsidP="006B1491">
            <w:pPr>
              <w:rPr>
                <w:color w:val="FFFFFF" w:themeColor="background1"/>
                <w:rtl/>
              </w:rPr>
            </w:pPr>
          </w:p>
        </w:tc>
      </w:tr>
      <w:tr w:rsidR="006B1491" w14:paraId="3C6EF70E" w14:textId="77777777" w:rsidTr="009F367B">
        <w:tc>
          <w:tcPr>
            <w:tcW w:w="848" w:type="dxa"/>
            <w:shd w:val="clear" w:color="auto" w:fill="C00000"/>
            <w:vAlign w:val="center"/>
          </w:tcPr>
          <w:p w14:paraId="4D430A48" w14:textId="2B8146D7"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1-5</w:t>
            </w:r>
          </w:p>
        </w:tc>
        <w:tc>
          <w:tcPr>
            <w:tcW w:w="5582" w:type="dxa"/>
            <w:shd w:val="clear" w:color="auto" w:fill="FFFFFF" w:themeFill="background1"/>
          </w:tcPr>
          <w:p w14:paraId="19783755" w14:textId="41DA1CBA" w:rsidR="006B1491" w:rsidRPr="006B1491" w:rsidRDefault="006B1491" w:rsidP="006B1491">
            <w:pPr>
              <w:rPr>
                <w:color w:val="FFFFFF" w:themeColor="background1"/>
                <w:sz w:val="20"/>
                <w:szCs w:val="20"/>
                <w:rtl/>
              </w:rPr>
            </w:pPr>
            <w:r w:rsidRPr="006B1491">
              <w:rPr>
                <w:sz w:val="20"/>
                <w:szCs w:val="20"/>
                <w:rtl/>
              </w:rPr>
              <w:t>سهامدار</w:t>
            </w:r>
            <w:r w:rsidRPr="006B1491">
              <w:rPr>
                <w:rFonts w:hint="cs"/>
                <w:sz w:val="20"/>
                <w:szCs w:val="20"/>
                <w:rtl/>
              </w:rPr>
              <w:t>ی</w:t>
            </w:r>
            <w:r w:rsidRPr="006B1491">
              <w:rPr>
                <w:sz w:val="20"/>
                <w:szCs w:val="20"/>
                <w:rtl/>
              </w:rPr>
              <w:t xml:space="preserve"> خرد</w:t>
            </w:r>
            <w:r w:rsidR="00E91305">
              <w:rPr>
                <w:rFonts w:hint="cs"/>
                <w:sz w:val="20"/>
                <w:szCs w:val="20"/>
                <w:rtl/>
              </w:rPr>
              <w:t xml:space="preserve"> از الگوی مناسبی برخوردار است</w:t>
            </w:r>
          </w:p>
        </w:tc>
        <w:tc>
          <w:tcPr>
            <w:tcW w:w="578" w:type="dxa"/>
            <w:shd w:val="clear" w:color="auto" w:fill="FFFFFF" w:themeFill="background1"/>
          </w:tcPr>
          <w:p w14:paraId="6FF0FE66" w14:textId="5B10401B" w:rsidR="006B1491" w:rsidRPr="006B1491" w:rsidRDefault="006B1491" w:rsidP="006B1491">
            <w:pPr>
              <w:rPr>
                <w:color w:val="FFFFFF" w:themeColor="background1"/>
                <w:rtl/>
              </w:rPr>
            </w:pPr>
          </w:p>
        </w:tc>
        <w:tc>
          <w:tcPr>
            <w:tcW w:w="577" w:type="dxa"/>
            <w:shd w:val="clear" w:color="auto" w:fill="FFFFFF" w:themeFill="background1"/>
          </w:tcPr>
          <w:p w14:paraId="2907D05B" w14:textId="6B567C71" w:rsidR="006B1491" w:rsidRPr="006B1491" w:rsidRDefault="006B1491" w:rsidP="006B1491">
            <w:pPr>
              <w:rPr>
                <w:color w:val="FFFFFF" w:themeColor="background1"/>
                <w:rtl/>
              </w:rPr>
            </w:pPr>
          </w:p>
        </w:tc>
        <w:tc>
          <w:tcPr>
            <w:tcW w:w="577" w:type="dxa"/>
            <w:shd w:val="clear" w:color="auto" w:fill="FFFFFF" w:themeFill="background1"/>
          </w:tcPr>
          <w:p w14:paraId="3A5755C3" w14:textId="639D6A67" w:rsidR="006B1491" w:rsidRPr="006B1491" w:rsidRDefault="006B1491" w:rsidP="006B1491">
            <w:pPr>
              <w:rPr>
                <w:color w:val="FFFFFF" w:themeColor="background1"/>
                <w:rtl/>
              </w:rPr>
            </w:pPr>
          </w:p>
        </w:tc>
        <w:tc>
          <w:tcPr>
            <w:tcW w:w="613" w:type="dxa"/>
            <w:shd w:val="clear" w:color="auto" w:fill="FFFFFF" w:themeFill="background1"/>
          </w:tcPr>
          <w:p w14:paraId="1FEE5BF4" w14:textId="5A84F928" w:rsidR="006B1491" w:rsidRPr="006B1491" w:rsidRDefault="006B1491" w:rsidP="006B1491">
            <w:pPr>
              <w:rPr>
                <w:color w:val="FFFFFF" w:themeColor="background1"/>
                <w:rtl/>
              </w:rPr>
            </w:pPr>
          </w:p>
        </w:tc>
        <w:tc>
          <w:tcPr>
            <w:tcW w:w="575" w:type="dxa"/>
            <w:shd w:val="clear" w:color="auto" w:fill="FFFFFF" w:themeFill="background1"/>
          </w:tcPr>
          <w:p w14:paraId="164A536B" w14:textId="77777777" w:rsidR="006B1491" w:rsidRPr="006B1491" w:rsidRDefault="006B1491" w:rsidP="006B1491">
            <w:pPr>
              <w:rPr>
                <w:color w:val="FFFFFF" w:themeColor="background1"/>
                <w:rtl/>
              </w:rPr>
            </w:pPr>
          </w:p>
        </w:tc>
      </w:tr>
      <w:tr w:rsidR="002555D3" w14:paraId="54251D04" w14:textId="77777777" w:rsidTr="00AA28C4">
        <w:tc>
          <w:tcPr>
            <w:tcW w:w="9350" w:type="dxa"/>
            <w:gridSpan w:val="7"/>
            <w:vAlign w:val="center"/>
          </w:tcPr>
          <w:p w14:paraId="4B31E4D8" w14:textId="77777777" w:rsidR="002555D3" w:rsidRDefault="002555D3" w:rsidP="009E6813">
            <w:pPr>
              <w:rPr>
                <w:rtl/>
              </w:rPr>
            </w:pPr>
          </w:p>
        </w:tc>
      </w:tr>
      <w:tr w:rsidR="006B1491" w14:paraId="5331FB67" w14:textId="77777777" w:rsidTr="009F367B">
        <w:tc>
          <w:tcPr>
            <w:tcW w:w="848" w:type="dxa"/>
            <w:shd w:val="clear" w:color="auto" w:fill="FF920D"/>
            <w:vAlign w:val="center"/>
          </w:tcPr>
          <w:p w14:paraId="08089CFF" w14:textId="1F7D506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2-1</w:t>
            </w:r>
          </w:p>
        </w:tc>
        <w:tc>
          <w:tcPr>
            <w:tcW w:w="5582" w:type="dxa"/>
            <w:shd w:val="clear" w:color="auto" w:fill="FFFFFF" w:themeFill="background1"/>
          </w:tcPr>
          <w:p w14:paraId="06B94869" w14:textId="678CD67F" w:rsidR="006B1491" w:rsidRPr="006B1491" w:rsidRDefault="006B1491" w:rsidP="006B1491">
            <w:pPr>
              <w:rPr>
                <w:color w:val="FFFFFF" w:themeColor="background1"/>
                <w:sz w:val="20"/>
                <w:szCs w:val="20"/>
                <w:rtl/>
              </w:rPr>
            </w:pPr>
            <w:r w:rsidRPr="006B1491">
              <w:rPr>
                <w:sz w:val="20"/>
                <w:szCs w:val="20"/>
                <w:rtl/>
              </w:rPr>
              <w:t>ترت</w:t>
            </w:r>
            <w:r w:rsidRPr="006B1491">
              <w:rPr>
                <w:rFonts w:hint="cs"/>
                <w:sz w:val="20"/>
                <w:szCs w:val="20"/>
                <w:rtl/>
              </w:rPr>
              <w:t>ی</w:t>
            </w:r>
            <w:r w:rsidRPr="006B1491">
              <w:rPr>
                <w:rFonts w:hint="eastAsia"/>
                <w:sz w:val="20"/>
                <w:szCs w:val="20"/>
                <w:rtl/>
              </w:rPr>
              <w:t>بات</w:t>
            </w:r>
            <w:r w:rsidRPr="006B1491">
              <w:rPr>
                <w:sz w:val="20"/>
                <w:szCs w:val="20"/>
                <w:rtl/>
              </w:rPr>
              <w:t xml:space="preserve"> حاکم</w:t>
            </w:r>
            <w:r w:rsidRPr="006B1491">
              <w:rPr>
                <w:rFonts w:hint="cs"/>
                <w:sz w:val="20"/>
                <w:szCs w:val="20"/>
                <w:rtl/>
              </w:rPr>
              <w:t>ی</w:t>
            </w:r>
            <w:r w:rsidRPr="006B1491">
              <w:rPr>
                <w:rFonts w:hint="eastAsia"/>
                <w:sz w:val="20"/>
                <w:szCs w:val="20"/>
                <w:rtl/>
              </w:rPr>
              <w:t>ت</w:t>
            </w:r>
            <w:r w:rsidRPr="006B1491">
              <w:rPr>
                <w:rFonts w:hint="cs"/>
                <w:sz w:val="20"/>
                <w:szCs w:val="20"/>
                <w:rtl/>
              </w:rPr>
              <w:t>ی</w:t>
            </w:r>
            <w:r w:rsidRPr="006B1491">
              <w:rPr>
                <w:sz w:val="20"/>
                <w:szCs w:val="20"/>
                <w:rtl/>
              </w:rPr>
              <w:t xml:space="preserve"> به‌وضوح تعر</w:t>
            </w:r>
            <w:r w:rsidRPr="006B1491">
              <w:rPr>
                <w:rFonts w:hint="cs"/>
                <w:sz w:val="20"/>
                <w:szCs w:val="20"/>
                <w:rtl/>
              </w:rPr>
              <w:t>ی</w:t>
            </w:r>
            <w:r w:rsidRPr="006B1491">
              <w:rPr>
                <w:rFonts w:hint="eastAsia"/>
                <w:sz w:val="20"/>
                <w:szCs w:val="20"/>
                <w:rtl/>
              </w:rPr>
              <w:t>ف</w:t>
            </w:r>
            <w:r w:rsidRPr="006B1491">
              <w:rPr>
                <w:sz w:val="20"/>
                <w:szCs w:val="20"/>
                <w:rtl/>
              </w:rPr>
              <w:t xml:space="preserve"> شده‌اند</w:t>
            </w:r>
            <w:r w:rsidRPr="006B1491">
              <w:rPr>
                <w:rFonts w:hint="cs"/>
                <w:sz w:val="20"/>
                <w:szCs w:val="20"/>
                <w:rtl/>
              </w:rPr>
              <w:t xml:space="preserve"> </w:t>
            </w:r>
            <w:r w:rsidRPr="006B1491">
              <w:rPr>
                <w:sz w:val="20"/>
                <w:szCs w:val="20"/>
                <w:rtl/>
              </w:rPr>
              <w:t>و از آن‌ها پ</w:t>
            </w:r>
            <w:r w:rsidRPr="006B1491">
              <w:rPr>
                <w:rFonts w:hint="cs"/>
                <w:sz w:val="20"/>
                <w:szCs w:val="20"/>
                <w:rtl/>
              </w:rPr>
              <w:t>ی</w:t>
            </w:r>
            <w:r w:rsidRPr="006B1491">
              <w:rPr>
                <w:rFonts w:hint="eastAsia"/>
                <w:sz w:val="20"/>
                <w:szCs w:val="20"/>
                <w:rtl/>
              </w:rPr>
              <w:t>رو</w:t>
            </w:r>
            <w:r w:rsidRPr="006B1491">
              <w:rPr>
                <w:rFonts w:hint="cs"/>
                <w:sz w:val="20"/>
                <w:szCs w:val="20"/>
                <w:rtl/>
              </w:rPr>
              <w:t>ی</w:t>
            </w:r>
            <w:r w:rsidRPr="006B1491">
              <w:rPr>
                <w:sz w:val="20"/>
                <w:szCs w:val="20"/>
                <w:rtl/>
              </w:rPr>
              <w:t xml:space="preserve"> می‌شود</w:t>
            </w:r>
          </w:p>
        </w:tc>
        <w:tc>
          <w:tcPr>
            <w:tcW w:w="578" w:type="dxa"/>
            <w:shd w:val="clear" w:color="auto" w:fill="FFFFFF" w:themeFill="background1"/>
          </w:tcPr>
          <w:p w14:paraId="75980F42" w14:textId="33EF8475" w:rsidR="006B1491" w:rsidRPr="006B1491" w:rsidRDefault="006B1491" w:rsidP="006B1491">
            <w:pPr>
              <w:rPr>
                <w:color w:val="FFFFFF" w:themeColor="background1"/>
                <w:rtl/>
              </w:rPr>
            </w:pPr>
          </w:p>
        </w:tc>
        <w:tc>
          <w:tcPr>
            <w:tcW w:w="577" w:type="dxa"/>
            <w:shd w:val="clear" w:color="auto" w:fill="FFFFFF" w:themeFill="background1"/>
          </w:tcPr>
          <w:p w14:paraId="08F4FE43" w14:textId="0B5C78EF" w:rsidR="006B1491" w:rsidRPr="006B1491" w:rsidRDefault="006B1491" w:rsidP="006B1491">
            <w:pPr>
              <w:rPr>
                <w:color w:val="FFFFFF" w:themeColor="background1"/>
                <w:rtl/>
              </w:rPr>
            </w:pPr>
          </w:p>
        </w:tc>
        <w:tc>
          <w:tcPr>
            <w:tcW w:w="577" w:type="dxa"/>
            <w:shd w:val="clear" w:color="auto" w:fill="FFFFFF" w:themeFill="background1"/>
          </w:tcPr>
          <w:p w14:paraId="6C2EC337" w14:textId="2BD0EBDB" w:rsidR="006B1491" w:rsidRPr="006B1491" w:rsidRDefault="006B1491" w:rsidP="006B1491">
            <w:pPr>
              <w:rPr>
                <w:color w:val="FFFFFF" w:themeColor="background1"/>
                <w:rtl/>
              </w:rPr>
            </w:pPr>
          </w:p>
        </w:tc>
        <w:tc>
          <w:tcPr>
            <w:tcW w:w="613" w:type="dxa"/>
            <w:shd w:val="clear" w:color="auto" w:fill="FFFFFF" w:themeFill="background1"/>
          </w:tcPr>
          <w:p w14:paraId="4D7B8BFF" w14:textId="4381F8B3" w:rsidR="006B1491" w:rsidRPr="006B1491" w:rsidRDefault="006B1491" w:rsidP="006B1491">
            <w:pPr>
              <w:rPr>
                <w:color w:val="FFFFFF" w:themeColor="background1"/>
                <w:rtl/>
              </w:rPr>
            </w:pPr>
          </w:p>
        </w:tc>
        <w:tc>
          <w:tcPr>
            <w:tcW w:w="575" w:type="dxa"/>
            <w:shd w:val="clear" w:color="auto" w:fill="FFFFFF" w:themeFill="background1"/>
          </w:tcPr>
          <w:p w14:paraId="17B699AB" w14:textId="77777777" w:rsidR="006B1491" w:rsidRPr="006B1491" w:rsidRDefault="006B1491" w:rsidP="006B1491">
            <w:pPr>
              <w:rPr>
                <w:color w:val="FFFFFF" w:themeColor="background1"/>
                <w:rtl/>
              </w:rPr>
            </w:pPr>
          </w:p>
        </w:tc>
      </w:tr>
      <w:tr w:rsidR="006B1491" w14:paraId="61238943" w14:textId="77777777" w:rsidTr="009F367B">
        <w:tc>
          <w:tcPr>
            <w:tcW w:w="848" w:type="dxa"/>
            <w:shd w:val="clear" w:color="auto" w:fill="FF920D"/>
            <w:vAlign w:val="center"/>
          </w:tcPr>
          <w:p w14:paraId="4BB5D115" w14:textId="2581E8DE"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2-2</w:t>
            </w:r>
          </w:p>
        </w:tc>
        <w:tc>
          <w:tcPr>
            <w:tcW w:w="5582" w:type="dxa"/>
            <w:shd w:val="clear" w:color="auto" w:fill="FFFFFF" w:themeFill="background1"/>
          </w:tcPr>
          <w:p w14:paraId="1922F89C" w14:textId="3A95B079" w:rsidR="006B1491" w:rsidRPr="006B1491" w:rsidRDefault="006B1491" w:rsidP="006B1491">
            <w:pPr>
              <w:rPr>
                <w:color w:val="FFFFFF" w:themeColor="background1"/>
                <w:sz w:val="20"/>
                <w:szCs w:val="20"/>
                <w:rtl/>
              </w:rPr>
            </w:pPr>
            <w:r w:rsidRPr="006B1491">
              <w:rPr>
                <w:sz w:val="20"/>
                <w:szCs w:val="20"/>
                <w:rtl/>
              </w:rPr>
              <w:t>فرآ</w:t>
            </w:r>
            <w:r w:rsidRPr="006B1491">
              <w:rPr>
                <w:rFonts w:hint="cs"/>
                <w:sz w:val="20"/>
                <w:szCs w:val="20"/>
                <w:rtl/>
              </w:rPr>
              <w:t>ی</w:t>
            </w:r>
            <w:r w:rsidRPr="006B1491">
              <w:rPr>
                <w:rFonts w:hint="eastAsia"/>
                <w:sz w:val="20"/>
                <w:szCs w:val="20"/>
                <w:rtl/>
              </w:rPr>
              <w:t>ند</w:t>
            </w:r>
            <w:r w:rsidRPr="006B1491">
              <w:rPr>
                <w:sz w:val="20"/>
                <w:szCs w:val="20"/>
                <w:rtl/>
              </w:rPr>
              <w:t xml:space="preserve"> تصمیم‌گیری</w:t>
            </w:r>
            <w:r w:rsidR="00E91305">
              <w:rPr>
                <w:rFonts w:hint="cs"/>
                <w:sz w:val="20"/>
                <w:szCs w:val="20"/>
                <w:rtl/>
              </w:rPr>
              <w:t xml:space="preserve"> به خوبی تعریف شده و از آن پیروی می شود</w:t>
            </w:r>
          </w:p>
        </w:tc>
        <w:tc>
          <w:tcPr>
            <w:tcW w:w="578" w:type="dxa"/>
            <w:shd w:val="clear" w:color="auto" w:fill="FFFFFF" w:themeFill="background1"/>
          </w:tcPr>
          <w:p w14:paraId="6DA83450" w14:textId="77777777" w:rsidR="006B1491" w:rsidRPr="006B1491" w:rsidRDefault="006B1491" w:rsidP="006B1491">
            <w:pPr>
              <w:rPr>
                <w:color w:val="FFFFFF" w:themeColor="background1"/>
                <w:rtl/>
              </w:rPr>
            </w:pPr>
          </w:p>
        </w:tc>
        <w:tc>
          <w:tcPr>
            <w:tcW w:w="577" w:type="dxa"/>
            <w:shd w:val="clear" w:color="auto" w:fill="FFFFFF" w:themeFill="background1"/>
          </w:tcPr>
          <w:p w14:paraId="68EBD161" w14:textId="77777777" w:rsidR="006B1491" w:rsidRPr="006B1491" w:rsidRDefault="006B1491" w:rsidP="006B1491">
            <w:pPr>
              <w:rPr>
                <w:color w:val="FFFFFF" w:themeColor="background1"/>
                <w:rtl/>
              </w:rPr>
            </w:pPr>
          </w:p>
        </w:tc>
        <w:tc>
          <w:tcPr>
            <w:tcW w:w="577" w:type="dxa"/>
            <w:shd w:val="clear" w:color="auto" w:fill="FFFFFF" w:themeFill="background1"/>
          </w:tcPr>
          <w:p w14:paraId="39CC5ADE" w14:textId="77777777" w:rsidR="006B1491" w:rsidRPr="006B1491" w:rsidRDefault="006B1491" w:rsidP="006B1491">
            <w:pPr>
              <w:rPr>
                <w:color w:val="FFFFFF" w:themeColor="background1"/>
                <w:rtl/>
              </w:rPr>
            </w:pPr>
          </w:p>
        </w:tc>
        <w:tc>
          <w:tcPr>
            <w:tcW w:w="613" w:type="dxa"/>
            <w:shd w:val="clear" w:color="auto" w:fill="FFFFFF" w:themeFill="background1"/>
          </w:tcPr>
          <w:p w14:paraId="6FC6CE50" w14:textId="77777777" w:rsidR="006B1491" w:rsidRPr="006B1491" w:rsidRDefault="006B1491" w:rsidP="006B1491">
            <w:pPr>
              <w:rPr>
                <w:color w:val="FFFFFF" w:themeColor="background1"/>
                <w:rtl/>
              </w:rPr>
            </w:pPr>
          </w:p>
        </w:tc>
        <w:tc>
          <w:tcPr>
            <w:tcW w:w="575" w:type="dxa"/>
            <w:shd w:val="clear" w:color="auto" w:fill="FFFFFF" w:themeFill="background1"/>
          </w:tcPr>
          <w:p w14:paraId="38E5C0D5" w14:textId="77777777" w:rsidR="006B1491" w:rsidRPr="006B1491" w:rsidRDefault="006B1491" w:rsidP="006B1491">
            <w:pPr>
              <w:rPr>
                <w:color w:val="FFFFFF" w:themeColor="background1"/>
                <w:rtl/>
              </w:rPr>
            </w:pPr>
          </w:p>
        </w:tc>
      </w:tr>
      <w:tr w:rsidR="006B1491" w14:paraId="1D0A367C" w14:textId="77777777" w:rsidTr="009F367B">
        <w:tc>
          <w:tcPr>
            <w:tcW w:w="848" w:type="dxa"/>
            <w:shd w:val="clear" w:color="auto" w:fill="FF920D"/>
            <w:vAlign w:val="center"/>
          </w:tcPr>
          <w:p w14:paraId="39D945BA" w14:textId="03CF4CA4"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2-3</w:t>
            </w:r>
          </w:p>
        </w:tc>
        <w:tc>
          <w:tcPr>
            <w:tcW w:w="5582" w:type="dxa"/>
            <w:shd w:val="clear" w:color="auto" w:fill="FFFFFF" w:themeFill="background1"/>
          </w:tcPr>
          <w:p w14:paraId="5F54C2B1" w14:textId="110E0B47" w:rsidR="006B1491" w:rsidRPr="006B1491" w:rsidRDefault="006B1491" w:rsidP="006B1491">
            <w:pPr>
              <w:rPr>
                <w:color w:val="FFFFFF" w:themeColor="background1"/>
                <w:sz w:val="20"/>
                <w:szCs w:val="20"/>
                <w:rtl/>
              </w:rPr>
            </w:pPr>
            <w:r w:rsidRPr="006B1491">
              <w:rPr>
                <w:sz w:val="20"/>
                <w:szCs w:val="20"/>
                <w:rtl/>
              </w:rPr>
              <w:t>اطلاعات ارائه‌شده به هیئت‌مدیره</w:t>
            </w:r>
            <w:r w:rsidR="00E91305">
              <w:rPr>
                <w:rFonts w:hint="cs"/>
                <w:sz w:val="20"/>
                <w:szCs w:val="20"/>
                <w:rtl/>
              </w:rPr>
              <w:t xml:space="preserve"> از کیفیت مناسبی برخوردار است</w:t>
            </w:r>
          </w:p>
        </w:tc>
        <w:tc>
          <w:tcPr>
            <w:tcW w:w="578" w:type="dxa"/>
            <w:shd w:val="clear" w:color="auto" w:fill="FFFFFF" w:themeFill="background1"/>
          </w:tcPr>
          <w:p w14:paraId="51BDDD23" w14:textId="77777777" w:rsidR="006B1491" w:rsidRPr="006B1491" w:rsidRDefault="006B1491" w:rsidP="006B1491">
            <w:pPr>
              <w:rPr>
                <w:color w:val="FFFFFF" w:themeColor="background1"/>
                <w:rtl/>
              </w:rPr>
            </w:pPr>
          </w:p>
        </w:tc>
        <w:tc>
          <w:tcPr>
            <w:tcW w:w="577" w:type="dxa"/>
            <w:shd w:val="clear" w:color="auto" w:fill="FFFFFF" w:themeFill="background1"/>
          </w:tcPr>
          <w:p w14:paraId="7BD96393" w14:textId="77777777" w:rsidR="006B1491" w:rsidRPr="006B1491" w:rsidRDefault="006B1491" w:rsidP="006B1491">
            <w:pPr>
              <w:rPr>
                <w:color w:val="FFFFFF" w:themeColor="background1"/>
                <w:rtl/>
              </w:rPr>
            </w:pPr>
          </w:p>
        </w:tc>
        <w:tc>
          <w:tcPr>
            <w:tcW w:w="577" w:type="dxa"/>
            <w:shd w:val="clear" w:color="auto" w:fill="FFFFFF" w:themeFill="background1"/>
          </w:tcPr>
          <w:p w14:paraId="5DCDF2C4" w14:textId="77777777" w:rsidR="006B1491" w:rsidRPr="006B1491" w:rsidRDefault="006B1491" w:rsidP="006B1491">
            <w:pPr>
              <w:rPr>
                <w:color w:val="FFFFFF" w:themeColor="background1"/>
                <w:rtl/>
              </w:rPr>
            </w:pPr>
          </w:p>
        </w:tc>
        <w:tc>
          <w:tcPr>
            <w:tcW w:w="613" w:type="dxa"/>
            <w:shd w:val="clear" w:color="auto" w:fill="FFFFFF" w:themeFill="background1"/>
          </w:tcPr>
          <w:p w14:paraId="40E7267D" w14:textId="77777777" w:rsidR="006B1491" w:rsidRPr="006B1491" w:rsidRDefault="006B1491" w:rsidP="006B1491">
            <w:pPr>
              <w:rPr>
                <w:color w:val="FFFFFF" w:themeColor="background1"/>
                <w:rtl/>
              </w:rPr>
            </w:pPr>
          </w:p>
        </w:tc>
        <w:tc>
          <w:tcPr>
            <w:tcW w:w="575" w:type="dxa"/>
            <w:shd w:val="clear" w:color="auto" w:fill="FFFFFF" w:themeFill="background1"/>
          </w:tcPr>
          <w:p w14:paraId="7EBC68B7" w14:textId="77777777" w:rsidR="006B1491" w:rsidRPr="006B1491" w:rsidRDefault="006B1491" w:rsidP="006B1491">
            <w:pPr>
              <w:rPr>
                <w:color w:val="FFFFFF" w:themeColor="background1"/>
                <w:rtl/>
              </w:rPr>
            </w:pPr>
          </w:p>
        </w:tc>
      </w:tr>
      <w:tr w:rsidR="002555D3" w14:paraId="6BC3DC2F" w14:textId="77777777" w:rsidTr="00AA28C4">
        <w:tc>
          <w:tcPr>
            <w:tcW w:w="9350" w:type="dxa"/>
            <w:gridSpan w:val="7"/>
            <w:vAlign w:val="center"/>
          </w:tcPr>
          <w:p w14:paraId="265025B8" w14:textId="77777777" w:rsidR="002555D3" w:rsidRDefault="002555D3" w:rsidP="006B1491">
            <w:pPr>
              <w:rPr>
                <w:rtl/>
              </w:rPr>
            </w:pPr>
          </w:p>
        </w:tc>
      </w:tr>
      <w:tr w:rsidR="006B1491" w14:paraId="1753B622" w14:textId="77777777" w:rsidTr="009F367B">
        <w:tc>
          <w:tcPr>
            <w:tcW w:w="848" w:type="dxa"/>
            <w:shd w:val="clear" w:color="auto" w:fill="78D606"/>
            <w:vAlign w:val="center"/>
          </w:tcPr>
          <w:p w14:paraId="6385C6A1" w14:textId="1D3177B1"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lastRenderedPageBreak/>
              <w:t>3-1</w:t>
            </w:r>
          </w:p>
        </w:tc>
        <w:tc>
          <w:tcPr>
            <w:tcW w:w="5582" w:type="dxa"/>
            <w:shd w:val="clear" w:color="auto" w:fill="FFFFFF" w:themeFill="background1"/>
          </w:tcPr>
          <w:p w14:paraId="1E21E735" w14:textId="4C27894A" w:rsidR="006B1491" w:rsidRPr="006B1491" w:rsidRDefault="006B1491" w:rsidP="006B1491">
            <w:pPr>
              <w:rPr>
                <w:sz w:val="20"/>
                <w:szCs w:val="20"/>
                <w:rtl/>
              </w:rPr>
            </w:pPr>
            <w:r w:rsidRPr="006B1491">
              <w:rPr>
                <w:sz w:val="20"/>
                <w:szCs w:val="20"/>
                <w:rtl/>
              </w:rPr>
              <w:t>راهبرد پ</w:t>
            </w:r>
            <w:r w:rsidRPr="006B1491">
              <w:rPr>
                <w:rFonts w:hint="cs"/>
                <w:sz w:val="20"/>
                <w:szCs w:val="20"/>
                <w:rtl/>
              </w:rPr>
              <w:t>ی</w:t>
            </w:r>
            <w:r w:rsidRPr="006B1491">
              <w:rPr>
                <w:rFonts w:hint="eastAsia"/>
                <w:sz w:val="20"/>
                <w:szCs w:val="20"/>
                <w:rtl/>
              </w:rPr>
              <w:t>شنهاد</w:t>
            </w:r>
            <w:r w:rsidRPr="006B1491">
              <w:rPr>
                <w:rFonts w:hint="cs"/>
                <w:sz w:val="20"/>
                <w:szCs w:val="20"/>
                <w:rtl/>
              </w:rPr>
              <w:t>ی</w:t>
            </w:r>
            <w:r w:rsidRPr="006B1491">
              <w:rPr>
                <w:sz w:val="20"/>
                <w:szCs w:val="20"/>
                <w:rtl/>
              </w:rPr>
              <w:t xml:space="preserve">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اجرا</w:t>
            </w:r>
            <w:r w:rsidRPr="006B1491">
              <w:rPr>
                <w:rFonts w:hint="cs"/>
                <w:sz w:val="20"/>
                <w:szCs w:val="20"/>
                <w:rtl/>
              </w:rPr>
              <w:t>یی</w:t>
            </w:r>
            <w:r w:rsidR="00E91305">
              <w:rPr>
                <w:rFonts w:hint="cs"/>
                <w:sz w:val="20"/>
                <w:szCs w:val="20"/>
                <w:rtl/>
              </w:rPr>
              <w:t xml:space="preserve"> به خوبی </w:t>
            </w:r>
            <w:r w:rsidR="00E91305" w:rsidRPr="006B1491">
              <w:rPr>
                <w:sz w:val="20"/>
                <w:szCs w:val="20"/>
                <w:rtl/>
              </w:rPr>
              <w:t>تصو</w:t>
            </w:r>
            <w:r w:rsidR="00E91305" w:rsidRPr="006B1491">
              <w:rPr>
                <w:rFonts w:hint="cs"/>
                <w:sz w:val="20"/>
                <w:szCs w:val="20"/>
                <w:rtl/>
              </w:rPr>
              <w:t>ی</w:t>
            </w:r>
            <w:r w:rsidR="00E91305" w:rsidRPr="006B1491">
              <w:rPr>
                <w:rFonts w:hint="eastAsia"/>
                <w:sz w:val="20"/>
                <w:szCs w:val="20"/>
                <w:rtl/>
              </w:rPr>
              <w:t>ب،</w:t>
            </w:r>
            <w:r w:rsidR="00E91305" w:rsidRPr="006B1491">
              <w:rPr>
                <w:sz w:val="20"/>
                <w:szCs w:val="20"/>
                <w:rtl/>
              </w:rPr>
              <w:t xml:space="preserve"> نظارت و بررس</w:t>
            </w:r>
            <w:r w:rsidR="00E91305" w:rsidRPr="006B1491">
              <w:rPr>
                <w:rFonts w:hint="cs"/>
                <w:sz w:val="20"/>
                <w:szCs w:val="20"/>
                <w:rtl/>
              </w:rPr>
              <w:t>ی</w:t>
            </w:r>
            <w:r w:rsidR="00E91305">
              <w:rPr>
                <w:rFonts w:hint="cs"/>
                <w:sz w:val="20"/>
                <w:szCs w:val="20"/>
                <w:rtl/>
              </w:rPr>
              <w:t xml:space="preserve"> می شود</w:t>
            </w:r>
          </w:p>
        </w:tc>
        <w:tc>
          <w:tcPr>
            <w:tcW w:w="578" w:type="dxa"/>
            <w:shd w:val="clear" w:color="auto" w:fill="FFFFFF" w:themeFill="background1"/>
          </w:tcPr>
          <w:p w14:paraId="15AF9221" w14:textId="77777777" w:rsidR="006B1491" w:rsidRDefault="006B1491" w:rsidP="006B1491">
            <w:pPr>
              <w:rPr>
                <w:rtl/>
              </w:rPr>
            </w:pPr>
          </w:p>
        </w:tc>
        <w:tc>
          <w:tcPr>
            <w:tcW w:w="577" w:type="dxa"/>
            <w:shd w:val="clear" w:color="auto" w:fill="FFFFFF" w:themeFill="background1"/>
          </w:tcPr>
          <w:p w14:paraId="0B85C678" w14:textId="77777777" w:rsidR="006B1491" w:rsidRDefault="006B1491" w:rsidP="006B1491">
            <w:pPr>
              <w:rPr>
                <w:rtl/>
              </w:rPr>
            </w:pPr>
          </w:p>
        </w:tc>
        <w:tc>
          <w:tcPr>
            <w:tcW w:w="577" w:type="dxa"/>
            <w:shd w:val="clear" w:color="auto" w:fill="FFFFFF" w:themeFill="background1"/>
          </w:tcPr>
          <w:p w14:paraId="261BB234" w14:textId="77777777" w:rsidR="006B1491" w:rsidRDefault="006B1491" w:rsidP="006B1491">
            <w:pPr>
              <w:rPr>
                <w:rtl/>
              </w:rPr>
            </w:pPr>
          </w:p>
        </w:tc>
        <w:tc>
          <w:tcPr>
            <w:tcW w:w="613" w:type="dxa"/>
            <w:shd w:val="clear" w:color="auto" w:fill="FFFFFF" w:themeFill="background1"/>
          </w:tcPr>
          <w:p w14:paraId="0F9028BF" w14:textId="77777777" w:rsidR="006B1491" w:rsidRDefault="006B1491" w:rsidP="006B1491">
            <w:pPr>
              <w:rPr>
                <w:rtl/>
              </w:rPr>
            </w:pPr>
          </w:p>
        </w:tc>
        <w:tc>
          <w:tcPr>
            <w:tcW w:w="575" w:type="dxa"/>
            <w:shd w:val="clear" w:color="auto" w:fill="FFFFFF" w:themeFill="background1"/>
          </w:tcPr>
          <w:p w14:paraId="2877CF2D" w14:textId="77777777" w:rsidR="006B1491" w:rsidRDefault="006B1491" w:rsidP="006B1491">
            <w:pPr>
              <w:rPr>
                <w:rtl/>
              </w:rPr>
            </w:pPr>
          </w:p>
        </w:tc>
      </w:tr>
      <w:tr w:rsidR="006B1491" w14:paraId="4E4E7DEC" w14:textId="77777777" w:rsidTr="009F367B">
        <w:tc>
          <w:tcPr>
            <w:tcW w:w="848" w:type="dxa"/>
            <w:shd w:val="clear" w:color="auto" w:fill="78D606"/>
            <w:vAlign w:val="center"/>
          </w:tcPr>
          <w:p w14:paraId="4978ED6A" w14:textId="0DC98B42"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3-2</w:t>
            </w:r>
          </w:p>
        </w:tc>
        <w:tc>
          <w:tcPr>
            <w:tcW w:w="5582" w:type="dxa"/>
            <w:shd w:val="clear" w:color="auto" w:fill="FFFFFF" w:themeFill="background1"/>
          </w:tcPr>
          <w:p w14:paraId="3F38DD11" w14:textId="1D8E2B7D" w:rsidR="006B1491" w:rsidRPr="006B1491" w:rsidRDefault="006B1491" w:rsidP="006B1491">
            <w:pPr>
              <w:rPr>
                <w:sz w:val="20"/>
                <w:szCs w:val="20"/>
                <w:rtl/>
              </w:rPr>
            </w:pPr>
            <w:r w:rsidRPr="006B1491">
              <w:rPr>
                <w:sz w:val="20"/>
                <w:szCs w:val="20"/>
                <w:rtl/>
              </w:rPr>
              <w:t>ارز</w:t>
            </w:r>
            <w:r w:rsidRPr="006B1491">
              <w:rPr>
                <w:rFonts w:hint="cs"/>
                <w:sz w:val="20"/>
                <w:szCs w:val="20"/>
                <w:rtl/>
              </w:rPr>
              <w:t>ی</w:t>
            </w:r>
            <w:r w:rsidRPr="006B1491">
              <w:rPr>
                <w:rFonts w:hint="eastAsia"/>
                <w:sz w:val="20"/>
                <w:szCs w:val="20"/>
                <w:rtl/>
              </w:rPr>
              <w:t>اب</w:t>
            </w:r>
            <w:r w:rsidRPr="006B1491">
              <w:rPr>
                <w:rFonts w:hint="cs"/>
                <w:sz w:val="20"/>
                <w:szCs w:val="20"/>
                <w:rtl/>
              </w:rPr>
              <w:t>ی</w:t>
            </w:r>
            <w:r w:rsidRPr="006B1491">
              <w:rPr>
                <w:sz w:val="20"/>
                <w:szCs w:val="20"/>
                <w:rtl/>
              </w:rPr>
              <w:t xml:space="preserve"> عملکرد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عال</w:t>
            </w:r>
            <w:r w:rsidRPr="006B1491">
              <w:rPr>
                <w:rFonts w:hint="cs"/>
                <w:sz w:val="20"/>
                <w:szCs w:val="20"/>
                <w:rtl/>
              </w:rPr>
              <w:t>ی</w:t>
            </w:r>
            <w:r w:rsidR="00E91305">
              <w:rPr>
                <w:rFonts w:hint="cs"/>
                <w:sz w:val="20"/>
                <w:szCs w:val="20"/>
                <w:rtl/>
              </w:rPr>
              <w:t xml:space="preserve"> به خوبی انجام می گردد</w:t>
            </w:r>
          </w:p>
        </w:tc>
        <w:tc>
          <w:tcPr>
            <w:tcW w:w="578" w:type="dxa"/>
            <w:shd w:val="clear" w:color="auto" w:fill="FFFFFF" w:themeFill="background1"/>
          </w:tcPr>
          <w:p w14:paraId="03859BB0" w14:textId="77777777" w:rsidR="006B1491" w:rsidRDefault="006B1491" w:rsidP="006B1491">
            <w:pPr>
              <w:rPr>
                <w:rtl/>
              </w:rPr>
            </w:pPr>
          </w:p>
        </w:tc>
        <w:tc>
          <w:tcPr>
            <w:tcW w:w="577" w:type="dxa"/>
            <w:shd w:val="clear" w:color="auto" w:fill="FFFFFF" w:themeFill="background1"/>
          </w:tcPr>
          <w:p w14:paraId="37B25F7E" w14:textId="77777777" w:rsidR="006B1491" w:rsidRDefault="006B1491" w:rsidP="006B1491">
            <w:pPr>
              <w:rPr>
                <w:rtl/>
              </w:rPr>
            </w:pPr>
          </w:p>
        </w:tc>
        <w:tc>
          <w:tcPr>
            <w:tcW w:w="577" w:type="dxa"/>
            <w:shd w:val="clear" w:color="auto" w:fill="FFFFFF" w:themeFill="background1"/>
          </w:tcPr>
          <w:p w14:paraId="51063339" w14:textId="77777777" w:rsidR="006B1491" w:rsidRDefault="006B1491" w:rsidP="006B1491">
            <w:pPr>
              <w:rPr>
                <w:rtl/>
              </w:rPr>
            </w:pPr>
          </w:p>
        </w:tc>
        <w:tc>
          <w:tcPr>
            <w:tcW w:w="613" w:type="dxa"/>
            <w:shd w:val="clear" w:color="auto" w:fill="FFFFFF" w:themeFill="background1"/>
          </w:tcPr>
          <w:p w14:paraId="75E7F25D" w14:textId="77777777" w:rsidR="006B1491" w:rsidRDefault="006B1491" w:rsidP="006B1491">
            <w:pPr>
              <w:rPr>
                <w:rtl/>
              </w:rPr>
            </w:pPr>
          </w:p>
        </w:tc>
        <w:tc>
          <w:tcPr>
            <w:tcW w:w="575" w:type="dxa"/>
            <w:shd w:val="clear" w:color="auto" w:fill="FFFFFF" w:themeFill="background1"/>
          </w:tcPr>
          <w:p w14:paraId="5E49BFC3" w14:textId="77777777" w:rsidR="006B1491" w:rsidRDefault="006B1491" w:rsidP="006B1491">
            <w:pPr>
              <w:rPr>
                <w:rtl/>
              </w:rPr>
            </w:pPr>
          </w:p>
        </w:tc>
      </w:tr>
      <w:tr w:rsidR="006B1491" w14:paraId="58D5077F" w14:textId="77777777" w:rsidTr="009F367B">
        <w:tc>
          <w:tcPr>
            <w:tcW w:w="848" w:type="dxa"/>
            <w:shd w:val="clear" w:color="auto" w:fill="78D606"/>
            <w:vAlign w:val="center"/>
          </w:tcPr>
          <w:p w14:paraId="5416549D" w14:textId="07F0212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3-3</w:t>
            </w:r>
          </w:p>
        </w:tc>
        <w:tc>
          <w:tcPr>
            <w:tcW w:w="5582" w:type="dxa"/>
            <w:shd w:val="clear" w:color="auto" w:fill="FFFFFF" w:themeFill="background1"/>
          </w:tcPr>
          <w:p w14:paraId="77B8F701" w14:textId="3057F255" w:rsidR="006B1491" w:rsidRPr="006B1491" w:rsidRDefault="00495BA5" w:rsidP="006B1491">
            <w:pPr>
              <w:rPr>
                <w:sz w:val="20"/>
                <w:szCs w:val="20"/>
                <w:rtl/>
              </w:rPr>
            </w:pPr>
            <w:r>
              <w:rPr>
                <w:rFonts w:hint="cs"/>
                <w:sz w:val="20"/>
                <w:szCs w:val="20"/>
                <w:rtl/>
                <w:lang w:bidi="fa-IR"/>
              </w:rPr>
              <w:t>اقدامات انجام شده با</w:t>
            </w:r>
            <w:r w:rsidR="006B1491" w:rsidRPr="006B1491">
              <w:rPr>
                <w:sz w:val="20"/>
                <w:szCs w:val="20"/>
                <w:rtl/>
              </w:rPr>
              <w:t xml:space="preserve"> الزامات قانون</w:t>
            </w:r>
            <w:r w:rsidR="006B1491" w:rsidRPr="006B1491">
              <w:rPr>
                <w:rFonts w:hint="cs"/>
                <w:sz w:val="20"/>
                <w:szCs w:val="20"/>
                <w:rtl/>
              </w:rPr>
              <w:t>ی</w:t>
            </w:r>
            <w:r w:rsidR="006B1491" w:rsidRPr="006B1491">
              <w:rPr>
                <w:sz w:val="20"/>
                <w:szCs w:val="20"/>
                <w:rtl/>
              </w:rPr>
              <w:t xml:space="preserve"> (</w:t>
            </w:r>
            <w:r w:rsidR="006B1491" w:rsidRPr="006B1491">
              <w:rPr>
                <w:rFonts w:hint="cs"/>
                <w:sz w:val="20"/>
                <w:szCs w:val="20"/>
                <w:rtl/>
              </w:rPr>
              <w:t>ی</w:t>
            </w:r>
            <w:r w:rsidR="006B1491" w:rsidRPr="006B1491">
              <w:rPr>
                <w:rFonts w:hint="eastAsia"/>
                <w:sz w:val="20"/>
                <w:szCs w:val="20"/>
                <w:rtl/>
              </w:rPr>
              <w:t>عن</w:t>
            </w:r>
            <w:r w:rsidR="006B1491" w:rsidRPr="006B1491">
              <w:rPr>
                <w:rFonts w:hint="cs"/>
                <w:sz w:val="20"/>
                <w:szCs w:val="20"/>
                <w:rtl/>
              </w:rPr>
              <w:t>ی</w:t>
            </w:r>
            <w:r w:rsidR="006B1491" w:rsidRPr="006B1491">
              <w:rPr>
                <w:sz w:val="20"/>
                <w:szCs w:val="20"/>
                <w:rtl/>
              </w:rPr>
              <w:t xml:space="preserve"> عملکرد «کنترل</w:t>
            </w:r>
            <w:r w:rsidR="006B1491" w:rsidRPr="006B1491">
              <w:rPr>
                <w:rFonts w:hint="cs"/>
                <w:sz w:val="20"/>
                <w:szCs w:val="20"/>
                <w:rtl/>
              </w:rPr>
              <w:t>ی</w:t>
            </w:r>
            <w:r w:rsidR="006B1491" w:rsidRPr="006B1491">
              <w:rPr>
                <w:rFonts w:hint="eastAsia"/>
                <w:sz w:val="20"/>
                <w:szCs w:val="20"/>
                <w:rtl/>
              </w:rPr>
              <w:t>»</w:t>
            </w:r>
            <w:r w:rsidR="006B1491" w:rsidRPr="006B1491">
              <w:rPr>
                <w:sz w:val="20"/>
                <w:szCs w:val="20"/>
                <w:rtl/>
              </w:rPr>
              <w:t xml:space="preserve"> هیئت‌مدیره)</w:t>
            </w:r>
            <w:r>
              <w:rPr>
                <w:rFonts w:hint="cs"/>
                <w:sz w:val="20"/>
                <w:szCs w:val="20"/>
                <w:rtl/>
              </w:rPr>
              <w:t xml:space="preserve"> </w:t>
            </w:r>
            <w:r w:rsidRPr="006B1491">
              <w:rPr>
                <w:sz w:val="20"/>
                <w:szCs w:val="20"/>
                <w:rtl/>
              </w:rPr>
              <w:t>انطباق</w:t>
            </w:r>
            <w:r>
              <w:rPr>
                <w:rFonts w:hint="cs"/>
                <w:sz w:val="20"/>
                <w:szCs w:val="20"/>
                <w:rtl/>
              </w:rPr>
              <w:t xml:space="preserve"> دارند</w:t>
            </w:r>
          </w:p>
        </w:tc>
        <w:tc>
          <w:tcPr>
            <w:tcW w:w="578" w:type="dxa"/>
            <w:shd w:val="clear" w:color="auto" w:fill="FFFFFF" w:themeFill="background1"/>
          </w:tcPr>
          <w:p w14:paraId="0DE8D7C1" w14:textId="77777777" w:rsidR="006B1491" w:rsidRDefault="006B1491" w:rsidP="006B1491">
            <w:pPr>
              <w:rPr>
                <w:rtl/>
              </w:rPr>
            </w:pPr>
          </w:p>
        </w:tc>
        <w:tc>
          <w:tcPr>
            <w:tcW w:w="577" w:type="dxa"/>
            <w:shd w:val="clear" w:color="auto" w:fill="FFFFFF" w:themeFill="background1"/>
          </w:tcPr>
          <w:p w14:paraId="38A9BA4A" w14:textId="77777777" w:rsidR="006B1491" w:rsidRDefault="006B1491" w:rsidP="006B1491">
            <w:pPr>
              <w:rPr>
                <w:rtl/>
              </w:rPr>
            </w:pPr>
          </w:p>
        </w:tc>
        <w:tc>
          <w:tcPr>
            <w:tcW w:w="577" w:type="dxa"/>
            <w:shd w:val="clear" w:color="auto" w:fill="FFFFFF" w:themeFill="background1"/>
          </w:tcPr>
          <w:p w14:paraId="625C850B" w14:textId="77777777" w:rsidR="006B1491" w:rsidRDefault="006B1491" w:rsidP="006B1491">
            <w:pPr>
              <w:rPr>
                <w:rtl/>
              </w:rPr>
            </w:pPr>
          </w:p>
        </w:tc>
        <w:tc>
          <w:tcPr>
            <w:tcW w:w="613" w:type="dxa"/>
            <w:shd w:val="clear" w:color="auto" w:fill="FFFFFF" w:themeFill="background1"/>
          </w:tcPr>
          <w:p w14:paraId="1268E0DF" w14:textId="77777777" w:rsidR="006B1491" w:rsidRDefault="006B1491" w:rsidP="006B1491">
            <w:pPr>
              <w:rPr>
                <w:rtl/>
              </w:rPr>
            </w:pPr>
          </w:p>
        </w:tc>
        <w:tc>
          <w:tcPr>
            <w:tcW w:w="575" w:type="dxa"/>
            <w:shd w:val="clear" w:color="auto" w:fill="FFFFFF" w:themeFill="background1"/>
          </w:tcPr>
          <w:p w14:paraId="5C8797BD" w14:textId="77777777" w:rsidR="006B1491" w:rsidRDefault="006B1491" w:rsidP="006B1491">
            <w:pPr>
              <w:rPr>
                <w:rtl/>
              </w:rPr>
            </w:pPr>
          </w:p>
        </w:tc>
      </w:tr>
      <w:tr w:rsidR="006B1491" w14:paraId="4A82415B" w14:textId="77777777" w:rsidTr="009F367B">
        <w:tc>
          <w:tcPr>
            <w:tcW w:w="848" w:type="dxa"/>
            <w:shd w:val="clear" w:color="auto" w:fill="78D606"/>
            <w:vAlign w:val="center"/>
          </w:tcPr>
          <w:p w14:paraId="74DF9632" w14:textId="22353F52"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3-4</w:t>
            </w:r>
          </w:p>
        </w:tc>
        <w:tc>
          <w:tcPr>
            <w:tcW w:w="5582" w:type="dxa"/>
            <w:shd w:val="clear" w:color="auto" w:fill="FFFFFF" w:themeFill="background1"/>
          </w:tcPr>
          <w:p w14:paraId="4092013D" w14:textId="73A80268" w:rsidR="006B1491" w:rsidRPr="006B1491" w:rsidRDefault="006B1491" w:rsidP="006B1491">
            <w:pPr>
              <w:rPr>
                <w:sz w:val="20"/>
                <w:szCs w:val="20"/>
                <w:rtl/>
              </w:rPr>
            </w:pPr>
            <w:r w:rsidRPr="006B1491">
              <w:rPr>
                <w:sz w:val="20"/>
                <w:szCs w:val="20"/>
                <w:rtl/>
              </w:rPr>
              <w:t>ب</w:t>
            </w:r>
            <w:r w:rsidRPr="006B1491">
              <w:rPr>
                <w:rFonts w:hint="cs"/>
                <w:sz w:val="20"/>
                <w:szCs w:val="20"/>
                <w:rtl/>
              </w:rPr>
              <w:t>ی</w:t>
            </w:r>
            <w:r w:rsidRPr="006B1491">
              <w:rPr>
                <w:rFonts w:hint="eastAsia"/>
                <w:sz w:val="20"/>
                <w:szCs w:val="20"/>
                <w:rtl/>
              </w:rPr>
              <w:t>ن</w:t>
            </w:r>
            <w:r w:rsidRPr="006B1491">
              <w:rPr>
                <w:sz w:val="20"/>
                <w:szCs w:val="20"/>
                <w:rtl/>
              </w:rPr>
              <w:t xml:space="preserve"> حقوق و نگرانی‌های سهامداران و سا</w:t>
            </w:r>
            <w:r w:rsidRPr="006B1491">
              <w:rPr>
                <w:rFonts w:hint="cs"/>
                <w:sz w:val="20"/>
                <w:szCs w:val="20"/>
                <w:rtl/>
              </w:rPr>
              <w:t>ی</w:t>
            </w:r>
            <w:r w:rsidRPr="006B1491">
              <w:rPr>
                <w:rFonts w:hint="eastAsia"/>
                <w:sz w:val="20"/>
                <w:szCs w:val="20"/>
                <w:rtl/>
              </w:rPr>
              <w:t>ر</w:t>
            </w:r>
            <w:r w:rsidRPr="006B1491">
              <w:rPr>
                <w:sz w:val="20"/>
                <w:szCs w:val="20"/>
                <w:rtl/>
              </w:rPr>
              <w:t xml:space="preserve"> ذ</w:t>
            </w:r>
            <w:r w:rsidRPr="006B1491">
              <w:rPr>
                <w:rFonts w:hint="cs"/>
                <w:sz w:val="20"/>
                <w:szCs w:val="20"/>
                <w:rtl/>
              </w:rPr>
              <w:t>ی</w:t>
            </w:r>
            <w:r w:rsidRPr="006B1491">
              <w:rPr>
                <w:rFonts w:hint="eastAsia"/>
                <w:sz w:val="20"/>
                <w:szCs w:val="20"/>
                <w:rtl/>
              </w:rPr>
              <w:t>نفعان</w:t>
            </w:r>
            <w:r w:rsidR="00495BA5">
              <w:rPr>
                <w:rFonts w:hint="cs"/>
                <w:sz w:val="20"/>
                <w:szCs w:val="20"/>
                <w:rtl/>
              </w:rPr>
              <w:t xml:space="preserve"> تعادل مناسبی وجود دارد</w:t>
            </w:r>
          </w:p>
        </w:tc>
        <w:tc>
          <w:tcPr>
            <w:tcW w:w="578" w:type="dxa"/>
            <w:shd w:val="clear" w:color="auto" w:fill="FFFFFF" w:themeFill="background1"/>
          </w:tcPr>
          <w:p w14:paraId="3C464B6A" w14:textId="77777777" w:rsidR="006B1491" w:rsidRDefault="006B1491" w:rsidP="006B1491">
            <w:pPr>
              <w:rPr>
                <w:rtl/>
              </w:rPr>
            </w:pPr>
          </w:p>
        </w:tc>
        <w:tc>
          <w:tcPr>
            <w:tcW w:w="577" w:type="dxa"/>
            <w:shd w:val="clear" w:color="auto" w:fill="FFFFFF" w:themeFill="background1"/>
          </w:tcPr>
          <w:p w14:paraId="6FC7FB92" w14:textId="77777777" w:rsidR="006B1491" w:rsidRDefault="006B1491" w:rsidP="006B1491">
            <w:pPr>
              <w:rPr>
                <w:rtl/>
              </w:rPr>
            </w:pPr>
          </w:p>
        </w:tc>
        <w:tc>
          <w:tcPr>
            <w:tcW w:w="577" w:type="dxa"/>
            <w:shd w:val="clear" w:color="auto" w:fill="FFFFFF" w:themeFill="background1"/>
          </w:tcPr>
          <w:p w14:paraId="660AF69D" w14:textId="77777777" w:rsidR="006B1491" w:rsidRDefault="006B1491" w:rsidP="006B1491">
            <w:pPr>
              <w:rPr>
                <w:rtl/>
              </w:rPr>
            </w:pPr>
          </w:p>
        </w:tc>
        <w:tc>
          <w:tcPr>
            <w:tcW w:w="613" w:type="dxa"/>
            <w:shd w:val="clear" w:color="auto" w:fill="FFFFFF" w:themeFill="background1"/>
          </w:tcPr>
          <w:p w14:paraId="4DA3D880" w14:textId="77777777" w:rsidR="006B1491" w:rsidRDefault="006B1491" w:rsidP="006B1491">
            <w:pPr>
              <w:rPr>
                <w:rtl/>
              </w:rPr>
            </w:pPr>
          </w:p>
        </w:tc>
        <w:tc>
          <w:tcPr>
            <w:tcW w:w="575" w:type="dxa"/>
            <w:shd w:val="clear" w:color="auto" w:fill="FFFFFF" w:themeFill="background1"/>
          </w:tcPr>
          <w:p w14:paraId="21B57CD2" w14:textId="77777777" w:rsidR="006B1491" w:rsidRDefault="006B1491" w:rsidP="006B1491">
            <w:pPr>
              <w:rPr>
                <w:rtl/>
              </w:rPr>
            </w:pPr>
          </w:p>
        </w:tc>
      </w:tr>
      <w:tr w:rsidR="00495BA5" w14:paraId="05C891D2" w14:textId="77777777" w:rsidTr="009F367B">
        <w:tc>
          <w:tcPr>
            <w:tcW w:w="848" w:type="dxa"/>
            <w:shd w:val="clear" w:color="auto" w:fill="78D606"/>
            <w:vAlign w:val="center"/>
          </w:tcPr>
          <w:p w14:paraId="1765AA19" w14:textId="064F338F"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3-5-1</w:t>
            </w:r>
          </w:p>
        </w:tc>
        <w:tc>
          <w:tcPr>
            <w:tcW w:w="5582" w:type="dxa"/>
            <w:shd w:val="clear" w:color="auto" w:fill="FFFFFF" w:themeFill="background1"/>
          </w:tcPr>
          <w:p w14:paraId="323B4F88" w14:textId="542F0DA9" w:rsidR="00495BA5" w:rsidRPr="00495BA5" w:rsidRDefault="00495BA5" w:rsidP="00495BA5">
            <w:pPr>
              <w:rPr>
                <w:sz w:val="20"/>
                <w:szCs w:val="20"/>
                <w:rtl/>
              </w:rPr>
            </w:pPr>
            <w:r w:rsidRPr="00495BA5">
              <w:rPr>
                <w:sz w:val="20"/>
                <w:szCs w:val="20"/>
                <w:rtl/>
              </w:rPr>
              <w:t>اندازه هیئت‌مدیره</w:t>
            </w:r>
            <w:r>
              <w:rPr>
                <w:rFonts w:hint="cs"/>
                <w:sz w:val="20"/>
                <w:szCs w:val="20"/>
                <w:rtl/>
              </w:rPr>
              <w:t xml:space="preserve"> متناسب با اقتضائات شرایط است</w:t>
            </w:r>
          </w:p>
        </w:tc>
        <w:tc>
          <w:tcPr>
            <w:tcW w:w="578" w:type="dxa"/>
            <w:shd w:val="clear" w:color="auto" w:fill="FFFFFF" w:themeFill="background1"/>
          </w:tcPr>
          <w:p w14:paraId="2866F511" w14:textId="77777777" w:rsidR="00495BA5" w:rsidRDefault="00495BA5" w:rsidP="00495BA5">
            <w:pPr>
              <w:rPr>
                <w:rtl/>
              </w:rPr>
            </w:pPr>
          </w:p>
        </w:tc>
        <w:tc>
          <w:tcPr>
            <w:tcW w:w="577" w:type="dxa"/>
            <w:shd w:val="clear" w:color="auto" w:fill="FFFFFF" w:themeFill="background1"/>
          </w:tcPr>
          <w:p w14:paraId="10D44CCB" w14:textId="77777777" w:rsidR="00495BA5" w:rsidRDefault="00495BA5" w:rsidP="00495BA5">
            <w:pPr>
              <w:rPr>
                <w:rtl/>
              </w:rPr>
            </w:pPr>
          </w:p>
        </w:tc>
        <w:tc>
          <w:tcPr>
            <w:tcW w:w="577" w:type="dxa"/>
            <w:shd w:val="clear" w:color="auto" w:fill="FFFFFF" w:themeFill="background1"/>
          </w:tcPr>
          <w:p w14:paraId="3B92C364" w14:textId="77777777" w:rsidR="00495BA5" w:rsidRDefault="00495BA5" w:rsidP="00495BA5">
            <w:pPr>
              <w:rPr>
                <w:rtl/>
              </w:rPr>
            </w:pPr>
          </w:p>
        </w:tc>
        <w:tc>
          <w:tcPr>
            <w:tcW w:w="613" w:type="dxa"/>
            <w:shd w:val="clear" w:color="auto" w:fill="FFFFFF" w:themeFill="background1"/>
          </w:tcPr>
          <w:p w14:paraId="085E9D49" w14:textId="77777777" w:rsidR="00495BA5" w:rsidRDefault="00495BA5" w:rsidP="00495BA5">
            <w:pPr>
              <w:rPr>
                <w:rtl/>
              </w:rPr>
            </w:pPr>
          </w:p>
        </w:tc>
        <w:tc>
          <w:tcPr>
            <w:tcW w:w="575" w:type="dxa"/>
            <w:shd w:val="clear" w:color="auto" w:fill="FFFFFF" w:themeFill="background1"/>
          </w:tcPr>
          <w:p w14:paraId="30C4B7B6" w14:textId="77777777" w:rsidR="00495BA5" w:rsidRDefault="00495BA5" w:rsidP="00495BA5">
            <w:pPr>
              <w:rPr>
                <w:rtl/>
              </w:rPr>
            </w:pPr>
          </w:p>
        </w:tc>
      </w:tr>
      <w:tr w:rsidR="00495BA5" w14:paraId="7E64124D" w14:textId="77777777" w:rsidTr="009F367B">
        <w:tc>
          <w:tcPr>
            <w:tcW w:w="848" w:type="dxa"/>
            <w:shd w:val="clear" w:color="auto" w:fill="78D606"/>
            <w:vAlign w:val="center"/>
          </w:tcPr>
          <w:p w14:paraId="0A40B015" w14:textId="2779A907"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3-5-2</w:t>
            </w:r>
          </w:p>
        </w:tc>
        <w:tc>
          <w:tcPr>
            <w:tcW w:w="5582" w:type="dxa"/>
            <w:shd w:val="clear" w:color="auto" w:fill="FFFFFF" w:themeFill="background1"/>
          </w:tcPr>
          <w:p w14:paraId="6EAFC475" w14:textId="5DBFC8DC" w:rsidR="00495BA5" w:rsidRPr="00495BA5" w:rsidRDefault="00495BA5" w:rsidP="00495BA5">
            <w:pPr>
              <w:rPr>
                <w:sz w:val="20"/>
                <w:szCs w:val="20"/>
                <w:rtl/>
              </w:rPr>
            </w:pPr>
            <w:r w:rsidRPr="00495BA5">
              <w:rPr>
                <w:sz w:val="20"/>
                <w:szCs w:val="20"/>
                <w:rtl/>
              </w:rPr>
              <w:t>نسبت مد</w:t>
            </w:r>
            <w:r w:rsidRPr="00495BA5">
              <w:rPr>
                <w:rFonts w:hint="cs"/>
                <w:sz w:val="20"/>
                <w:szCs w:val="20"/>
                <w:rtl/>
              </w:rPr>
              <w:t>ی</w:t>
            </w:r>
            <w:r w:rsidRPr="00495BA5">
              <w:rPr>
                <w:rFonts w:hint="eastAsia"/>
                <w:sz w:val="20"/>
                <w:szCs w:val="20"/>
                <w:rtl/>
              </w:rPr>
              <w:t>ران</w:t>
            </w:r>
            <w:r w:rsidRPr="00495BA5">
              <w:rPr>
                <w:sz w:val="20"/>
                <w:szCs w:val="20"/>
                <w:rtl/>
              </w:rPr>
              <w:t xml:space="preserve"> «مستقل»</w:t>
            </w:r>
            <w:r>
              <w:rPr>
                <w:rFonts w:hint="cs"/>
                <w:sz w:val="20"/>
                <w:szCs w:val="20"/>
                <w:rtl/>
              </w:rPr>
              <w:t xml:space="preserve"> به مدیران داخلی متناسب است</w:t>
            </w:r>
          </w:p>
        </w:tc>
        <w:tc>
          <w:tcPr>
            <w:tcW w:w="578" w:type="dxa"/>
            <w:shd w:val="clear" w:color="auto" w:fill="FFFFFF" w:themeFill="background1"/>
          </w:tcPr>
          <w:p w14:paraId="6810AA7F" w14:textId="77777777" w:rsidR="00495BA5" w:rsidRDefault="00495BA5" w:rsidP="00495BA5">
            <w:pPr>
              <w:rPr>
                <w:rtl/>
              </w:rPr>
            </w:pPr>
          </w:p>
        </w:tc>
        <w:tc>
          <w:tcPr>
            <w:tcW w:w="577" w:type="dxa"/>
            <w:shd w:val="clear" w:color="auto" w:fill="FFFFFF" w:themeFill="background1"/>
          </w:tcPr>
          <w:p w14:paraId="6269BCDA" w14:textId="77777777" w:rsidR="00495BA5" w:rsidRDefault="00495BA5" w:rsidP="00495BA5">
            <w:pPr>
              <w:rPr>
                <w:rtl/>
              </w:rPr>
            </w:pPr>
          </w:p>
        </w:tc>
        <w:tc>
          <w:tcPr>
            <w:tcW w:w="577" w:type="dxa"/>
            <w:shd w:val="clear" w:color="auto" w:fill="FFFFFF" w:themeFill="background1"/>
          </w:tcPr>
          <w:p w14:paraId="0D7ED48F" w14:textId="77777777" w:rsidR="00495BA5" w:rsidRDefault="00495BA5" w:rsidP="00495BA5">
            <w:pPr>
              <w:rPr>
                <w:rtl/>
              </w:rPr>
            </w:pPr>
          </w:p>
        </w:tc>
        <w:tc>
          <w:tcPr>
            <w:tcW w:w="613" w:type="dxa"/>
            <w:shd w:val="clear" w:color="auto" w:fill="FFFFFF" w:themeFill="background1"/>
          </w:tcPr>
          <w:p w14:paraId="55AD31DD" w14:textId="77777777" w:rsidR="00495BA5" w:rsidRDefault="00495BA5" w:rsidP="00495BA5">
            <w:pPr>
              <w:rPr>
                <w:rtl/>
              </w:rPr>
            </w:pPr>
          </w:p>
        </w:tc>
        <w:tc>
          <w:tcPr>
            <w:tcW w:w="575" w:type="dxa"/>
            <w:shd w:val="clear" w:color="auto" w:fill="FFFFFF" w:themeFill="background1"/>
          </w:tcPr>
          <w:p w14:paraId="705EC2CC" w14:textId="77777777" w:rsidR="00495BA5" w:rsidRDefault="00495BA5" w:rsidP="00495BA5">
            <w:pPr>
              <w:rPr>
                <w:rtl/>
              </w:rPr>
            </w:pPr>
          </w:p>
        </w:tc>
      </w:tr>
      <w:tr w:rsidR="00495BA5" w14:paraId="6E326A37" w14:textId="77777777" w:rsidTr="009F367B">
        <w:tc>
          <w:tcPr>
            <w:tcW w:w="848" w:type="dxa"/>
            <w:shd w:val="clear" w:color="auto" w:fill="78D606"/>
            <w:vAlign w:val="center"/>
          </w:tcPr>
          <w:p w14:paraId="30563FA4" w14:textId="01562E3D"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3-5-3</w:t>
            </w:r>
          </w:p>
        </w:tc>
        <w:tc>
          <w:tcPr>
            <w:tcW w:w="5582" w:type="dxa"/>
            <w:shd w:val="clear" w:color="auto" w:fill="FFFFFF" w:themeFill="background1"/>
          </w:tcPr>
          <w:p w14:paraId="77D4507D" w14:textId="79DDEBB5" w:rsidR="00495BA5" w:rsidRPr="00495BA5" w:rsidRDefault="00495BA5" w:rsidP="00495BA5">
            <w:pPr>
              <w:rPr>
                <w:sz w:val="20"/>
                <w:szCs w:val="20"/>
                <w:rtl/>
              </w:rPr>
            </w:pPr>
            <w:r>
              <w:rPr>
                <w:rFonts w:hint="cs"/>
                <w:sz w:val="20"/>
                <w:szCs w:val="20"/>
                <w:rtl/>
              </w:rPr>
              <w:t>نسبت مناسبی از</w:t>
            </w:r>
            <w:r w:rsidRPr="00495BA5">
              <w:rPr>
                <w:sz w:val="20"/>
                <w:szCs w:val="20"/>
                <w:rtl/>
              </w:rPr>
              <w:t xml:space="preserve"> سمت‌ها</w:t>
            </w:r>
            <w:r w:rsidRPr="00495BA5">
              <w:rPr>
                <w:rFonts w:hint="cs"/>
                <w:sz w:val="20"/>
                <w:szCs w:val="20"/>
                <w:rtl/>
              </w:rPr>
              <w:t>ی</w:t>
            </w:r>
            <w:r w:rsidRPr="00495BA5">
              <w:rPr>
                <w:sz w:val="20"/>
                <w:szCs w:val="20"/>
                <w:rtl/>
              </w:rPr>
              <w:t xml:space="preserve"> مد</w:t>
            </w:r>
            <w:r w:rsidRPr="00495BA5">
              <w:rPr>
                <w:rFonts w:hint="cs"/>
                <w:sz w:val="20"/>
                <w:szCs w:val="20"/>
                <w:rtl/>
              </w:rPr>
              <w:t>ی</w:t>
            </w:r>
            <w:r w:rsidRPr="00495BA5">
              <w:rPr>
                <w:rFonts w:hint="eastAsia"/>
                <w:sz w:val="20"/>
                <w:szCs w:val="20"/>
                <w:rtl/>
              </w:rPr>
              <w:t>ر</w:t>
            </w:r>
            <w:r w:rsidRPr="00495BA5">
              <w:rPr>
                <w:rFonts w:hint="cs"/>
                <w:sz w:val="20"/>
                <w:szCs w:val="20"/>
                <w:rtl/>
              </w:rPr>
              <w:t>ی</w:t>
            </w:r>
            <w:r w:rsidRPr="00495BA5">
              <w:rPr>
                <w:rFonts w:hint="eastAsia"/>
                <w:sz w:val="20"/>
                <w:szCs w:val="20"/>
                <w:rtl/>
              </w:rPr>
              <w:t>ت</w:t>
            </w:r>
            <w:r w:rsidRPr="00495BA5">
              <w:rPr>
                <w:rFonts w:hint="cs"/>
                <w:sz w:val="20"/>
                <w:szCs w:val="20"/>
                <w:rtl/>
              </w:rPr>
              <w:t>ی</w:t>
            </w:r>
            <w:r w:rsidRPr="00495BA5">
              <w:rPr>
                <w:sz w:val="20"/>
                <w:szCs w:val="20"/>
                <w:rtl/>
              </w:rPr>
              <w:t xml:space="preserve"> توسط مد</w:t>
            </w:r>
            <w:r w:rsidRPr="00495BA5">
              <w:rPr>
                <w:rFonts w:hint="cs"/>
                <w:sz w:val="20"/>
                <w:szCs w:val="20"/>
                <w:rtl/>
              </w:rPr>
              <w:t>ی</w:t>
            </w:r>
            <w:r w:rsidRPr="00495BA5">
              <w:rPr>
                <w:rFonts w:hint="eastAsia"/>
                <w:sz w:val="20"/>
                <w:szCs w:val="20"/>
                <w:rtl/>
              </w:rPr>
              <w:t>ر</w:t>
            </w:r>
            <w:r w:rsidRPr="00495BA5">
              <w:rPr>
                <w:sz w:val="20"/>
                <w:szCs w:val="20"/>
                <w:rtl/>
              </w:rPr>
              <w:t>(ها</w:t>
            </w:r>
            <w:r w:rsidRPr="00495BA5">
              <w:rPr>
                <w:rFonts w:hint="cs"/>
                <w:sz w:val="20"/>
                <w:szCs w:val="20"/>
                <w:rtl/>
              </w:rPr>
              <w:t>ی</w:t>
            </w:r>
            <w:r w:rsidRPr="00495BA5">
              <w:rPr>
                <w:sz w:val="20"/>
                <w:szCs w:val="20"/>
                <w:rtl/>
              </w:rPr>
              <w:t>) مستقل اشغال شده‌اند</w:t>
            </w:r>
          </w:p>
        </w:tc>
        <w:tc>
          <w:tcPr>
            <w:tcW w:w="578" w:type="dxa"/>
            <w:shd w:val="clear" w:color="auto" w:fill="FFFFFF" w:themeFill="background1"/>
          </w:tcPr>
          <w:p w14:paraId="2720CA6A" w14:textId="77777777" w:rsidR="00495BA5" w:rsidRDefault="00495BA5" w:rsidP="00495BA5">
            <w:pPr>
              <w:rPr>
                <w:rtl/>
              </w:rPr>
            </w:pPr>
          </w:p>
        </w:tc>
        <w:tc>
          <w:tcPr>
            <w:tcW w:w="577" w:type="dxa"/>
            <w:shd w:val="clear" w:color="auto" w:fill="FFFFFF" w:themeFill="background1"/>
          </w:tcPr>
          <w:p w14:paraId="300219DA" w14:textId="77777777" w:rsidR="00495BA5" w:rsidRDefault="00495BA5" w:rsidP="00495BA5">
            <w:pPr>
              <w:rPr>
                <w:rtl/>
              </w:rPr>
            </w:pPr>
          </w:p>
        </w:tc>
        <w:tc>
          <w:tcPr>
            <w:tcW w:w="577" w:type="dxa"/>
            <w:shd w:val="clear" w:color="auto" w:fill="FFFFFF" w:themeFill="background1"/>
          </w:tcPr>
          <w:p w14:paraId="5BA695C3" w14:textId="77777777" w:rsidR="00495BA5" w:rsidRDefault="00495BA5" w:rsidP="00495BA5">
            <w:pPr>
              <w:rPr>
                <w:rtl/>
              </w:rPr>
            </w:pPr>
          </w:p>
        </w:tc>
        <w:tc>
          <w:tcPr>
            <w:tcW w:w="613" w:type="dxa"/>
            <w:shd w:val="clear" w:color="auto" w:fill="FFFFFF" w:themeFill="background1"/>
          </w:tcPr>
          <w:p w14:paraId="20CC4451" w14:textId="77777777" w:rsidR="00495BA5" w:rsidRDefault="00495BA5" w:rsidP="00495BA5">
            <w:pPr>
              <w:rPr>
                <w:rtl/>
              </w:rPr>
            </w:pPr>
          </w:p>
        </w:tc>
        <w:tc>
          <w:tcPr>
            <w:tcW w:w="575" w:type="dxa"/>
            <w:shd w:val="clear" w:color="auto" w:fill="FFFFFF" w:themeFill="background1"/>
          </w:tcPr>
          <w:p w14:paraId="57658F2C" w14:textId="77777777" w:rsidR="00495BA5" w:rsidRDefault="00495BA5" w:rsidP="00495BA5">
            <w:pPr>
              <w:rPr>
                <w:rtl/>
              </w:rPr>
            </w:pPr>
          </w:p>
        </w:tc>
      </w:tr>
      <w:tr w:rsidR="00495BA5" w14:paraId="3E34371B" w14:textId="77777777" w:rsidTr="009F367B">
        <w:tc>
          <w:tcPr>
            <w:tcW w:w="848" w:type="dxa"/>
            <w:shd w:val="clear" w:color="auto" w:fill="78D606"/>
            <w:vAlign w:val="center"/>
          </w:tcPr>
          <w:p w14:paraId="38B5059D" w14:textId="62389294" w:rsidR="00495BA5" w:rsidRPr="006B1491" w:rsidRDefault="00495BA5" w:rsidP="00495BA5">
            <w:pPr>
              <w:jc w:val="center"/>
              <w:rPr>
                <w:b/>
                <w:bCs/>
                <w:color w:val="FFFFFF" w:themeColor="background1"/>
                <w:sz w:val="20"/>
                <w:szCs w:val="20"/>
                <w:rtl/>
              </w:rPr>
            </w:pPr>
            <w:r w:rsidRPr="006B1491">
              <w:rPr>
                <w:rFonts w:hint="cs"/>
                <w:b/>
                <w:bCs/>
                <w:color w:val="FFFFFF" w:themeColor="background1"/>
                <w:sz w:val="20"/>
                <w:szCs w:val="20"/>
                <w:rtl/>
              </w:rPr>
              <w:t>3-5-4</w:t>
            </w:r>
          </w:p>
        </w:tc>
        <w:tc>
          <w:tcPr>
            <w:tcW w:w="5582" w:type="dxa"/>
            <w:shd w:val="clear" w:color="auto" w:fill="FFFFFF" w:themeFill="background1"/>
          </w:tcPr>
          <w:p w14:paraId="13A53998" w14:textId="0E085322" w:rsidR="00495BA5" w:rsidRPr="00495BA5" w:rsidRDefault="00495BA5" w:rsidP="00495BA5">
            <w:pPr>
              <w:rPr>
                <w:sz w:val="20"/>
                <w:szCs w:val="20"/>
                <w:rtl/>
              </w:rPr>
            </w:pPr>
            <w:r w:rsidRPr="00495BA5">
              <w:rPr>
                <w:sz w:val="20"/>
                <w:szCs w:val="20"/>
                <w:rtl/>
              </w:rPr>
              <w:t>ترک</w:t>
            </w:r>
            <w:r w:rsidRPr="00495BA5">
              <w:rPr>
                <w:rFonts w:hint="cs"/>
                <w:sz w:val="20"/>
                <w:szCs w:val="20"/>
                <w:rtl/>
              </w:rPr>
              <w:t>ی</w:t>
            </w:r>
            <w:r w:rsidRPr="00495BA5">
              <w:rPr>
                <w:rFonts w:hint="eastAsia"/>
                <w:sz w:val="20"/>
                <w:szCs w:val="20"/>
                <w:rtl/>
              </w:rPr>
              <w:t>ب</w:t>
            </w:r>
            <w:r w:rsidRPr="00495BA5">
              <w:rPr>
                <w:sz w:val="20"/>
                <w:szCs w:val="20"/>
                <w:rtl/>
              </w:rPr>
              <w:t xml:space="preserve"> </w:t>
            </w:r>
            <w:r>
              <w:rPr>
                <w:rFonts w:hint="cs"/>
                <w:sz w:val="20"/>
                <w:szCs w:val="20"/>
                <w:rtl/>
              </w:rPr>
              <w:t xml:space="preserve">مناسبی از </w:t>
            </w:r>
            <w:r w:rsidRPr="00495BA5">
              <w:rPr>
                <w:sz w:val="20"/>
                <w:szCs w:val="20"/>
                <w:rtl/>
              </w:rPr>
              <w:t>مجموعه مهارت‌هایی که مد</w:t>
            </w:r>
            <w:r w:rsidRPr="00495BA5">
              <w:rPr>
                <w:rFonts w:hint="cs"/>
                <w:sz w:val="20"/>
                <w:szCs w:val="20"/>
                <w:rtl/>
              </w:rPr>
              <w:t>ی</w:t>
            </w:r>
            <w:r w:rsidRPr="00495BA5">
              <w:rPr>
                <w:rFonts w:hint="eastAsia"/>
                <w:sz w:val="20"/>
                <w:szCs w:val="20"/>
                <w:rtl/>
              </w:rPr>
              <w:t>ران</w:t>
            </w:r>
            <w:r w:rsidRPr="00495BA5">
              <w:rPr>
                <w:sz w:val="20"/>
                <w:szCs w:val="20"/>
                <w:rtl/>
              </w:rPr>
              <w:t xml:space="preserve"> «مستقل» برا</w:t>
            </w:r>
            <w:r w:rsidRPr="00495BA5">
              <w:rPr>
                <w:rFonts w:hint="cs"/>
                <w:sz w:val="20"/>
                <w:szCs w:val="20"/>
                <w:rtl/>
              </w:rPr>
              <w:t>ی</w:t>
            </w:r>
            <w:r w:rsidRPr="00495BA5">
              <w:rPr>
                <w:sz w:val="20"/>
                <w:szCs w:val="20"/>
                <w:rtl/>
              </w:rPr>
              <w:t xml:space="preserve"> هیئت‌مدیره فراهم می‌آورند</w:t>
            </w:r>
            <w:r>
              <w:rPr>
                <w:rFonts w:hint="cs"/>
                <w:sz w:val="20"/>
                <w:szCs w:val="20"/>
                <w:rtl/>
              </w:rPr>
              <w:t>، وجود دارد</w:t>
            </w:r>
          </w:p>
        </w:tc>
        <w:tc>
          <w:tcPr>
            <w:tcW w:w="578" w:type="dxa"/>
            <w:shd w:val="clear" w:color="auto" w:fill="FFFFFF" w:themeFill="background1"/>
          </w:tcPr>
          <w:p w14:paraId="449F42BA" w14:textId="77777777" w:rsidR="00495BA5" w:rsidRDefault="00495BA5" w:rsidP="00495BA5">
            <w:pPr>
              <w:rPr>
                <w:rtl/>
              </w:rPr>
            </w:pPr>
          </w:p>
        </w:tc>
        <w:tc>
          <w:tcPr>
            <w:tcW w:w="577" w:type="dxa"/>
            <w:shd w:val="clear" w:color="auto" w:fill="FFFFFF" w:themeFill="background1"/>
          </w:tcPr>
          <w:p w14:paraId="2CCFB07D" w14:textId="77777777" w:rsidR="00495BA5" w:rsidRDefault="00495BA5" w:rsidP="00495BA5">
            <w:pPr>
              <w:rPr>
                <w:rtl/>
              </w:rPr>
            </w:pPr>
          </w:p>
        </w:tc>
        <w:tc>
          <w:tcPr>
            <w:tcW w:w="577" w:type="dxa"/>
            <w:shd w:val="clear" w:color="auto" w:fill="FFFFFF" w:themeFill="background1"/>
          </w:tcPr>
          <w:p w14:paraId="36B279DC" w14:textId="77777777" w:rsidR="00495BA5" w:rsidRDefault="00495BA5" w:rsidP="00495BA5">
            <w:pPr>
              <w:rPr>
                <w:rtl/>
              </w:rPr>
            </w:pPr>
          </w:p>
        </w:tc>
        <w:tc>
          <w:tcPr>
            <w:tcW w:w="613" w:type="dxa"/>
            <w:shd w:val="clear" w:color="auto" w:fill="FFFFFF" w:themeFill="background1"/>
          </w:tcPr>
          <w:p w14:paraId="77F9CD94" w14:textId="77777777" w:rsidR="00495BA5" w:rsidRDefault="00495BA5" w:rsidP="00495BA5">
            <w:pPr>
              <w:rPr>
                <w:rtl/>
              </w:rPr>
            </w:pPr>
          </w:p>
        </w:tc>
        <w:tc>
          <w:tcPr>
            <w:tcW w:w="575" w:type="dxa"/>
            <w:shd w:val="clear" w:color="auto" w:fill="FFFFFF" w:themeFill="background1"/>
          </w:tcPr>
          <w:p w14:paraId="45508CBE" w14:textId="77777777" w:rsidR="00495BA5" w:rsidRDefault="00495BA5" w:rsidP="00495BA5">
            <w:pPr>
              <w:rPr>
                <w:rtl/>
              </w:rPr>
            </w:pPr>
          </w:p>
        </w:tc>
      </w:tr>
      <w:tr w:rsidR="006B1491" w14:paraId="65D15F14" w14:textId="77777777" w:rsidTr="009F367B">
        <w:tc>
          <w:tcPr>
            <w:tcW w:w="848" w:type="dxa"/>
            <w:shd w:val="clear" w:color="auto" w:fill="78D606"/>
            <w:vAlign w:val="center"/>
          </w:tcPr>
          <w:p w14:paraId="628CB614" w14:textId="0CD7D8F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3-6-1</w:t>
            </w:r>
          </w:p>
        </w:tc>
        <w:tc>
          <w:tcPr>
            <w:tcW w:w="5582" w:type="dxa"/>
            <w:shd w:val="clear" w:color="auto" w:fill="FFFFFF" w:themeFill="background1"/>
          </w:tcPr>
          <w:p w14:paraId="4B3218AC" w14:textId="653EE897" w:rsidR="006B1491" w:rsidRPr="006B1491" w:rsidRDefault="006B1491" w:rsidP="006B1491">
            <w:pPr>
              <w:rPr>
                <w:sz w:val="20"/>
                <w:szCs w:val="20"/>
                <w:rtl/>
              </w:rPr>
            </w:pPr>
            <w:r w:rsidRPr="006B1491">
              <w:rPr>
                <w:sz w:val="20"/>
                <w:szCs w:val="20"/>
                <w:rtl/>
              </w:rPr>
              <w:t>هیئت‌مدیره</w:t>
            </w:r>
            <w:r w:rsidR="00495BA5">
              <w:rPr>
                <w:rFonts w:hint="cs"/>
                <w:sz w:val="20"/>
                <w:szCs w:val="20"/>
                <w:rtl/>
              </w:rPr>
              <w:t xml:space="preserve"> به تعداد کافی جلسات را برگزار می کنند</w:t>
            </w:r>
          </w:p>
        </w:tc>
        <w:tc>
          <w:tcPr>
            <w:tcW w:w="578" w:type="dxa"/>
            <w:shd w:val="clear" w:color="auto" w:fill="FFFFFF" w:themeFill="background1"/>
          </w:tcPr>
          <w:p w14:paraId="5BE95E8B" w14:textId="77777777" w:rsidR="006B1491" w:rsidRDefault="006B1491" w:rsidP="006B1491">
            <w:pPr>
              <w:rPr>
                <w:rtl/>
              </w:rPr>
            </w:pPr>
          </w:p>
        </w:tc>
        <w:tc>
          <w:tcPr>
            <w:tcW w:w="577" w:type="dxa"/>
            <w:shd w:val="clear" w:color="auto" w:fill="FFFFFF" w:themeFill="background1"/>
          </w:tcPr>
          <w:p w14:paraId="22DCCF18" w14:textId="77777777" w:rsidR="006B1491" w:rsidRDefault="006B1491" w:rsidP="006B1491">
            <w:pPr>
              <w:rPr>
                <w:rtl/>
              </w:rPr>
            </w:pPr>
          </w:p>
        </w:tc>
        <w:tc>
          <w:tcPr>
            <w:tcW w:w="577" w:type="dxa"/>
            <w:shd w:val="clear" w:color="auto" w:fill="FFFFFF" w:themeFill="background1"/>
          </w:tcPr>
          <w:p w14:paraId="0C0181F8" w14:textId="77777777" w:rsidR="006B1491" w:rsidRDefault="006B1491" w:rsidP="006B1491">
            <w:pPr>
              <w:rPr>
                <w:rtl/>
              </w:rPr>
            </w:pPr>
          </w:p>
        </w:tc>
        <w:tc>
          <w:tcPr>
            <w:tcW w:w="613" w:type="dxa"/>
            <w:shd w:val="clear" w:color="auto" w:fill="FFFFFF" w:themeFill="background1"/>
          </w:tcPr>
          <w:p w14:paraId="30E3CE0D" w14:textId="77777777" w:rsidR="006B1491" w:rsidRDefault="006B1491" w:rsidP="006B1491">
            <w:pPr>
              <w:rPr>
                <w:rtl/>
              </w:rPr>
            </w:pPr>
          </w:p>
        </w:tc>
        <w:tc>
          <w:tcPr>
            <w:tcW w:w="575" w:type="dxa"/>
            <w:shd w:val="clear" w:color="auto" w:fill="FFFFFF" w:themeFill="background1"/>
          </w:tcPr>
          <w:p w14:paraId="2E64A316" w14:textId="77777777" w:rsidR="006B1491" w:rsidRDefault="006B1491" w:rsidP="006B1491">
            <w:pPr>
              <w:rPr>
                <w:rtl/>
              </w:rPr>
            </w:pPr>
          </w:p>
        </w:tc>
      </w:tr>
      <w:tr w:rsidR="006B1491" w14:paraId="317B2640" w14:textId="77777777" w:rsidTr="009F367B">
        <w:tc>
          <w:tcPr>
            <w:tcW w:w="848" w:type="dxa"/>
            <w:shd w:val="clear" w:color="auto" w:fill="78D606"/>
            <w:vAlign w:val="center"/>
          </w:tcPr>
          <w:p w14:paraId="08F9CC52" w14:textId="4FAC670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3-6-2</w:t>
            </w:r>
          </w:p>
        </w:tc>
        <w:tc>
          <w:tcPr>
            <w:tcW w:w="5582" w:type="dxa"/>
            <w:shd w:val="clear" w:color="auto" w:fill="FFFFFF" w:themeFill="background1"/>
          </w:tcPr>
          <w:p w14:paraId="722016F0" w14:textId="2E0C9AD7" w:rsidR="006B1491" w:rsidRPr="006B1491" w:rsidRDefault="00495BA5" w:rsidP="006B1491">
            <w:pPr>
              <w:rPr>
                <w:sz w:val="20"/>
                <w:szCs w:val="20"/>
                <w:rtl/>
              </w:rPr>
            </w:pPr>
            <w:r>
              <w:rPr>
                <w:rFonts w:hint="cs"/>
                <w:sz w:val="20"/>
                <w:szCs w:val="20"/>
                <w:rtl/>
              </w:rPr>
              <w:t>اعضای عیئت‌مدیره در تمام جلسات برگزار شده حضور داشته اند</w:t>
            </w:r>
          </w:p>
        </w:tc>
        <w:tc>
          <w:tcPr>
            <w:tcW w:w="578" w:type="dxa"/>
            <w:shd w:val="clear" w:color="auto" w:fill="FFFFFF" w:themeFill="background1"/>
          </w:tcPr>
          <w:p w14:paraId="541CFB62" w14:textId="77777777" w:rsidR="006B1491" w:rsidRDefault="006B1491" w:rsidP="006B1491">
            <w:pPr>
              <w:rPr>
                <w:rtl/>
              </w:rPr>
            </w:pPr>
          </w:p>
        </w:tc>
        <w:tc>
          <w:tcPr>
            <w:tcW w:w="577" w:type="dxa"/>
            <w:shd w:val="clear" w:color="auto" w:fill="FFFFFF" w:themeFill="background1"/>
          </w:tcPr>
          <w:p w14:paraId="76E4C4BA" w14:textId="77777777" w:rsidR="006B1491" w:rsidRDefault="006B1491" w:rsidP="006B1491">
            <w:pPr>
              <w:rPr>
                <w:rtl/>
              </w:rPr>
            </w:pPr>
          </w:p>
        </w:tc>
        <w:tc>
          <w:tcPr>
            <w:tcW w:w="577" w:type="dxa"/>
            <w:shd w:val="clear" w:color="auto" w:fill="FFFFFF" w:themeFill="background1"/>
          </w:tcPr>
          <w:p w14:paraId="415C0383" w14:textId="77777777" w:rsidR="006B1491" w:rsidRDefault="006B1491" w:rsidP="006B1491">
            <w:pPr>
              <w:rPr>
                <w:rtl/>
              </w:rPr>
            </w:pPr>
          </w:p>
        </w:tc>
        <w:tc>
          <w:tcPr>
            <w:tcW w:w="613" w:type="dxa"/>
            <w:shd w:val="clear" w:color="auto" w:fill="FFFFFF" w:themeFill="background1"/>
          </w:tcPr>
          <w:p w14:paraId="01FFA0D2" w14:textId="77777777" w:rsidR="006B1491" w:rsidRDefault="006B1491" w:rsidP="006B1491">
            <w:pPr>
              <w:rPr>
                <w:rtl/>
              </w:rPr>
            </w:pPr>
          </w:p>
        </w:tc>
        <w:tc>
          <w:tcPr>
            <w:tcW w:w="575" w:type="dxa"/>
            <w:shd w:val="clear" w:color="auto" w:fill="FFFFFF" w:themeFill="background1"/>
          </w:tcPr>
          <w:p w14:paraId="46C93ECD" w14:textId="77777777" w:rsidR="006B1491" w:rsidRDefault="006B1491" w:rsidP="006B1491">
            <w:pPr>
              <w:rPr>
                <w:rtl/>
              </w:rPr>
            </w:pPr>
          </w:p>
        </w:tc>
      </w:tr>
      <w:tr w:rsidR="006B1491" w14:paraId="211D0C00" w14:textId="77777777" w:rsidTr="009F367B">
        <w:tc>
          <w:tcPr>
            <w:tcW w:w="848" w:type="dxa"/>
            <w:shd w:val="clear" w:color="auto" w:fill="78D606"/>
            <w:vAlign w:val="center"/>
          </w:tcPr>
          <w:p w14:paraId="4419A444" w14:textId="23FA7BA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3-6-3</w:t>
            </w:r>
          </w:p>
        </w:tc>
        <w:tc>
          <w:tcPr>
            <w:tcW w:w="5582" w:type="dxa"/>
            <w:shd w:val="clear" w:color="auto" w:fill="FFFFFF" w:themeFill="background1"/>
          </w:tcPr>
          <w:p w14:paraId="26BFABE2" w14:textId="1782E3A4" w:rsidR="006B1491" w:rsidRPr="006B1491" w:rsidRDefault="006B1491" w:rsidP="006B1491">
            <w:pPr>
              <w:rPr>
                <w:sz w:val="20"/>
                <w:szCs w:val="20"/>
                <w:rtl/>
              </w:rPr>
            </w:pPr>
            <w:r w:rsidRPr="006B1491">
              <w:rPr>
                <w:sz w:val="20"/>
                <w:szCs w:val="20"/>
                <w:rtl/>
              </w:rPr>
              <w:t>دستور کار</w:t>
            </w:r>
            <w:r w:rsidR="00495BA5">
              <w:rPr>
                <w:rFonts w:hint="cs"/>
                <w:sz w:val="20"/>
                <w:szCs w:val="20"/>
                <w:rtl/>
              </w:rPr>
              <w:t xml:space="preserve"> هیئت مدیره از کیفیت بالایی برخوردار است</w:t>
            </w:r>
            <w:r w:rsidRPr="006B1491">
              <w:rPr>
                <w:sz w:val="20"/>
                <w:szCs w:val="20"/>
                <w:rtl/>
              </w:rPr>
              <w:t xml:space="preserve"> و </w:t>
            </w:r>
            <w:r w:rsidR="00495BA5">
              <w:rPr>
                <w:rFonts w:hint="cs"/>
                <w:sz w:val="20"/>
                <w:szCs w:val="20"/>
                <w:rtl/>
              </w:rPr>
              <w:t>از قبل</w:t>
            </w:r>
            <w:r w:rsidRPr="006B1491">
              <w:rPr>
                <w:sz w:val="20"/>
                <w:szCs w:val="20"/>
                <w:rtl/>
              </w:rPr>
              <w:t xml:space="preserve"> انتشار </w:t>
            </w:r>
            <w:r w:rsidR="00495BA5">
              <w:rPr>
                <w:rFonts w:hint="cs"/>
                <w:sz w:val="20"/>
                <w:szCs w:val="20"/>
                <w:rtl/>
              </w:rPr>
              <w:t>می یابد</w:t>
            </w:r>
          </w:p>
        </w:tc>
        <w:tc>
          <w:tcPr>
            <w:tcW w:w="578" w:type="dxa"/>
            <w:shd w:val="clear" w:color="auto" w:fill="FFFFFF" w:themeFill="background1"/>
          </w:tcPr>
          <w:p w14:paraId="2231C09D" w14:textId="77777777" w:rsidR="006B1491" w:rsidRDefault="006B1491" w:rsidP="006B1491">
            <w:pPr>
              <w:rPr>
                <w:rtl/>
              </w:rPr>
            </w:pPr>
          </w:p>
        </w:tc>
        <w:tc>
          <w:tcPr>
            <w:tcW w:w="577" w:type="dxa"/>
            <w:shd w:val="clear" w:color="auto" w:fill="FFFFFF" w:themeFill="background1"/>
          </w:tcPr>
          <w:p w14:paraId="69B713C2" w14:textId="77777777" w:rsidR="006B1491" w:rsidRDefault="006B1491" w:rsidP="006B1491">
            <w:pPr>
              <w:rPr>
                <w:rtl/>
              </w:rPr>
            </w:pPr>
          </w:p>
        </w:tc>
        <w:tc>
          <w:tcPr>
            <w:tcW w:w="577" w:type="dxa"/>
            <w:shd w:val="clear" w:color="auto" w:fill="FFFFFF" w:themeFill="background1"/>
          </w:tcPr>
          <w:p w14:paraId="2F7DF9AE" w14:textId="77777777" w:rsidR="006B1491" w:rsidRDefault="006B1491" w:rsidP="006B1491">
            <w:pPr>
              <w:rPr>
                <w:rtl/>
              </w:rPr>
            </w:pPr>
          </w:p>
        </w:tc>
        <w:tc>
          <w:tcPr>
            <w:tcW w:w="613" w:type="dxa"/>
            <w:shd w:val="clear" w:color="auto" w:fill="FFFFFF" w:themeFill="background1"/>
          </w:tcPr>
          <w:p w14:paraId="0EE059E3" w14:textId="77777777" w:rsidR="006B1491" w:rsidRDefault="006B1491" w:rsidP="006B1491">
            <w:pPr>
              <w:rPr>
                <w:rtl/>
              </w:rPr>
            </w:pPr>
          </w:p>
        </w:tc>
        <w:tc>
          <w:tcPr>
            <w:tcW w:w="575" w:type="dxa"/>
            <w:shd w:val="clear" w:color="auto" w:fill="FFFFFF" w:themeFill="background1"/>
          </w:tcPr>
          <w:p w14:paraId="4FE50C7E" w14:textId="77777777" w:rsidR="006B1491" w:rsidRDefault="006B1491" w:rsidP="006B1491">
            <w:pPr>
              <w:rPr>
                <w:rtl/>
              </w:rPr>
            </w:pPr>
          </w:p>
        </w:tc>
      </w:tr>
      <w:tr w:rsidR="006B1491" w14:paraId="303EC489" w14:textId="77777777" w:rsidTr="009F367B">
        <w:tc>
          <w:tcPr>
            <w:tcW w:w="848" w:type="dxa"/>
            <w:shd w:val="clear" w:color="auto" w:fill="78D606"/>
            <w:vAlign w:val="center"/>
          </w:tcPr>
          <w:p w14:paraId="56657963" w14:textId="5B674B6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3-6-4</w:t>
            </w:r>
          </w:p>
        </w:tc>
        <w:tc>
          <w:tcPr>
            <w:tcW w:w="5582" w:type="dxa"/>
            <w:shd w:val="clear" w:color="auto" w:fill="FFFFFF" w:themeFill="background1"/>
          </w:tcPr>
          <w:p w14:paraId="0DEEA6D5" w14:textId="11FA6B61" w:rsidR="006B1491" w:rsidRPr="006B1491" w:rsidRDefault="006B1491" w:rsidP="006B1491">
            <w:pPr>
              <w:rPr>
                <w:sz w:val="20"/>
                <w:szCs w:val="20"/>
                <w:rtl/>
              </w:rPr>
            </w:pPr>
            <w:r w:rsidRPr="006B1491">
              <w:rPr>
                <w:sz w:val="20"/>
                <w:szCs w:val="20"/>
                <w:rtl/>
              </w:rPr>
              <w:t>ارائه‌هایی که به هیئت‌مدیره ارائه می‌شوند</w:t>
            </w:r>
            <w:r w:rsidR="00495BA5">
              <w:rPr>
                <w:rFonts w:hint="cs"/>
                <w:sz w:val="20"/>
                <w:szCs w:val="20"/>
                <w:rtl/>
              </w:rPr>
              <w:t>، از کیفیت بالایی برخوردارند</w:t>
            </w:r>
          </w:p>
        </w:tc>
        <w:tc>
          <w:tcPr>
            <w:tcW w:w="578" w:type="dxa"/>
            <w:shd w:val="clear" w:color="auto" w:fill="FFFFFF" w:themeFill="background1"/>
          </w:tcPr>
          <w:p w14:paraId="1782E105" w14:textId="77777777" w:rsidR="006B1491" w:rsidRDefault="006B1491" w:rsidP="006B1491">
            <w:pPr>
              <w:rPr>
                <w:rtl/>
              </w:rPr>
            </w:pPr>
          </w:p>
        </w:tc>
        <w:tc>
          <w:tcPr>
            <w:tcW w:w="577" w:type="dxa"/>
            <w:shd w:val="clear" w:color="auto" w:fill="FFFFFF" w:themeFill="background1"/>
          </w:tcPr>
          <w:p w14:paraId="12FF33AB" w14:textId="77777777" w:rsidR="006B1491" w:rsidRDefault="006B1491" w:rsidP="006B1491">
            <w:pPr>
              <w:rPr>
                <w:rtl/>
              </w:rPr>
            </w:pPr>
          </w:p>
        </w:tc>
        <w:tc>
          <w:tcPr>
            <w:tcW w:w="577" w:type="dxa"/>
            <w:shd w:val="clear" w:color="auto" w:fill="FFFFFF" w:themeFill="background1"/>
          </w:tcPr>
          <w:p w14:paraId="636DD919" w14:textId="77777777" w:rsidR="006B1491" w:rsidRDefault="006B1491" w:rsidP="006B1491">
            <w:pPr>
              <w:rPr>
                <w:rtl/>
              </w:rPr>
            </w:pPr>
          </w:p>
        </w:tc>
        <w:tc>
          <w:tcPr>
            <w:tcW w:w="613" w:type="dxa"/>
            <w:shd w:val="clear" w:color="auto" w:fill="FFFFFF" w:themeFill="background1"/>
          </w:tcPr>
          <w:p w14:paraId="082E73D8" w14:textId="77777777" w:rsidR="006B1491" w:rsidRDefault="006B1491" w:rsidP="006B1491">
            <w:pPr>
              <w:rPr>
                <w:rtl/>
              </w:rPr>
            </w:pPr>
          </w:p>
        </w:tc>
        <w:tc>
          <w:tcPr>
            <w:tcW w:w="575" w:type="dxa"/>
            <w:shd w:val="clear" w:color="auto" w:fill="FFFFFF" w:themeFill="background1"/>
          </w:tcPr>
          <w:p w14:paraId="791EDE30" w14:textId="77777777" w:rsidR="006B1491" w:rsidRDefault="006B1491" w:rsidP="006B1491">
            <w:pPr>
              <w:rPr>
                <w:rtl/>
              </w:rPr>
            </w:pPr>
          </w:p>
        </w:tc>
      </w:tr>
      <w:tr w:rsidR="006B1491" w14:paraId="126CBCC1" w14:textId="77777777" w:rsidTr="009F367B">
        <w:tc>
          <w:tcPr>
            <w:tcW w:w="848" w:type="dxa"/>
            <w:shd w:val="clear" w:color="auto" w:fill="78D606"/>
            <w:vAlign w:val="center"/>
          </w:tcPr>
          <w:p w14:paraId="2A3B5E5E" w14:textId="24C57B8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3-6-5</w:t>
            </w:r>
          </w:p>
        </w:tc>
        <w:tc>
          <w:tcPr>
            <w:tcW w:w="5582" w:type="dxa"/>
            <w:shd w:val="clear" w:color="auto" w:fill="FFFFFF" w:themeFill="background1"/>
          </w:tcPr>
          <w:p w14:paraId="42A00115" w14:textId="56F260FE" w:rsidR="006B1491" w:rsidRPr="006B1491" w:rsidRDefault="006B1491" w:rsidP="006B1491">
            <w:pPr>
              <w:rPr>
                <w:sz w:val="20"/>
                <w:szCs w:val="20"/>
                <w:rtl/>
              </w:rPr>
            </w:pPr>
            <w:r w:rsidRPr="006B1491">
              <w:rPr>
                <w:sz w:val="20"/>
                <w:szCs w:val="20"/>
                <w:rtl/>
              </w:rPr>
              <w:t>هیئت‌مدیره در تصو</w:t>
            </w:r>
            <w:r w:rsidRPr="006B1491">
              <w:rPr>
                <w:rFonts w:hint="cs"/>
                <w:sz w:val="20"/>
                <w:szCs w:val="20"/>
                <w:rtl/>
              </w:rPr>
              <w:t>ی</w:t>
            </w:r>
            <w:r w:rsidRPr="006B1491">
              <w:rPr>
                <w:rFonts w:hint="eastAsia"/>
                <w:sz w:val="20"/>
                <w:szCs w:val="20"/>
                <w:rtl/>
              </w:rPr>
              <w:t>ب</w:t>
            </w:r>
            <w:r w:rsidRPr="006B1491">
              <w:rPr>
                <w:sz w:val="20"/>
                <w:szCs w:val="20"/>
                <w:rtl/>
              </w:rPr>
              <w:t xml:space="preserve"> استراتژ</w:t>
            </w:r>
            <w:r w:rsidRPr="006B1491">
              <w:rPr>
                <w:rFonts w:hint="cs"/>
                <w:sz w:val="20"/>
                <w:szCs w:val="20"/>
                <w:rtl/>
              </w:rPr>
              <w:t>ی</w:t>
            </w:r>
            <w:r w:rsidRPr="006B1491">
              <w:rPr>
                <w:sz w:val="20"/>
                <w:szCs w:val="20"/>
                <w:rtl/>
              </w:rPr>
              <w:t xml:space="preserve"> پ</w:t>
            </w:r>
            <w:r w:rsidRPr="006B1491">
              <w:rPr>
                <w:rFonts w:hint="cs"/>
                <w:sz w:val="20"/>
                <w:szCs w:val="20"/>
                <w:rtl/>
              </w:rPr>
              <w:t>ی</w:t>
            </w:r>
            <w:r w:rsidRPr="006B1491">
              <w:rPr>
                <w:rFonts w:hint="eastAsia"/>
                <w:sz w:val="20"/>
                <w:szCs w:val="20"/>
                <w:rtl/>
              </w:rPr>
              <w:t>شنهاد</w:t>
            </w:r>
            <w:r w:rsidRPr="006B1491">
              <w:rPr>
                <w:rFonts w:hint="cs"/>
                <w:sz w:val="20"/>
                <w:szCs w:val="20"/>
                <w:rtl/>
              </w:rPr>
              <w:t>ی</w:t>
            </w:r>
            <w:r w:rsidRPr="006B1491">
              <w:rPr>
                <w:sz w:val="20"/>
                <w:szCs w:val="20"/>
                <w:rtl/>
              </w:rPr>
              <w:t xml:space="preserve">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اجرا</w:t>
            </w:r>
            <w:r w:rsidRPr="006B1491">
              <w:rPr>
                <w:rFonts w:hint="cs"/>
                <w:sz w:val="20"/>
                <w:szCs w:val="20"/>
                <w:rtl/>
              </w:rPr>
              <w:t>یی</w:t>
            </w:r>
            <w:r w:rsidR="00495BA5">
              <w:rPr>
                <w:rFonts w:hint="cs"/>
                <w:sz w:val="20"/>
                <w:szCs w:val="20"/>
                <w:rtl/>
              </w:rPr>
              <w:t xml:space="preserve"> نقش مؤثری دارد</w:t>
            </w:r>
          </w:p>
        </w:tc>
        <w:tc>
          <w:tcPr>
            <w:tcW w:w="578" w:type="dxa"/>
            <w:shd w:val="clear" w:color="auto" w:fill="FFFFFF" w:themeFill="background1"/>
          </w:tcPr>
          <w:p w14:paraId="0F5660AB" w14:textId="77777777" w:rsidR="006B1491" w:rsidRDefault="006B1491" w:rsidP="006B1491">
            <w:pPr>
              <w:rPr>
                <w:rtl/>
              </w:rPr>
            </w:pPr>
          </w:p>
        </w:tc>
        <w:tc>
          <w:tcPr>
            <w:tcW w:w="577" w:type="dxa"/>
            <w:shd w:val="clear" w:color="auto" w:fill="FFFFFF" w:themeFill="background1"/>
          </w:tcPr>
          <w:p w14:paraId="7FC73205" w14:textId="77777777" w:rsidR="006B1491" w:rsidRDefault="006B1491" w:rsidP="006B1491">
            <w:pPr>
              <w:rPr>
                <w:rtl/>
              </w:rPr>
            </w:pPr>
          </w:p>
        </w:tc>
        <w:tc>
          <w:tcPr>
            <w:tcW w:w="577" w:type="dxa"/>
            <w:shd w:val="clear" w:color="auto" w:fill="FFFFFF" w:themeFill="background1"/>
          </w:tcPr>
          <w:p w14:paraId="17D6E8F9" w14:textId="77777777" w:rsidR="006B1491" w:rsidRDefault="006B1491" w:rsidP="006B1491">
            <w:pPr>
              <w:rPr>
                <w:rtl/>
              </w:rPr>
            </w:pPr>
          </w:p>
        </w:tc>
        <w:tc>
          <w:tcPr>
            <w:tcW w:w="613" w:type="dxa"/>
            <w:shd w:val="clear" w:color="auto" w:fill="FFFFFF" w:themeFill="background1"/>
          </w:tcPr>
          <w:p w14:paraId="2AB45560" w14:textId="77777777" w:rsidR="006B1491" w:rsidRDefault="006B1491" w:rsidP="006B1491">
            <w:pPr>
              <w:rPr>
                <w:rtl/>
              </w:rPr>
            </w:pPr>
          </w:p>
        </w:tc>
        <w:tc>
          <w:tcPr>
            <w:tcW w:w="575" w:type="dxa"/>
            <w:shd w:val="clear" w:color="auto" w:fill="FFFFFF" w:themeFill="background1"/>
          </w:tcPr>
          <w:p w14:paraId="633C1133" w14:textId="77777777" w:rsidR="006B1491" w:rsidRDefault="006B1491" w:rsidP="006B1491">
            <w:pPr>
              <w:rPr>
                <w:rtl/>
              </w:rPr>
            </w:pPr>
          </w:p>
        </w:tc>
      </w:tr>
      <w:tr w:rsidR="006B1491" w14:paraId="2F776B7B" w14:textId="77777777" w:rsidTr="009F367B">
        <w:tc>
          <w:tcPr>
            <w:tcW w:w="848" w:type="dxa"/>
            <w:shd w:val="clear" w:color="auto" w:fill="78D606"/>
            <w:vAlign w:val="center"/>
          </w:tcPr>
          <w:p w14:paraId="073E5E8C" w14:textId="472199B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3-6-6</w:t>
            </w:r>
          </w:p>
        </w:tc>
        <w:tc>
          <w:tcPr>
            <w:tcW w:w="5582" w:type="dxa"/>
            <w:shd w:val="clear" w:color="auto" w:fill="FFFFFF" w:themeFill="background1"/>
          </w:tcPr>
          <w:p w14:paraId="7EBDE005" w14:textId="37F70E13" w:rsidR="006B1491" w:rsidRPr="006B1491" w:rsidRDefault="00495BA5" w:rsidP="006B1491">
            <w:pPr>
              <w:rPr>
                <w:sz w:val="20"/>
                <w:szCs w:val="20"/>
                <w:rtl/>
              </w:rPr>
            </w:pPr>
            <w:r>
              <w:rPr>
                <w:rFonts w:hint="cs"/>
                <w:sz w:val="20"/>
                <w:szCs w:val="20"/>
                <w:rtl/>
              </w:rPr>
              <w:t>در مورد</w:t>
            </w:r>
            <w:r w:rsidR="006B1491" w:rsidRPr="006B1491">
              <w:rPr>
                <w:sz w:val="20"/>
                <w:szCs w:val="20"/>
                <w:rtl/>
              </w:rPr>
              <w:t xml:space="preserve"> سرمایه‌گذاری‌های عمده، مخارج سرمایه‌ای و معاملات با اشخاص وابسته</w:t>
            </w:r>
            <w:r>
              <w:rPr>
                <w:rFonts w:hint="cs"/>
                <w:sz w:val="20"/>
                <w:szCs w:val="20"/>
                <w:rtl/>
              </w:rPr>
              <w:t xml:space="preserve"> مذاکرات صورت می گیرد</w:t>
            </w:r>
          </w:p>
        </w:tc>
        <w:tc>
          <w:tcPr>
            <w:tcW w:w="578" w:type="dxa"/>
            <w:shd w:val="clear" w:color="auto" w:fill="FFFFFF" w:themeFill="background1"/>
          </w:tcPr>
          <w:p w14:paraId="554824BD" w14:textId="77777777" w:rsidR="006B1491" w:rsidRDefault="006B1491" w:rsidP="006B1491">
            <w:pPr>
              <w:rPr>
                <w:rtl/>
              </w:rPr>
            </w:pPr>
          </w:p>
        </w:tc>
        <w:tc>
          <w:tcPr>
            <w:tcW w:w="577" w:type="dxa"/>
            <w:shd w:val="clear" w:color="auto" w:fill="FFFFFF" w:themeFill="background1"/>
          </w:tcPr>
          <w:p w14:paraId="4BB6497D" w14:textId="77777777" w:rsidR="006B1491" w:rsidRDefault="006B1491" w:rsidP="006B1491">
            <w:pPr>
              <w:rPr>
                <w:rtl/>
              </w:rPr>
            </w:pPr>
          </w:p>
        </w:tc>
        <w:tc>
          <w:tcPr>
            <w:tcW w:w="577" w:type="dxa"/>
            <w:shd w:val="clear" w:color="auto" w:fill="FFFFFF" w:themeFill="background1"/>
          </w:tcPr>
          <w:p w14:paraId="2B2E30A8" w14:textId="77777777" w:rsidR="006B1491" w:rsidRDefault="006B1491" w:rsidP="006B1491">
            <w:pPr>
              <w:rPr>
                <w:rtl/>
              </w:rPr>
            </w:pPr>
          </w:p>
        </w:tc>
        <w:tc>
          <w:tcPr>
            <w:tcW w:w="613" w:type="dxa"/>
            <w:shd w:val="clear" w:color="auto" w:fill="FFFFFF" w:themeFill="background1"/>
          </w:tcPr>
          <w:p w14:paraId="260D5441" w14:textId="77777777" w:rsidR="006B1491" w:rsidRDefault="006B1491" w:rsidP="006B1491">
            <w:pPr>
              <w:rPr>
                <w:rtl/>
              </w:rPr>
            </w:pPr>
          </w:p>
        </w:tc>
        <w:tc>
          <w:tcPr>
            <w:tcW w:w="575" w:type="dxa"/>
            <w:shd w:val="clear" w:color="auto" w:fill="FFFFFF" w:themeFill="background1"/>
          </w:tcPr>
          <w:p w14:paraId="6866166E" w14:textId="77777777" w:rsidR="006B1491" w:rsidRDefault="006B1491" w:rsidP="006B1491">
            <w:pPr>
              <w:rPr>
                <w:rtl/>
              </w:rPr>
            </w:pPr>
          </w:p>
        </w:tc>
      </w:tr>
      <w:tr w:rsidR="006B1345" w14:paraId="7D0D67FA" w14:textId="77777777" w:rsidTr="009F367B">
        <w:tc>
          <w:tcPr>
            <w:tcW w:w="848" w:type="dxa"/>
            <w:shd w:val="clear" w:color="auto" w:fill="78D606"/>
            <w:vAlign w:val="center"/>
          </w:tcPr>
          <w:p w14:paraId="4E2CAAFD" w14:textId="7CA2EBB2" w:rsidR="006B1345" w:rsidRPr="006B1491" w:rsidRDefault="006B1345" w:rsidP="006B1491">
            <w:pPr>
              <w:jc w:val="center"/>
              <w:rPr>
                <w:b/>
                <w:bCs/>
                <w:color w:val="FFFFFF" w:themeColor="background1"/>
                <w:sz w:val="20"/>
                <w:szCs w:val="20"/>
                <w:rtl/>
              </w:rPr>
            </w:pPr>
            <w:r>
              <w:rPr>
                <w:rFonts w:hint="cs"/>
                <w:b/>
                <w:bCs/>
                <w:color w:val="FFFFFF" w:themeColor="background1"/>
                <w:sz w:val="20"/>
                <w:szCs w:val="20"/>
                <w:rtl/>
              </w:rPr>
              <w:t>3-6-7</w:t>
            </w:r>
          </w:p>
        </w:tc>
        <w:tc>
          <w:tcPr>
            <w:tcW w:w="5582" w:type="dxa"/>
            <w:shd w:val="clear" w:color="auto" w:fill="FFFFFF" w:themeFill="background1"/>
          </w:tcPr>
          <w:p w14:paraId="22A88D78" w14:textId="7FA7F41C" w:rsidR="006B1345" w:rsidRDefault="006B1345" w:rsidP="006B1491">
            <w:pPr>
              <w:rPr>
                <w:sz w:val="20"/>
                <w:szCs w:val="20"/>
                <w:rtl/>
              </w:rPr>
            </w:pPr>
            <w:r w:rsidRPr="006B1345">
              <w:rPr>
                <w:sz w:val="20"/>
                <w:szCs w:val="20"/>
                <w:rtl/>
              </w:rPr>
              <w:t>نقش ه</w:t>
            </w:r>
            <w:r w:rsidRPr="006B1345">
              <w:rPr>
                <w:rFonts w:hint="cs"/>
                <w:sz w:val="20"/>
                <w:szCs w:val="20"/>
                <w:rtl/>
              </w:rPr>
              <w:t>ی</w:t>
            </w:r>
            <w:r w:rsidRPr="006B1345">
              <w:rPr>
                <w:rFonts w:hint="eastAsia"/>
                <w:sz w:val="20"/>
                <w:szCs w:val="20"/>
                <w:rtl/>
              </w:rPr>
              <w:t>ئت</w:t>
            </w:r>
            <w:r w:rsidRPr="006B1345">
              <w:rPr>
                <w:sz w:val="20"/>
                <w:szCs w:val="20"/>
                <w:rtl/>
              </w:rPr>
              <w:t xml:space="preserve"> مد</w:t>
            </w:r>
            <w:r w:rsidRPr="006B1345">
              <w:rPr>
                <w:rFonts w:hint="cs"/>
                <w:sz w:val="20"/>
                <w:szCs w:val="20"/>
                <w:rtl/>
              </w:rPr>
              <w:t>ی</w:t>
            </w:r>
            <w:r w:rsidRPr="006B1345">
              <w:rPr>
                <w:rFonts w:hint="eastAsia"/>
                <w:sz w:val="20"/>
                <w:szCs w:val="20"/>
                <w:rtl/>
              </w:rPr>
              <w:t>ره</w:t>
            </w:r>
            <w:r w:rsidRPr="006B1345">
              <w:rPr>
                <w:sz w:val="20"/>
                <w:szCs w:val="20"/>
                <w:rtl/>
              </w:rPr>
              <w:t xml:space="preserve"> در تع</w:t>
            </w:r>
            <w:r w:rsidRPr="006B1345">
              <w:rPr>
                <w:rFonts w:hint="cs"/>
                <w:sz w:val="20"/>
                <w:szCs w:val="20"/>
                <w:rtl/>
              </w:rPr>
              <w:t>یی</w:t>
            </w:r>
            <w:r w:rsidRPr="006B1345">
              <w:rPr>
                <w:rFonts w:hint="eastAsia"/>
                <w:sz w:val="20"/>
                <w:szCs w:val="20"/>
                <w:rtl/>
              </w:rPr>
              <w:t>ن</w:t>
            </w:r>
            <w:r w:rsidRPr="006B1345">
              <w:rPr>
                <w:sz w:val="20"/>
                <w:szCs w:val="20"/>
                <w:rtl/>
              </w:rPr>
              <w:t xml:space="preserve"> پاداش مد</w:t>
            </w:r>
            <w:r w:rsidRPr="006B1345">
              <w:rPr>
                <w:rFonts w:hint="cs"/>
                <w:sz w:val="20"/>
                <w:szCs w:val="20"/>
                <w:rtl/>
              </w:rPr>
              <w:t>ی</w:t>
            </w:r>
            <w:r w:rsidRPr="006B1345">
              <w:rPr>
                <w:rFonts w:hint="eastAsia"/>
                <w:sz w:val="20"/>
                <w:szCs w:val="20"/>
                <w:rtl/>
              </w:rPr>
              <w:t>ر</w:t>
            </w:r>
            <w:r w:rsidRPr="006B1345">
              <w:rPr>
                <w:rFonts w:hint="cs"/>
                <w:sz w:val="20"/>
                <w:szCs w:val="20"/>
                <w:rtl/>
              </w:rPr>
              <w:t>ی</w:t>
            </w:r>
            <w:r w:rsidRPr="006B1345">
              <w:rPr>
                <w:rFonts w:hint="eastAsia"/>
                <w:sz w:val="20"/>
                <w:szCs w:val="20"/>
                <w:rtl/>
              </w:rPr>
              <w:t>ت</w:t>
            </w:r>
            <w:r w:rsidRPr="006B1345">
              <w:rPr>
                <w:sz w:val="20"/>
                <w:szCs w:val="20"/>
                <w:rtl/>
              </w:rPr>
              <w:t xml:space="preserve"> اجرا</w:t>
            </w:r>
            <w:r w:rsidRPr="006B1345">
              <w:rPr>
                <w:rFonts w:hint="cs"/>
                <w:sz w:val="20"/>
                <w:szCs w:val="20"/>
                <w:rtl/>
              </w:rPr>
              <w:t>یی</w:t>
            </w:r>
          </w:p>
        </w:tc>
        <w:tc>
          <w:tcPr>
            <w:tcW w:w="578" w:type="dxa"/>
            <w:shd w:val="clear" w:color="auto" w:fill="FFFFFF" w:themeFill="background1"/>
          </w:tcPr>
          <w:p w14:paraId="3747FB1A" w14:textId="77777777" w:rsidR="006B1345" w:rsidRDefault="006B1345" w:rsidP="006B1491">
            <w:pPr>
              <w:rPr>
                <w:rtl/>
              </w:rPr>
            </w:pPr>
          </w:p>
        </w:tc>
        <w:tc>
          <w:tcPr>
            <w:tcW w:w="577" w:type="dxa"/>
            <w:shd w:val="clear" w:color="auto" w:fill="FFFFFF" w:themeFill="background1"/>
          </w:tcPr>
          <w:p w14:paraId="5F78EB5C" w14:textId="77777777" w:rsidR="006B1345" w:rsidRDefault="006B1345" w:rsidP="006B1491">
            <w:pPr>
              <w:rPr>
                <w:rtl/>
              </w:rPr>
            </w:pPr>
          </w:p>
        </w:tc>
        <w:tc>
          <w:tcPr>
            <w:tcW w:w="577" w:type="dxa"/>
            <w:shd w:val="clear" w:color="auto" w:fill="FFFFFF" w:themeFill="background1"/>
          </w:tcPr>
          <w:p w14:paraId="3CEA1D3C" w14:textId="77777777" w:rsidR="006B1345" w:rsidRDefault="006B1345" w:rsidP="006B1491">
            <w:pPr>
              <w:rPr>
                <w:rtl/>
              </w:rPr>
            </w:pPr>
          </w:p>
        </w:tc>
        <w:tc>
          <w:tcPr>
            <w:tcW w:w="613" w:type="dxa"/>
            <w:shd w:val="clear" w:color="auto" w:fill="FFFFFF" w:themeFill="background1"/>
          </w:tcPr>
          <w:p w14:paraId="7C706773" w14:textId="77777777" w:rsidR="006B1345" w:rsidRDefault="006B1345" w:rsidP="006B1491">
            <w:pPr>
              <w:rPr>
                <w:rtl/>
              </w:rPr>
            </w:pPr>
          </w:p>
        </w:tc>
        <w:tc>
          <w:tcPr>
            <w:tcW w:w="575" w:type="dxa"/>
            <w:shd w:val="clear" w:color="auto" w:fill="FFFFFF" w:themeFill="background1"/>
          </w:tcPr>
          <w:p w14:paraId="7F3DB31D" w14:textId="77777777" w:rsidR="006B1345" w:rsidRDefault="006B1345" w:rsidP="006B1491">
            <w:pPr>
              <w:rPr>
                <w:rtl/>
              </w:rPr>
            </w:pPr>
          </w:p>
        </w:tc>
      </w:tr>
      <w:tr w:rsidR="006B1491" w14:paraId="13ED0062" w14:textId="77777777" w:rsidTr="009F367B">
        <w:tc>
          <w:tcPr>
            <w:tcW w:w="848" w:type="dxa"/>
            <w:shd w:val="clear" w:color="auto" w:fill="78D606"/>
            <w:vAlign w:val="center"/>
          </w:tcPr>
          <w:p w14:paraId="7EBC1876" w14:textId="093C486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3-7-1</w:t>
            </w:r>
          </w:p>
        </w:tc>
        <w:tc>
          <w:tcPr>
            <w:tcW w:w="5582" w:type="dxa"/>
            <w:shd w:val="clear" w:color="auto" w:fill="FFFFFF" w:themeFill="background1"/>
          </w:tcPr>
          <w:p w14:paraId="11035E15" w14:textId="23E048EE" w:rsidR="006B1491" w:rsidRPr="006B1491" w:rsidRDefault="006B1491" w:rsidP="006B1491">
            <w:pPr>
              <w:rPr>
                <w:sz w:val="20"/>
                <w:szCs w:val="20"/>
                <w:rtl/>
              </w:rPr>
            </w:pPr>
            <w:r w:rsidRPr="006B1491">
              <w:rPr>
                <w:sz w:val="20"/>
                <w:szCs w:val="20"/>
                <w:rtl/>
              </w:rPr>
              <w:t>کم</w:t>
            </w:r>
            <w:r w:rsidRPr="006B1491">
              <w:rPr>
                <w:rFonts w:hint="cs"/>
                <w:sz w:val="20"/>
                <w:szCs w:val="20"/>
                <w:rtl/>
              </w:rPr>
              <w:t>ی</w:t>
            </w:r>
            <w:r w:rsidRPr="006B1491">
              <w:rPr>
                <w:rFonts w:hint="eastAsia"/>
                <w:sz w:val="20"/>
                <w:szCs w:val="20"/>
                <w:rtl/>
              </w:rPr>
              <w:t>ته</w:t>
            </w:r>
            <w:r w:rsidRPr="006B1491">
              <w:rPr>
                <w:sz w:val="20"/>
                <w:szCs w:val="20"/>
                <w:rtl/>
              </w:rPr>
              <w:t xml:space="preserve"> حسابرس</w:t>
            </w:r>
            <w:r w:rsidRPr="006B1491">
              <w:rPr>
                <w:rFonts w:hint="cs"/>
                <w:sz w:val="20"/>
                <w:szCs w:val="20"/>
                <w:rtl/>
              </w:rPr>
              <w:t>ی</w:t>
            </w:r>
            <w:r w:rsidR="00495BA5">
              <w:rPr>
                <w:rFonts w:hint="cs"/>
                <w:sz w:val="20"/>
                <w:szCs w:val="20"/>
                <w:rtl/>
              </w:rPr>
              <w:t xml:space="preserve"> </w:t>
            </w:r>
            <w:r w:rsidR="009C78E2">
              <w:rPr>
                <w:rFonts w:hint="cs"/>
                <w:sz w:val="20"/>
                <w:szCs w:val="20"/>
                <w:rtl/>
              </w:rPr>
              <w:t>از ترکیب مناسبی از افراد با تخصص های مکمل تشکیل شده است</w:t>
            </w:r>
          </w:p>
        </w:tc>
        <w:tc>
          <w:tcPr>
            <w:tcW w:w="578" w:type="dxa"/>
            <w:shd w:val="clear" w:color="auto" w:fill="FFFFFF" w:themeFill="background1"/>
          </w:tcPr>
          <w:p w14:paraId="493CFECE" w14:textId="77777777" w:rsidR="006B1491" w:rsidRDefault="006B1491" w:rsidP="006B1491">
            <w:pPr>
              <w:rPr>
                <w:rtl/>
              </w:rPr>
            </w:pPr>
          </w:p>
        </w:tc>
        <w:tc>
          <w:tcPr>
            <w:tcW w:w="577" w:type="dxa"/>
            <w:shd w:val="clear" w:color="auto" w:fill="FFFFFF" w:themeFill="background1"/>
          </w:tcPr>
          <w:p w14:paraId="440800FF" w14:textId="77777777" w:rsidR="006B1491" w:rsidRDefault="006B1491" w:rsidP="006B1491">
            <w:pPr>
              <w:rPr>
                <w:rtl/>
              </w:rPr>
            </w:pPr>
          </w:p>
        </w:tc>
        <w:tc>
          <w:tcPr>
            <w:tcW w:w="577" w:type="dxa"/>
            <w:shd w:val="clear" w:color="auto" w:fill="FFFFFF" w:themeFill="background1"/>
          </w:tcPr>
          <w:p w14:paraId="021B2084" w14:textId="77777777" w:rsidR="006B1491" w:rsidRDefault="006B1491" w:rsidP="006B1491">
            <w:pPr>
              <w:rPr>
                <w:rtl/>
              </w:rPr>
            </w:pPr>
          </w:p>
        </w:tc>
        <w:tc>
          <w:tcPr>
            <w:tcW w:w="613" w:type="dxa"/>
            <w:shd w:val="clear" w:color="auto" w:fill="FFFFFF" w:themeFill="background1"/>
          </w:tcPr>
          <w:p w14:paraId="65BB0E50" w14:textId="77777777" w:rsidR="006B1491" w:rsidRDefault="006B1491" w:rsidP="006B1491">
            <w:pPr>
              <w:rPr>
                <w:rtl/>
              </w:rPr>
            </w:pPr>
          </w:p>
        </w:tc>
        <w:tc>
          <w:tcPr>
            <w:tcW w:w="575" w:type="dxa"/>
            <w:shd w:val="clear" w:color="auto" w:fill="FFFFFF" w:themeFill="background1"/>
          </w:tcPr>
          <w:p w14:paraId="54211344" w14:textId="77777777" w:rsidR="006B1491" w:rsidRDefault="006B1491" w:rsidP="006B1491">
            <w:pPr>
              <w:rPr>
                <w:rtl/>
              </w:rPr>
            </w:pPr>
          </w:p>
        </w:tc>
      </w:tr>
      <w:tr w:rsidR="006B1491" w14:paraId="6962C4C1" w14:textId="77777777" w:rsidTr="009F367B">
        <w:tc>
          <w:tcPr>
            <w:tcW w:w="848" w:type="dxa"/>
            <w:shd w:val="clear" w:color="auto" w:fill="78D606"/>
            <w:vAlign w:val="center"/>
          </w:tcPr>
          <w:p w14:paraId="0B550105" w14:textId="68B30B02"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3-7-2</w:t>
            </w:r>
          </w:p>
        </w:tc>
        <w:tc>
          <w:tcPr>
            <w:tcW w:w="5582" w:type="dxa"/>
            <w:shd w:val="clear" w:color="auto" w:fill="FFFFFF" w:themeFill="background1"/>
          </w:tcPr>
          <w:p w14:paraId="5714CB0C" w14:textId="00FEF605" w:rsidR="006B1491" w:rsidRPr="006B1491" w:rsidRDefault="009C78E2" w:rsidP="006B1491">
            <w:pPr>
              <w:rPr>
                <w:sz w:val="20"/>
                <w:szCs w:val="20"/>
                <w:rtl/>
              </w:rPr>
            </w:pPr>
            <w:r w:rsidRPr="006B1491">
              <w:rPr>
                <w:sz w:val="20"/>
                <w:szCs w:val="20"/>
                <w:rtl/>
              </w:rPr>
              <w:t>اعضا</w:t>
            </w:r>
            <w:r w:rsidRPr="006B1491">
              <w:rPr>
                <w:rFonts w:hint="cs"/>
                <w:sz w:val="20"/>
                <w:szCs w:val="20"/>
                <w:rtl/>
              </w:rPr>
              <w:t>ی</w:t>
            </w:r>
            <w:r w:rsidRPr="006B1491">
              <w:rPr>
                <w:sz w:val="20"/>
                <w:szCs w:val="20"/>
                <w:rtl/>
              </w:rPr>
              <w:t xml:space="preserve"> </w:t>
            </w:r>
            <w:r>
              <w:rPr>
                <w:rFonts w:hint="cs"/>
                <w:sz w:val="20"/>
                <w:szCs w:val="20"/>
                <w:rtl/>
              </w:rPr>
              <w:t>کمیته حسابرسی از</w:t>
            </w:r>
            <w:r w:rsidRPr="006B1491">
              <w:rPr>
                <w:sz w:val="20"/>
                <w:szCs w:val="20"/>
                <w:rtl/>
              </w:rPr>
              <w:t xml:space="preserve"> </w:t>
            </w:r>
            <w:r w:rsidR="006B1491" w:rsidRPr="006B1491">
              <w:rPr>
                <w:sz w:val="20"/>
                <w:szCs w:val="20"/>
                <w:rtl/>
              </w:rPr>
              <w:t xml:space="preserve">سوابق، تخصص، تجربه و استقلال </w:t>
            </w:r>
            <w:r>
              <w:rPr>
                <w:rFonts w:hint="cs"/>
                <w:sz w:val="20"/>
                <w:szCs w:val="20"/>
                <w:rtl/>
              </w:rPr>
              <w:t>کافی برخوردار هستند</w:t>
            </w:r>
          </w:p>
        </w:tc>
        <w:tc>
          <w:tcPr>
            <w:tcW w:w="578" w:type="dxa"/>
            <w:shd w:val="clear" w:color="auto" w:fill="FFFFFF" w:themeFill="background1"/>
          </w:tcPr>
          <w:p w14:paraId="53BE67F8" w14:textId="77777777" w:rsidR="006B1491" w:rsidRDefault="006B1491" w:rsidP="006B1491">
            <w:pPr>
              <w:rPr>
                <w:rtl/>
              </w:rPr>
            </w:pPr>
          </w:p>
        </w:tc>
        <w:tc>
          <w:tcPr>
            <w:tcW w:w="577" w:type="dxa"/>
            <w:shd w:val="clear" w:color="auto" w:fill="FFFFFF" w:themeFill="background1"/>
          </w:tcPr>
          <w:p w14:paraId="4AA7826A" w14:textId="77777777" w:rsidR="006B1491" w:rsidRDefault="006B1491" w:rsidP="006B1491">
            <w:pPr>
              <w:rPr>
                <w:rtl/>
              </w:rPr>
            </w:pPr>
          </w:p>
        </w:tc>
        <w:tc>
          <w:tcPr>
            <w:tcW w:w="577" w:type="dxa"/>
            <w:shd w:val="clear" w:color="auto" w:fill="FFFFFF" w:themeFill="background1"/>
          </w:tcPr>
          <w:p w14:paraId="1742F6E0" w14:textId="77777777" w:rsidR="006B1491" w:rsidRDefault="006B1491" w:rsidP="006B1491">
            <w:pPr>
              <w:rPr>
                <w:rtl/>
              </w:rPr>
            </w:pPr>
          </w:p>
        </w:tc>
        <w:tc>
          <w:tcPr>
            <w:tcW w:w="613" w:type="dxa"/>
            <w:shd w:val="clear" w:color="auto" w:fill="FFFFFF" w:themeFill="background1"/>
          </w:tcPr>
          <w:p w14:paraId="7F05A518" w14:textId="77777777" w:rsidR="006B1491" w:rsidRDefault="006B1491" w:rsidP="006B1491">
            <w:pPr>
              <w:rPr>
                <w:rtl/>
              </w:rPr>
            </w:pPr>
          </w:p>
        </w:tc>
        <w:tc>
          <w:tcPr>
            <w:tcW w:w="575" w:type="dxa"/>
            <w:shd w:val="clear" w:color="auto" w:fill="FFFFFF" w:themeFill="background1"/>
          </w:tcPr>
          <w:p w14:paraId="169B92FD" w14:textId="77777777" w:rsidR="006B1491" w:rsidRDefault="006B1491" w:rsidP="006B1491">
            <w:pPr>
              <w:rPr>
                <w:rtl/>
              </w:rPr>
            </w:pPr>
          </w:p>
        </w:tc>
      </w:tr>
      <w:tr w:rsidR="006B1491" w14:paraId="63FCFE95" w14:textId="77777777" w:rsidTr="009F367B">
        <w:tc>
          <w:tcPr>
            <w:tcW w:w="848" w:type="dxa"/>
            <w:shd w:val="clear" w:color="auto" w:fill="78D606"/>
            <w:vAlign w:val="center"/>
          </w:tcPr>
          <w:p w14:paraId="6EFC726F" w14:textId="37BA3946"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3-7-3</w:t>
            </w:r>
          </w:p>
        </w:tc>
        <w:tc>
          <w:tcPr>
            <w:tcW w:w="5582" w:type="dxa"/>
            <w:shd w:val="clear" w:color="auto" w:fill="FFFFFF" w:themeFill="background1"/>
          </w:tcPr>
          <w:p w14:paraId="65BEF273" w14:textId="74B57BFB" w:rsidR="006B1491" w:rsidRPr="006B1491" w:rsidRDefault="009C78E2" w:rsidP="006B1491">
            <w:pPr>
              <w:rPr>
                <w:sz w:val="20"/>
                <w:szCs w:val="20"/>
                <w:rtl/>
              </w:rPr>
            </w:pPr>
            <w:r>
              <w:rPr>
                <w:rFonts w:hint="cs"/>
                <w:sz w:val="20"/>
                <w:szCs w:val="20"/>
                <w:rtl/>
              </w:rPr>
              <w:t>اقدامات کمیته حسابرسی با</w:t>
            </w:r>
            <w:r w:rsidR="006B1491" w:rsidRPr="006B1491">
              <w:rPr>
                <w:sz w:val="20"/>
                <w:szCs w:val="20"/>
                <w:rtl/>
              </w:rPr>
              <w:t xml:space="preserve"> استانداردها</w:t>
            </w:r>
            <w:r w:rsidR="006B1491" w:rsidRPr="006B1491">
              <w:rPr>
                <w:rFonts w:hint="cs"/>
                <w:sz w:val="20"/>
                <w:szCs w:val="20"/>
                <w:rtl/>
              </w:rPr>
              <w:t>ی</w:t>
            </w:r>
            <w:r w:rsidR="006B1491" w:rsidRPr="006B1491">
              <w:rPr>
                <w:sz w:val="20"/>
                <w:szCs w:val="20"/>
                <w:rtl/>
              </w:rPr>
              <w:t xml:space="preserve"> حسابدار</w:t>
            </w:r>
            <w:r w:rsidR="006B1491" w:rsidRPr="006B1491">
              <w:rPr>
                <w:rFonts w:hint="cs"/>
                <w:sz w:val="20"/>
                <w:szCs w:val="20"/>
                <w:rtl/>
              </w:rPr>
              <w:t>ی</w:t>
            </w:r>
            <w:r>
              <w:rPr>
                <w:rFonts w:hint="cs"/>
                <w:sz w:val="20"/>
                <w:szCs w:val="20"/>
                <w:rtl/>
              </w:rPr>
              <w:t xml:space="preserve"> انطباق دارد</w:t>
            </w:r>
          </w:p>
        </w:tc>
        <w:tc>
          <w:tcPr>
            <w:tcW w:w="578" w:type="dxa"/>
            <w:shd w:val="clear" w:color="auto" w:fill="FFFFFF" w:themeFill="background1"/>
          </w:tcPr>
          <w:p w14:paraId="696815CB" w14:textId="77777777" w:rsidR="006B1491" w:rsidRDefault="006B1491" w:rsidP="006B1491">
            <w:pPr>
              <w:rPr>
                <w:rtl/>
              </w:rPr>
            </w:pPr>
          </w:p>
        </w:tc>
        <w:tc>
          <w:tcPr>
            <w:tcW w:w="577" w:type="dxa"/>
            <w:shd w:val="clear" w:color="auto" w:fill="FFFFFF" w:themeFill="background1"/>
          </w:tcPr>
          <w:p w14:paraId="5918FBCA" w14:textId="77777777" w:rsidR="006B1491" w:rsidRDefault="006B1491" w:rsidP="006B1491">
            <w:pPr>
              <w:rPr>
                <w:rtl/>
              </w:rPr>
            </w:pPr>
          </w:p>
        </w:tc>
        <w:tc>
          <w:tcPr>
            <w:tcW w:w="577" w:type="dxa"/>
            <w:shd w:val="clear" w:color="auto" w:fill="FFFFFF" w:themeFill="background1"/>
          </w:tcPr>
          <w:p w14:paraId="2E805591" w14:textId="77777777" w:rsidR="006B1491" w:rsidRDefault="006B1491" w:rsidP="006B1491">
            <w:pPr>
              <w:rPr>
                <w:rtl/>
              </w:rPr>
            </w:pPr>
          </w:p>
        </w:tc>
        <w:tc>
          <w:tcPr>
            <w:tcW w:w="613" w:type="dxa"/>
            <w:shd w:val="clear" w:color="auto" w:fill="FFFFFF" w:themeFill="background1"/>
          </w:tcPr>
          <w:p w14:paraId="0C5F65B5" w14:textId="77777777" w:rsidR="006B1491" w:rsidRDefault="006B1491" w:rsidP="006B1491">
            <w:pPr>
              <w:rPr>
                <w:rtl/>
              </w:rPr>
            </w:pPr>
          </w:p>
        </w:tc>
        <w:tc>
          <w:tcPr>
            <w:tcW w:w="575" w:type="dxa"/>
            <w:shd w:val="clear" w:color="auto" w:fill="FFFFFF" w:themeFill="background1"/>
          </w:tcPr>
          <w:p w14:paraId="42CD95EA" w14:textId="77777777" w:rsidR="006B1491" w:rsidRDefault="006B1491" w:rsidP="006B1491">
            <w:pPr>
              <w:rPr>
                <w:rtl/>
              </w:rPr>
            </w:pPr>
          </w:p>
        </w:tc>
      </w:tr>
      <w:tr w:rsidR="006B1491" w14:paraId="37C52F6A" w14:textId="77777777" w:rsidTr="009F367B">
        <w:tc>
          <w:tcPr>
            <w:tcW w:w="848" w:type="dxa"/>
            <w:shd w:val="clear" w:color="auto" w:fill="78D606"/>
            <w:vAlign w:val="center"/>
          </w:tcPr>
          <w:p w14:paraId="6605450C" w14:textId="7E33FB5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3-7-4</w:t>
            </w:r>
          </w:p>
        </w:tc>
        <w:tc>
          <w:tcPr>
            <w:tcW w:w="5582" w:type="dxa"/>
            <w:shd w:val="clear" w:color="auto" w:fill="FFFFFF" w:themeFill="background1"/>
          </w:tcPr>
          <w:p w14:paraId="7336D877" w14:textId="69F5B552" w:rsidR="006B1491" w:rsidRPr="006B1491" w:rsidRDefault="006B1491" w:rsidP="006B1491">
            <w:pPr>
              <w:rPr>
                <w:sz w:val="20"/>
                <w:szCs w:val="20"/>
                <w:rtl/>
              </w:rPr>
            </w:pPr>
            <w:r w:rsidRPr="006B1491">
              <w:rPr>
                <w:sz w:val="20"/>
                <w:szCs w:val="20"/>
                <w:rtl/>
              </w:rPr>
              <w:t>حساب‌های منتشر شده</w:t>
            </w:r>
            <w:r w:rsidR="009C78E2">
              <w:rPr>
                <w:rFonts w:hint="cs"/>
                <w:sz w:val="20"/>
                <w:szCs w:val="20"/>
                <w:rtl/>
              </w:rPr>
              <w:t xml:space="preserve"> از کیفیت بالایی برخوردار هستند</w:t>
            </w:r>
          </w:p>
        </w:tc>
        <w:tc>
          <w:tcPr>
            <w:tcW w:w="578" w:type="dxa"/>
            <w:shd w:val="clear" w:color="auto" w:fill="FFFFFF" w:themeFill="background1"/>
          </w:tcPr>
          <w:p w14:paraId="1A1B37C8" w14:textId="77777777" w:rsidR="006B1491" w:rsidRDefault="006B1491" w:rsidP="006B1491">
            <w:pPr>
              <w:rPr>
                <w:rtl/>
              </w:rPr>
            </w:pPr>
          </w:p>
        </w:tc>
        <w:tc>
          <w:tcPr>
            <w:tcW w:w="577" w:type="dxa"/>
            <w:shd w:val="clear" w:color="auto" w:fill="FFFFFF" w:themeFill="background1"/>
          </w:tcPr>
          <w:p w14:paraId="2137B286" w14:textId="77777777" w:rsidR="006B1491" w:rsidRDefault="006B1491" w:rsidP="006B1491">
            <w:pPr>
              <w:rPr>
                <w:rtl/>
              </w:rPr>
            </w:pPr>
          </w:p>
        </w:tc>
        <w:tc>
          <w:tcPr>
            <w:tcW w:w="577" w:type="dxa"/>
            <w:shd w:val="clear" w:color="auto" w:fill="FFFFFF" w:themeFill="background1"/>
          </w:tcPr>
          <w:p w14:paraId="70C8815D" w14:textId="77777777" w:rsidR="006B1491" w:rsidRDefault="006B1491" w:rsidP="006B1491">
            <w:pPr>
              <w:rPr>
                <w:rtl/>
              </w:rPr>
            </w:pPr>
          </w:p>
        </w:tc>
        <w:tc>
          <w:tcPr>
            <w:tcW w:w="613" w:type="dxa"/>
            <w:shd w:val="clear" w:color="auto" w:fill="FFFFFF" w:themeFill="background1"/>
          </w:tcPr>
          <w:p w14:paraId="5717BFF3" w14:textId="77777777" w:rsidR="006B1491" w:rsidRDefault="006B1491" w:rsidP="006B1491">
            <w:pPr>
              <w:rPr>
                <w:rtl/>
              </w:rPr>
            </w:pPr>
          </w:p>
        </w:tc>
        <w:tc>
          <w:tcPr>
            <w:tcW w:w="575" w:type="dxa"/>
            <w:shd w:val="clear" w:color="auto" w:fill="FFFFFF" w:themeFill="background1"/>
          </w:tcPr>
          <w:p w14:paraId="452BAE29" w14:textId="77777777" w:rsidR="006B1491" w:rsidRDefault="006B1491" w:rsidP="006B1491">
            <w:pPr>
              <w:rPr>
                <w:rtl/>
              </w:rPr>
            </w:pPr>
          </w:p>
        </w:tc>
      </w:tr>
      <w:tr w:rsidR="006B1491" w14:paraId="0E78BDCF" w14:textId="77777777" w:rsidTr="009F367B">
        <w:tc>
          <w:tcPr>
            <w:tcW w:w="848" w:type="dxa"/>
            <w:shd w:val="clear" w:color="auto" w:fill="78D606"/>
            <w:vAlign w:val="center"/>
          </w:tcPr>
          <w:p w14:paraId="3D27D317" w14:textId="2B3DE1F8"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3-7-5</w:t>
            </w:r>
          </w:p>
        </w:tc>
        <w:tc>
          <w:tcPr>
            <w:tcW w:w="5582" w:type="dxa"/>
            <w:shd w:val="clear" w:color="auto" w:fill="FFFFFF" w:themeFill="background1"/>
          </w:tcPr>
          <w:p w14:paraId="3BD9DEAA" w14:textId="27A6845E" w:rsidR="006B1491" w:rsidRPr="006B1491" w:rsidRDefault="006B1491" w:rsidP="006B1491">
            <w:pPr>
              <w:rPr>
                <w:sz w:val="20"/>
                <w:szCs w:val="20"/>
                <w:rtl/>
              </w:rPr>
            </w:pPr>
            <w:r w:rsidRPr="006B1491">
              <w:rPr>
                <w:sz w:val="20"/>
                <w:szCs w:val="20"/>
                <w:rtl/>
              </w:rPr>
              <w:t>مسائل عمده مربوط به فرآ</w:t>
            </w:r>
            <w:r w:rsidRPr="006B1491">
              <w:rPr>
                <w:rFonts w:hint="cs"/>
                <w:sz w:val="20"/>
                <w:szCs w:val="20"/>
                <w:rtl/>
              </w:rPr>
              <w:t>ی</w:t>
            </w:r>
            <w:r w:rsidRPr="006B1491">
              <w:rPr>
                <w:rFonts w:hint="eastAsia"/>
                <w:sz w:val="20"/>
                <w:szCs w:val="20"/>
                <w:rtl/>
              </w:rPr>
              <w:t>ند</w:t>
            </w:r>
            <w:r w:rsidRPr="006B1491">
              <w:rPr>
                <w:sz w:val="20"/>
                <w:szCs w:val="20"/>
                <w:rtl/>
              </w:rPr>
              <w:t xml:space="preserve"> گزارشگر</w:t>
            </w:r>
            <w:r w:rsidRPr="006B1491">
              <w:rPr>
                <w:rFonts w:hint="cs"/>
                <w:sz w:val="20"/>
                <w:szCs w:val="20"/>
                <w:rtl/>
              </w:rPr>
              <w:t>ی</w:t>
            </w:r>
            <w:r w:rsidRPr="006B1491">
              <w:rPr>
                <w:sz w:val="20"/>
                <w:szCs w:val="20"/>
                <w:rtl/>
              </w:rPr>
              <w:t xml:space="preserve"> مال</w:t>
            </w:r>
            <w:r w:rsidRPr="006B1491">
              <w:rPr>
                <w:rFonts w:hint="cs"/>
                <w:sz w:val="20"/>
                <w:szCs w:val="20"/>
                <w:rtl/>
              </w:rPr>
              <w:t>ی</w:t>
            </w:r>
            <w:r w:rsidRPr="006B1491">
              <w:rPr>
                <w:rFonts w:hint="eastAsia"/>
                <w:sz w:val="20"/>
                <w:szCs w:val="20"/>
                <w:rtl/>
              </w:rPr>
              <w:t>،</w:t>
            </w:r>
            <w:r w:rsidRPr="006B1491">
              <w:rPr>
                <w:sz w:val="20"/>
                <w:szCs w:val="20"/>
                <w:rtl/>
              </w:rPr>
              <w:t xml:space="preserve"> سامانه‌ها و کنترل و پوشش 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009C78E2">
              <w:rPr>
                <w:rFonts w:hint="cs"/>
                <w:sz w:val="20"/>
                <w:szCs w:val="20"/>
                <w:rtl/>
              </w:rPr>
              <w:t xml:space="preserve"> رسیدگی می شوند</w:t>
            </w:r>
          </w:p>
        </w:tc>
        <w:tc>
          <w:tcPr>
            <w:tcW w:w="578" w:type="dxa"/>
            <w:shd w:val="clear" w:color="auto" w:fill="FFFFFF" w:themeFill="background1"/>
          </w:tcPr>
          <w:p w14:paraId="303FFA46" w14:textId="77777777" w:rsidR="006B1491" w:rsidRDefault="006B1491" w:rsidP="006B1491">
            <w:pPr>
              <w:rPr>
                <w:rtl/>
              </w:rPr>
            </w:pPr>
          </w:p>
        </w:tc>
        <w:tc>
          <w:tcPr>
            <w:tcW w:w="577" w:type="dxa"/>
            <w:shd w:val="clear" w:color="auto" w:fill="FFFFFF" w:themeFill="background1"/>
          </w:tcPr>
          <w:p w14:paraId="21711318" w14:textId="77777777" w:rsidR="006B1491" w:rsidRDefault="006B1491" w:rsidP="006B1491">
            <w:pPr>
              <w:rPr>
                <w:rtl/>
              </w:rPr>
            </w:pPr>
          </w:p>
        </w:tc>
        <w:tc>
          <w:tcPr>
            <w:tcW w:w="577" w:type="dxa"/>
            <w:shd w:val="clear" w:color="auto" w:fill="FFFFFF" w:themeFill="background1"/>
          </w:tcPr>
          <w:p w14:paraId="09F63406" w14:textId="77777777" w:rsidR="006B1491" w:rsidRDefault="006B1491" w:rsidP="006B1491">
            <w:pPr>
              <w:rPr>
                <w:rtl/>
              </w:rPr>
            </w:pPr>
          </w:p>
        </w:tc>
        <w:tc>
          <w:tcPr>
            <w:tcW w:w="613" w:type="dxa"/>
            <w:shd w:val="clear" w:color="auto" w:fill="FFFFFF" w:themeFill="background1"/>
          </w:tcPr>
          <w:p w14:paraId="4536756A" w14:textId="77777777" w:rsidR="006B1491" w:rsidRDefault="006B1491" w:rsidP="006B1491">
            <w:pPr>
              <w:rPr>
                <w:rtl/>
              </w:rPr>
            </w:pPr>
          </w:p>
        </w:tc>
        <w:tc>
          <w:tcPr>
            <w:tcW w:w="575" w:type="dxa"/>
            <w:shd w:val="clear" w:color="auto" w:fill="FFFFFF" w:themeFill="background1"/>
          </w:tcPr>
          <w:p w14:paraId="554335EE" w14:textId="77777777" w:rsidR="006B1491" w:rsidRDefault="006B1491" w:rsidP="006B1491">
            <w:pPr>
              <w:rPr>
                <w:rtl/>
              </w:rPr>
            </w:pPr>
          </w:p>
        </w:tc>
      </w:tr>
      <w:tr w:rsidR="006B1491" w14:paraId="5AD2677F" w14:textId="77777777" w:rsidTr="009F367B">
        <w:tc>
          <w:tcPr>
            <w:tcW w:w="848" w:type="dxa"/>
            <w:shd w:val="clear" w:color="auto" w:fill="78D606"/>
            <w:vAlign w:val="center"/>
          </w:tcPr>
          <w:p w14:paraId="317FE200" w14:textId="0012A4C4"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3-7-6</w:t>
            </w:r>
          </w:p>
        </w:tc>
        <w:tc>
          <w:tcPr>
            <w:tcW w:w="5582" w:type="dxa"/>
            <w:shd w:val="clear" w:color="auto" w:fill="FFFFFF" w:themeFill="background1"/>
          </w:tcPr>
          <w:p w14:paraId="120DE3F5" w14:textId="4EB8999B" w:rsidR="006B1491" w:rsidRPr="006B1491" w:rsidRDefault="006B1491" w:rsidP="006B1491">
            <w:pPr>
              <w:rPr>
                <w:sz w:val="20"/>
                <w:szCs w:val="20"/>
                <w:rtl/>
              </w:rPr>
            </w:pPr>
            <w:r w:rsidRPr="006B1491">
              <w:rPr>
                <w:sz w:val="20"/>
                <w:szCs w:val="20"/>
                <w:rtl/>
              </w:rPr>
              <w:t>کم</w:t>
            </w:r>
            <w:r w:rsidRPr="006B1491">
              <w:rPr>
                <w:rFonts w:hint="cs"/>
                <w:sz w:val="20"/>
                <w:szCs w:val="20"/>
                <w:rtl/>
              </w:rPr>
              <w:t>ی</w:t>
            </w:r>
            <w:r w:rsidRPr="006B1491">
              <w:rPr>
                <w:rFonts w:hint="eastAsia"/>
                <w:sz w:val="20"/>
                <w:szCs w:val="20"/>
                <w:rtl/>
              </w:rPr>
              <w:t>ته</w:t>
            </w:r>
            <w:r w:rsidRPr="006B1491">
              <w:rPr>
                <w:sz w:val="20"/>
                <w:szCs w:val="20"/>
                <w:rtl/>
              </w:rPr>
              <w:t xml:space="preserve"> حسابرس</w:t>
            </w:r>
            <w:r w:rsidRPr="006B1491">
              <w:rPr>
                <w:rFonts w:hint="cs"/>
                <w:sz w:val="20"/>
                <w:szCs w:val="20"/>
                <w:rtl/>
              </w:rPr>
              <w:t>ی</w:t>
            </w:r>
            <w:r w:rsidRPr="006B1491">
              <w:rPr>
                <w:sz w:val="20"/>
                <w:szCs w:val="20"/>
                <w:rtl/>
              </w:rPr>
              <w:t xml:space="preserve"> در انتصاب حسابرسان قانون</w:t>
            </w:r>
            <w:r w:rsidRPr="006B1491">
              <w:rPr>
                <w:rFonts w:hint="cs"/>
                <w:sz w:val="20"/>
                <w:szCs w:val="20"/>
                <w:rtl/>
              </w:rPr>
              <w:t>ی</w:t>
            </w:r>
            <w:r w:rsidR="009C78E2">
              <w:rPr>
                <w:rFonts w:hint="cs"/>
                <w:sz w:val="20"/>
                <w:szCs w:val="20"/>
                <w:rtl/>
              </w:rPr>
              <w:t xml:space="preserve"> نقش مؤثری دارد</w:t>
            </w:r>
            <w:r w:rsidRPr="006B1491">
              <w:rPr>
                <w:sz w:val="20"/>
                <w:szCs w:val="20"/>
                <w:rtl/>
              </w:rPr>
              <w:t xml:space="preserve"> و س</w:t>
            </w:r>
            <w:r w:rsidRPr="006B1491">
              <w:rPr>
                <w:rFonts w:hint="cs"/>
                <w:sz w:val="20"/>
                <w:szCs w:val="20"/>
                <w:rtl/>
              </w:rPr>
              <w:t>ی</w:t>
            </w:r>
            <w:r w:rsidRPr="006B1491">
              <w:rPr>
                <w:rFonts w:hint="eastAsia"/>
                <w:sz w:val="20"/>
                <w:szCs w:val="20"/>
                <w:rtl/>
              </w:rPr>
              <w:t>است</w:t>
            </w:r>
            <w:r w:rsidRPr="006B1491">
              <w:rPr>
                <w:sz w:val="20"/>
                <w:szCs w:val="20"/>
                <w:rtl/>
              </w:rPr>
              <w:t xml:space="preserve"> </w:t>
            </w:r>
            <w:r w:rsidR="009C78E2">
              <w:rPr>
                <w:rFonts w:hint="cs"/>
                <w:sz w:val="20"/>
                <w:szCs w:val="20"/>
                <w:rtl/>
              </w:rPr>
              <w:t>مناسبی</w:t>
            </w:r>
            <w:r w:rsidRPr="006B1491">
              <w:rPr>
                <w:sz w:val="20"/>
                <w:szCs w:val="20"/>
                <w:rtl/>
              </w:rPr>
              <w:t xml:space="preserve"> در مورد چرخش شرکا</w:t>
            </w:r>
            <w:r w:rsidRPr="006B1491">
              <w:rPr>
                <w:rFonts w:hint="cs"/>
                <w:sz w:val="20"/>
                <w:szCs w:val="20"/>
                <w:rtl/>
              </w:rPr>
              <w:t>ی</w:t>
            </w:r>
            <w:r w:rsidRPr="006B1491">
              <w:rPr>
                <w:sz w:val="20"/>
                <w:szCs w:val="20"/>
                <w:rtl/>
              </w:rPr>
              <w:t xml:space="preserve"> اصل</w:t>
            </w:r>
            <w:r w:rsidRPr="006B1491">
              <w:rPr>
                <w:rFonts w:hint="cs"/>
                <w:sz w:val="20"/>
                <w:szCs w:val="20"/>
                <w:rtl/>
              </w:rPr>
              <w:t>ی</w:t>
            </w:r>
            <w:r w:rsidRPr="006B1491">
              <w:rPr>
                <w:sz w:val="20"/>
                <w:szCs w:val="20"/>
                <w:rtl/>
              </w:rPr>
              <w:t xml:space="preserve"> و خدمات «غ</w:t>
            </w:r>
            <w:r w:rsidRPr="006B1491">
              <w:rPr>
                <w:rFonts w:hint="cs"/>
                <w:sz w:val="20"/>
                <w:szCs w:val="20"/>
                <w:rtl/>
              </w:rPr>
              <w:t>ی</w:t>
            </w:r>
            <w:r w:rsidRPr="006B1491">
              <w:rPr>
                <w:rFonts w:hint="eastAsia"/>
                <w:sz w:val="20"/>
                <w:szCs w:val="20"/>
                <w:rtl/>
              </w:rPr>
              <w:t>ر</w:t>
            </w:r>
            <w:r w:rsidRPr="006B1491">
              <w:rPr>
                <w:sz w:val="20"/>
                <w:szCs w:val="20"/>
                <w:rtl/>
              </w:rPr>
              <w:t xml:space="preserve"> حسابرس</w:t>
            </w:r>
            <w:r w:rsidRPr="006B1491">
              <w:rPr>
                <w:rFonts w:hint="cs"/>
                <w:sz w:val="20"/>
                <w:szCs w:val="20"/>
                <w:rtl/>
              </w:rPr>
              <w:t>ی</w:t>
            </w:r>
            <w:r w:rsidRPr="006B1491">
              <w:rPr>
                <w:rFonts w:hint="eastAsia"/>
                <w:sz w:val="20"/>
                <w:szCs w:val="20"/>
                <w:rtl/>
              </w:rPr>
              <w:t>»</w:t>
            </w:r>
            <w:r w:rsidRPr="006B1491">
              <w:rPr>
                <w:sz w:val="20"/>
                <w:szCs w:val="20"/>
                <w:rtl/>
              </w:rPr>
              <w:t xml:space="preserve"> ارائه‌شده توسط حسابرسان</w:t>
            </w:r>
            <w:r w:rsidR="009C78E2">
              <w:rPr>
                <w:rFonts w:hint="cs"/>
                <w:sz w:val="20"/>
                <w:szCs w:val="20"/>
                <w:rtl/>
              </w:rPr>
              <w:t xml:space="preserve"> دارد</w:t>
            </w:r>
          </w:p>
        </w:tc>
        <w:tc>
          <w:tcPr>
            <w:tcW w:w="578" w:type="dxa"/>
            <w:shd w:val="clear" w:color="auto" w:fill="FFFFFF" w:themeFill="background1"/>
          </w:tcPr>
          <w:p w14:paraId="39EEEC32" w14:textId="77777777" w:rsidR="006B1491" w:rsidRDefault="006B1491" w:rsidP="006B1491">
            <w:pPr>
              <w:rPr>
                <w:rtl/>
              </w:rPr>
            </w:pPr>
          </w:p>
        </w:tc>
        <w:tc>
          <w:tcPr>
            <w:tcW w:w="577" w:type="dxa"/>
            <w:shd w:val="clear" w:color="auto" w:fill="FFFFFF" w:themeFill="background1"/>
          </w:tcPr>
          <w:p w14:paraId="1DE80ADD" w14:textId="77777777" w:rsidR="006B1491" w:rsidRDefault="006B1491" w:rsidP="006B1491">
            <w:pPr>
              <w:rPr>
                <w:rtl/>
              </w:rPr>
            </w:pPr>
          </w:p>
        </w:tc>
        <w:tc>
          <w:tcPr>
            <w:tcW w:w="577" w:type="dxa"/>
            <w:shd w:val="clear" w:color="auto" w:fill="FFFFFF" w:themeFill="background1"/>
          </w:tcPr>
          <w:p w14:paraId="69F58BD0" w14:textId="77777777" w:rsidR="006B1491" w:rsidRDefault="006B1491" w:rsidP="006B1491">
            <w:pPr>
              <w:rPr>
                <w:rtl/>
              </w:rPr>
            </w:pPr>
          </w:p>
        </w:tc>
        <w:tc>
          <w:tcPr>
            <w:tcW w:w="613" w:type="dxa"/>
            <w:shd w:val="clear" w:color="auto" w:fill="FFFFFF" w:themeFill="background1"/>
          </w:tcPr>
          <w:p w14:paraId="0C018800" w14:textId="77777777" w:rsidR="006B1491" w:rsidRDefault="006B1491" w:rsidP="006B1491">
            <w:pPr>
              <w:rPr>
                <w:rtl/>
              </w:rPr>
            </w:pPr>
          </w:p>
        </w:tc>
        <w:tc>
          <w:tcPr>
            <w:tcW w:w="575" w:type="dxa"/>
            <w:shd w:val="clear" w:color="auto" w:fill="FFFFFF" w:themeFill="background1"/>
          </w:tcPr>
          <w:p w14:paraId="31CB2EE2" w14:textId="77777777" w:rsidR="006B1491" w:rsidRDefault="006B1491" w:rsidP="006B1491">
            <w:pPr>
              <w:rPr>
                <w:rtl/>
              </w:rPr>
            </w:pPr>
          </w:p>
        </w:tc>
      </w:tr>
      <w:tr w:rsidR="006B1491" w14:paraId="0A15BD15" w14:textId="77777777" w:rsidTr="009F367B">
        <w:tc>
          <w:tcPr>
            <w:tcW w:w="848" w:type="dxa"/>
            <w:shd w:val="clear" w:color="auto" w:fill="78D606"/>
            <w:vAlign w:val="center"/>
          </w:tcPr>
          <w:p w14:paraId="51B90E60" w14:textId="6647931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3-7-7</w:t>
            </w:r>
          </w:p>
        </w:tc>
        <w:tc>
          <w:tcPr>
            <w:tcW w:w="5582" w:type="dxa"/>
            <w:shd w:val="clear" w:color="auto" w:fill="FFFFFF" w:themeFill="background1"/>
          </w:tcPr>
          <w:p w14:paraId="43696A77" w14:textId="220708F1" w:rsidR="006B1491" w:rsidRPr="006B1491" w:rsidRDefault="006B1491" w:rsidP="006B1491">
            <w:pPr>
              <w:rPr>
                <w:sz w:val="20"/>
                <w:szCs w:val="20"/>
                <w:rtl/>
              </w:rPr>
            </w:pPr>
            <w:r w:rsidRPr="006B1491">
              <w:rPr>
                <w:sz w:val="20"/>
                <w:szCs w:val="20"/>
                <w:rtl/>
              </w:rPr>
              <w:t>ت</w:t>
            </w:r>
            <w:r w:rsidRPr="006B1491">
              <w:rPr>
                <w:rFonts w:hint="cs"/>
                <w:sz w:val="20"/>
                <w:szCs w:val="20"/>
                <w:rtl/>
              </w:rPr>
              <w:t>ی</w:t>
            </w:r>
            <w:r w:rsidRPr="006B1491">
              <w:rPr>
                <w:rFonts w:hint="eastAsia"/>
                <w:sz w:val="20"/>
                <w:szCs w:val="20"/>
                <w:rtl/>
              </w:rPr>
              <w:t>م</w:t>
            </w:r>
            <w:r w:rsidRPr="006B1491">
              <w:rPr>
                <w:sz w:val="20"/>
                <w:szCs w:val="20"/>
                <w:rtl/>
              </w:rPr>
              <w:t xml:space="preserve"> 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009C78E2">
              <w:rPr>
                <w:rFonts w:hint="cs"/>
                <w:sz w:val="20"/>
                <w:szCs w:val="20"/>
                <w:rtl/>
              </w:rPr>
              <w:t xml:space="preserve"> از </w:t>
            </w:r>
            <w:r w:rsidR="009C78E2" w:rsidRPr="006B1491">
              <w:rPr>
                <w:sz w:val="20"/>
                <w:szCs w:val="20"/>
                <w:rtl/>
              </w:rPr>
              <w:t>قدرت و ک</w:t>
            </w:r>
            <w:r w:rsidR="009C78E2" w:rsidRPr="006B1491">
              <w:rPr>
                <w:rFonts w:hint="cs"/>
                <w:sz w:val="20"/>
                <w:szCs w:val="20"/>
                <w:rtl/>
              </w:rPr>
              <w:t>ی</w:t>
            </w:r>
            <w:r w:rsidR="009C78E2" w:rsidRPr="006B1491">
              <w:rPr>
                <w:rFonts w:hint="eastAsia"/>
                <w:sz w:val="20"/>
                <w:szCs w:val="20"/>
                <w:rtl/>
              </w:rPr>
              <w:t>ف</w:t>
            </w:r>
            <w:r w:rsidR="009C78E2" w:rsidRPr="006B1491">
              <w:rPr>
                <w:rFonts w:hint="cs"/>
                <w:sz w:val="20"/>
                <w:szCs w:val="20"/>
                <w:rtl/>
              </w:rPr>
              <w:t>ی</w:t>
            </w:r>
            <w:r w:rsidR="009C78E2" w:rsidRPr="006B1491">
              <w:rPr>
                <w:rFonts w:hint="eastAsia"/>
                <w:sz w:val="20"/>
                <w:szCs w:val="20"/>
                <w:rtl/>
              </w:rPr>
              <w:t>ت</w:t>
            </w:r>
            <w:r w:rsidR="009C78E2">
              <w:rPr>
                <w:rFonts w:hint="cs"/>
                <w:sz w:val="20"/>
                <w:szCs w:val="20"/>
                <w:rtl/>
              </w:rPr>
              <w:t xml:space="preserve"> بالایی برخوردار است</w:t>
            </w:r>
          </w:p>
        </w:tc>
        <w:tc>
          <w:tcPr>
            <w:tcW w:w="578" w:type="dxa"/>
            <w:shd w:val="clear" w:color="auto" w:fill="FFFFFF" w:themeFill="background1"/>
          </w:tcPr>
          <w:p w14:paraId="3E263F28" w14:textId="77777777" w:rsidR="006B1491" w:rsidRDefault="006B1491" w:rsidP="006B1491">
            <w:pPr>
              <w:rPr>
                <w:rtl/>
              </w:rPr>
            </w:pPr>
          </w:p>
        </w:tc>
        <w:tc>
          <w:tcPr>
            <w:tcW w:w="577" w:type="dxa"/>
            <w:shd w:val="clear" w:color="auto" w:fill="FFFFFF" w:themeFill="background1"/>
          </w:tcPr>
          <w:p w14:paraId="5C51B8E5" w14:textId="77777777" w:rsidR="006B1491" w:rsidRDefault="006B1491" w:rsidP="006B1491">
            <w:pPr>
              <w:rPr>
                <w:rtl/>
              </w:rPr>
            </w:pPr>
          </w:p>
        </w:tc>
        <w:tc>
          <w:tcPr>
            <w:tcW w:w="577" w:type="dxa"/>
            <w:shd w:val="clear" w:color="auto" w:fill="FFFFFF" w:themeFill="background1"/>
          </w:tcPr>
          <w:p w14:paraId="462F2174" w14:textId="77777777" w:rsidR="006B1491" w:rsidRDefault="006B1491" w:rsidP="006B1491">
            <w:pPr>
              <w:rPr>
                <w:rtl/>
              </w:rPr>
            </w:pPr>
          </w:p>
        </w:tc>
        <w:tc>
          <w:tcPr>
            <w:tcW w:w="613" w:type="dxa"/>
            <w:shd w:val="clear" w:color="auto" w:fill="FFFFFF" w:themeFill="background1"/>
          </w:tcPr>
          <w:p w14:paraId="19232713" w14:textId="77777777" w:rsidR="006B1491" w:rsidRDefault="006B1491" w:rsidP="006B1491">
            <w:pPr>
              <w:rPr>
                <w:rtl/>
              </w:rPr>
            </w:pPr>
          </w:p>
        </w:tc>
        <w:tc>
          <w:tcPr>
            <w:tcW w:w="575" w:type="dxa"/>
            <w:shd w:val="clear" w:color="auto" w:fill="FFFFFF" w:themeFill="background1"/>
          </w:tcPr>
          <w:p w14:paraId="749EC5C3" w14:textId="77777777" w:rsidR="006B1491" w:rsidRDefault="006B1491" w:rsidP="006B1491">
            <w:pPr>
              <w:rPr>
                <w:rtl/>
              </w:rPr>
            </w:pPr>
          </w:p>
        </w:tc>
      </w:tr>
      <w:tr w:rsidR="006B1491" w14:paraId="0306D231" w14:textId="77777777" w:rsidTr="009F367B">
        <w:tc>
          <w:tcPr>
            <w:tcW w:w="848" w:type="dxa"/>
            <w:shd w:val="clear" w:color="auto" w:fill="78D606"/>
            <w:vAlign w:val="center"/>
          </w:tcPr>
          <w:p w14:paraId="59761BDE" w14:textId="62E3F4A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3-7-8</w:t>
            </w:r>
          </w:p>
        </w:tc>
        <w:tc>
          <w:tcPr>
            <w:tcW w:w="5582" w:type="dxa"/>
            <w:shd w:val="clear" w:color="auto" w:fill="FFFFFF" w:themeFill="background1"/>
          </w:tcPr>
          <w:p w14:paraId="231808EA" w14:textId="632FCAD0" w:rsidR="006B1491" w:rsidRPr="006B1491" w:rsidRDefault="006B1491" w:rsidP="006B1491">
            <w:pPr>
              <w:rPr>
                <w:sz w:val="20"/>
                <w:szCs w:val="20"/>
                <w:rtl/>
              </w:rPr>
            </w:pPr>
            <w:r w:rsidRPr="006B1491">
              <w:rPr>
                <w:sz w:val="20"/>
                <w:szCs w:val="20"/>
                <w:rtl/>
              </w:rPr>
              <w:t>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009C78E2">
              <w:rPr>
                <w:rFonts w:hint="cs"/>
                <w:sz w:val="20"/>
                <w:szCs w:val="20"/>
                <w:rtl/>
              </w:rPr>
              <w:t xml:space="preserve"> از </w:t>
            </w:r>
            <w:r w:rsidR="009C78E2" w:rsidRPr="006B1491">
              <w:rPr>
                <w:sz w:val="20"/>
                <w:szCs w:val="20"/>
                <w:rtl/>
              </w:rPr>
              <w:t>پوشش</w:t>
            </w:r>
            <w:r w:rsidR="009C78E2">
              <w:rPr>
                <w:rFonts w:hint="cs"/>
                <w:sz w:val="20"/>
                <w:szCs w:val="20"/>
                <w:rtl/>
              </w:rPr>
              <w:t xml:space="preserve"> کافی برخوردار است </w:t>
            </w:r>
          </w:p>
        </w:tc>
        <w:tc>
          <w:tcPr>
            <w:tcW w:w="578" w:type="dxa"/>
            <w:shd w:val="clear" w:color="auto" w:fill="FFFFFF" w:themeFill="background1"/>
          </w:tcPr>
          <w:p w14:paraId="6C1AB6BF" w14:textId="77777777" w:rsidR="006B1491" w:rsidRDefault="006B1491" w:rsidP="006B1491">
            <w:pPr>
              <w:rPr>
                <w:rtl/>
              </w:rPr>
            </w:pPr>
          </w:p>
        </w:tc>
        <w:tc>
          <w:tcPr>
            <w:tcW w:w="577" w:type="dxa"/>
            <w:shd w:val="clear" w:color="auto" w:fill="FFFFFF" w:themeFill="background1"/>
          </w:tcPr>
          <w:p w14:paraId="57E1B100" w14:textId="77777777" w:rsidR="006B1491" w:rsidRDefault="006B1491" w:rsidP="006B1491">
            <w:pPr>
              <w:rPr>
                <w:rtl/>
              </w:rPr>
            </w:pPr>
          </w:p>
        </w:tc>
        <w:tc>
          <w:tcPr>
            <w:tcW w:w="577" w:type="dxa"/>
            <w:shd w:val="clear" w:color="auto" w:fill="FFFFFF" w:themeFill="background1"/>
          </w:tcPr>
          <w:p w14:paraId="08503155" w14:textId="77777777" w:rsidR="006B1491" w:rsidRDefault="006B1491" w:rsidP="006B1491">
            <w:pPr>
              <w:rPr>
                <w:rtl/>
              </w:rPr>
            </w:pPr>
          </w:p>
        </w:tc>
        <w:tc>
          <w:tcPr>
            <w:tcW w:w="613" w:type="dxa"/>
            <w:shd w:val="clear" w:color="auto" w:fill="FFFFFF" w:themeFill="background1"/>
          </w:tcPr>
          <w:p w14:paraId="078145AD" w14:textId="77777777" w:rsidR="006B1491" w:rsidRDefault="006B1491" w:rsidP="006B1491">
            <w:pPr>
              <w:rPr>
                <w:rtl/>
              </w:rPr>
            </w:pPr>
          </w:p>
        </w:tc>
        <w:tc>
          <w:tcPr>
            <w:tcW w:w="575" w:type="dxa"/>
            <w:shd w:val="clear" w:color="auto" w:fill="FFFFFF" w:themeFill="background1"/>
          </w:tcPr>
          <w:p w14:paraId="055AAF61" w14:textId="77777777" w:rsidR="006B1491" w:rsidRDefault="006B1491" w:rsidP="006B1491">
            <w:pPr>
              <w:rPr>
                <w:rtl/>
              </w:rPr>
            </w:pPr>
          </w:p>
        </w:tc>
      </w:tr>
      <w:tr w:rsidR="006B1491" w14:paraId="7EF48D03" w14:textId="77777777" w:rsidTr="009F367B">
        <w:tc>
          <w:tcPr>
            <w:tcW w:w="848" w:type="dxa"/>
            <w:shd w:val="clear" w:color="auto" w:fill="78D606"/>
            <w:vAlign w:val="center"/>
          </w:tcPr>
          <w:p w14:paraId="6A05398C" w14:textId="5E2CF9A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3-7-9</w:t>
            </w:r>
          </w:p>
        </w:tc>
        <w:tc>
          <w:tcPr>
            <w:tcW w:w="5582" w:type="dxa"/>
            <w:shd w:val="clear" w:color="auto" w:fill="FFFFFF" w:themeFill="background1"/>
          </w:tcPr>
          <w:p w14:paraId="657D9A55" w14:textId="6D13E651" w:rsidR="006B1491" w:rsidRPr="006B1491" w:rsidRDefault="006B1491" w:rsidP="006B1491">
            <w:pPr>
              <w:rPr>
                <w:sz w:val="20"/>
                <w:szCs w:val="20"/>
                <w:rtl/>
              </w:rPr>
            </w:pPr>
            <w:r w:rsidRPr="006B1491">
              <w:rPr>
                <w:sz w:val="20"/>
                <w:szCs w:val="20"/>
                <w:rtl/>
              </w:rPr>
              <w:t>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Pr="006B1491">
              <w:rPr>
                <w:sz w:val="20"/>
                <w:szCs w:val="20"/>
                <w:rtl/>
              </w:rPr>
              <w:t xml:space="preserve"> با کم</w:t>
            </w:r>
            <w:r w:rsidRPr="006B1491">
              <w:rPr>
                <w:rFonts w:hint="cs"/>
                <w:sz w:val="20"/>
                <w:szCs w:val="20"/>
                <w:rtl/>
              </w:rPr>
              <w:t>ی</w:t>
            </w:r>
            <w:r w:rsidRPr="006B1491">
              <w:rPr>
                <w:rFonts w:hint="eastAsia"/>
                <w:sz w:val="20"/>
                <w:szCs w:val="20"/>
                <w:rtl/>
              </w:rPr>
              <w:t>ته</w:t>
            </w:r>
            <w:r w:rsidRPr="006B1491">
              <w:rPr>
                <w:sz w:val="20"/>
                <w:szCs w:val="20"/>
                <w:rtl/>
              </w:rPr>
              <w:t xml:space="preserve"> حسابرس</w:t>
            </w:r>
            <w:r w:rsidRPr="006B1491">
              <w:rPr>
                <w:rFonts w:hint="cs"/>
                <w:sz w:val="20"/>
                <w:szCs w:val="20"/>
                <w:rtl/>
              </w:rPr>
              <w:t>ی</w:t>
            </w:r>
            <w:r w:rsidR="009C78E2">
              <w:rPr>
                <w:rFonts w:hint="cs"/>
                <w:sz w:val="20"/>
                <w:szCs w:val="20"/>
                <w:rtl/>
              </w:rPr>
              <w:t xml:space="preserve"> تعامل کافی دارد</w:t>
            </w:r>
          </w:p>
        </w:tc>
        <w:tc>
          <w:tcPr>
            <w:tcW w:w="578" w:type="dxa"/>
            <w:shd w:val="clear" w:color="auto" w:fill="FFFFFF" w:themeFill="background1"/>
          </w:tcPr>
          <w:p w14:paraId="1E968CFE" w14:textId="77777777" w:rsidR="006B1491" w:rsidRDefault="006B1491" w:rsidP="006B1491">
            <w:pPr>
              <w:rPr>
                <w:rtl/>
              </w:rPr>
            </w:pPr>
          </w:p>
        </w:tc>
        <w:tc>
          <w:tcPr>
            <w:tcW w:w="577" w:type="dxa"/>
            <w:shd w:val="clear" w:color="auto" w:fill="FFFFFF" w:themeFill="background1"/>
          </w:tcPr>
          <w:p w14:paraId="10ABA526" w14:textId="77777777" w:rsidR="006B1491" w:rsidRDefault="006B1491" w:rsidP="006B1491">
            <w:pPr>
              <w:rPr>
                <w:rtl/>
              </w:rPr>
            </w:pPr>
          </w:p>
        </w:tc>
        <w:tc>
          <w:tcPr>
            <w:tcW w:w="577" w:type="dxa"/>
            <w:shd w:val="clear" w:color="auto" w:fill="FFFFFF" w:themeFill="background1"/>
          </w:tcPr>
          <w:p w14:paraId="23EB511D" w14:textId="77777777" w:rsidR="006B1491" w:rsidRDefault="006B1491" w:rsidP="006B1491">
            <w:pPr>
              <w:rPr>
                <w:rtl/>
              </w:rPr>
            </w:pPr>
          </w:p>
        </w:tc>
        <w:tc>
          <w:tcPr>
            <w:tcW w:w="613" w:type="dxa"/>
            <w:shd w:val="clear" w:color="auto" w:fill="FFFFFF" w:themeFill="background1"/>
          </w:tcPr>
          <w:p w14:paraId="159382C1" w14:textId="77777777" w:rsidR="006B1491" w:rsidRDefault="006B1491" w:rsidP="006B1491">
            <w:pPr>
              <w:rPr>
                <w:rtl/>
              </w:rPr>
            </w:pPr>
          </w:p>
        </w:tc>
        <w:tc>
          <w:tcPr>
            <w:tcW w:w="575" w:type="dxa"/>
            <w:shd w:val="clear" w:color="auto" w:fill="FFFFFF" w:themeFill="background1"/>
          </w:tcPr>
          <w:p w14:paraId="570BE8F3" w14:textId="77777777" w:rsidR="006B1491" w:rsidRDefault="006B1491" w:rsidP="006B1491">
            <w:pPr>
              <w:rPr>
                <w:rtl/>
              </w:rPr>
            </w:pPr>
          </w:p>
        </w:tc>
      </w:tr>
      <w:tr w:rsidR="006B1491" w14:paraId="3E044BCD" w14:textId="77777777" w:rsidTr="009F367B">
        <w:tc>
          <w:tcPr>
            <w:tcW w:w="848" w:type="dxa"/>
            <w:shd w:val="clear" w:color="auto" w:fill="78D606"/>
            <w:vAlign w:val="center"/>
          </w:tcPr>
          <w:p w14:paraId="0F02792D" w14:textId="7E72D08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3-7-10</w:t>
            </w:r>
          </w:p>
        </w:tc>
        <w:tc>
          <w:tcPr>
            <w:tcW w:w="5582" w:type="dxa"/>
            <w:shd w:val="clear" w:color="auto" w:fill="FFFFFF" w:themeFill="background1"/>
          </w:tcPr>
          <w:p w14:paraId="6CEF7EDF" w14:textId="5901D08B" w:rsidR="006B1491" w:rsidRPr="006B1491" w:rsidRDefault="006B1491" w:rsidP="006B1491">
            <w:pPr>
              <w:rPr>
                <w:sz w:val="20"/>
                <w:szCs w:val="20"/>
                <w:rtl/>
              </w:rPr>
            </w:pPr>
            <w:r w:rsidRPr="006B1491">
              <w:rPr>
                <w:sz w:val="20"/>
                <w:szCs w:val="20"/>
                <w:rtl/>
              </w:rPr>
              <w:t>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w:t>
            </w:r>
            <w:r w:rsidR="009C78E2">
              <w:rPr>
                <w:rFonts w:hint="cs"/>
                <w:sz w:val="20"/>
                <w:szCs w:val="20"/>
                <w:rtl/>
              </w:rPr>
              <w:t xml:space="preserve">در قبال </w:t>
            </w:r>
            <w:r w:rsidRPr="006B1491">
              <w:rPr>
                <w:sz w:val="20"/>
                <w:szCs w:val="20"/>
                <w:rtl/>
              </w:rPr>
              <w:t>مسائل</w:t>
            </w:r>
            <w:r w:rsidRPr="006B1491">
              <w:rPr>
                <w:rFonts w:hint="cs"/>
                <w:sz w:val="20"/>
                <w:szCs w:val="20"/>
                <w:rtl/>
              </w:rPr>
              <w:t>ی</w:t>
            </w:r>
            <w:r w:rsidRPr="006B1491">
              <w:rPr>
                <w:sz w:val="20"/>
                <w:szCs w:val="20"/>
                <w:rtl/>
              </w:rPr>
              <w:t xml:space="preserve"> که توسط حسابرس</w:t>
            </w:r>
            <w:r w:rsidRPr="006B1491">
              <w:rPr>
                <w:rFonts w:hint="cs"/>
                <w:sz w:val="20"/>
                <w:szCs w:val="20"/>
                <w:rtl/>
              </w:rPr>
              <w:t>ی</w:t>
            </w:r>
            <w:r w:rsidRPr="006B1491">
              <w:rPr>
                <w:sz w:val="20"/>
                <w:szCs w:val="20"/>
                <w:rtl/>
              </w:rPr>
              <w:t xml:space="preserve"> داخل</w:t>
            </w:r>
            <w:r w:rsidRPr="006B1491">
              <w:rPr>
                <w:rFonts w:hint="cs"/>
                <w:sz w:val="20"/>
                <w:szCs w:val="20"/>
                <w:rtl/>
              </w:rPr>
              <w:t>ی</w:t>
            </w:r>
            <w:r w:rsidRPr="006B1491">
              <w:rPr>
                <w:sz w:val="20"/>
                <w:szCs w:val="20"/>
                <w:rtl/>
              </w:rPr>
              <w:t xml:space="preserve"> برجسته شده </w:t>
            </w:r>
            <w:r w:rsidR="009C78E2">
              <w:rPr>
                <w:rFonts w:hint="cs"/>
                <w:sz w:val="20"/>
                <w:szCs w:val="20"/>
                <w:rtl/>
              </w:rPr>
              <w:t>اند، پاسخگو است</w:t>
            </w:r>
          </w:p>
        </w:tc>
        <w:tc>
          <w:tcPr>
            <w:tcW w:w="578" w:type="dxa"/>
            <w:shd w:val="clear" w:color="auto" w:fill="FFFFFF" w:themeFill="background1"/>
          </w:tcPr>
          <w:p w14:paraId="3AE334D0" w14:textId="77777777" w:rsidR="006B1491" w:rsidRDefault="006B1491" w:rsidP="006B1491">
            <w:pPr>
              <w:rPr>
                <w:rtl/>
              </w:rPr>
            </w:pPr>
          </w:p>
        </w:tc>
        <w:tc>
          <w:tcPr>
            <w:tcW w:w="577" w:type="dxa"/>
            <w:shd w:val="clear" w:color="auto" w:fill="FFFFFF" w:themeFill="background1"/>
          </w:tcPr>
          <w:p w14:paraId="396DD685" w14:textId="77777777" w:rsidR="006B1491" w:rsidRDefault="006B1491" w:rsidP="006B1491">
            <w:pPr>
              <w:rPr>
                <w:rtl/>
              </w:rPr>
            </w:pPr>
          </w:p>
        </w:tc>
        <w:tc>
          <w:tcPr>
            <w:tcW w:w="577" w:type="dxa"/>
            <w:shd w:val="clear" w:color="auto" w:fill="FFFFFF" w:themeFill="background1"/>
          </w:tcPr>
          <w:p w14:paraId="45CB86AE" w14:textId="77777777" w:rsidR="006B1491" w:rsidRDefault="006B1491" w:rsidP="006B1491">
            <w:pPr>
              <w:rPr>
                <w:rtl/>
              </w:rPr>
            </w:pPr>
          </w:p>
        </w:tc>
        <w:tc>
          <w:tcPr>
            <w:tcW w:w="613" w:type="dxa"/>
            <w:shd w:val="clear" w:color="auto" w:fill="FFFFFF" w:themeFill="background1"/>
          </w:tcPr>
          <w:p w14:paraId="2BFA9D4D" w14:textId="77777777" w:rsidR="006B1491" w:rsidRDefault="006B1491" w:rsidP="006B1491">
            <w:pPr>
              <w:rPr>
                <w:rtl/>
              </w:rPr>
            </w:pPr>
          </w:p>
        </w:tc>
        <w:tc>
          <w:tcPr>
            <w:tcW w:w="575" w:type="dxa"/>
            <w:shd w:val="clear" w:color="auto" w:fill="FFFFFF" w:themeFill="background1"/>
          </w:tcPr>
          <w:p w14:paraId="48714F84" w14:textId="77777777" w:rsidR="006B1491" w:rsidRDefault="006B1491" w:rsidP="006B1491">
            <w:pPr>
              <w:rPr>
                <w:rtl/>
              </w:rPr>
            </w:pPr>
          </w:p>
        </w:tc>
      </w:tr>
      <w:tr w:rsidR="009F367B" w14:paraId="437E5A30" w14:textId="77777777" w:rsidTr="009F367B">
        <w:tc>
          <w:tcPr>
            <w:tcW w:w="848" w:type="dxa"/>
            <w:shd w:val="clear" w:color="auto" w:fill="78D606"/>
            <w:vAlign w:val="center"/>
          </w:tcPr>
          <w:p w14:paraId="31A002E4" w14:textId="2E041611"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3-7-11</w:t>
            </w:r>
          </w:p>
        </w:tc>
        <w:tc>
          <w:tcPr>
            <w:tcW w:w="5582" w:type="dxa"/>
            <w:shd w:val="clear" w:color="auto" w:fill="FFFFFF" w:themeFill="background1"/>
          </w:tcPr>
          <w:p w14:paraId="629BC03D" w14:textId="6DCF4B5C" w:rsidR="009F367B" w:rsidRPr="009F367B" w:rsidRDefault="009F367B" w:rsidP="009F367B">
            <w:pPr>
              <w:rPr>
                <w:sz w:val="16"/>
                <w:szCs w:val="20"/>
                <w:rtl/>
              </w:rPr>
            </w:pPr>
            <w:r w:rsidRPr="009F367B">
              <w:rPr>
                <w:rFonts w:hint="cs"/>
                <w:sz w:val="16"/>
                <w:szCs w:val="20"/>
                <w:rtl/>
              </w:rPr>
              <w:t>میزان استقلال اعضای کمیته جبران خدمت</w:t>
            </w:r>
          </w:p>
        </w:tc>
        <w:tc>
          <w:tcPr>
            <w:tcW w:w="578" w:type="dxa"/>
            <w:shd w:val="clear" w:color="auto" w:fill="FFFFFF" w:themeFill="background1"/>
          </w:tcPr>
          <w:p w14:paraId="0C2AD515" w14:textId="77777777" w:rsidR="009F367B" w:rsidRDefault="009F367B" w:rsidP="009F367B">
            <w:pPr>
              <w:rPr>
                <w:rtl/>
              </w:rPr>
            </w:pPr>
          </w:p>
        </w:tc>
        <w:tc>
          <w:tcPr>
            <w:tcW w:w="577" w:type="dxa"/>
            <w:shd w:val="clear" w:color="auto" w:fill="FFFFFF" w:themeFill="background1"/>
          </w:tcPr>
          <w:p w14:paraId="623D2FD6" w14:textId="77777777" w:rsidR="009F367B" w:rsidRDefault="009F367B" w:rsidP="009F367B">
            <w:pPr>
              <w:rPr>
                <w:rtl/>
              </w:rPr>
            </w:pPr>
          </w:p>
        </w:tc>
        <w:tc>
          <w:tcPr>
            <w:tcW w:w="577" w:type="dxa"/>
            <w:shd w:val="clear" w:color="auto" w:fill="FFFFFF" w:themeFill="background1"/>
          </w:tcPr>
          <w:p w14:paraId="60612132" w14:textId="77777777" w:rsidR="009F367B" w:rsidRDefault="009F367B" w:rsidP="009F367B">
            <w:pPr>
              <w:rPr>
                <w:rtl/>
              </w:rPr>
            </w:pPr>
          </w:p>
        </w:tc>
        <w:tc>
          <w:tcPr>
            <w:tcW w:w="613" w:type="dxa"/>
            <w:shd w:val="clear" w:color="auto" w:fill="FFFFFF" w:themeFill="background1"/>
          </w:tcPr>
          <w:p w14:paraId="0943700E" w14:textId="77777777" w:rsidR="009F367B" w:rsidRDefault="009F367B" w:rsidP="009F367B">
            <w:pPr>
              <w:rPr>
                <w:rtl/>
              </w:rPr>
            </w:pPr>
          </w:p>
        </w:tc>
        <w:tc>
          <w:tcPr>
            <w:tcW w:w="575" w:type="dxa"/>
            <w:shd w:val="clear" w:color="auto" w:fill="FFFFFF" w:themeFill="background1"/>
          </w:tcPr>
          <w:p w14:paraId="7B2E8A58" w14:textId="77777777" w:rsidR="009F367B" w:rsidRDefault="009F367B" w:rsidP="009F367B">
            <w:pPr>
              <w:rPr>
                <w:rtl/>
              </w:rPr>
            </w:pPr>
          </w:p>
        </w:tc>
      </w:tr>
      <w:tr w:rsidR="009F367B" w14:paraId="2F41BAEF" w14:textId="77777777" w:rsidTr="009F367B">
        <w:tc>
          <w:tcPr>
            <w:tcW w:w="848" w:type="dxa"/>
            <w:shd w:val="clear" w:color="auto" w:fill="78D606"/>
            <w:vAlign w:val="center"/>
          </w:tcPr>
          <w:p w14:paraId="21B9110B" w14:textId="448B09AC"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3-7-12</w:t>
            </w:r>
          </w:p>
        </w:tc>
        <w:tc>
          <w:tcPr>
            <w:tcW w:w="5582" w:type="dxa"/>
            <w:shd w:val="clear" w:color="auto" w:fill="FFFFFF" w:themeFill="background1"/>
          </w:tcPr>
          <w:p w14:paraId="53CFA5F1" w14:textId="24FEF210" w:rsidR="009F367B" w:rsidRPr="009F367B" w:rsidRDefault="009F367B" w:rsidP="009F367B">
            <w:pPr>
              <w:rPr>
                <w:sz w:val="16"/>
                <w:szCs w:val="20"/>
                <w:rtl/>
              </w:rPr>
            </w:pPr>
            <w:r w:rsidRPr="009F367B">
              <w:rPr>
                <w:sz w:val="16"/>
                <w:szCs w:val="20"/>
                <w:rtl/>
              </w:rPr>
              <w:t xml:space="preserve">تخصص </w:t>
            </w:r>
            <w:r w:rsidRPr="009F367B">
              <w:rPr>
                <w:rFonts w:hint="cs"/>
                <w:sz w:val="16"/>
                <w:szCs w:val="20"/>
                <w:rtl/>
              </w:rPr>
              <w:t xml:space="preserve">اعضای کمیته جبران خدمت </w:t>
            </w:r>
            <w:r w:rsidRPr="009F367B">
              <w:rPr>
                <w:sz w:val="16"/>
                <w:szCs w:val="20"/>
                <w:rtl/>
              </w:rPr>
              <w:t xml:space="preserve">در </w:t>
            </w:r>
            <w:r w:rsidRPr="009F367B">
              <w:rPr>
                <w:rFonts w:hint="cs"/>
                <w:sz w:val="16"/>
                <w:szCs w:val="20"/>
                <w:rtl/>
              </w:rPr>
              <w:t>زمینه</w:t>
            </w:r>
            <w:r w:rsidRPr="009F367B">
              <w:rPr>
                <w:sz w:val="16"/>
                <w:szCs w:val="20"/>
                <w:rtl/>
              </w:rPr>
              <w:t xml:space="preserve"> ها</w:t>
            </w:r>
            <w:r w:rsidRPr="009F367B">
              <w:rPr>
                <w:rFonts w:hint="cs"/>
                <w:sz w:val="16"/>
                <w:szCs w:val="20"/>
                <w:rtl/>
              </w:rPr>
              <w:t>ی</w:t>
            </w:r>
            <w:r w:rsidRPr="009F367B">
              <w:rPr>
                <w:sz w:val="16"/>
                <w:szCs w:val="20"/>
                <w:rtl/>
              </w:rPr>
              <w:t xml:space="preserve"> جبران </w:t>
            </w:r>
            <w:r w:rsidRPr="009F367B">
              <w:rPr>
                <w:rFonts w:hint="cs"/>
                <w:sz w:val="16"/>
                <w:szCs w:val="20"/>
                <w:rtl/>
              </w:rPr>
              <w:t>خدمت</w:t>
            </w:r>
            <w:r w:rsidRPr="009F367B">
              <w:rPr>
                <w:sz w:val="16"/>
                <w:szCs w:val="20"/>
                <w:rtl/>
              </w:rPr>
              <w:t>، منابع انسان</w:t>
            </w:r>
            <w:r w:rsidRPr="009F367B">
              <w:rPr>
                <w:rFonts w:hint="cs"/>
                <w:sz w:val="16"/>
                <w:szCs w:val="20"/>
                <w:rtl/>
              </w:rPr>
              <w:t>ی</w:t>
            </w:r>
            <w:r w:rsidRPr="009F367B">
              <w:rPr>
                <w:sz w:val="16"/>
                <w:szCs w:val="20"/>
                <w:rtl/>
              </w:rPr>
              <w:t xml:space="preserve"> </w:t>
            </w:r>
            <w:r w:rsidRPr="009F367B">
              <w:rPr>
                <w:rFonts w:hint="cs"/>
                <w:sz w:val="16"/>
                <w:szCs w:val="20"/>
                <w:rtl/>
              </w:rPr>
              <w:t>ی</w:t>
            </w:r>
            <w:r w:rsidRPr="009F367B">
              <w:rPr>
                <w:rFonts w:hint="eastAsia"/>
                <w:sz w:val="16"/>
                <w:szCs w:val="20"/>
                <w:rtl/>
              </w:rPr>
              <w:t>ا</w:t>
            </w:r>
            <w:r w:rsidRPr="009F367B">
              <w:rPr>
                <w:sz w:val="16"/>
                <w:szCs w:val="20"/>
                <w:rtl/>
              </w:rPr>
              <w:t xml:space="preserve"> زم</w:t>
            </w:r>
            <w:r w:rsidRPr="009F367B">
              <w:rPr>
                <w:rFonts w:hint="cs"/>
                <w:sz w:val="16"/>
                <w:szCs w:val="20"/>
                <w:rtl/>
              </w:rPr>
              <w:t>ی</w:t>
            </w:r>
            <w:r w:rsidRPr="009F367B">
              <w:rPr>
                <w:rFonts w:hint="eastAsia"/>
                <w:sz w:val="16"/>
                <w:szCs w:val="20"/>
                <w:rtl/>
              </w:rPr>
              <w:t>نه</w:t>
            </w:r>
            <w:r w:rsidRPr="009F367B">
              <w:rPr>
                <w:sz w:val="16"/>
                <w:szCs w:val="20"/>
                <w:rtl/>
              </w:rPr>
              <w:t xml:space="preserve"> ها</w:t>
            </w:r>
            <w:r w:rsidRPr="009F367B">
              <w:rPr>
                <w:rFonts w:hint="cs"/>
                <w:sz w:val="16"/>
                <w:szCs w:val="20"/>
                <w:rtl/>
              </w:rPr>
              <w:t>ی</w:t>
            </w:r>
            <w:r w:rsidRPr="009F367B">
              <w:rPr>
                <w:sz w:val="16"/>
                <w:szCs w:val="20"/>
                <w:rtl/>
              </w:rPr>
              <w:t xml:space="preserve"> مرتبط</w:t>
            </w:r>
          </w:p>
        </w:tc>
        <w:tc>
          <w:tcPr>
            <w:tcW w:w="578" w:type="dxa"/>
            <w:shd w:val="clear" w:color="auto" w:fill="FFFFFF" w:themeFill="background1"/>
          </w:tcPr>
          <w:p w14:paraId="601DEB4F" w14:textId="77777777" w:rsidR="009F367B" w:rsidRDefault="009F367B" w:rsidP="009F367B">
            <w:pPr>
              <w:rPr>
                <w:rtl/>
              </w:rPr>
            </w:pPr>
          </w:p>
        </w:tc>
        <w:tc>
          <w:tcPr>
            <w:tcW w:w="577" w:type="dxa"/>
            <w:shd w:val="clear" w:color="auto" w:fill="FFFFFF" w:themeFill="background1"/>
          </w:tcPr>
          <w:p w14:paraId="76D930F4" w14:textId="77777777" w:rsidR="009F367B" w:rsidRDefault="009F367B" w:rsidP="009F367B">
            <w:pPr>
              <w:rPr>
                <w:rtl/>
              </w:rPr>
            </w:pPr>
          </w:p>
        </w:tc>
        <w:tc>
          <w:tcPr>
            <w:tcW w:w="577" w:type="dxa"/>
            <w:shd w:val="clear" w:color="auto" w:fill="FFFFFF" w:themeFill="background1"/>
          </w:tcPr>
          <w:p w14:paraId="0537F921" w14:textId="77777777" w:rsidR="009F367B" w:rsidRDefault="009F367B" w:rsidP="009F367B">
            <w:pPr>
              <w:rPr>
                <w:rtl/>
              </w:rPr>
            </w:pPr>
          </w:p>
        </w:tc>
        <w:tc>
          <w:tcPr>
            <w:tcW w:w="613" w:type="dxa"/>
            <w:shd w:val="clear" w:color="auto" w:fill="FFFFFF" w:themeFill="background1"/>
          </w:tcPr>
          <w:p w14:paraId="4F5D1D76" w14:textId="77777777" w:rsidR="009F367B" w:rsidRDefault="009F367B" w:rsidP="009F367B">
            <w:pPr>
              <w:rPr>
                <w:rtl/>
              </w:rPr>
            </w:pPr>
          </w:p>
        </w:tc>
        <w:tc>
          <w:tcPr>
            <w:tcW w:w="575" w:type="dxa"/>
            <w:shd w:val="clear" w:color="auto" w:fill="FFFFFF" w:themeFill="background1"/>
          </w:tcPr>
          <w:p w14:paraId="424013BB" w14:textId="77777777" w:rsidR="009F367B" w:rsidRDefault="009F367B" w:rsidP="009F367B">
            <w:pPr>
              <w:rPr>
                <w:rtl/>
              </w:rPr>
            </w:pPr>
          </w:p>
        </w:tc>
      </w:tr>
      <w:tr w:rsidR="009F367B" w14:paraId="7E8120F1" w14:textId="77777777" w:rsidTr="009F367B">
        <w:tc>
          <w:tcPr>
            <w:tcW w:w="848" w:type="dxa"/>
            <w:shd w:val="clear" w:color="auto" w:fill="78D606"/>
            <w:vAlign w:val="center"/>
          </w:tcPr>
          <w:p w14:paraId="77AB7C06" w14:textId="63991CD6"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3-7-13</w:t>
            </w:r>
          </w:p>
        </w:tc>
        <w:tc>
          <w:tcPr>
            <w:tcW w:w="5582" w:type="dxa"/>
            <w:shd w:val="clear" w:color="auto" w:fill="FFFFFF" w:themeFill="background1"/>
          </w:tcPr>
          <w:p w14:paraId="08C1F8C1" w14:textId="03F43375" w:rsidR="009F367B" w:rsidRPr="009F367B" w:rsidRDefault="009F367B" w:rsidP="009F367B">
            <w:pPr>
              <w:rPr>
                <w:sz w:val="16"/>
                <w:szCs w:val="20"/>
                <w:rtl/>
              </w:rPr>
            </w:pPr>
            <w:r w:rsidRPr="009F367B">
              <w:rPr>
                <w:rFonts w:hint="cs"/>
                <w:sz w:val="16"/>
                <w:szCs w:val="20"/>
                <w:rtl/>
              </w:rPr>
              <w:t xml:space="preserve">اتصال مستقیم </w:t>
            </w:r>
            <w:r w:rsidRPr="009F367B">
              <w:rPr>
                <w:sz w:val="16"/>
                <w:szCs w:val="20"/>
                <w:rtl/>
              </w:rPr>
              <w:t>تصم</w:t>
            </w:r>
            <w:r w:rsidRPr="009F367B">
              <w:rPr>
                <w:rFonts w:hint="cs"/>
                <w:sz w:val="16"/>
                <w:szCs w:val="20"/>
                <w:rtl/>
              </w:rPr>
              <w:t>ی</w:t>
            </w:r>
            <w:r w:rsidRPr="009F367B">
              <w:rPr>
                <w:rFonts w:hint="eastAsia"/>
                <w:sz w:val="16"/>
                <w:szCs w:val="20"/>
                <w:rtl/>
              </w:rPr>
              <w:t>مات</w:t>
            </w:r>
            <w:r w:rsidRPr="009F367B">
              <w:rPr>
                <w:sz w:val="16"/>
                <w:szCs w:val="20"/>
                <w:rtl/>
              </w:rPr>
              <w:t xml:space="preserve"> جبران </w:t>
            </w:r>
            <w:r w:rsidRPr="009F367B">
              <w:rPr>
                <w:rFonts w:hint="cs"/>
                <w:sz w:val="16"/>
                <w:szCs w:val="20"/>
                <w:rtl/>
              </w:rPr>
              <w:t>خدمت</w:t>
            </w:r>
            <w:r w:rsidRPr="009F367B">
              <w:rPr>
                <w:sz w:val="16"/>
                <w:szCs w:val="20"/>
                <w:rtl/>
              </w:rPr>
              <w:t xml:space="preserve"> با مع</w:t>
            </w:r>
            <w:r w:rsidRPr="009F367B">
              <w:rPr>
                <w:rFonts w:hint="cs"/>
                <w:sz w:val="16"/>
                <w:szCs w:val="20"/>
                <w:rtl/>
              </w:rPr>
              <w:t>ی</w:t>
            </w:r>
            <w:r w:rsidRPr="009F367B">
              <w:rPr>
                <w:rFonts w:hint="eastAsia"/>
                <w:sz w:val="16"/>
                <w:szCs w:val="20"/>
                <w:rtl/>
              </w:rPr>
              <w:t>ارها</w:t>
            </w:r>
            <w:r w:rsidRPr="009F367B">
              <w:rPr>
                <w:rFonts w:hint="cs"/>
                <w:sz w:val="16"/>
                <w:szCs w:val="20"/>
                <w:rtl/>
              </w:rPr>
              <w:t>ی</w:t>
            </w:r>
            <w:r w:rsidRPr="009F367B">
              <w:rPr>
                <w:sz w:val="16"/>
                <w:szCs w:val="20"/>
                <w:rtl/>
              </w:rPr>
              <w:t xml:space="preserve"> عملکرد و اهداف استراتژ</w:t>
            </w:r>
            <w:r w:rsidRPr="009F367B">
              <w:rPr>
                <w:rFonts w:hint="cs"/>
                <w:sz w:val="16"/>
                <w:szCs w:val="20"/>
                <w:rtl/>
              </w:rPr>
              <w:t>ی</w:t>
            </w:r>
            <w:r w:rsidRPr="009F367B">
              <w:rPr>
                <w:rFonts w:hint="eastAsia"/>
                <w:sz w:val="16"/>
                <w:szCs w:val="20"/>
                <w:rtl/>
              </w:rPr>
              <w:t>ک</w:t>
            </w:r>
            <w:r w:rsidRPr="009F367B">
              <w:rPr>
                <w:sz w:val="16"/>
                <w:szCs w:val="20"/>
                <w:rtl/>
              </w:rPr>
              <w:t xml:space="preserve"> بلند مدت</w:t>
            </w:r>
            <w:r w:rsidRPr="009F367B">
              <w:rPr>
                <w:rFonts w:hint="cs"/>
                <w:sz w:val="16"/>
                <w:szCs w:val="20"/>
                <w:rtl/>
              </w:rPr>
              <w:t xml:space="preserve"> </w:t>
            </w:r>
            <w:r w:rsidRPr="009F367B">
              <w:rPr>
                <w:sz w:val="16"/>
                <w:szCs w:val="20"/>
                <w:rtl/>
              </w:rPr>
              <w:t xml:space="preserve">شرکت </w:t>
            </w:r>
          </w:p>
        </w:tc>
        <w:tc>
          <w:tcPr>
            <w:tcW w:w="578" w:type="dxa"/>
            <w:shd w:val="clear" w:color="auto" w:fill="FFFFFF" w:themeFill="background1"/>
          </w:tcPr>
          <w:p w14:paraId="1470C049" w14:textId="77777777" w:rsidR="009F367B" w:rsidRDefault="009F367B" w:rsidP="009F367B">
            <w:pPr>
              <w:rPr>
                <w:rtl/>
              </w:rPr>
            </w:pPr>
          </w:p>
        </w:tc>
        <w:tc>
          <w:tcPr>
            <w:tcW w:w="577" w:type="dxa"/>
            <w:shd w:val="clear" w:color="auto" w:fill="FFFFFF" w:themeFill="background1"/>
          </w:tcPr>
          <w:p w14:paraId="448D5E87" w14:textId="77777777" w:rsidR="009F367B" w:rsidRDefault="009F367B" w:rsidP="009F367B">
            <w:pPr>
              <w:rPr>
                <w:rtl/>
              </w:rPr>
            </w:pPr>
          </w:p>
        </w:tc>
        <w:tc>
          <w:tcPr>
            <w:tcW w:w="577" w:type="dxa"/>
            <w:shd w:val="clear" w:color="auto" w:fill="FFFFFF" w:themeFill="background1"/>
          </w:tcPr>
          <w:p w14:paraId="7E7028BF" w14:textId="77777777" w:rsidR="009F367B" w:rsidRDefault="009F367B" w:rsidP="009F367B">
            <w:pPr>
              <w:rPr>
                <w:rtl/>
              </w:rPr>
            </w:pPr>
          </w:p>
        </w:tc>
        <w:tc>
          <w:tcPr>
            <w:tcW w:w="613" w:type="dxa"/>
            <w:shd w:val="clear" w:color="auto" w:fill="FFFFFF" w:themeFill="background1"/>
          </w:tcPr>
          <w:p w14:paraId="2FD82112" w14:textId="77777777" w:rsidR="009F367B" w:rsidRDefault="009F367B" w:rsidP="009F367B">
            <w:pPr>
              <w:rPr>
                <w:rtl/>
              </w:rPr>
            </w:pPr>
          </w:p>
        </w:tc>
        <w:tc>
          <w:tcPr>
            <w:tcW w:w="575" w:type="dxa"/>
            <w:shd w:val="clear" w:color="auto" w:fill="FFFFFF" w:themeFill="background1"/>
          </w:tcPr>
          <w:p w14:paraId="117988C8" w14:textId="77777777" w:rsidR="009F367B" w:rsidRDefault="009F367B" w:rsidP="009F367B">
            <w:pPr>
              <w:rPr>
                <w:rtl/>
              </w:rPr>
            </w:pPr>
          </w:p>
        </w:tc>
      </w:tr>
      <w:tr w:rsidR="009F367B" w14:paraId="4713B91E" w14:textId="77777777" w:rsidTr="009F367B">
        <w:tc>
          <w:tcPr>
            <w:tcW w:w="848" w:type="dxa"/>
            <w:shd w:val="clear" w:color="auto" w:fill="78D606"/>
            <w:vAlign w:val="center"/>
          </w:tcPr>
          <w:p w14:paraId="7CD61B4E" w14:textId="4A66D0B1"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3-7-14</w:t>
            </w:r>
          </w:p>
        </w:tc>
        <w:tc>
          <w:tcPr>
            <w:tcW w:w="5582" w:type="dxa"/>
            <w:shd w:val="clear" w:color="auto" w:fill="FFFFFF" w:themeFill="background1"/>
          </w:tcPr>
          <w:p w14:paraId="3CE285C2" w14:textId="6560F130" w:rsidR="009F367B" w:rsidRPr="009F367B" w:rsidRDefault="009F367B" w:rsidP="009F367B">
            <w:pPr>
              <w:rPr>
                <w:sz w:val="16"/>
                <w:szCs w:val="20"/>
                <w:rtl/>
              </w:rPr>
            </w:pPr>
            <w:r w:rsidRPr="009F367B">
              <w:rPr>
                <w:rFonts w:hint="cs"/>
                <w:sz w:val="16"/>
                <w:szCs w:val="20"/>
                <w:rtl/>
              </w:rPr>
              <w:t xml:space="preserve">ارائه اطلاعات شفاف در مورد </w:t>
            </w:r>
            <w:r w:rsidRPr="009F367B">
              <w:rPr>
                <w:sz w:val="16"/>
                <w:szCs w:val="20"/>
                <w:rtl/>
              </w:rPr>
              <w:t>فرآ</w:t>
            </w:r>
            <w:r w:rsidRPr="009F367B">
              <w:rPr>
                <w:rFonts w:hint="cs"/>
                <w:sz w:val="16"/>
                <w:szCs w:val="20"/>
                <w:rtl/>
              </w:rPr>
              <w:t>ی</w:t>
            </w:r>
            <w:r w:rsidRPr="009F367B">
              <w:rPr>
                <w:rFonts w:hint="eastAsia"/>
                <w:sz w:val="16"/>
                <w:szCs w:val="20"/>
                <w:rtl/>
              </w:rPr>
              <w:t>ندها</w:t>
            </w:r>
            <w:r w:rsidRPr="009F367B">
              <w:rPr>
                <w:rFonts w:hint="cs"/>
                <w:sz w:val="16"/>
                <w:szCs w:val="20"/>
                <w:rtl/>
              </w:rPr>
              <w:t>ی</w:t>
            </w:r>
            <w:r w:rsidRPr="009F367B">
              <w:rPr>
                <w:sz w:val="16"/>
                <w:szCs w:val="20"/>
                <w:rtl/>
              </w:rPr>
              <w:t xml:space="preserve"> تصم</w:t>
            </w:r>
            <w:r w:rsidRPr="009F367B">
              <w:rPr>
                <w:rFonts w:hint="cs"/>
                <w:sz w:val="16"/>
                <w:szCs w:val="20"/>
                <w:rtl/>
              </w:rPr>
              <w:t>ی</w:t>
            </w:r>
            <w:r w:rsidRPr="009F367B">
              <w:rPr>
                <w:rFonts w:hint="eastAsia"/>
                <w:sz w:val="16"/>
                <w:szCs w:val="20"/>
                <w:rtl/>
              </w:rPr>
              <w:t>م</w:t>
            </w:r>
            <w:r w:rsidRPr="009F367B">
              <w:rPr>
                <w:sz w:val="16"/>
                <w:szCs w:val="20"/>
                <w:rtl/>
              </w:rPr>
              <w:t xml:space="preserve"> 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w:t>
            </w:r>
            <w:r w:rsidRPr="009F367B">
              <w:rPr>
                <w:sz w:val="16"/>
                <w:szCs w:val="20"/>
                <w:rtl/>
              </w:rPr>
              <w:t xml:space="preserve"> مع</w:t>
            </w:r>
            <w:r w:rsidRPr="009F367B">
              <w:rPr>
                <w:rFonts w:hint="cs"/>
                <w:sz w:val="16"/>
                <w:szCs w:val="20"/>
                <w:rtl/>
              </w:rPr>
              <w:t>ی</w:t>
            </w:r>
            <w:r w:rsidRPr="009F367B">
              <w:rPr>
                <w:rFonts w:hint="eastAsia"/>
                <w:sz w:val="16"/>
                <w:szCs w:val="20"/>
                <w:rtl/>
              </w:rPr>
              <w:t>ارها</w:t>
            </w:r>
            <w:r w:rsidRPr="009F367B">
              <w:rPr>
                <w:sz w:val="16"/>
                <w:szCs w:val="20"/>
                <w:rtl/>
              </w:rPr>
              <w:t xml:space="preserve"> و بسته ها</w:t>
            </w:r>
            <w:r w:rsidRPr="009F367B">
              <w:rPr>
                <w:rFonts w:hint="cs"/>
                <w:sz w:val="16"/>
                <w:szCs w:val="20"/>
                <w:rtl/>
              </w:rPr>
              <w:t>ی</w:t>
            </w:r>
            <w:r w:rsidRPr="009F367B">
              <w:rPr>
                <w:sz w:val="16"/>
                <w:szCs w:val="20"/>
                <w:rtl/>
              </w:rPr>
              <w:t xml:space="preserve"> </w:t>
            </w:r>
            <w:r w:rsidRPr="009F367B">
              <w:rPr>
                <w:rFonts w:hint="cs"/>
                <w:sz w:val="16"/>
                <w:szCs w:val="20"/>
                <w:rtl/>
              </w:rPr>
              <w:t>پاداش</w:t>
            </w:r>
            <w:r w:rsidRPr="009F367B">
              <w:rPr>
                <w:sz w:val="16"/>
                <w:szCs w:val="20"/>
                <w:rtl/>
              </w:rPr>
              <w:t xml:space="preserve"> اجرا</w:t>
            </w:r>
            <w:r w:rsidRPr="009F367B">
              <w:rPr>
                <w:rFonts w:hint="cs"/>
                <w:sz w:val="16"/>
                <w:szCs w:val="20"/>
                <w:rtl/>
              </w:rPr>
              <w:t>یی</w:t>
            </w:r>
          </w:p>
        </w:tc>
        <w:tc>
          <w:tcPr>
            <w:tcW w:w="578" w:type="dxa"/>
            <w:shd w:val="clear" w:color="auto" w:fill="FFFFFF" w:themeFill="background1"/>
          </w:tcPr>
          <w:p w14:paraId="59323838" w14:textId="77777777" w:rsidR="009F367B" w:rsidRDefault="009F367B" w:rsidP="009F367B">
            <w:pPr>
              <w:rPr>
                <w:rtl/>
              </w:rPr>
            </w:pPr>
          </w:p>
        </w:tc>
        <w:tc>
          <w:tcPr>
            <w:tcW w:w="577" w:type="dxa"/>
            <w:shd w:val="clear" w:color="auto" w:fill="FFFFFF" w:themeFill="background1"/>
          </w:tcPr>
          <w:p w14:paraId="76A3A6E4" w14:textId="77777777" w:rsidR="009F367B" w:rsidRDefault="009F367B" w:rsidP="009F367B">
            <w:pPr>
              <w:rPr>
                <w:rtl/>
              </w:rPr>
            </w:pPr>
          </w:p>
        </w:tc>
        <w:tc>
          <w:tcPr>
            <w:tcW w:w="577" w:type="dxa"/>
            <w:shd w:val="clear" w:color="auto" w:fill="FFFFFF" w:themeFill="background1"/>
          </w:tcPr>
          <w:p w14:paraId="7F465DE7" w14:textId="77777777" w:rsidR="009F367B" w:rsidRDefault="009F367B" w:rsidP="009F367B">
            <w:pPr>
              <w:rPr>
                <w:rtl/>
              </w:rPr>
            </w:pPr>
          </w:p>
        </w:tc>
        <w:tc>
          <w:tcPr>
            <w:tcW w:w="613" w:type="dxa"/>
            <w:shd w:val="clear" w:color="auto" w:fill="FFFFFF" w:themeFill="background1"/>
          </w:tcPr>
          <w:p w14:paraId="498D6878" w14:textId="77777777" w:rsidR="009F367B" w:rsidRDefault="009F367B" w:rsidP="009F367B">
            <w:pPr>
              <w:rPr>
                <w:rtl/>
              </w:rPr>
            </w:pPr>
          </w:p>
        </w:tc>
        <w:tc>
          <w:tcPr>
            <w:tcW w:w="575" w:type="dxa"/>
            <w:shd w:val="clear" w:color="auto" w:fill="FFFFFF" w:themeFill="background1"/>
          </w:tcPr>
          <w:p w14:paraId="50ED9FAE" w14:textId="77777777" w:rsidR="009F367B" w:rsidRDefault="009F367B" w:rsidP="009F367B">
            <w:pPr>
              <w:rPr>
                <w:rtl/>
              </w:rPr>
            </w:pPr>
          </w:p>
        </w:tc>
      </w:tr>
      <w:tr w:rsidR="009F367B" w14:paraId="71BF7EEB" w14:textId="77777777" w:rsidTr="009F367B">
        <w:tc>
          <w:tcPr>
            <w:tcW w:w="848" w:type="dxa"/>
            <w:shd w:val="clear" w:color="auto" w:fill="78D606"/>
            <w:vAlign w:val="center"/>
          </w:tcPr>
          <w:p w14:paraId="420F35AA" w14:textId="5311A4F0"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lastRenderedPageBreak/>
              <w:t>3-7-15</w:t>
            </w:r>
          </w:p>
        </w:tc>
        <w:tc>
          <w:tcPr>
            <w:tcW w:w="5582" w:type="dxa"/>
            <w:shd w:val="clear" w:color="auto" w:fill="FFFFFF" w:themeFill="background1"/>
          </w:tcPr>
          <w:p w14:paraId="5C8A86E2" w14:textId="66F1779B" w:rsidR="009F367B" w:rsidRPr="009F367B" w:rsidRDefault="009F367B" w:rsidP="009F367B">
            <w:pPr>
              <w:rPr>
                <w:sz w:val="16"/>
                <w:szCs w:val="20"/>
                <w:rtl/>
              </w:rPr>
            </w:pPr>
            <w:r w:rsidRPr="009F367B">
              <w:rPr>
                <w:rFonts w:hint="cs"/>
                <w:sz w:val="16"/>
                <w:szCs w:val="20"/>
                <w:rtl/>
              </w:rPr>
              <w:t>پیگیری</w:t>
            </w:r>
            <w:r w:rsidRPr="009F367B">
              <w:rPr>
                <w:sz w:val="16"/>
                <w:szCs w:val="20"/>
                <w:rtl/>
              </w:rPr>
              <w:t xml:space="preserve"> فعالانه بازخورد سهامداران در مورد مسائل مربوط به </w:t>
            </w:r>
            <w:r w:rsidRPr="009F367B">
              <w:rPr>
                <w:rFonts w:hint="cs"/>
                <w:sz w:val="16"/>
                <w:szCs w:val="20"/>
                <w:rtl/>
              </w:rPr>
              <w:t>جبران خدمت</w:t>
            </w:r>
          </w:p>
        </w:tc>
        <w:tc>
          <w:tcPr>
            <w:tcW w:w="578" w:type="dxa"/>
            <w:shd w:val="clear" w:color="auto" w:fill="FFFFFF" w:themeFill="background1"/>
          </w:tcPr>
          <w:p w14:paraId="49657AEC" w14:textId="77777777" w:rsidR="009F367B" w:rsidRDefault="009F367B" w:rsidP="009F367B">
            <w:pPr>
              <w:rPr>
                <w:rtl/>
              </w:rPr>
            </w:pPr>
          </w:p>
        </w:tc>
        <w:tc>
          <w:tcPr>
            <w:tcW w:w="577" w:type="dxa"/>
            <w:shd w:val="clear" w:color="auto" w:fill="FFFFFF" w:themeFill="background1"/>
          </w:tcPr>
          <w:p w14:paraId="55297C03" w14:textId="77777777" w:rsidR="009F367B" w:rsidRDefault="009F367B" w:rsidP="009F367B">
            <w:pPr>
              <w:rPr>
                <w:rtl/>
              </w:rPr>
            </w:pPr>
          </w:p>
        </w:tc>
        <w:tc>
          <w:tcPr>
            <w:tcW w:w="577" w:type="dxa"/>
            <w:shd w:val="clear" w:color="auto" w:fill="FFFFFF" w:themeFill="background1"/>
          </w:tcPr>
          <w:p w14:paraId="3387557C" w14:textId="77777777" w:rsidR="009F367B" w:rsidRDefault="009F367B" w:rsidP="009F367B">
            <w:pPr>
              <w:rPr>
                <w:rtl/>
              </w:rPr>
            </w:pPr>
          </w:p>
        </w:tc>
        <w:tc>
          <w:tcPr>
            <w:tcW w:w="613" w:type="dxa"/>
            <w:shd w:val="clear" w:color="auto" w:fill="FFFFFF" w:themeFill="background1"/>
          </w:tcPr>
          <w:p w14:paraId="69E73A14" w14:textId="77777777" w:rsidR="009F367B" w:rsidRDefault="009F367B" w:rsidP="009F367B">
            <w:pPr>
              <w:rPr>
                <w:rtl/>
              </w:rPr>
            </w:pPr>
          </w:p>
        </w:tc>
        <w:tc>
          <w:tcPr>
            <w:tcW w:w="575" w:type="dxa"/>
            <w:shd w:val="clear" w:color="auto" w:fill="FFFFFF" w:themeFill="background1"/>
          </w:tcPr>
          <w:p w14:paraId="66AC0EC5" w14:textId="77777777" w:rsidR="009F367B" w:rsidRDefault="009F367B" w:rsidP="009F367B">
            <w:pPr>
              <w:rPr>
                <w:rtl/>
              </w:rPr>
            </w:pPr>
          </w:p>
        </w:tc>
      </w:tr>
      <w:tr w:rsidR="009F367B" w14:paraId="42BD2314" w14:textId="77777777" w:rsidTr="009F367B">
        <w:tc>
          <w:tcPr>
            <w:tcW w:w="848" w:type="dxa"/>
            <w:shd w:val="clear" w:color="auto" w:fill="78D606"/>
            <w:vAlign w:val="center"/>
          </w:tcPr>
          <w:p w14:paraId="4EA02925" w14:textId="58866F24"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3-7-16</w:t>
            </w:r>
          </w:p>
        </w:tc>
        <w:tc>
          <w:tcPr>
            <w:tcW w:w="5582" w:type="dxa"/>
            <w:shd w:val="clear" w:color="auto" w:fill="FFFFFF" w:themeFill="background1"/>
          </w:tcPr>
          <w:p w14:paraId="71574D20" w14:textId="38629F41" w:rsidR="009F367B" w:rsidRPr="009F367B" w:rsidRDefault="009F367B" w:rsidP="009F367B">
            <w:pPr>
              <w:rPr>
                <w:sz w:val="16"/>
                <w:szCs w:val="20"/>
                <w:rtl/>
              </w:rPr>
            </w:pPr>
            <w:r w:rsidRPr="009F367B">
              <w:rPr>
                <w:sz w:val="16"/>
                <w:szCs w:val="20"/>
                <w:rtl/>
              </w:rPr>
              <w:t>ارز</w:t>
            </w:r>
            <w:r w:rsidRPr="009F367B">
              <w:rPr>
                <w:rFonts w:hint="cs"/>
                <w:sz w:val="16"/>
                <w:szCs w:val="20"/>
                <w:rtl/>
              </w:rPr>
              <w:t>ی</w:t>
            </w:r>
            <w:r w:rsidRPr="009F367B">
              <w:rPr>
                <w:rFonts w:hint="eastAsia"/>
                <w:sz w:val="16"/>
                <w:szCs w:val="20"/>
                <w:rtl/>
              </w:rPr>
              <w:t>اب</w:t>
            </w:r>
            <w:r w:rsidRPr="009F367B">
              <w:rPr>
                <w:rFonts w:hint="cs"/>
                <w:sz w:val="16"/>
                <w:szCs w:val="20"/>
                <w:rtl/>
              </w:rPr>
              <w:t>ی</w:t>
            </w:r>
            <w:r w:rsidRPr="009F367B">
              <w:rPr>
                <w:sz w:val="16"/>
                <w:szCs w:val="20"/>
                <w:rtl/>
              </w:rPr>
              <w:t xml:space="preserve"> و رس</w:t>
            </w:r>
            <w:r w:rsidRPr="009F367B">
              <w:rPr>
                <w:rFonts w:hint="cs"/>
                <w:sz w:val="16"/>
                <w:szCs w:val="20"/>
                <w:rtl/>
              </w:rPr>
              <w:t>ی</w:t>
            </w:r>
            <w:r w:rsidRPr="009F367B">
              <w:rPr>
                <w:rFonts w:hint="eastAsia"/>
                <w:sz w:val="16"/>
                <w:szCs w:val="20"/>
                <w:rtl/>
              </w:rPr>
              <w:t>دگ</w:t>
            </w:r>
            <w:r w:rsidRPr="009F367B">
              <w:rPr>
                <w:rFonts w:hint="cs"/>
                <w:sz w:val="16"/>
                <w:szCs w:val="20"/>
                <w:rtl/>
              </w:rPr>
              <w:t>ی</w:t>
            </w:r>
            <w:r w:rsidRPr="009F367B">
              <w:rPr>
                <w:sz w:val="16"/>
                <w:szCs w:val="20"/>
                <w:rtl/>
              </w:rPr>
              <w:t xml:space="preserve"> </w:t>
            </w:r>
            <w:r w:rsidRPr="009F367B">
              <w:rPr>
                <w:rFonts w:hint="cs"/>
                <w:sz w:val="16"/>
                <w:szCs w:val="20"/>
                <w:rtl/>
              </w:rPr>
              <w:t xml:space="preserve">به </w:t>
            </w:r>
            <w:r w:rsidRPr="009F367B">
              <w:rPr>
                <w:sz w:val="16"/>
                <w:szCs w:val="20"/>
                <w:rtl/>
              </w:rPr>
              <w:t xml:space="preserve">هرگونه </w:t>
            </w:r>
            <w:r w:rsidRPr="009F367B">
              <w:rPr>
                <w:rFonts w:hint="cs"/>
                <w:sz w:val="16"/>
                <w:szCs w:val="20"/>
                <w:rtl/>
              </w:rPr>
              <w:t>ریسک</w:t>
            </w:r>
            <w:r w:rsidRPr="009F367B">
              <w:rPr>
                <w:sz w:val="16"/>
                <w:szCs w:val="20"/>
                <w:rtl/>
              </w:rPr>
              <w:t xml:space="preserve"> بالقوه مرتبط با س</w:t>
            </w:r>
            <w:r w:rsidRPr="009F367B">
              <w:rPr>
                <w:rFonts w:hint="cs"/>
                <w:sz w:val="16"/>
                <w:szCs w:val="20"/>
                <w:rtl/>
              </w:rPr>
              <w:t>ی</w:t>
            </w:r>
            <w:r w:rsidRPr="009F367B">
              <w:rPr>
                <w:rFonts w:hint="eastAsia"/>
                <w:sz w:val="16"/>
                <w:szCs w:val="20"/>
                <w:rtl/>
              </w:rPr>
              <w:t>است</w:t>
            </w:r>
            <w:r w:rsidRPr="009F367B">
              <w:rPr>
                <w:sz w:val="16"/>
                <w:szCs w:val="20"/>
                <w:rtl/>
              </w:rPr>
              <w:t xml:space="preserve"> ها و ش</w:t>
            </w:r>
            <w:r w:rsidRPr="009F367B">
              <w:rPr>
                <w:rFonts w:hint="cs"/>
                <w:sz w:val="16"/>
                <w:szCs w:val="20"/>
                <w:rtl/>
              </w:rPr>
              <w:t>ی</w:t>
            </w:r>
            <w:r w:rsidRPr="009F367B">
              <w:rPr>
                <w:rFonts w:hint="eastAsia"/>
                <w:sz w:val="16"/>
                <w:szCs w:val="20"/>
                <w:rtl/>
              </w:rPr>
              <w:t>وه</w:t>
            </w:r>
            <w:r w:rsidRPr="009F367B">
              <w:rPr>
                <w:sz w:val="16"/>
                <w:szCs w:val="20"/>
                <w:rtl/>
              </w:rPr>
              <w:t xml:space="preserve"> ها</w:t>
            </w:r>
            <w:r w:rsidRPr="009F367B">
              <w:rPr>
                <w:rFonts w:hint="cs"/>
                <w:sz w:val="16"/>
                <w:szCs w:val="20"/>
                <w:rtl/>
              </w:rPr>
              <w:t>ی</w:t>
            </w:r>
            <w:r w:rsidRPr="009F367B">
              <w:rPr>
                <w:sz w:val="16"/>
                <w:szCs w:val="20"/>
                <w:rtl/>
              </w:rPr>
              <w:t xml:space="preserve"> جبران </w:t>
            </w:r>
            <w:r w:rsidRPr="009F367B">
              <w:rPr>
                <w:rFonts w:hint="cs"/>
                <w:sz w:val="16"/>
                <w:szCs w:val="20"/>
                <w:rtl/>
              </w:rPr>
              <w:t>خدمت</w:t>
            </w:r>
            <w:r w:rsidRPr="009F367B">
              <w:rPr>
                <w:sz w:val="16"/>
                <w:szCs w:val="20"/>
                <w:rtl/>
              </w:rPr>
              <w:t xml:space="preserve"> شرکت </w:t>
            </w:r>
          </w:p>
        </w:tc>
        <w:tc>
          <w:tcPr>
            <w:tcW w:w="578" w:type="dxa"/>
            <w:shd w:val="clear" w:color="auto" w:fill="FFFFFF" w:themeFill="background1"/>
          </w:tcPr>
          <w:p w14:paraId="3D36B8EA" w14:textId="77777777" w:rsidR="009F367B" w:rsidRDefault="009F367B" w:rsidP="009F367B">
            <w:pPr>
              <w:rPr>
                <w:rtl/>
              </w:rPr>
            </w:pPr>
          </w:p>
        </w:tc>
        <w:tc>
          <w:tcPr>
            <w:tcW w:w="577" w:type="dxa"/>
            <w:shd w:val="clear" w:color="auto" w:fill="FFFFFF" w:themeFill="background1"/>
          </w:tcPr>
          <w:p w14:paraId="7760BF3F" w14:textId="77777777" w:rsidR="009F367B" w:rsidRDefault="009F367B" w:rsidP="009F367B">
            <w:pPr>
              <w:rPr>
                <w:rtl/>
              </w:rPr>
            </w:pPr>
          </w:p>
        </w:tc>
        <w:tc>
          <w:tcPr>
            <w:tcW w:w="577" w:type="dxa"/>
            <w:shd w:val="clear" w:color="auto" w:fill="FFFFFF" w:themeFill="background1"/>
          </w:tcPr>
          <w:p w14:paraId="5595D6B6" w14:textId="77777777" w:rsidR="009F367B" w:rsidRDefault="009F367B" w:rsidP="009F367B">
            <w:pPr>
              <w:rPr>
                <w:rtl/>
              </w:rPr>
            </w:pPr>
          </w:p>
        </w:tc>
        <w:tc>
          <w:tcPr>
            <w:tcW w:w="613" w:type="dxa"/>
            <w:shd w:val="clear" w:color="auto" w:fill="FFFFFF" w:themeFill="background1"/>
          </w:tcPr>
          <w:p w14:paraId="705AE3A6" w14:textId="77777777" w:rsidR="009F367B" w:rsidRDefault="009F367B" w:rsidP="009F367B">
            <w:pPr>
              <w:rPr>
                <w:rtl/>
              </w:rPr>
            </w:pPr>
          </w:p>
        </w:tc>
        <w:tc>
          <w:tcPr>
            <w:tcW w:w="575" w:type="dxa"/>
            <w:shd w:val="clear" w:color="auto" w:fill="FFFFFF" w:themeFill="background1"/>
          </w:tcPr>
          <w:p w14:paraId="69DC47D8" w14:textId="77777777" w:rsidR="009F367B" w:rsidRDefault="009F367B" w:rsidP="009F367B">
            <w:pPr>
              <w:rPr>
                <w:rtl/>
              </w:rPr>
            </w:pPr>
          </w:p>
        </w:tc>
      </w:tr>
      <w:tr w:rsidR="009F367B" w14:paraId="4923A7F1" w14:textId="77777777" w:rsidTr="009F367B">
        <w:tc>
          <w:tcPr>
            <w:tcW w:w="848" w:type="dxa"/>
            <w:shd w:val="clear" w:color="auto" w:fill="78D606"/>
            <w:vAlign w:val="center"/>
          </w:tcPr>
          <w:p w14:paraId="401A8578" w14:textId="3A845F06"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3-7-17</w:t>
            </w:r>
          </w:p>
        </w:tc>
        <w:tc>
          <w:tcPr>
            <w:tcW w:w="5582" w:type="dxa"/>
            <w:shd w:val="clear" w:color="auto" w:fill="FFFFFF" w:themeFill="background1"/>
          </w:tcPr>
          <w:p w14:paraId="547F1E1D" w14:textId="033E3DED" w:rsidR="009F367B" w:rsidRPr="009F367B" w:rsidRDefault="009F367B" w:rsidP="009F367B">
            <w:pPr>
              <w:rPr>
                <w:sz w:val="16"/>
                <w:szCs w:val="20"/>
                <w:rtl/>
              </w:rPr>
            </w:pPr>
            <w:r w:rsidRPr="009F367B">
              <w:rPr>
                <w:rFonts w:hint="cs"/>
                <w:sz w:val="16"/>
                <w:szCs w:val="20"/>
                <w:rtl/>
              </w:rPr>
              <w:t xml:space="preserve">منصفانه بودن </w:t>
            </w:r>
            <w:r w:rsidRPr="009F367B">
              <w:rPr>
                <w:sz w:val="16"/>
                <w:szCs w:val="20"/>
                <w:rtl/>
              </w:rPr>
              <w:t>تصم</w:t>
            </w:r>
            <w:r w:rsidRPr="009F367B">
              <w:rPr>
                <w:rFonts w:hint="cs"/>
                <w:sz w:val="16"/>
                <w:szCs w:val="20"/>
                <w:rtl/>
              </w:rPr>
              <w:t>ی</w:t>
            </w:r>
            <w:r w:rsidRPr="009F367B">
              <w:rPr>
                <w:rFonts w:hint="eastAsia"/>
                <w:sz w:val="16"/>
                <w:szCs w:val="20"/>
                <w:rtl/>
              </w:rPr>
              <w:t>مات</w:t>
            </w:r>
            <w:r w:rsidRPr="009F367B">
              <w:rPr>
                <w:sz w:val="16"/>
                <w:szCs w:val="20"/>
                <w:rtl/>
              </w:rPr>
              <w:t xml:space="preserve"> جبران </w:t>
            </w:r>
            <w:r w:rsidRPr="009F367B">
              <w:rPr>
                <w:rFonts w:hint="cs"/>
                <w:sz w:val="16"/>
                <w:szCs w:val="20"/>
                <w:rtl/>
              </w:rPr>
              <w:t>خدمت،</w:t>
            </w:r>
            <w:r w:rsidRPr="009F367B">
              <w:rPr>
                <w:sz w:val="16"/>
                <w:szCs w:val="20"/>
                <w:rtl/>
              </w:rPr>
              <w:t xml:space="preserve"> </w:t>
            </w:r>
            <w:r w:rsidRPr="009F367B">
              <w:rPr>
                <w:rFonts w:hint="cs"/>
                <w:sz w:val="16"/>
                <w:szCs w:val="20"/>
                <w:rtl/>
              </w:rPr>
              <w:t xml:space="preserve">اجتناب </w:t>
            </w:r>
            <w:r w:rsidRPr="009F367B">
              <w:rPr>
                <w:sz w:val="16"/>
                <w:szCs w:val="20"/>
                <w:rtl/>
              </w:rPr>
              <w:t>از پرداخت ها</w:t>
            </w:r>
            <w:r w:rsidRPr="009F367B">
              <w:rPr>
                <w:rFonts w:hint="cs"/>
                <w:sz w:val="16"/>
                <w:szCs w:val="20"/>
                <w:rtl/>
              </w:rPr>
              <w:t>ی</w:t>
            </w:r>
            <w:r w:rsidRPr="009F367B">
              <w:rPr>
                <w:sz w:val="16"/>
                <w:szCs w:val="20"/>
                <w:rtl/>
              </w:rPr>
              <w:t xml:space="preserve"> ب</w:t>
            </w:r>
            <w:r w:rsidRPr="009F367B">
              <w:rPr>
                <w:rFonts w:hint="cs"/>
                <w:sz w:val="16"/>
                <w:szCs w:val="20"/>
                <w:rtl/>
              </w:rPr>
              <w:t>ی</w:t>
            </w:r>
            <w:r w:rsidRPr="009F367B">
              <w:rPr>
                <w:rFonts w:hint="eastAsia"/>
                <w:sz w:val="16"/>
                <w:szCs w:val="20"/>
                <w:rtl/>
              </w:rPr>
              <w:t>ش</w:t>
            </w:r>
            <w:r w:rsidRPr="009F367B">
              <w:rPr>
                <w:sz w:val="16"/>
                <w:szCs w:val="20"/>
                <w:rtl/>
              </w:rPr>
              <w:t xml:space="preserve"> از حد و </w:t>
            </w:r>
            <w:r w:rsidRPr="009F367B">
              <w:rPr>
                <w:rFonts w:hint="cs"/>
                <w:sz w:val="16"/>
                <w:szCs w:val="20"/>
                <w:rtl/>
              </w:rPr>
              <w:t>عدالت پرداخت</w:t>
            </w:r>
            <w:r w:rsidRPr="009F367B">
              <w:rPr>
                <w:sz w:val="16"/>
                <w:szCs w:val="20"/>
                <w:rtl/>
              </w:rPr>
              <w:t xml:space="preserve"> ب</w:t>
            </w:r>
            <w:r w:rsidRPr="009F367B">
              <w:rPr>
                <w:rFonts w:hint="cs"/>
                <w:sz w:val="16"/>
                <w:szCs w:val="20"/>
                <w:rtl/>
              </w:rPr>
              <w:t>ی</w:t>
            </w:r>
            <w:r w:rsidRPr="009F367B">
              <w:rPr>
                <w:rFonts w:hint="eastAsia"/>
                <w:sz w:val="16"/>
                <w:szCs w:val="20"/>
                <w:rtl/>
              </w:rPr>
              <w:t>ن</w:t>
            </w:r>
            <w:r w:rsidRPr="009F367B">
              <w:rPr>
                <w:sz w:val="16"/>
                <w:szCs w:val="20"/>
                <w:rtl/>
              </w:rPr>
              <w:t xml:space="preserve"> مد</w:t>
            </w:r>
            <w:r w:rsidRPr="009F367B">
              <w:rPr>
                <w:rFonts w:hint="cs"/>
                <w:sz w:val="16"/>
                <w:szCs w:val="20"/>
                <w:rtl/>
              </w:rPr>
              <w:t>ی</w:t>
            </w:r>
            <w:r w:rsidRPr="009F367B">
              <w:rPr>
                <w:rFonts w:hint="eastAsia"/>
                <w:sz w:val="16"/>
                <w:szCs w:val="20"/>
                <w:rtl/>
              </w:rPr>
              <w:t>ران</w:t>
            </w:r>
            <w:r w:rsidRPr="009F367B">
              <w:rPr>
                <w:sz w:val="16"/>
                <w:szCs w:val="20"/>
                <w:rtl/>
              </w:rPr>
              <w:t xml:space="preserve"> اجرا</w:t>
            </w:r>
            <w:r w:rsidRPr="009F367B">
              <w:rPr>
                <w:rFonts w:hint="cs"/>
                <w:sz w:val="16"/>
                <w:szCs w:val="20"/>
                <w:rtl/>
              </w:rPr>
              <w:t>یی</w:t>
            </w:r>
            <w:r w:rsidRPr="009F367B">
              <w:rPr>
                <w:sz w:val="16"/>
                <w:szCs w:val="20"/>
                <w:rtl/>
              </w:rPr>
              <w:t xml:space="preserve"> </w:t>
            </w:r>
          </w:p>
        </w:tc>
        <w:tc>
          <w:tcPr>
            <w:tcW w:w="578" w:type="dxa"/>
            <w:shd w:val="clear" w:color="auto" w:fill="FFFFFF" w:themeFill="background1"/>
          </w:tcPr>
          <w:p w14:paraId="2BB3305A" w14:textId="77777777" w:rsidR="009F367B" w:rsidRDefault="009F367B" w:rsidP="009F367B">
            <w:pPr>
              <w:rPr>
                <w:rtl/>
              </w:rPr>
            </w:pPr>
          </w:p>
        </w:tc>
        <w:tc>
          <w:tcPr>
            <w:tcW w:w="577" w:type="dxa"/>
            <w:shd w:val="clear" w:color="auto" w:fill="FFFFFF" w:themeFill="background1"/>
          </w:tcPr>
          <w:p w14:paraId="1452C32A" w14:textId="77777777" w:rsidR="009F367B" w:rsidRDefault="009F367B" w:rsidP="009F367B">
            <w:pPr>
              <w:rPr>
                <w:rtl/>
              </w:rPr>
            </w:pPr>
          </w:p>
        </w:tc>
        <w:tc>
          <w:tcPr>
            <w:tcW w:w="577" w:type="dxa"/>
            <w:shd w:val="clear" w:color="auto" w:fill="FFFFFF" w:themeFill="background1"/>
          </w:tcPr>
          <w:p w14:paraId="4615ED43" w14:textId="77777777" w:rsidR="009F367B" w:rsidRDefault="009F367B" w:rsidP="009F367B">
            <w:pPr>
              <w:rPr>
                <w:rtl/>
              </w:rPr>
            </w:pPr>
          </w:p>
        </w:tc>
        <w:tc>
          <w:tcPr>
            <w:tcW w:w="613" w:type="dxa"/>
            <w:shd w:val="clear" w:color="auto" w:fill="FFFFFF" w:themeFill="background1"/>
          </w:tcPr>
          <w:p w14:paraId="523BF65C" w14:textId="77777777" w:rsidR="009F367B" w:rsidRDefault="009F367B" w:rsidP="009F367B">
            <w:pPr>
              <w:rPr>
                <w:rtl/>
              </w:rPr>
            </w:pPr>
          </w:p>
        </w:tc>
        <w:tc>
          <w:tcPr>
            <w:tcW w:w="575" w:type="dxa"/>
            <w:shd w:val="clear" w:color="auto" w:fill="FFFFFF" w:themeFill="background1"/>
          </w:tcPr>
          <w:p w14:paraId="61670B26" w14:textId="77777777" w:rsidR="009F367B" w:rsidRDefault="009F367B" w:rsidP="009F367B">
            <w:pPr>
              <w:rPr>
                <w:rtl/>
              </w:rPr>
            </w:pPr>
          </w:p>
        </w:tc>
      </w:tr>
      <w:tr w:rsidR="009F367B" w14:paraId="5FD48A1D" w14:textId="77777777" w:rsidTr="009F367B">
        <w:tc>
          <w:tcPr>
            <w:tcW w:w="848" w:type="dxa"/>
            <w:shd w:val="clear" w:color="auto" w:fill="78D606"/>
            <w:vAlign w:val="center"/>
          </w:tcPr>
          <w:p w14:paraId="5CF66834" w14:textId="05DA7149"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3-7-18</w:t>
            </w:r>
          </w:p>
        </w:tc>
        <w:tc>
          <w:tcPr>
            <w:tcW w:w="5582" w:type="dxa"/>
            <w:shd w:val="clear" w:color="auto" w:fill="FFFFFF" w:themeFill="background1"/>
          </w:tcPr>
          <w:p w14:paraId="7408732C" w14:textId="2838BC3D" w:rsidR="009F367B" w:rsidRPr="009F367B" w:rsidRDefault="009F367B" w:rsidP="009F367B">
            <w:pPr>
              <w:rPr>
                <w:sz w:val="16"/>
                <w:szCs w:val="20"/>
                <w:rtl/>
              </w:rPr>
            </w:pPr>
            <w:r w:rsidRPr="009F367B">
              <w:rPr>
                <w:rFonts w:hint="cs"/>
                <w:sz w:val="16"/>
                <w:szCs w:val="20"/>
                <w:rtl/>
              </w:rPr>
              <w:t>مشارکت</w:t>
            </w:r>
            <w:r w:rsidRPr="009F367B">
              <w:rPr>
                <w:sz w:val="16"/>
                <w:szCs w:val="20"/>
                <w:rtl/>
              </w:rPr>
              <w:t xml:space="preserve"> فعالانه</w:t>
            </w:r>
            <w:r w:rsidRPr="009F367B">
              <w:rPr>
                <w:rFonts w:hint="cs"/>
                <w:sz w:val="16"/>
                <w:szCs w:val="20"/>
                <w:rtl/>
              </w:rPr>
              <w:t xml:space="preserve"> کمیته جبران خدمت</w:t>
            </w:r>
            <w:r w:rsidRPr="009F367B">
              <w:rPr>
                <w:sz w:val="16"/>
                <w:szCs w:val="20"/>
                <w:rtl/>
              </w:rPr>
              <w:t xml:space="preserve"> در توسعه برنامه ها</w:t>
            </w:r>
            <w:r w:rsidRPr="009F367B">
              <w:rPr>
                <w:rFonts w:hint="cs"/>
                <w:sz w:val="16"/>
                <w:szCs w:val="20"/>
                <w:rtl/>
              </w:rPr>
              <w:t>ی</w:t>
            </w:r>
            <w:r w:rsidRPr="009F367B">
              <w:rPr>
                <w:sz w:val="16"/>
                <w:szCs w:val="20"/>
                <w:rtl/>
              </w:rPr>
              <w:t xml:space="preserve"> حفظ و جانش</w:t>
            </w:r>
            <w:r w:rsidRPr="009F367B">
              <w:rPr>
                <w:rFonts w:hint="cs"/>
                <w:sz w:val="16"/>
                <w:szCs w:val="20"/>
                <w:rtl/>
              </w:rPr>
              <w:t>ی</w:t>
            </w:r>
            <w:r w:rsidRPr="009F367B">
              <w:rPr>
                <w:rFonts w:hint="eastAsia"/>
                <w:sz w:val="16"/>
                <w:szCs w:val="20"/>
                <w:rtl/>
              </w:rPr>
              <w:t>ن</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مد</w:t>
            </w:r>
            <w:r w:rsidRPr="009F367B">
              <w:rPr>
                <w:rFonts w:hint="cs"/>
                <w:sz w:val="16"/>
                <w:szCs w:val="20"/>
                <w:rtl/>
              </w:rPr>
              <w:t>ی</w:t>
            </w:r>
            <w:r w:rsidRPr="009F367B">
              <w:rPr>
                <w:rFonts w:hint="eastAsia"/>
                <w:sz w:val="16"/>
                <w:szCs w:val="20"/>
                <w:rtl/>
              </w:rPr>
              <w:t>ران</w:t>
            </w:r>
            <w:r w:rsidRPr="009F367B">
              <w:rPr>
                <w:sz w:val="16"/>
                <w:szCs w:val="20"/>
                <w:rtl/>
              </w:rPr>
              <w:t xml:space="preserve"> کل</w:t>
            </w:r>
            <w:r w:rsidRPr="009F367B">
              <w:rPr>
                <w:rFonts w:hint="cs"/>
                <w:sz w:val="16"/>
                <w:szCs w:val="20"/>
                <w:rtl/>
              </w:rPr>
              <w:t>ی</w:t>
            </w:r>
            <w:r w:rsidRPr="009F367B">
              <w:rPr>
                <w:rFonts w:hint="eastAsia"/>
                <w:sz w:val="16"/>
                <w:szCs w:val="20"/>
                <w:rtl/>
              </w:rPr>
              <w:t>د</w:t>
            </w:r>
            <w:r w:rsidRPr="009F367B">
              <w:rPr>
                <w:rFonts w:hint="cs"/>
                <w:sz w:val="16"/>
                <w:szCs w:val="20"/>
                <w:rtl/>
              </w:rPr>
              <w:t>ی</w:t>
            </w:r>
            <w:r w:rsidRPr="009F367B">
              <w:rPr>
                <w:sz w:val="16"/>
                <w:szCs w:val="20"/>
                <w:rtl/>
              </w:rPr>
              <w:t xml:space="preserve"> </w:t>
            </w:r>
          </w:p>
        </w:tc>
        <w:tc>
          <w:tcPr>
            <w:tcW w:w="578" w:type="dxa"/>
            <w:shd w:val="clear" w:color="auto" w:fill="FFFFFF" w:themeFill="background1"/>
          </w:tcPr>
          <w:p w14:paraId="0337487D" w14:textId="77777777" w:rsidR="009F367B" w:rsidRDefault="009F367B" w:rsidP="009F367B">
            <w:pPr>
              <w:rPr>
                <w:rtl/>
              </w:rPr>
            </w:pPr>
          </w:p>
        </w:tc>
        <w:tc>
          <w:tcPr>
            <w:tcW w:w="577" w:type="dxa"/>
            <w:shd w:val="clear" w:color="auto" w:fill="FFFFFF" w:themeFill="background1"/>
          </w:tcPr>
          <w:p w14:paraId="7AE48D4B" w14:textId="77777777" w:rsidR="009F367B" w:rsidRDefault="009F367B" w:rsidP="009F367B">
            <w:pPr>
              <w:rPr>
                <w:rtl/>
              </w:rPr>
            </w:pPr>
          </w:p>
        </w:tc>
        <w:tc>
          <w:tcPr>
            <w:tcW w:w="577" w:type="dxa"/>
            <w:shd w:val="clear" w:color="auto" w:fill="FFFFFF" w:themeFill="background1"/>
          </w:tcPr>
          <w:p w14:paraId="2D0D64B2" w14:textId="77777777" w:rsidR="009F367B" w:rsidRDefault="009F367B" w:rsidP="009F367B">
            <w:pPr>
              <w:rPr>
                <w:rtl/>
              </w:rPr>
            </w:pPr>
          </w:p>
        </w:tc>
        <w:tc>
          <w:tcPr>
            <w:tcW w:w="613" w:type="dxa"/>
            <w:shd w:val="clear" w:color="auto" w:fill="FFFFFF" w:themeFill="background1"/>
          </w:tcPr>
          <w:p w14:paraId="75DCC12D" w14:textId="77777777" w:rsidR="009F367B" w:rsidRDefault="009F367B" w:rsidP="009F367B">
            <w:pPr>
              <w:rPr>
                <w:rtl/>
              </w:rPr>
            </w:pPr>
          </w:p>
        </w:tc>
        <w:tc>
          <w:tcPr>
            <w:tcW w:w="575" w:type="dxa"/>
            <w:shd w:val="clear" w:color="auto" w:fill="FFFFFF" w:themeFill="background1"/>
          </w:tcPr>
          <w:p w14:paraId="30EBC440" w14:textId="77777777" w:rsidR="009F367B" w:rsidRDefault="009F367B" w:rsidP="009F367B">
            <w:pPr>
              <w:rPr>
                <w:rtl/>
              </w:rPr>
            </w:pPr>
          </w:p>
        </w:tc>
      </w:tr>
      <w:tr w:rsidR="009F367B" w14:paraId="56C64108" w14:textId="77777777" w:rsidTr="009F367B">
        <w:tc>
          <w:tcPr>
            <w:tcW w:w="848" w:type="dxa"/>
            <w:shd w:val="clear" w:color="auto" w:fill="78D606"/>
            <w:vAlign w:val="center"/>
          </w:tcPr>
          <w:p w14:paraId="65666A8E" w14:textId="239A3BE8"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3-7-19</w:t>
            </w:r>
          </w:p>
        </w:tc>
        <w:tc>
          <w:tcPr>
            <w:tcW w:w="5582" w:type="dxa"/>
            <w:shd w:val="clear" w:color="auto" w:fill="FFFFFF" w:themeFill="background1"/>
          </w:tcPr>
          <w:p w14:paraId="2512A9B9" w14:textId="6EF8F002" w:rsidR="009F367B" w:rsidRPr="009F367B" w:rsidRDefault="009F367B" w:rsidP="009F367B">
            <w:pPr>
              <w:rPr>
                <w:sz w:val="16"/>
                <w:szCs w:val="20"/>
                <w:rtl/>
              </w:rPr>
            </w:pPr>
            <w:r w:rsidRPr="009F367B">
              <w:rPr>
                <w:rFonts w:hint="cs"/>
                <w:sz w:val="16"/>
                <w:szCs w:val="20"/>
                <w:rtl/>
              </w:rPr>
              <w:t>انطباق</w:t>
            </w:r>
            <w:r w:rsidRPr="009F367B">
              <w:rPr>
                <w:sz w:val="16"/>
                <w:szCs w:val="20"/>
                <w:rtl/>
              </w:rPr>
              <w:t xml:space="preserve"> تمام تصم</w:t>
            </w:r>
            <w:r w:rsidRPr="009F367B">
              <w:rPr>
                <w:rFonts w:hint="cs"/>
                <w:sz w:val="16"/>
                <w:szCs w:val="20"/>
                <w:rtl/>
              </w:rPr>
              <w:t>ی</w:t>
            </w:r>
            <w:r w:rsidRPr="009F367B">
              <w:rPr>
                <w:rFonts w:hint="eastAsia"/>
                <w:sz w:val="16"/>
                <w:szCs w:val="20"/>
                <w:rtl/>
              </w:rPr>
              <w:t>مات</w:t>
            </w:r>
            <w:r w:rsidRPr="009F367B">
              <w:rPr>
                <w:sz w:val="16"/>
                <w:szCs w:val="20"/>
                <w:rtl/>
              </w:rPr>
              <w:t xml:space="preserve"> مربوط به جبران </w:t>
            </w:r>
            <w:r w:rsidRPr="009F367B">
              <w:rPr>
                <w:rFonts w:hint="cs"/>
                <w:sz w:val="16"/>
                <w:szCs w:val="20"/>
                <w:rtl/>
              </w:rPr>
              <w:t>خدمت</w:t>
            </w:r>
            <w:r w:rsidRPr="009F367B">
              <w:rPr>
                <w:sz w:val="16"/>
                <w:szCs w:val="20"/>
                <w:rtl/>
              </w:rPr>
              <w:t xml:space="preserve"> با الزامات قانون</w:t>
            </w:r>
            <w:r w:rsidRPr="009F367B">
              <w:rPr>
                <w:rFonts w:hint="cs"/>
                <w:sz w:val="16"/>
                <w:szCs w:val="20"/>
                <w:rtl/>
              </w:rPr>
              <w:t>ی</w:t>
            </w:r>
            <w:r w:rsidRPr="009F367B">
              <w:rPr>
                <w:sz w:val="16"/>
                <w:szCs w:val="20"/>
                <w:rtl/>
              </w:rPr>
              <w:t xml:space="preserve"> و مقررات</w:t>
            </w:r>
          </w:p>
        </w:tc>
        <w:tc>
          <w:tcPr>
            <w:tcW w:w="578" w:type="dxa"/>
            <w:shd w:val="clear" w:color="auto" w:fill="FFFFFF" w:themeFill="background1"/>
          </w:tcPr>
          <w:p w14:paraId="5805EA68" w14:textId="77777777" w:rsidR="009F367B" w:rsidRDefault="009F367B" w:rsidP="009F367B">
            <w:pPr>
              <w:rPr>
                <w:rtl/>
              </w:rPr>
            </w:pPr>
          </w:p>
        </w:tc>
        <w:tc>
          <w:tcPr>
            <w:tcW w:w="577" w:type="dxa"/>
            <w:shd w:val="clear" w:color="auto" w:fill="FFFFFF" w:themeFill="background1"/>
          </w:tcPr>
          <w:p w14:paraId="75FE8D91" w14:textId="77777777" w:rsidR="009F367B" w:rsidRDefault="009F367B" w:rsidP="009F367B">
            <w:pPr>
              <w:rPr>
                <w:rtl/>
              </w:rPr>
            </w:pPr>
          </w:p>
        </w:tc>
        <w:tc>
          <w:tcPr>
            <w:tcW w:w="577" w:type="dxa"/>
            <w:shd w:val="clear" w:color="auto" w:fill="FFFFFF" w:themeFill="background1"/>
          </w:tcPr>
          <w:p w14:paraId="4189E232" w14:textId="77777777" w:rsidR="009F367B" w:rsidRDefault="009F367B" w:rsidP="009F367B">
            <w:pPr>
              <w:rPr>
                <w:rtl/>
              </w:rPr>
            </w:pPr>
          </w:p>
        </w:tc>
        <w:tc>
          <w:tcPr>
            <w:tcW w:w="613" w:type="dxa"/>
            <w:shd w:val="clear" w:color="auto" w:fill="FFFFFF" w:themeFill="background1"/>
          </w:tcPr>
          <w:p w14:paraId="61B76F01" w14:textId="77777777" w:rsidR="009F367B" w:rsidRDefault="009F367B" w:rsidP="009F367B">
            <w:pPr>
              <w:rPr>
                <w:rtl/>
              </w:rPr>
            </w:pPr>
          </w:p>
        </w:tc>
        <w:tc>
          <w:tcPr>
            <w:tcW w:w="575" w:type="dxa"/>
            <w:shd w:val="clear" w:color="auto" w:fill="FFFFFF" w:themeFill="background1"/>
          </w:tcPr>
          <w:p w14:paraId="552A6735" w14:textId="77777777" w:rsidR="009F367B" w:rsidRDefault="009F367B" w:rsidP="009F367B">
            <w:pPr>
              <w:rPr>
                <w:rtl/>
              </w:rPr>
            </w:pPr>
          </w:p>
        </w:tc>
      </w:tr>
      <w:tr w:rsidR="009F367B" w14:paraId="37D5EB84" w14:textId="77777777" w:rsidTr="009F367B">
        <w:tc>
          <w:tcPr>
            <w:tcW w:w="848" w:type="dxa"/>
            <w:shd w:val="clear" w:color="auto" w:fill="78D606"/>
            <w:vAlign w:val="center"/>
          </w:tcPr>
          <w:p w14:paraId="2D6ECDE9" w14:textId="5F1C722D"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3-7-20</w:t>
            </w:r>
          </w:p>
        </w:tc>
        <w:tc>
          <w:tcPr>
            <w:tcW w:w="5582" w:type="dxa"/>
            <w:shd w:val="clear" w:color="auto" w:fill="FFFFFF" w:themeFill="background1"/>
          </w:tcPr>
          <w:p w14:paraId="0EDE1F4A" w14:textId="61550ABA" w:rsidR="009F367B" w:rsidRPr="009F367B" w:rsidRDefault="009F367B" w:rsidP="009F367B">
            <w:pPr>
              <w:rPr>
                <w:sz w:val="16"/>
                <w:szCs w:val="20"/>
                <w:rtl/>
              </w:rPr>
            </w:pPr>
            <w:r w:rsidRPr="009F367B">
              <w:rPr>
                <w:rFonts w:hint="cs"/>
                <w:sz w:val="16"/>
                <w:szCs w:val="20"/>
                <w:rtl/>
              </w:rPr>
              <w:t>ارزیابی</w:t>
            </w:r>
            <w:r w:rsidRPr="009F367B">
              <w:rPr>
                <w:sz w:val="16"/>
                <w:szCs w:val="20"/>
                <w:rtl/>
              </w:rPr>
              <w:t xml:space="preserve"> منظم عملکرد و س</w:t>
            </w:r>
            <w:r w:rsidRPr="009F367B">
              <w:rPr>
                <w:rFonts w:hint="cs"/>
                <w:sz w:val="16"/>
                <w:szCs w:val="20"/>
                <w:rtl/>
              </w:rPr>
              <w:t>ی</w:t>
            </w:r>
            <w:r w:rsidRPr="009F367B">
              <w:rPr>
                <w:rFonts w:hint="eastAsia"/>
                <w:sz w:val="16"/>
                <w:szCs w:val="20"/>
                <w:rtl/>
              </w:rPr>
              <w:t>است‌ها</w:t>
            </w:r>
            <w:r w:rsidRPr="009F367B">
              <w:rPr>
                <w:rFonts w:hint="cs"/>
                <w:sz w:val="16"/>
                <w:szCs w:val="20"/>
                <w:rtl/>
              </w:rPr>
              <w:t>ی</w:t>
            </w:r>
            <w:r w:rsidRPr="009F367B">
              <w:rPr>
                <w:sz w:val="16"/>
                <w:szCs w:val="20"/>
                <w:rtl/>
              </w:rPr>
              <w:t xml:space="preserve"> </w:t>
            </w:r>
            <w:r w:rsidRPr="009F367B">
              <w:rPr>
                <w:rFonts w:hint="cs"/>
                <w:sz w:val="16"/>
                <w:szCs w:val="20"/>
                <w:rtl/>
              </w:rPr>
              <w:t>جببران خدمت</w:t>
            </w:r>
            <w:r w:rsidRPr="009F367B">
              <w:rPr>
                <w:sz w:val="16"/>
                <w:szCs w:val="20"/>
                <w:rtl/>
              </w:rPr>
              <w:t xml:space="preserve"> و </w:t>
            </w:r>
            <w:r w:rsidRPr="009F367B">
              <w:rPr>
                <w:rFonts w:hint="cs"/>
                <w:sz w:val="16"/>
                <w:szCs w:val="20"/>
                <w:rtl/>
              </w:rPr>
              <w:t xml:space="preserve">اعمال </w:t>
            </w:r>
            <w:r w:rsidRPr="009F367B">
              <w:rPr>
                <w:sz w:val="16"/>
                <w:szCs w:val="20"/>
                <w:rtl/>
              </w:rPr>
              <w:t>اصلاحات</w:t>
            </w:r>
            <w:r w:rsidRPr="009F367B">
              <w:rPr>
                <w:rFonts w:hint="cs"/>
                <w:sz w:val="16"/>
                <w:szCs w:val="20"/>
                <w:rtl/>
              </w:rPr>
              <w:t xml:space="preserve"> </w:t>
            </w:r>
            <w:r w:rsidRPr="009F367B">
              <w:rPr>
                <w:sz w:val="16"/>
                <w:szCs w:val="20"/>
                <w:rtl/>
              </w:rPr>
              <w:t>در صورت ن</w:t>
            </w:r>
            <w:r w:rsidRPr="009F367B">
              <w:rPr>
                <w:rFonts w:hint="cs"/>
                <w:sz w:val="16"/>
                <w:szCs w:val="20"/>
                <w:rtl/>
              </w:rPr>
              <w:t>ی</w:t>
            </w:r>
            <w:r w:rsidRPr="009F367B">
              <w:rPr>
                <w:rFonts w:hint="eastAsia"/>
                <w:sz w:val="16"/>
                <w:szCs w:val="20"/>
                <w:rtl/>
              </w:rPr>
              <w:t>از</w:t>
            </w:r>
          </w:p>
        </w:tc>
        <w:tc>
          <w:tcPr>
            <w:tcW w:w="578" w:type="dxa"/>
            <w:shd w:val="clear" w:color="auto" w:fill="FFFFFF" w:themeFill="background1"/>
          </w:tcPr>
          <w:p w14:paraId="7A6323D5" w14:textId="77777777" w:rsidR="009F367B" w:rsidRDefault="009F367B" w:rsidP="009F367B">
            <w:pPr>
              <w:rPr>
                <w:rtl/>
              </w:rPr>
            </w:pPr>
          </w:p>
        </w:tc>
        <w:tc>
          <w:tcPr>
            <w:tcW w:w="577" w:type="dxa"/>
            <w:shd w:val="clear" w:color="auto" w:fill="FFFFFF" w:themeFill="background1"/>
          </w:tcPr>
          <w:p w14:paraId="4862AD4C" w14:textId="77777777" w:rsidR="009F367B" w:rsidRDefault="009F367B" w:rsidP="009F367B">
            <w:pPr>
              <w:rPr>
                <w:rtl/>
              </w:rPr>
            </w:pPr>
          </w:p>
        </w:tc>
        <w:tc>
          <w:tcPr>
            <w:tcW w:w="577" w:type="dxa"/>
            <w:shd w:val="clear" w:color="auto" w:fill="FFFFFF" w:themeFill="background1"/>
          </w:tcPr>
          <w:p w14:paraId="0C9F0D76" w14:textId="77777777" w:rsidR="009F367B" w:rsidRDefault="009F367B" w:rsidP="009F367B">
            <w:pPr>
              <w:rPr>
                <w:rtl/>
              </w:rPr>
            </w:pPr>
          </w:p>
        </w:tc>
        <w:tc>
          <w:tcPr>
            <w:tcW w:w="613" w:type="dxa"/>
            <w:shd w:val="clear" w:color="auto" w:fill="FFFFFF" w:themeFill="background1"/>
          </w:tcPr>
          <w:p w14:paraId="4CD41AF8" w14:textId="77777777" w:rsidR="009F367B" w:rsidRDefault="009F367B" w:rsidP="009F367B">
            <w:pPr>
              <w:rPr>
                <w:rtl/>
              </w:rPr>
            </w:pPr>
          </w:p>
        </w:tc>
        <w:tc>
          <w:tcPr>
            <w:tcW w:w="575" w:type="dxa"/>
            <w:shd w:val="clear" w:color="auto" w:fill="FFFFFF" w:themeFill="background1"/>
          </w:tcPr>
          <w:p w14:paraId="001B714B" w14:textId="77777777" w:rsidR="009F367B" w:rsidRDefault="009F367B" w:rsidP="009F367B">
            <w:pPr>
              <w:rPr>
                <w:rtl/>
              </w:rPr>
            </w:pPr>
          </w:p>
        </w:tc>
      </w:tr>
      <w:tr w:rsidR="009F367B" w14:paraId="3363BC24" w14:textId="77777777" w:rsidTr="009F367B">
        <w:tc>
          <w:tcPr>
            <w:tcW w:w="848" w:type="dxa"/>
            <w:shd w:val="clear" w:color="auto" w:fill="78D606"/>
            <w:vAlign w:val="center"/>
          </w:tcPr>
          <w:p w14:paraId="2AF99494" w14:textId="522DF369"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3-7-21</w:t>
            </w:r>
          </w:p>
        </w:tc>
        <w:tc>
          <w:tcPr>
            <w:tcW w:w="5582" w:type="dxa"/>
            <w:shd w:val="clear" w:color="auto" w:fill="FFFFFF" w:themeFill="background1"/>
          </w:tcPr>
          <w:p w14:paraId="43C5B833" w14:textId="47DFF09D" w:rsidR="009F367B" w:rsidRPr="009F367B" w:rsidRDefault="009F367B" w:rsidP="009F367B">
            <w:pPr>
              <w:rPr>
                <w:sz w:val="16"/>
                <w:szCs w:val="20"/>
                <w:rtl/>
              </w:rPr>
            </w:pPr>
            <w:r w:rsidRPr="009F367B">
              <w:rPr>
                <w:rFonts w:hint="cs"/>
                <w:sz w:val="16"/>
                <w:szCs w:val="20"/>
                <w:rtl/>
              </w:rPr>
              <w:t>استقلال اعضای کمیته ریسک و انطباق قوانین</w:t>
            </w:r>
          </w:p>
        </w:tc>
        <w:tc>
          <w:tcPr>
            <w:tcW w:w="578" w:type="dxa"/>
            <w:shd w:val="clear" w:color="auto" w:fill="FFFFFF" w:themeFill="background1"/>
          </w:tcPr>
          <w:p w14:paraId="13384C7B" w14:textId="77777777" w:rsidR="009F367B" w:rsidRDefault="009F367B" w:rsidP="009F367B">
            <w:pPr>
              <w:rPr>
                <w:rtl/>
              </w:rPr>
            </w:pPr>
          </w:p>
        </w:tc>
        <w:tc>
          <w:tcPr>
            <w:tcW w:w="577" w:type="dxa"/>
            <w:shd w:val="clear" w:color="auto" w:fill="FFFFFF" w:themeFill="background1"/>
          </w:tcPr>
          <w:p w14:paraId="71DAB6E3" w14:textId="77777777" w:rsidR="009F367B" w:rsidRDefault="009F367B" w:rsidP="009F367B">
            <w:pPr>
              <w:rPr>
                <w:rtl/>
              </w:rPr>
            </w:pPr>
          </w:p>
        </w:tc>
        <w:tc>
          <w:tcPr>
            <w:tcW w:w="577" w:type="dxa"/>
            <w:shd w:val="clear" w:color="auto" w:fill="FFFFFF" w:themeFill="background1"/>
          </w:tcPr>
          <w:p w14:paraId="6EA7291C" w14:textId="77777777" w:rsidR="009F367B" w:rsidRDefault="009F367B" w:rsidP="009F367B">
            <w:pPr>
              <w:rPr>
                <w:rtl/>
              </w:rPr>
            </w:pPr>
          </w:p>
        </w:tc>
        <w:tc>
          <w:tcPr>
            <w:tcW w:w="613" w:type="dxa"/>
            <w:shd w:val="clear" w:color="auto" w:fill="FFFFFF" w:themeFill="background1"/>
          </w:tcPr>
          <w:p w14:paraId="1DE100C0" w14:textId="77777777" w:rsidR="009F367B" w:rsidRDefault="009F367B" w:rsidP="009F367B">
            <w:pPr>
              <w:rPr>
                <w:rtl/>
              </w:rPr>
            </w:pPr>
          </w:p>
        </w:tc>
        <w:tc>
          <w:tcPr>
            <w:tcW w:w="575" w:type="dxa"/>
            <w:shd w:val="clear" w:color="auto" w:fill="FFFFFF" w:themeFill="background1"/>
          </w:tcPr>
          <w:p w14:paraId="5BE676AD" w14:textId="77777777" w:rsidR="009F367B" w:rsidRDefault="009F367B" w:rsidP="009F367B">
            <w:pPr>
              <w:rPr>
                <w:rtl/>
              </w:rPr>
            </w:pPr>
          </w:p>
        </w:tc>
      </w:tr>
      <w:tr w:rsidR="009F367B" w14:paraId="1D7EB067" w14:textId="77777777" w:rsidTr="009F367B">
        <w:tc>
          <w:tcPr>
            <w:tcW w:w="848" w:type="dxa"/>
            <w:shd w:val="clear" w:color="auto" w:fill="78D606"/>
            <w:vAlign w:val="center"/>
          </w:tcPr>
          <w:p w14:paraId="16614353" w14:textId="751E9F55"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3-7-22</w:t>
            </w:r>
          </w:p>
        </w:tc>
        <w:tc>
          <w:tcPr>
            <w:tcW w:w="5582" w:type="dxa"/>
            <w:shd w:val="clear" w:color="auto" w:fill="FFFFFF" w:themeFill="background1"/>
          </w:tcPr>
          <w:p w14:paraId="2C608964" w14:textId="32D37A17" w:rsidR="009F367B" w:rsidRPr="009F367B" w:rsidRDefault="009F367B" w:rsidP="009F367B">
            <w:pPr>
              <w:rPr>
                <w:sz w:val="16"/>
                <w:szCs w:val="20"/>
                <w:rtl/>
              </w:rPr>
            </w:pPr>
            <w:r w:rsidRPr="009F367B">
              <w:rPr>
                <w:rFonts w:hint="cs"/>
                <w:sz w:val="16"/>
                <w:szCs w:val="20"/>
                <w:rtl/>
              </w:rPr>
              <w:t>تخصص اعضای کمیته ریسک و انطباق قوانین در زمینه مدیریت ریسک، انطباق و زمینه های مرتبط</w:t>
            </w:r>
          </w:p>
        </w:tc>
        <w:tc>
          <w:tcPr>
            <w:tcW w:w="578" w:type="dxa"/>
            <w:shd w:val="clear" w:color="auto" w:fill="FFFFFF" w:themeFill="background1"/>
          </w:tcPr>
          <w:p w14:paraId="0E838AB0" w14:textId="77777777" w:rsidR="009F367B" w:rsidRDefault="009F367B" w:rsidP="009F367B">
            <w:pPr>
              <w:rPr>
                <w:rtl/>
              </w:rPr>
            </w:pPr>
          </w:p>
        </w:tc>
        <w:tc>
          <w:tcPr>
            <w:tcW w:w="577" w:type="dxa"/>
            <w:shd w:val="clear" w:color="auto" w:fill="FFFFFF" w:themeFill="background1"/>
          </w:tcPr>
          <w:p w14:paraId="676C2EBE" w14:textId="77777777" w:rsidR="009F367B" w:rsidRDefault="009F367B" w:rsidP="009F367B">
            <w:pPr>
              <w:rPr>
                <w:rtl/>
              </w:rPr>
            </w:pPr>
          </w:p>
        </w:tc>
        <w:tc>
          <w:tcPr>
            <w:tcW w:w="577" w:type="dxa"/>
            <w:shd w:val="clear" w:color="auto" w:fill="FFFFFF" w:themeFill="background1"/>
          </w:tcPr>
          <w:p w14:paraId="3C4A20B1" w14:textId="77777777" w:rsidR="009F367B" w:rsidRDefault="009F367B" w:rsidP="009F367B">
            <w:pPr>
              <w:rPr>
                <w:rtl/>
              </w:rPr>
            </w:pPr>
          </w:p>
        </w:tc>
        <w:tc>
          <w:tcPr>
            <w:tcW w:w="613" w:type="dxa"/>
            <w:shd w:val="clear" w:color="auto" w:fill="FFFFFF" w:themeFill="background1"/>
          </w:tcPr>
          <w:p w14:paraId="02D4EED6" w14:textId="77777777" w:rsidR="009F367B" w:rsidRDefault="009F367B" w:rsidP="009F367B">
            <w:pPr>
              <w:rPr>
                <w:rtl/>
              </w:rPr>
            </w:pPr>
          </w:p>
        </w:tc>
        <w:tc>
          <w:tcPr>
            <w:tcW w:w="575" w:type="dxa"/>
            <w:shd w:val="clear" w:color="auto" w:fill="FFFFFF" w:themeFill="background1"/>
          </w:tcPr>
          <w:p w14:paraId="3DDB34A0" w14:textId="77777777" w:rsidR="009F367B" w:rsidRDefault="009F367B" w:rsidP="009F367B">
            <w:pPr>
              <w:rPr>
                <w:rtl/>
              </w:rPr>
            </w:pPr>
          </w:p>
        </w:tc>
      </w:tr>
      <w:tr w:rsidR="009F367B" w14:paraId="3C6D4AD7" w14:textId="77777777" w:rsidTr="009F367B">
        <w:tc>
          <w:tcPr>
            <w:tcW w:w="848" w:type="dxa"/>
            <w:shd w:val="clear" w:color="auto" w:fill="78D606"/>
            <w:vAlign w:val="center"/>
          </w:tcPr>
          <w:p w14:paraId="0FAAA575" w14:textId="75FF81B8"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3-7-23</w:t>
            </w:r>
          </w:p>
        </w:tc>
        <w:tc>
          <w:tcPr>
            <w:tcW w:w="5582" w:type="dxa"/>
            <w:shd w:val="clear" w:color="auto" w:fill="FFFFFF" w:themeFill="background1"/>
          </w:tcPr>
          <w:p w14:paraId="209A244A" w14:textId="662066FA" w:rsidR="009F367B" w:rsidRPr="009F367B" w:rsidRDefault="009F367B" w:rsidP="009F367B">
            <w:pPr>
              <w:rPr>
                <w:sz w:val="16"/>
                <w:szCs w:val="20"/>
                <w:rtl/>
              </w:rPr>
            </w:pPr>
            <w:r w:rsidRPr="009F367B">
              <w:rPr>
                <w:sz w:val="16"/>
                <w:szCs w:val="20"/>
                <w:rtl/>
              </w:rPr>
              <w:t>نظارت همه جانبه بر انواع ر</w:t>
            </w:r>
            <w:r w:rsidRPr="009F367B">
              <w:rPr>
                <w:rFonts w:hint="cs"/>
                <w:sz w:val="16"/>
                <w:szCs w:val="20"/>
                <w:rtl/>
              </w:rPr>
              <w:t>ی</w:t>
            </w:r>
            <w:r w:rsidRPr="009F367B">
              <w:rPr>
                <w:rFonts w:hint="eastAsia"/>
                <w:sz w:val="16"/>
                <w:szCs w:val="20"/>
                <w:rtl/>
              </w:rPr>
              <w:t>سک</w:t>
            </w:r>
            <w:r w:rsidRPr="009F367B">
              <w:rPr>
                <w:sz w:val="16"/>
                <w:szCs w:val="20"/>
                <w:rtl/>
              </w:rPr>
              <w:t xml:space="preserve"> ها</w:t>
            </w:r>
            <w:r w:rsidRPr="009F367B">
              <w:rPr>
                <w:rFonts w:hint="cs"/>
                <w:sz w:val="16"/>
                <w:szCs w:val="20"/>
                <w:rtl/>
              </w:rPr>
              <w:t>ی</w:t>
            </w:r>
            <w:r w:rsidRPr="009F367B">
              <w:rPr>
                <w:sz w:val="16"/>
                <w:szCs w:val="20"/>
                <w:rtl/>
              </w:rPr>
              <w:t xml:space="preserve"> سازمان از جمله ر</w:t>
            </w:r>
            <w:r w:rsidRPr="009F367B">
              <w:rPr>
                <w:rFonts w:hint="cs"/>
                <w:sz w:val="16"/>
                <w:szCs w:val="20"/>
                <w:rtl/>
              </w:rPr>
              <w:t>ی</w:t>
            </w:r>
            <w:r w:rsidRPr="009F367B">
              <w:rPr>
                <w:rFonts w:hint="eastAsia"/>
                <w:sz w:val="16"/>
                <w:szCs w:val="20"/>
                <w:rtl/>
              </w:rPr>
              <w:t>سک</w:t>
            </w:r>
            <w:r w:rsidRPr="009F367B">
              <w:rPr>
                <w:sz w:val="16"/>
                <w:szCs w:val="20"/>
                <w:rtl/>
              </w:rPr>
              <w:t xml:space="preserve"> ها</w:t>
            </w:r>
            <w:r w:rsidRPr="009F367B">
              <w:rPr>
                <w:rFonts w:hint="cs"/>
                <w:sz w:val="16"/>
                <w:szCs w:val="20"/>
                <w:rtl/>
              </w:rPr>
              <w:t>ی</w:t>
            </w:r>
            <w:r w:rsidRPr="009F367B">
              <w:rPr>
                <w:sz w:val="16"/>
                <w:szCs w:val="20"/>
                <w:rtl/>
              </w:rPr>
              <w:t xml:space="preserve"> مال</w:t>
            </w:r>
            <w:r w:rsidRPr="009F367B">
              <w:rPr>
                <w:rFonts w:hint="cs"/>
                <w:sz w:val="16"/>
                <w:szCs w:val="20"/>
                <w:rtl/>
              </w:rPr>
              <w:t>ی</w:t>
            </w:r>
            <w:r w:rsidRPr="009F367B">
              <w:rPr>
                <w:rFonts w:hint="eastAsia"/>
                <w:sz w:val="16"/>
                <w:szCs w:val="20"/>
                <w:rtl/>
              </w:rPr>
              <w:t>،</w:t>
            </w:r>
            <w:r w:rsidRPr="009F367B">
              <w:rPr>
                <w:sz w:val="16"/>
                <w:szCs w:val="20"/>
                <w:rtl/>
              </w:rPr>
              <w:t xml:space="preserve"> عمل</w:t>
            </w:r>
            <w:r w:rsidRPr="009F367B">
              <w:rPr>
                <w:rFonts w:hint="cs"/>
                <w:sz w:val="16"/>
                <w:szCs w:val="20"/>
                <w:rtl/>
              </w:rPr>
              <w:t>ی</w:t>
            </w:r>
            <w:r w:rsidRPr="009F367B">
              <w:rPr>
                <w:rFonts w:hint="eastAsia"/>
                <w:sz w:val="16"/>
                <w:szCs w:val="20"/>
                <w:rtl/>
              </w:rPr>
              <w:t>ات</w:t>
            </w:r>
            <w:r w:rsidRPr="009F367B">
              <w:rPr>
                <w:rFonts w:hint="cs"/>
                <w:sz w:val="16"/>
                <w:szCs w:val="20"/>
                <w:rtl/>
              </w:rPr>
              <w:t>ی</w:t>
            </w:r>
            <w:r w:rsidRPr="009F367B">
              <w:rPr>
                <w:rFonts w:hint="eastAsia"/>
                <w:sz w:val="16"/>
                <w:szCs w:val="20"/>
                <w:rtl/>
              </w:rPr>
              <w:t>،</w:t>
            </w:r>
            <w:r w:rsidRPr="009F367B">
              <w:rPr>
                <w:sz w:val="16"/>
                <w:szCs w:val="20"/>
                <w:rtl/>
              </w:rPr>
              <w:t xml:space="preserve"> حقوق</w:t>
            </w:r>
            <w:r w:rsidRPr="009F367B">
              <w:rPr>
                <w:rFonts w:hint="cs"/>
                <w:sz w:val="16"/>
                <w:szCs w:val="20"/>
                <w:rtl/>
              </w:rPr>
              <w:t>ی</w:t>
            </w:r>
            <w:r w:rsidRPr="009F367B">
              <w:rPr>
                <w:sz w:val="16"/>
                <w:szCs w:val="20"/>
                <w:rtl/>
              </w:rPr>
              <w:t xml:space="preserve"> و اعتبار</w:t>
            </w:r>
            <w:r w:rsidRPr="009F367B">
              <w:rPr>
                <w:rFonts w:hint="cs"/>
                <w:sz w:val="16"/>
                <w:szCs w:val="20"/>
                <w:rtl/>
              </w:rPr>
              <w:t>ی</w:t>
            </w:r>
            <w:r w:rsidRPr="009F367B">
              <w:rPr>
                <w:sz w:val="16"/>
                <w:szCs w:val="20"/>
                <w:rtl/>
              </w:rPr>
              <w:t xml:space="preserve"> </w:t>
            </w:r>
          </w:p>
        </w:tc>
        <w:tc>
          <w:tcPr>
            <w:tcW w:w="578" w:type="dxa"/>
            <w:shd w:val="clear" w:color="auto" w:fill="FFFFFF" w:themeFill="background1"/>
          </w:tcPr>
          <w:p w14:paraId="546EF9DB" w14:textId="77777777" w:rsidR="009F367B" w:rsidRDefault="009F367B" w:rsidP="009F367B">
            <w:pPr>
              <w:rPr>
                <w:rtl/>
              </w:rPr>
            </w:pPr>
          </w:p>
        </w:tc>
        <w:tc>
          <w:tcPr>
            <w:tcW w:w="577" w:type="dxa"/>
            <w:shd w:val="clear" w:color="auto" w:fill="FFFFFF" w:themeFill="background1"/>
          </w:tcPr>
          <w:p w14:paraId="407431A2" w14:textId="77777777" w:rsidR="009F367B" w:rsidRDefault="009F367B" w:rsidP="009F367B">
            <w:pPr>
              <w:rPr>
                <w:rtl/>
              </w:rPr>
            </w:pPr>
          </w:p>
        </w:tc>
        <w:tc>
          <w:tcPr>
            <w:tcW w:w="577" w:type="dxa"/>
            <w:shd w:val="clear" w:color="auto" w:fill="FFFFFF" w:themeFill="background1"/>
          </w:tcPr>
          <w:p w14:paraId="44A0DCFB" w14:textId="77777777" w:rsidR="009F367B" w:rsidRDefault="009F367B" w:rsidP="009F367B">
            <w:pPr>
              <w:rPr>
                <w:rtl/>
              </w:rPr>
            </w:pPr>
          </w:p>
        </w:tc>
        <w:tc>
          <w:tcPr>
            <w:tcW w:w="613" w:type="dxa"/>
            <w:shd w:val="clear" w:color="auto" w:fill="FFFFFF" w:themeFill="background1"/>
          </w:tcPr>
          <w:p w14:paraId="6A4A6DCF" w14:textId="77777777" w:rsidR="009F367B" w:rsidRDefault="009F367B" w:rsidP="009F367B">
            <w:pPr>
              <w:rPr>
                <w:rtl/>
              </w:rPr>
            </w:pPr>
          </w:p>
        </w:tc>
        <w:tc>
          <w:tcPr>
            <w:tcW w:w="575" w:type="dxa"/>
            <w:shd w:val="clear" w:color="auto" w:fill="FFFFFF" w:themeFill="background1"/>
          </w:tcPr>
          <w:p w14:paraId="44639C3B" w14:textId="77777777" w:rsidR="009F367B" w:rsidRDefault="009F367B" w:rsidP="009F367B">
            <w:pPr>
              <w:rPr>
                <w:rtl/>
              </w:rPr>
            </w:pPr>
          </w:p>
        </w:tc>
      </w:tr>
      <w:tr w:rsidR="009F367B" w14:paraId="64F71B40" w14:textId="77777777" w:rsidTr="009F367B">
        <w:tc>
          <w:tcPr>
            <w:tcW w:w="848" w:type="dxa"/>
            <w:shd w:val="clear" w:color="auto" w:fill="78D606"/>
            <w:vAlign w:val="center"/>
          </w:tcPr>
          <w:p w14:paraId="6E21EA84" w14:textId="041B7DD5"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3-7-24</w:t>
            </w:r>
          </w:p>
        </w:tc>
        <w:tc>
          <w:tcPr>
            <w:tcW w:w="5582" w:type="dxa"/>
            <w:shd w:val="clear" w:color="auto" w:fill="FFFFFF" w:themeFill="background1"/>
          </w:tcPr>
          <w:p w14:paraId="262EC344" w14:textId="2DB71545" w:rsidR="009F367B" w:rsidRPr="009F367B" w:rsidRDefault="009F367B" w:rsidP="009F367B">
            <w:pPr>
              <w:rPr>
                <w:sz w:val="16"/>
                <w:szCs w:val="20"/>
                <w:rtl/>
              </w:rPr>
            </w:pPr>
            <w:r w:rsidRPr="009F367B">
              <w:rPr>
                <w:rFonts w:hint="cs"/>
                <w:sz w:val="16"/>
                <w:szCs w:val="20"/>
                <w:rtl/>
              </w:rPr>
              <w:t>ارزیابی</w:t>
            </w:r>
            <w:r w:rsidRPr="009F367B">
              <w:rPr>
                <w:sz w:val="16"/>
                <w:szCs w:val="20"/>
                <w:rtl/>
              </w:rPr>
              <w:t xml:space="preserve"> منظم مشخصات ر</w:t>
            </w:r>
            <w:r w:rsidRPr="009F367B">
              <w:rPr>
                <w:rFonts w:hint="cs"/>
                <w:sz w:val="16"/>
                <w:szCs w:val="20"/>
                <w:rtl/>
              </w:rPr>
              <w:t>ی</w:t>
            </w:r>
            <w:r w:rsidRPr="009F367B">
              <w:rPr>
                <w:rFonts w:hint="eastAsia"/>
                <w:sz w:val="16"/>
                <w:szCs w:val="20"/>
                <w:rtl/>
              </w:rPr>
              <w:t>سک</w:t>
            </w:r>
            <w:r w:rsidRPr="009F367B">
              <w:rPr>
                <w:sz w:val="16"/>
                <w:szCs w:val="20"/>
                <w:rtl/>
              </w:rPr>
              <w:t xml:space="preserve"> سازمان و توسعه استراتژ</w:t>
            </w:r>
            <w:r w:rsidRPr="009F367B">
              <w:rPr>
                <w:rFonts w:hint="cs"/>
                <w:sz w:val="16"/>
                <w:szCs w:val="20"/>
                <w:rtl/>
              </w:rPr>
              <w:t>ی</w:t>
            </w:r>
            <w:r w:rsidRPr="009F367B">
              <w:rPr>
                <w:sz w:val="16"/>
                <w:szCs w:val="20"/>
                <w:rtl/>
              </w:rPr>
              <w:t xml:space="preserve"> ها</w:t>
            </w:r>
            <w:r w:rsidRPr="009F367B">
              <w:rPr>
                <w:rFonts w:hint="cs"/>
                <w:sz w:val="16"/>
                <w:szCs w:val="20"/>
                <w:rtl/>
              </w:rPr>
              <w:t>ی</w:t>
            </w:r>
            <w:r w:rsidRPr="009F367B">
              <w:rPr>
                <w:sz w:val="16"/>
                <w:szCs w:val="20"/>
                <w:rtl/>
              </w:rPr>
              <w:t xml:space="preserve"> کاهش ر</w:t>
            </w:r>
            <w:r w:rsidRPr="009F367B">
              <w:rPr>
                <w:rFonts w:hint="cs"/>
                <w:sz w:val="16"/>
                <w:szCs w:val="20"/>
                <w:rtl/>
              </w:rPr>
              <w:t>ی</w:t>
            </w:r>
            <w:r w:rsidRPr="009F367B">
              <w:rPr>
                <w:rFonts w:hint="eastAsia"/>
                <w:sz w:val="16"/>
                <w:szCs w:val="20"/>
                <w:rtl/>
              </w:rPr>
              <w:t>سک</w:t>
            </w:r>
            <w:r w:rsidRPr="009F367B">
              <w:rPr>
                <w:sz w:val="16"/>
                <w:szCs w:val="20"/>
                <w:rtl/>
              </w:rPr>
              <w:t xml:space="preserve"> موثر </w:t>
            </w:r>
          </w:p>
        </w:tc>
        <w:tc>
          <w:tcPr>
            <w:tcW w:w="578" w:type="dxa"/>
            <w:shd w:val="clear" w:color="auto" w:fill="FFFFFF" w:themeFill="background1"/>
          </w:tcPr>
          <w:p w14:paraId="6B05BE2C" w14:textId="77777777" w:rsidR="009F367B" w:rsidRDefault="009F367B" w:rsidP="009F367B">
            <w:pPr>
              <w:rPr>
                <w:rtl/>
              </w:rPr>
            </w:pPr>
          </w:p>
        </w:tc>
        <w:tc>
          <w:tcPr>
            <w:tcW w:w="577" w:type="dxa"/>
            <w:shd w:val="clear" w:color="auto" w:fill="FFFFFF" w:themeFill="background1"/>
          </w:tcPr>
          <w:p w14:paraId="565DA035" w14:textId="77777777" w:rsidR="009F367B" w:rsidRDefault="009F367B" w:rsidP="009F367B">
            <w:pPr>
              <w:rPr>
                <w:rtl/>
              </w:rPr>
            </w:pPr>
          </w:p>
        </w:tc>
        <w:tc>
          <w:tcPr>
            <w:tcW w:w="577" w:type="dxa"/>
            <w:shd w:val="clear" w:color="auto" w:fill="FFFFFF" w:themeFill="background1"/>
          </w:tcPr>
          <w:p w14:paraId="60D805C4" w14:textId="77777777" w:rsidR="009F367B" w:rsidRDefault="009F367B" w:rsidP="009F367B">
            <w:pPr>
              <w:rPr>
                <w:rtl/>
              </w:rPr>
            </w:pPr>
          </w:p>
        </w:tc>
        <w:tc>
          <w:tcPr>
            <w:tcW w:w="613" w:type="dxa"/>
            <w:shd w:val="clear" w:color="auto" w:fill="FFFFFF" w:themeFill="background1"/>
          </w:tcPr>
          <w:p w14:paraId="5A621B59" w14:textId="77777777" w:rsidR="009F367B" w:rsidRDefault="009F367B" w:rsidP="009F367B">
            <w:pPr>
              <w:rPr>
                <w:rtl/>
              </w:rPr>
            </w:pPr>
          </w:p>
        </w:tc>
        <w:tc>
          <w:tcPr>
            <w:tcW w:w="575" w:type="dxa"/>
            <w:shd w:val="clear" w:color="auto" w:fill="FFFFFF" w:themeFill="background1"/>
          </w:tcPr>
          <w:p w14:paraId="00C01BCC" w14:textId="77777777" w:rsidR="009F367B" w:rsidRDefault="009F367B" w:rsidP="009F367B">
            <w:pPr>
              <w:rPr>
                <w:rtl/>
              </w:rPr>
            </w:pPr>
          </w:p>
        </w:tc>
      </w:tr>
      <w:tr w:rsidR="009F367B" w14:paraId="388506E7" w14:textId="77777777" w:rsidTr="009F367B">
        <w:tc>
          <w:tcPr>
            <w:tcW w:w="848" w:type="dxa"/>
            <w:shd w:val="clear" w:color="auto" w:fill="78D606"/>
            <w:vAlign w:val="center"/>
          </w:tcPr>
          <w:p w14:paraId="32B06E04" w14:textId="63B7B714"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3-7-25</w:t>
            </w:r>
          </w:p>
        </w:tc>
        <w:tc>
          <w:tcPr>
            <w:tcW w:w="5582" w:type="dxa"/>
            <w:shd w:val="clear" w:color="auto" w:fill="FFFFFF" w:themeFill="background1"/>
          </w:tcPr>
          <w:p w14:paraId="35796C5D" w14:textId="19F77141" w:rsidR="009F367B" w:rsidRPr="009F367B" w:rsidRDefault="009F367B" w:rsidP="009F367B">
            <w:pPr>
              <w:rPr>
                <w:sz w:val="16"/>
                <w:szCs w:val="20"/>
                <w:rtl/>
              </w:rPr>
            </w:pPr>
            <w:r w:rsidRPr="009F367B">
              <w:rPr>
                <w:rFonts w:hint="cs"/>
                <w:sz w:val="16"/>
                <w:szCs w:val="20"/>
                <w:rtl/>
              </w:rPr>
              <w:t xml:space="preserve">وجود </w:t>
            </w:r>
            <w:r w:rsidRPr="009F367B">
              <w:rPr>
                <w:sz w:val="16"/>
                <w:szCs w:val="20"/>
                <w:rtl/>
              </w:rPr>
              <w:t xml:space="preserve"> فرآ</w:t>
            </w:r>
            <w:r w:rsidRPr="009F367B">
              <w:rPr>
                <w:rFonts w:hint="cs"/>
                <w:sz w:val="16"/>
                <w:szCs w:val="20"/>
                <w:rtl/>
              </w:rPr>
              <w:t>ی</w:t>
            </w:r>
            <w:r w:rsidRPr="009F367B">
              <w:rPr>
                <w:rFonts w:hint="eastAsia"/>
                <w:sz w:val="16"/>
                <w:szCs w:val="20"/>
                <w:rtl/>
              </w:rPr>
              <w:t>ندها</w:t>
            </w:r>
            <w:r w:rsidRPr="009F367B">
              <w:rPr>
                <w:rFonts w:hint="cs"/>
                <w:sz w:val="16"/>
                <w:szCs w:val="20"/>
                <w:rtl/>
              </w:rPr>
              <w:t>ی</w:t>
            </w:r>
            <w:r w:rsidRPr="009F367B">
              <w:rPr>
                <w:sz w:val="16"/>
                <w:szCs w:val="20"/>
                <w:rtl/>
              </w:rPr>
              <w:t xml:space="preserve"> مؤثر برا</w:t>
            </w:r>
            <w:r w:rsidRPr="009F367B">
              <w:rPr>
                <w:rFonts w:hint="cs"/>
                <w:sz w:val="16"/>
                <w:szCs w:val="20"/>
                <w:rtl/>
              </w:rPr>
              <w:t>ی</w:t>
            </w:r>
            <w:r w:rsidRPr="009F367B">
              <w:rPr>
                <w:sz w:val="16"/>
                <w:szCs w:val="20"/>
                <w:rtl/>
              </w:rPr>
              <w:t xml:space="preserve"> نظارت و اطم</w:t>
            </w:r>
            <w:r w:rsidRPr="009F367B">
              <w:rPr>
                <w:rFonts w:hint="cs"/>
                <w:sz w:val="16"/>
                <w:szCs w:val="20"/>
                <w:rtl/>
              </w:rPr>
              <w:t>ی</w:t>
            </w:r>
            <w:r w:rsidRPr="009F367B">
              <w:rPr>
                <w:rFonts w:hint="eastAsia"/>
                <w:sz w:val="16"/>
                <w:szCs w:val="20"/>
                <w:rtl/>
              </w:rPr>
              <w:t>نان</w:t>
            </w:r>
            <w:r w:rsidRPr="009F367B">
              <w:rPr>
                <w:sz w:val="16"/>
                <w:szCs w:val="20"/>
                <w:rtl/>
              </w:rPr>
              <w:t xml:space="preserve"> از انطباق با قوان</w:t>
            </w:r>
            <w:r w:rsidRPr="009F367B">
              <w:rPr>
                <w:rFonts w:hint="cs"/>
                <w:sz w:val="16"/>
                <w:szCs w:val="20"/>
                <w:rtl/>
              </w:rPr>
              <w:t>ی</w:t>
            </w:r>
            <w:r w:rsidRPr="009F367B">
              <w:rPr>
                <w:rFonts w:hint="eastAsia"/>
                <w:sz w:val="16"/>
                <w:szCs w:val="20"/>
                <w:rtl/>
              </w:rPr>
              <w:t>ن،</w:t>
            </w:r>
            <w:r w:rsidRPr="009F367B">
              <w:rPr>
                <w:sz w:val="16"/>
                <w:szCs w:val="20"/>
                <w:rtl/>
              </w:rPr>
              <w:t xml:space="preserve"> مقررات و س</w:t>
            </w:r>
            <w:r w:rsidRPr="009F367B">
              <w:rPr>
                <w:rFonts w:hint="cs"/>
                <w:sz w:val="16"/>
                <w:szCs w:val="20"/>
                <w:rtl/>
              </w:rPr>
              <w:t>ی</w:t>
            </w:r>
            <w:r w:rsidRPr="009F367B">
              <w:rPr>
                <w:rFonts w:hint="eastAsia"/>
                <w:sz w:val="16"/>
                <w:szCs w:val="20"/>
                <w:rtl/>
              </w:rPr>
              <w:t>است</w:t>
            </w:r>
            <w:r w:rsidRPr="009F367B">
              <w:rPr>
                <w:sz w:val="16"/>
                <w:szCs w:val="20"/>
                <w:rtl/>
              </w:rPr>
              <w:t xml:space="preserve"> ها</w:t>
            </w:r>
            <w:r w:rsidRPr="009F367B">
              <w:rPr>
                <w:rFonts w:hint="cs"/>
                <w:sz w:val="16"/>
                <w:szCs w:val="20"/>
                <w:rtl/>
              </w:rPr>
              <w:t>ی</w:t>
            </w:r>
            <w:r w:rsidRPr="009F367B">
              <w:rPr>
                <w:sz w:val="16"/>
                <w:szCs w:val="20"/>
                <w:rtl/>
              </w:rPr>
              <w:t xml:space="preserve"> داخل</w:t>
            </w:r>
            <w:r w:rsidRPr="009F367B">
              <w:rPr>
                <w:rFonts w:hint="cs"/>
                <w:sz w:val="16"/>
                <w:szCs w:val="20"/>
                <w:rtl/>
              </w:rPr>
              <w:t>ی</w:t>
            </w:r>
            <w:r w:rsidRPr="009F367B">
              <w:rPr>
                <w:sz w:val="16"/>
                <w:szCs w:val="20"/>
                <w:rtl/>
              </w:rPr>
              <w:t xml:space="preserve"> قابل اجرا </w:t>
            </w:r>
          </w:p>
        </w:tc>
        <w:tc>
          <w:tcPr>
            <w:tcW w:w="578" w:type="dxa"/>
            <w:shd w:val="clear" w:color="auto" w:fill="FFFFFF" w:themeFill="background1"/>
          </w:tcPr>
          <w:p w14:paraId="0E3F0E9E" w14:textId="77777777" w:rsidR="009F367B" w:rsidRDefault="009F367B" w:rsidP="009F367B">
            <w:pPr>
              <w:rPr>
                <w:rtl/>
              </w:rPr>
            </w:pPr>
          </w:p>
        </w:tc>
        <w:tc>
          <w:tcPr>
            <w:tcW w:w="577" w:type="dxa"/>
            <w:shd w:val="clear" w:color="auto" w:fill="FFFFFF" w:themeFill="background1"/>
          </w:tcPr>
          <w:p w14:paraId="24208D48" w14:textId="77777777" w:rsidR="009F367B" w:rsidRDefault="009F367B" w:rsidP="009F367B">
            <w:pPr>
              <w:rPr>
                <w:rtl/>
              </w:rPr>
            </w:pPr>
          </w:p>
        </w:tc>
        <w:tc>
          <w:tcPr>
            <w:tcW w:w="577" w:type="dxa"/>
            <w:shd w:val="clear" w:color="auto" w:fill="FFFFFF" w:themeFill="background1"/>
          </w:tcPr>
          <w:p w14:paraId="0FD8BA62" w14:textId="77777777" w:rsidR="009F367B" w:rsidRDefault="009F367B" w:rsidP="009F367B">
            <w:pPr>
              <w:rPr>
                <w:rtl/>
              </w:rPr>
            </w:pPr>
          </w:p>
        </w:tc>
        <w:tc>
          <w:tcPr>
            <w:tcW w:w="613" w:type="dxa"/>
            <w:shd w:val="clear" w:color="auto" w:fill="FFFFFF" w:themeFill="background1"/>
          </w:tcPr>
          <w:p w14:paraId="0872F010" w14:textId="77777777" w:rsidR="009F367B" w:rsidRDefault="009F367B" w:rsidP="009F367B">
            <w:pPr>
              <w:rPr>
                <w:rtl/>
              </w:rPr>
            </w:pPr>
          </w:p>
        </w:tc>
        <w:tc>
          <w:tcPr>
            <w:tcW w:w="575" w:type="dxa"/>
            <w:shd w:val="clear" w:color="auto" w:fill="FFFFFF" w:themeFill="background1"/>
          </w:tcPr>
          <w:p w14:paraId="3C703A9A" w14:textId="77777777" w:rsidR="009F367B" w:rsidRDefault="009F367B" w:rsidP="009F367B">
            <w:pPr>
              <w:rPr>
                <w:rtl/>
              </w:rPr>
            </w:pPr>
          </w:p>
        </w:tc>
      </w:tr>
      <w:tr w:rsidR="009F367B" w14:paraId="43B1AE81" w14:textId="77777777" w:rsidTr="009F367B">
        <w:tc>
          <w:tcPr>
            <w:tcW w:w="848" w:type="dxa"/>
            <w:shd w:val="clear" w:color="auto" w:fill="78D606"/>
            <w:vAlign w:val="center"/>
          </w:tcPr>
          <w:p w14:paraId="50FC14A2" w14:textId="44C08F2C"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3-7-26</w:t>
            </w:r>
          </w:p>
        </w:tc>
        <w:tc>
          <w:tcPr>
            <w:tcW w:w="5582" w:type="dxa"/>
            <w:shd w:val="clear" w:color="auto" w:fill="FFFFFF" w:themeFill="background1"/>
          </w:tcPr>
          <w:p w14:paraId="71B059D3" w14:textId="2A416C8B" w:rsidR="009F367B" w:rsidRPr="009F367B" w:rsidRDefault="009F367B" w:rsidP="009F367B">
            <w:pPr>
              <w:rPr>
                <w:sz w:val="16"/>
                <w:szCs w:val="20"/>
                <w:rtl/>
              </w:rPr>
            </w:pPr>
            <w:r w:rsidRPr="009F367B">
              <w:rPr>
                <w:sz w:val="16"/>
                <w:szCs w:val="20"/>
                <w:rtl/>
              </w:rPr>
              <w:t xml:space="preserve">نظارت بر </w:t>
            </w:r>
            <w:r w:rsidRPr="009F367B">
              <w:rPr>
                <w:rFonts w:hint="cs"/>
                <w:sz w:val="16"/>
                <w:szCs w:val="20"/>
                <w:rtl/>
              </w:rPr>
              <w:t>ریسک های</w:t>
            </w:r>
            <w:r w:rsidRPr="009F367B">
              <w:rPr>
                <w:sz w:val="16"/>
                <w:szCs w:val="20"/>
                <w:rtl/>
              </w:rPr>
              <w:t xml:space="preserve"> امن</w:t>
            </w:r>
            <w:r w:rsidRPr="009F367B">
              <w:rPr>
                <w:rFonts w:hint="cs"/>
                <w:sz w:val="16"/>
                <w:szCs w:val="20"/>
                <w:rtl/>
              </w:rPr>
              <w:t>ی</w:t>
            </w:r>
            <w:r w:rsidRPr="009F367B">
              <w:rPr>
                <w:rFonts w:hint="eastAsia"/>
                <w:sz w:val="16"/>
                <w:szCs w:val="20"/>
                <w:rtl/>
              </w:rPr>
              <w:t>ت</w:t>
            </w:r>
            <w:r w:rsidRPr="009F367B">
              <w:rPr>
                <w:sz w:val="16"/>
                <w:szCs w:val="20"/>
                <w:rtl/>
              </w:rPr>
              <w:t xml:space="preserve"> سا</w:t>
            </w:r>
            <w:r w:rsidRPr="009F367B">
              <w:rPr>
                <w:rFonts w:hint="cs"/>
                <w:sz w:val="16"/>
                <w:szCs w:val="20"/>
                <w:rtl/>
              </w:rPr>
              <w:t>ی</w:t>
            </w:r>
            <w:r w:rsidRPr="009F367B">
              <w:rPr>
                <w:rFonts w:hint="eastAsia"/>
                <w:sz w:val="16"/>
                <w:szCs w:val="20"/>
                <w:rtl/>
              </w:rPr>
              <w:t>بر</w:t>
            </w:r>
            <w:r w:rsidRPr="009F367B">
              <w:rPr>
                <w:rFonts w:hint="cs"/>
                <w:sz w:val="16"/>
                <w:szCs w:val="20"/>
                <w:rtl/>
              </w:rPr>
              <w:t>ی</w:t>
            </w:r>
            <w:r w:rsidRPr="009F367B">
              <w:rPr>
                <w:sz w:val="16"/>
                <w:szCs w:val="20"/>
                <w:rtl/>
              </w:rPr>
              <w:t xml:space="preserve"> و اطم</w:t>
            </w:r>
            <w:r w:rsidRPr="009F367B">
              <w:rPr>
                <w:rFonts w:hint="cs"/>
                <w:sz w:val="16"/>
                <w:szCs w:val="20"/>
                <w:rtl/>
              </w:rPr>
              <w:t>ی</w:t>
            </w:r>
            <w:r w:rsidRPr="009F367B">
              <w:rPr>
                <w:rFonts w:hint="eastAsia"/>
                <w:sz w:val="16"/>
                <w:szCs w:val="20"/>
                <w:rtl/>
              </w:rPr>
              <w:t>نان</w:t>
            </w:r>
            <w:r w:rsidRPr="009F367B">
              <w:rPr>
                <w:sz w:val="16"/>
                <w:szCs w:val="20"/>
                <w:rtl/>
              </w:rPr>
              <w:t xml:space="preserve"> </w:t>
            </w:r>
            <w:r w:rsidRPr="009F367B">
              <w:rPr>
                <w:rFonts w:hint="cs"/>
                <w:sz w:val="16"/>
                <w:szCs w:val="20"/>
                <w:rtl/>
              </w:rPr>
              <w:t xml:space="preserve">از انجام </w:t>
            </w:r>
            <w:r w:rsidRPr="009F367B">
              <w:rPr>
                <w:sz w:val="16"/>
                <w:szCs w:val="20"/>
                <w:rtl/>
              </w:rPr>
              <w:t>اقدامات قو</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محافظت در برابر تهد</w:t>
            </w:r>
            <w:r w:rsidRPr="009F367B">
              <w:rPr>
                <w:rFonts w:hint="cs"/>
                <w:sz w:val="16"/>
                <w:szCs w:val="20"/>
                <w:rtl/>
              </w:rPr>
              <w:t>ی</w:t>
            </w:r>
            <w:r w:rsidRPr="009F367B">
              <w:rPr>
                <w:rFonts w:hint="eastAsia"/>
                <w:sz w:val="16"/>
                <w:szCs w:val="20"/>
                <w:rtl/>
              </w:rPr>
              <w:t>دات</w:t>
            </w:r>
            <w:r w:rsidRPr="009F367B">
              <w:rPr>
                <w:sz w:val="16"/>
                <w:szCs w:val="20"/>
                <w:rtl/>
              </w:rPr>
              <w:t xml:space="preserve"> سا</w:t>
            </w:r>
            <w:r w:rsidRPr="009F367B">
              <w:rPr>
                <w:rFonts w:hint="cs"/>
                <w:sz w:val="16"/>
                <w:szCs w:val="20"/>
                <w:rtl/>
              </w:rPr>
              <w:t>ی</w:t>
            </w:r>
            <w:r w:rsidRPr="009F367B">
              <w:rPr>
                <w:rFonts w:hint="eastAsia"/>
                <w:sz w:val="16"/>
                <w:szCs w:val="20"/>
                <w:rtl/>
              </w:rPr>
              <w:t>بر</w:t>
            </w:r>
            <w:r w:rsidRPr="009F367B">
              <w:rPr>
                <w:rFonts w:hint="cs"/>
                <w:sz w:val="16"/>
                <w:szCs w:val="20"/>
                <w:rtl/>
              </w:rPr>
              <w:t>ی</w:t>
            </w:r>
          </w:p>
        </w:tc>
        <w:tc>
          <w:tcPr>
            <w:tcW w:w="578" w:type="dxa"/>
            <w:shd w:val="clear" w:color="auto" w:fill="FFFFFF" w:themeFill="background1"/>
          </w:tcPr>
          <w:p w14:paraId="1572DEBA" w14:textId="77777777" w:rsidR="009F367B" w:rsidRDefault="009F367B" w:rsidP="009F367B">
            <w:pPr>
              <w:rPr>
                <w:rtl/>
              </w:rPr>
            </w:pPr>
          </w:p>
        </w:tc>
        <w:tc>
          <w:tcPr>
            <w:tcW w:w="577" w:type="dxa"/>
            <w:shd w:val="clear" w:color="auto" w:fill="FFFFFF" w:themeFill="background1"/>
          </w:tcPr>
          <w:p w14:paraId="72D74EC6" w14:textId="77777777" w:rsidR="009F367B" w:rsidRDefault="009F367B" w:rsidP="009F367B">
            <w:pPr>
              <w:rPr>
                <w:rtl/>
              </w:rPr>
            </w:pPr>
          </w:p>
        </w:tc>
        <w:tc>
          <w:tcPr>
            <w:tcW w:w="577" w:type="dxa"/>
            <w:shd w:val="clear" w:color="auto" w:fill="FFFFFF" w:themeFill="background1"/>
          </w:tcPr>
          <w:p w14:paraId="48F5ED87" w14:textId="77777777" w:rsidR="009F367B" w:rsidRDefault="009F367B" w:rsidP="009F367B">
            <w:pPr>
              <w:rPr>
                <w:rtl/>
              </w:rPr>
            </w:pPr>
          </w:p>
        </w:tc>
        <w:tc>
          <w:tcPr>
            <w:tcW w:w="613" w:type="dxa"/>
            <w:shd w:val="clear" w:color="auto" w:fill="FFFFFF" w:themeFill="background1"/>
          </w:tcPr>
          <w:p w14:paraId="1DA62797" w14:textId="77777777" w:rsidR="009F367B" w:rsidRDefault="009F367B" w:rsidP="009F367B">
            <w:pPr>
              <w:rPr>
                <w:rtl/>
              </w:rPr>
            </w:pPr>
          </w:p>
        </w:tc>
        <w:tc>
          <w:tcPr>
            <w:tcW w:w="575" w:type="dxa"/>
            <w:shd w:val="clear" w:color="auto" w:fill="FFFFFF" w:themeFill="background1"/>
          </w:tcPr>
          <w:p w14:paraId="0A4993A4" w14:textId="77777777" w:rsidR="009F367B" w:rsidRDefault="009F367B" w:rsidP="009F367B">
            <w:pPr>
              <w:rPr>
                <w:rtl/>
              </w:rPr>
            </w:pPr>
          </w:p>
        </w:tc>
      </w:tr>
      <w:tr w:rsidR="009F367B" w14:paraId="258B083D" w14:textId="77777777" w:rsidTr="009F367B">
        <w:tc>
          <w:tcPr>
            <w:tcW w:w="848" w:type="dxa"/>
            <w:shd w:val="clear" w:color="auto" w:fill="78D606"/>
            <w:vAlign w:val="center"/>
          </w:tcPr>
          <w:p w14:paraId="22B7096E" w14:textId="2AEDD701"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3-7-27</w:t>
            </w:r>
          </w:p>
        </w:tc>
        <w:tc>
          <w:tcPr>
            <w:tcW w:w="5582" w:type="dxa"/>
            <w:shd w:val="clear" w:color="auto" w:fill="FFFFFF" w:themeFill="background1"/>
          </w:tcPr>
          <w:p w14:paraId="62F18478" w14:textId="015E1849" w:rsidR="009F367B" w:rsidRPr="009F367B" w:rsidRDefault="009F367B" w:rsidP="009F367B">
            <w:pPr>
              <w:rPr>
                <w:sz w:val="16"/>
                <w:szCs w:val="20"/>
                <w:rtl/>
              </w:rPr>
            </w:pPr>
            <w:r w:rsidRPr="009F367B">
              <w:rPr>
                <w:rFonts w:hint="cs"/>
                <w:sz w:val="16"/>
                <w:szCs w:val="20"/>
                <w:rtl/>
              </w:rPr>
              <w:t>وجود</w:t>
            </w:r>
            <w:r w:rsidRPr="009F367B">
              <w:rPr>
                <w:sz w:val="16"/>
                <w:szCs w:val="20"/>
                <w:rtl/>
              </w:rPr>
              <w:t xml:space="preserve"> کانال ها</w:t>
            </w:r>
            <w:r w:rsidRPr="009F367B">
              <w:rPr>
                <w:rFonts w:hint="cs"/>
                <w:sz w:val="16"/>
                <w:szCs w:val="20"/>
                <w:rtl/>
              </w:rPr>
              <w:t>ی</w:t>
            </w:r>
            <w:r w:rsidRPr="009F367B">
              <w:rPr>
                <w:sz w:val="16"/>
                <w:szCs w:val="20"/>
                <w:rtl/>
              </w:rPr>
              <w:t xml:space="preserve"> موثر برا</w:t>
            </w:r>
            <w:r w:rsidRPr="009F367B">
              <w:rPr>
                <w:rFonts w:hint="cs"/>
                <w:sz w:val="16"/>
                <w:szCs w:val="20"/>
                <w:rtl/>
              </w:rPr>
              <w:t>ی</w:t>
            </w:r>
            <w:r w:rsidRPr="009F367B">
              <w:rPr>
                <w:sz w:val="16"/>
                <w:szCs w:val="20"/>
                <w:rtl/>
              </w:rPr>
              <w:t xml:space="preserve"> گزارش ده</w:t>
            </w:r>
            <w:r w:rsidRPr="009F367B">
              <w:rPr>
                <w:rFonts w:hint="cs"/>
                <w:sz w:val="16"/>
                <w:szCs w:val="20"/>
                <w:rtl/>
              </w:rPr>
              <w:t>ی</w:t>
            </w:r>
            <w:r w:rsidRPr="009F367B">
              <w:rPr>
                <w:sz w:val="16"/>
                <w:szCs w:val="20"/>
                <w:rtl/>
              </w:rPr>
              <w:t xml:space="preserve"> و ارتباط ب</w:t>
            </w:r>
            <w:r w:rsidRPr="009F367B">
              <w:rPr>
                <w:rFonts w:hint="cs"/>
                <w:sz w:val="16"/>
                <w:szCs w:val="20"/>
                <w:rtl/>
              </w:rPr>
              <w:t>ی</w:t>
            </w:r>
            <w:r w:rsidRPr="009F367B">
              <w:rPr>
                <w:rFonts w:hint="eastAsia"/>
                <w:sz w:val="16"/>
                <w:szCs w:val="20"/>
                <w:rtl/>
              </w:rPr>
              <w:t>ن</w:t>
            </w:r>
            <w:r w:rsidRPr="009F367B">
              <w:rPr>
                <w:sz w:val="16"/>
                <w:szCs w:val="20"/>
                <w:rtl/>
              </w:rPr>
              <w:t xml:space="preserve"> کم</w:t>
            </w:r>
            <w:r w:rsidRPr="009F367B">
              <w:rPr>
                <w:rFonts w:hint="cs"/>
                <w:sz w:val="16"/>
                <w:szCs w:val="20"/>
                <w:rtl/>
              </w:rPr>
              <w:t>ی</w:t>
            </w:r>
            <w:r w:rsidRPr="009F367B">
              <w:rPr>
                <w:rFonts w:hint="eastAsia"/>
                <w:sz w:val="16"/>
                <w:szCs w:val="20"/>
                <w:rtl/>
              </w:rPr>
              <w:t>ته،</w:t>
            </w:r>
            <w:r w:rsidRPr="009F367B">
              <w:rPr>
                <w:sz w:val="16"/>
                <w:szCs w:val="20"/>
                <w:rtl/>
              </w:rPr>
              <w:t xml:space="preserve"> مد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ت</w:t>
            </w:r>
            <w:r w:rsidRPr="009F367B">
              <w:rPr>
                <w:sz w:val="16"/>
                <w:szCs w:val="20"/>
                <w:rtl/>
              </w:rPr>
              <w:t xml:space="preserve"> ارشد و ه</w:t>
            </w:r>
            <w:r w:rsidRPr="009F367B">
              <w:rPr>
                <w:rFonts w:hint="cs"/>
                <w:sz w:val="16"/>
                <w:szCs w:val="20"/>
                <w:rtl/>
              </w:rPr>
              <w:t>ی</w:t>
            </w:r>
            <w:r w:rsidRPr="009F367B">
              <w:rPr>
                <w:rFonts w:hint="eastAsia"/>
                <w:sz w:val="16"/>
                <w:szCs w:val="20"/>
                <w:rtl/>
              </w:rPr>
              <w:t>ئت</w:t>
            </w:r>
            <w:r w:rsidRPr="009F367B">
              <w:rPr>
                <w:sz w:val="16"/>
                <w:szCs w:val="20"/>
                <w:rtl/>
              </w:rPr>
              <w:t xml:space="preserve"> مد</w:t>
            </w:r>
            <w:r w:rsidRPr="009F367B">
              <w:rPr>
                <w:rFonts w:hint="cs"/>
                <w:sz w:val="16"/>
                <w:szCs w:val="20"/>
                <w:rtl/>
              </w:rPr>
              <w:t>ی</w:t>
            </w:r>
            <w:r w:rsidRPr="009F367B">
              <w:rPr>
                <w:rFonts w:hint="eastAsia"/>
                <w:sz w:val="16"/>
                <w:szCs w:val="20"/>
                <w:rtl/>
              </w:rPr>
              <w:t>ره</w:t>
            </w:r>
            <w:r w:rsidRPr="009F367B">
              <w:rPr>
                <w:sz w:val="16"/>
                <w:szCs w:val="20"/>
                <w:rtl/>
              </w:rPr>
              <w:t xml:space="preserve"> در مورد </w:t>
            </w:r>
            <w:r w:rsidRPr="009F367B">
              <w:rPr>
                <w:rFonts w:hint="cs"/>
                <w:sz w:val="16"/>
                <w:szCs w:val="20"/>
                <w:rtl/>
              </w:rPr>
              <w:t>ریسک های</w:t>
            </w:r>
            <w:r w:rsidRPr="009F367B">
              <w:rPr>
                <w:sz w:val="16"/>
                <w:szCs w:val="20"/>
                <w:rtl/>
              </w:rPr>
              <w:t xml:space="preserve"> مهم و مسائل مربوط به انطباق </w:t>
            </w:r>
          </w:p>
        </w:tc>
        <w:tc>
          <w:tcPr>
            <w:tcW w:w="578" w:type="dxa"/>
            <w:shd w:val="clear" w:color="auto" w:fill="FFFFFF" w:themeFill="background1"/>
          </w:tcPr>
          <w:p w14:paraId="6673E2AE" w14:textId="77777777" w:rsidR="009F367B" w:rsidRDefault="009F367B" w:rsidP="009F367B">
            <w:pPr>
              <w:rPr>
                <w:rtl/>
              </w:rPr>
            </w:pPr>
          </w:p>
        </w:tc>
        <w:tc>
          <w:tcPr>
            <w:tcW w:w="577" w:type="dxa"/>
            <w:shd w:val="clear" w:color="auto" w:fill="FFFFFF" w:themeFill="background1"/>
          </w:tcPr>
          <w:p w14:paraId="06CC2D6B" w14:textId="77777777" w:rsidR="009F367B" w:rsidRDefault="009F367B" w:rsidP="009F367B">
            <w:pPr>
              <w:rPr>
                <w:rtl/>
              </w:rPr>
            </w:pPr>
          </w:p>
        </w:tc>
        <w:tc>
          <w:tcPr>
            <w:tcW w:w="577" w:type="dxa"/>
            <w:shd w:val="clear" w:color="auto" w:fill="FFFFFF" w:themeFill="background1"/>
          </w:tcPr>
          <w:p w14:paraId="61F70D2E" w14:textId="77777777" w:rsidR="009F367B" w:rsidRDefault="009F367B" w:rsidP="009F367B">
            <w:pPr>
              <w:rPr>
                <w:rtl/>
              </w:rPr>
            </w:pPr>
          </w:p>
        </w:tc>
        <w:tc>
          <w:tcPr>
            <w:tcW w:w="613" w:type="dxa"/>
            <w:shd w:val="clear" w:color="auto" w:fill="FFFFFF" w:themeFill="background1"/>
          </w:tcPr>
          <w:p w14:paraId="5DC17719" w14:textId="77777777" w:rsidR="009F367B" w:rsidRDefault="009F367B" w:rsidP="009F367B">
            <w:pPr>
              <w:rPr>
                <w:rtl/>
              </w:rPr>
            </w:pPr>
          </w:p>
        </w:tc>
        <w:tc>
          <w:tcPr>
            <w:tcW w:w="575" w:type="dxa"/>
            <w:shd w:val="clear" w:color="auto" w:fill="FFFFFF" w:themeFill="background1"/>
          </w:tcPr>
          <w:p w14:paraId="6202EEAB" w14:textId="77777777" w:rsidR="009F367B" w:rsidRDefault="009F367B" w:rsidP="009F367B">
            <w:pPr>
              <w:rPr>
                <w:rtl/>
              </w:rPr>
            </w:pPr>
          </w:p>
        </w:tc>
      </w:tr>
      <w:tr w:rsidR="009F367B" w14:paraId="51A6F25B" w14:textId="77777777" w:rsidTr="009F367B">
        <w:tc>
          <w:tcPr>
            <w:tcW w:w="848" w:type="dxa"/>
            <w:shd w:val="clear" w:color="auto" w:fill="78D606"/>
            <w:vAlign w:val="center"/>
          </w:tcPr>
          <w:p w14:paraId="23F563E9" w14:textId="11D6509C"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3-7-28</w:t>
            </w:r>
          </w:p>
        </w:tc>
        <w:tc>
          <w:tcPr>
            <w:tcW w:w="5582" w:type="dxa"/>
            <w:shd w:val="clear" w:color="auto" w:fill="FFFFFF" w:themeFill="background1"/>
          </w:tcPr>
          <w:p w14:paraId="1806B917" w14:textId="65DF2AF7" w:rsidR="009F367B" w:rsidRPr="009F367B" w:rsidRDefault="009F367B" w:rsidP="009F367B">
            <w:pPr>
              <w:rPr>
                <w:sz w:val="16"/>
                <w:szCs w:val="20"/>
                <w:rtl/>
              </w:rPr>
            </w:pPr>
            <w:r w:rsidRPr="009F367B">
              <w:rPr>
                <w:sz w:val="16"/>
                <w:szCs w:val="20"/>
                <w:rtl/>
              </w:rPr>
              <w:t>توسعه و بررس</w:t>
            </w:r>
            <w:r w:rsidRPr="009F367B">
              <w:rPr>
                <w:rFonts w:hint="cs"/>
                <w:sz w:val="16"/>
                <w:szCs w:val="20"/>
                <w:rtl/>
              </w:rPr>
              <w:t>ی</w:t>
            </w:r>
            <w:r w:rsidRPr="009F367B">
              <w:rPr>
                <w:sz w:val="16"/>
                <w:szCs w:val="20"/>
                <w:rtl/>
              </w:rPr>
              <w:t xml:space="preserve"> مد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ت</w:t>
            </w:r>
            <w:r w:rsidRPr="009F367B">
              <w:rPr>
                <w:sz w:val="16"/>
                <w:szCs w:val="20"/>
                <w:rtl/>
              </w:rPr>
              <w:t xml:space="preserve"> بحران و </w:t>
            </w:r>
            <w:r w:rsidRPr="009F367B">
              <w:rPr>
                <w:rFonts w:hint="cs"/>
                <w:sz w:val="16"/>
                <w:szCs w:val="20"/>
                <w:rtl/>
              </w:rPr>
              <w:t xml:space="preserve">برنامه های </w:t>
            </w:r>
            <w:r w:rsidRPr="009F367B">
              <w:rPr>
                <w:sz w:val="16"/>
                <w:szCs w:val="20"/>
                <w:rtl/>
              </w:rPr>
              <w:t>اضطرار</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رس</w:t>
            </w:r>
            <w:r w:rsidRPr="009F367B">
              <w:rPr>
                <w:rFonts w:hint="cs"/>
                <w:sz w:val="16"/>
                <w:szCs w:val="20"/>
                <w:rtl/>
              </w:rPr>
              <w:t>ی</w:t>
            </w:r>
            <w:r w:rsidRPr="009F367B">
              <w:rPr>
                <w:rFonts w:hint="eastAsia"/>
                <w:sz w:val="16"/>
                <w:szCs w:val="20"/>
                <w:rtl/>
              </w:rPr>
              <w:t>دگ</w:t>
            </w:r>
            <w:r w:rsidRPr="009F367B">
              <w:rPr>
                <w:rFonts w:hint="cs"/>
                <w:sz w:val="16"/>
                <w:szCs w:val="20"/>
                <w:rtl/>
              </w:rPr>
              <w:t>ی</w:t>
            </w:r>
            <w:r w:rsidRPr="009F367B">
              <w:rPr>
                <w:sz w:val="16"/>
                <w:szCs w:val="20"/>
                <w:rtl/>
              </w:rPr>
              <w:t xml:space="preserve"> به </w:t>
            </w:r>
            <w:r w:rsidRPr="009F367B">
              <w:rPr>
                <w:rFonts w:hint="cs"/>
                <w:sz w:val="16"/>
                <w:szCs w:val="20"/>
                <w:rtl/>
              </w:rPr>
              <w:t>ریسک های</w:t>
            </w:r>
            <w:r w:rsidRPr="009F367B">
              <w:rPr>
                <w:sz w:val="16"/>
                <w:szCs w:val="20"/>
                <w:rtl/>
              </w:rPr>
              <w:t xml:space="preserve"> احتمال</w:t>
            </w:r>
            <w:r w:rsidRPr="009F367B">
              <w:rPr>
                <w:rFonts w:hint="cs"/>
                <w:sz w:val="16"/>
                <w:szCs w:val="20"/>
                <w:rtl/>
              </w:rPr>
              <w:t>ی</w:t>
            </w:r>
            <w:r w:rsidRPr="009F367B">
              <w:rPr>
                <w:sz w:val="16"/>
                <w:szCs w:val="20"/>
                <w:rtl/>
              </w:rPr>
              <w:t xml:space="preserve"> </w:t>
            </w:r>
          </w:p>
        </w:tc>
        <w:tc>
          <w:tcPr>
            <w:tcW w:w="578" w:type="dxa"/>
            <w:shd w:val="clear" w:color="auto" w:fill="FFFFFF" w:themeFill="background1"/>
          </w:tcPr>
          <w:p w14:paraId="54F759DB" w14:textId="77777777" w:rsidR="009F367B" w:rsidRDefault="009F367B" w:rsidP="009F367B">
            <w:pPr>
              <w:rPr>
                <w:rtl/>
              </w:rPr>
            </w:pPr>
          </w:p>
        </w:tc>
        <w:tc>
          <w:tcPr>
            <w:tcW w:w="577" w:type="dxa"/>
            <w:shd w:val="clear" w:color="auto" w:fill="FFFFFF" w:themeFill="background1"/>
          </w:tcPr>
          <w:p w14:paraId="303F10BC" w14:textId="77777777" w:rsidR="009F367B" w:rsidRDefault="009F367B" w:rsidP="009F367B">
            <w:pPr>
              <w:rPr>
                <w:rtl/>
              </w:rPr>
            </w:pPr>
          </w:p>
        </w:tc>
        <w:tc>
          <w:tcPr>
            <w:tcW w:w="577" w:type="dxa"/>
            <w:shd w:val="clear" w:color="auto" w:fill="FFFFFF" w:themeFill="background1"/>
          </w:tcPr>
          <w:p w14:paraId="7E71BE88" w14:textId="77777777" w:rsidR="009F367B" w:rsidRDefault="009F367B" w:rsidP="009F367B">
            <w:pPr>
              <w:rPr>
                <w:rtl/>
              </w:rPr>
            </w:pPr>
          </w:p>
        </w:tc>
        <w:tc>
          <w:tcPr>
            <w:tcW w:w="613" w:type="dxa"/>
            <w:shd w:val="clear" w:color="auto" w:fill="FFFFFF" w:themeFill="background1"/>
          </w:tcPr>
          <w:p w14:paraId="6CA7571F" w14:textId="77777777" w:rsidR="009F367B" w:rsidRDefault="009F367B" w:rsidP="009F367B">
            <w:pPr>
              <w:rPr>
                <w:rtl/>
              </w:rPr>
            </w:pPr>
          </w:p>
        </w:tc>
        <w:tc>
          <w:tcPr>
            <w:tcW w:w="575" w:type="dxa"/>
            <w:shd w:val="clear" w:color="auto" w:fill="FFFFFF" w:themeFill="background1"/>
          </w:tcPr>
          <w:p w14:paraId="6AC639DE" w14:textId="77777777" w:rsidR="009F367B" w:rsidRDefault="009F367B" w:rsidP="009F367B">
            <w:pPr>
              <w:rPr>
                <w:rtl/>
              </w:rPr>
            </w:pPr>
          </w:p>
        </w:tc>
      </w:tr>
      <w:tr w:rsidR="009F367B" w14:paraId="029E0E0E" w14:textId="77777777" w:rsidTr="009F367B">
        <w:tc>
          <w:tcPr>
            <w:tcW w:w="848" w:type="dxa"/>
            <w:shd w:val="clear" w:color="auto" w:fill="78D606"/>
            <w:vAlign w:val="center"/>
          </w:tcPr>
          <w:p w14:paraId="27A53DD1" w14:textId="3D803736"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3-7-29</w:t>
            </w:r>
          </w:p>
        </w:tc>
        <w:tc>
          <w:tcPr>
            <w:tcW w:w="5582" w:type="dxa"/>
            <w:shd w:val="clear" w:color="auto" w:fill="FFFFFF" w:themeFill="background1"/>
          </w:tcPr>
          <w:p w14:paraId="09413513" w14:textId="7AD2DCF1" w:rsidR="009F367B" w:rsidRPr="009F367B" w:rsidRDefault="009F367B" w:rsidP="009F367B">
            <w:pPr>
              <w:rPr>
                <w:sz w:val="16"/>
                <w:szCs w:val="20"/>
                <w:rtl/>
              </w:rPr>
            </w:pPr>
            <w:r w:rsidRPr="009F367B">
              <w:rPr>
                <w:sz w:val="16"/>
                <w:szCs w:val="20"/>
                <w:rtl/>
              </w:rPr>
              <w:t xml:space="preserve">وجود </w:t>
            </w:r>
            <w:r w:rsidRPr="009F367B">
              <w:rPr>
                <w:rFonts w:hint="cs"/>
                <w:sz w:val="16"/>
                <w:szCs w:val="20"/>
                <w:rtl/>
              </w:rPr>
              <w:t>سازوکارهای</w:t>
            </w:r>
            <w:r w:rsidRPr="009F367B">
              <w:rPr>
                <w:sz w:val="16"/>
                <w:szCs w:val="20"/>
                <w:rtl/>
              </w:rPr>
              <w:t xml:space="preserve"> مؤثر برا</w:t>
            </w:r>
            <w:r w:rsidRPr="009F367B">
              <w:rPr>
                <w:rFonts w:hint="cs"/>
                <w:sz w:val="16"/>
                <w:szCs w:val="20"/>
                <w:rtl/>
              </w:rPr>
              <w:t>ی</w:t>
            </w:r>
            <w:r w:rsidRPr="009F367B">
              <w:rPr>
                <w:sz w:val="16"/>
                <w:szCs w:val="20"/>
                <w:rtl/>
              </w:rPr>
              <w:t xml:space="preserve"> </w:t>
            </w:r>
            <w:r w:rsidRPr="009F367B">
              <w:rPr>
                <w:rFonts w:hint="cs"/>
                <w:sz w:val="16"/>
                <w:szCs w:val="20"/>
                <w:rtl/>
              </w:rPr>
              <w:t>گزارش</w:t>
            </w:r>
            <w:r w:rsidRPr="009F367B">
              <w:rPr>
                <w:sz w:val="16"/>
                <w:szCs w:val="20"/>
                <w:rtl/>
              </w:rPr>
              <w:t xml:space="preserve"> نگران</w:t>
            </w:r>
            <w:r w:rsidRPr="009F367B">
              <w:rPr>
                <w:rFonts w:hint="cs"/>
                <w:sz w:val="16"/>
                <w:szCs w:val="20"/>
                <w:rtl/>
              </w:rPr>
              <w:t>ی‌</w:t>
            </w:r>
            <w:r w:rsidRPr="009F367B">
              <w:rPr>
                <w:rFonts w:hint="eastAsia"/>
                <w:sz w:val="16"/>
                <w:szCs w:val="20"/>
                <w:rtl/>
              </w:rPr>
              <w:t>ها</w:t>
            </w:r>
            <w:r w:rsidRPr="009F367B">
              <w:rPr>
                <w:sz w:val="16"/>
                <w:szCs w:val="20"/>
                <w:rtl/>
              </w:rPr>
              <w:t xml:space="preserve"> </w:t>
            </w:r>
            <w:r w:rsidRPr="009F367B">
              <w:rPr>
                <w:rFonts w:hint="cs"/>
                <w:sz w:val="16"/>
                <w:szCs w:val="20"/>
                <w:rtl/>
              </w:rPr>
              <w:t>ی</w:t>
            </w:r>
            <w:r w:rsidRPr="009F367B">
              <w:rPr>
                <w:rFonts w:hint="eastAsia"/>
                <w:sz w:val="16"/>
                <w:szCs w:val="20"/>
                <w:rtl/>
              </w:rPr>
              <w:t>ا</w:t>
            </w:r>
            <w:r w:rsidRPr="009F367B">
              <w:rPr>
                <w:sz w:val="16"/>
                <w:szCs w:val="20"/>
                <w:rtl/>
              </w:rPr>
              <w:t xml:space="preserve"> تخلفات احتمال</w:t>
            </w:r>
            <w:r w:rsidRPr="009F367B">
              <w:rPr>
                <w:rFonts w:hint="cs"/>
                <w:sz w:val="16"/>
                <w:szCs w:val="20"/>
                <w:rtl/>
              </w:rPr>
              <w:t>ی</w:t>
            </w:r>
            <w:r w:rsidRPr="009F367B">
              <w:rPr>
                <w:sz w:val="16"/>
                <w:szCs w:val="20"/>
                <w:rtl/>
              </w:rPr>
              <w:t xml:space="preserve"> به صورت ناشناس و بدون ترس از تلاف</w:t>
            </w:r>
            <w:r w:rsidRPr="009F367B">
              <w:rPr>
                <w:rFonts w:hint="cs"/>
                <w:sz w:val="16"/>
                <w:szCs w:val="20"/>
                <w:rtl/>
              </w:rPr>
              <w:t xml:space="preserve">ی توسط </w:t>
            </w:r>
            <w:r w:rsidRPr="009F367B">
              <w:rPr>
                <w:sz w:val="16"/>
                <w:szCs w:val="20"/>
                <w:rtl/>
              </w:rPr>
              <w:t>کارمندان و ذ</w:t>
            </w:r>
            <w:r w:rsidRPr="009F367B">
              <w:rPr>
                <w:rFonts w:hint="cs"/>
                <w:sz w:val="16"/>
                <w:szCs w:val="20"/>
                <w:rtl/>
              </w:rPr>
              <w:t>ی</w:t>
            </w:r>
            <w:r w:rsidRPr="009F367B">
              <w:rPr>
                <w:rFonts w:hint="eastAsia"/>
                <w:sz w:val="16"/>
                <w:szCs w:val="20"/>
                <w:rtl/>
              </w:rPr>
              <w:t>نفعان</w:t>
            </w:r>
            <w:r w:rsidRPr="009F367B">
              <w:rPr>
                <w:sz w:val="16"/>
                <w:szCs w:val="20"/>
                <w:rtl/>
              </w:rPr>
              <w:t xml:space="preserve"> </w:t>
            </w:r>
          </w:p>
        </w:tc>
        <w:tc>
          <w:tcPr>
            <w:tcW w:w="578" w:type="dxa"/>
            <w:shd w:val="clear" w:color="auto" w:fill="FFFFFF" w:themeFill="background1"/>
          </w:tcPr>
          <w:p w14:paraId="259DCB95" w14:textId="77777777" w:rsidR="009F367B" w:rsidRDefault="009F367B" w:rsidP="009F367B">
            <w:pPr>
              <w:rPr>
                <w:rtl/>
              </w:rPr>
            </w:pPr>
          </w:p>
        </w:tc>
        <w:tc>
          <w:tcPr>
            <w:tcW w:w="577" w:type="dxa"/>
            <w:shd w:val="clear" w:color="auto" w:fill="FFFFFF" w:themeFill="background1"/>
          </w:tcPr>
          <w:p w14:paraId="3197D704" w14:textId="77777777" w:rsidR="009F367B" w:rsidRDefault="009F367B" w:rsidP="009F367B">
            <w:pPr>
              <w:rPr>
                <w:rtl/>
              </w:rPr>
            </w:pPr>
          </w:p>
        </w:tc>
        <w:tc>
          <w:tcPr>
            <w:tcW w:w="577" w:type="dxa"/>
            <w:shd w:val="clear" w:color="auto" w:fill="FFFFFF" w:themeFill="background1"/>
          </w:tcPr>
          <w:p w14:paraId="29207DA9" w14:textId="77777777" w:rsidR="009F367B" w:rsidRDefault="009F367B" w:rsidP="009F367B">
            <w:pPr>
              <w:rPr>
                <w:rtl/>
              </w:rPr>
            </w:pPr>
          </w:p>
        </w:tc>
        <w:tc>
          <w:tcPr>
            <w:tcW w:w="613" w:type="dxa"/>
            <w:shd w:val="clear" w:color="auto" w:fill="FFFFFF" w:themeFill="background1"/>
          </w:tcPr>
          <w:p w14:paraId="5E8181A0" w14:textId="77777777" w:rsidR="009F367B" w:rsidRDefault="009F367B" w:rsidP="009F367B">
            <w:pPr>
              <w:rPr>
                <w:rtl/>
              </w:rPr>
            </w:pPr>
          </w:p>
        </w:tc>
        <w:tc>
          <w:tcPr>
            <w:tcW w:w="575" w:type="dxa"/>
            <w:shd w:val="clear" w:color="auto" w:fill="FFFFFF" w:themeFill="background1"/>
          </w:tcPr>
          <w:p w14:paraId="2956D109" w14:textId="77777777" w:rsidR="009F367B" w:rsidRDefault="009F367B" w:rsidP="009F367B">
            <w:pPr>
              <w:rPr>
                <w:rtl/>
              </w:rPr>
            </w:pPr>
          </w:p>
        </w:tc>
      </w:tr>
      <w:tr w:rsidR="009F367B" w14:paraId="53EFBFDE" w14:textId="77777777" w:rsidTr="009F367B">
        <w:tc>
          <w:tcPr>
            <w:tcW w:w="848" w:type="dxa"/>
            <w:shd w:val="clear" w:color="auto" w:fill="78D606"/>
            <w:vAlign w:val="center"/>
          </w:tcPr>
          <w:p w14:paraId="768EAF0C" w14:textId="067310F3"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3-7-30</w:t>
            </w:r>
          </w:p>
        </w:tc>
        <w:tc>
          <w:tcPr>
            <w:tcW w:w="5582" w:type="dxa"/>
            <w:shd w:val="clear" w:color="auto" w:fill="FFFFFF" w:themeFill="background1"/>
          </w:tcPr>
          <w:p w14:paraId="5ADE63C2" w14:textId="075DF673" w:rsidR="009F367B" w:rsidRPr="009F367B" w:rsidRDefault="009F367B" w:rsidP="009F367B">
            <w:pPr>
              <w:rPr>
                <w:sz w:val="16"/>
                <w:szCs w:val="20"/>
                <w:rtl/>
              </w:rPr>
            </w:pPr>
            <w:r w:rsidRPr="009F367B">
              <w:rPr>
                <w:rFonts w:hint="cs"/>
                <w:sz w:val="16"/>
                <w:szCs w:val="20"/>
                <w:rtl/>
              </w:rPr>
              <w:t>نظارت</w:t>
            </w:r>
            <w:r w:rsidRPr="009F367B">
              <w:rPr>
                <w:sz w:val="16"/>
                <w:szCs w:val="20"/>
                <w:rtl/>
              </w:rPr>
              <w:t xml:space="preserve"> بر اجرا</w:t>
            </w:r>
            <w:r w:rsidRPr="009F367B">
              <w:rPr>
                <w:rFonts w:hint="cs"/>
                <w:sz w:val="16"/>
                <w:szCs w:val="20"/>
                <w:rtl/>
              </w:rPr>
              <w:t>ی</w:t>
            </w:r>
            <w:r w:rsidRPr="009F367B">
              <w:rPr>
                <w:sz w:val="16"/>
                <w:szCs w:val="20"/>
                <w:rtl/>
              </w:rPr>
              <w:t xml:space="preserve"> برنامه ها</w:t>
            </w:r>
            <w:r w:rsidRPr="009F367B">
              <w:rPr>
                <w:rFonts w:hint="cs"/>
                <w:sz w:val="16"/>
                <w:szCs w:val="20"/>
                <w:rtl/>
              </w:rPr>
              <w:t>ی</w:t>
            </w:r>
            <w:r w:rsidRPr="009F367B">
              <w:rPr>
                <w:sz w:val="16"/>
                <w:szCs w:val="20"/>
                <w:rtl/>
              </w:rPr>
              <w:t xml:space="preserve"> آموزش</w:t>
            </w:r>
            <w:r w:rsidRPr="009F367B">
              <w:rPr>
                <w:rFonts w:hint="cs"/>
                <w:sz w:val="16"/>
                <w:szCs w:val="20"/>
                <w:rtl/>
              </w:rPr>
              <w:t>ی</w:t>
            </w:r>
            <w:r w:rsidRPr="009F367B">
              <w:rPr>
                <w:sz w:val="16"/>
                <w:szCs w:val="20"/>
                <w:rtl/>
              </w:rPr>
              <w:t xml:space="preserve"> برا</w:t>
            </w:r>
            <w:r w:rsidRPr="009F367B">
              <w:rPr>
                <w:rFonts w:hint="cs"/>
                <w:sz w:val="16"/>
                <w:szCs w:val="20"/>
                <w:rtl/>
              </w:rPr>
              <w:t>ی</w:t>
            </w:r>
            <w:r w:rsidRPr="009F367B">
              <w:rPr>
                <w:sz w:val="16"/>
                <w:szCs w:val="20"/>
                <w:rtl/>
              </w:rPr>
              <w:t xml:space="preserve"> افزا</w:t>
            </w:r>
            <w:r w:rsidRPr="009F367B">
              <w:rPr>
                <w:rFonts w:hint="cs"/>
                <w:sz w:val="16"/>
                <w:szCs w:val="20"/>
                <w:rtl/>
              </w:rPr>
              <w:t>ی</w:t>
            </w:r>
            <w:r w:rsidRPr="009F367B">
              <w:rPr>
                <w:rFonts w:hint="eastAsia"/>
                <w:sz w:val="16"/>
                <w:szCs w:val="20"/>
                <w:rtl/>
              </w:rPr>
              <w:t>ش</w:t>
            </w:r>
            <w:r w:rsidRPr="009F367B">
              <w:rPr>
                <w:sz w:val="16"/>
                <w:szCs w:val="20"/>
                <w:rtl/>
              </w:rPr>
              <w:t xml:space="preserve"> آگاه</w:t>
            </w:r>
            <w:r w:rsidRPr="009F367B">
              <w:rPr>
                <w:rFonts w:hint="cs"/>
                <w:sz w:val="16"/>
                <w:szCs w:val="20"/>
                <w:rtl/>
              </w:rPr>
              <w:t>ی</w:t>
            </w:r>
            <w:r w:rsidRPr="009F367B">
              <w:rPr>
                <w:sz w:val="16"/>
                <w:szCs w:val="20"/>
                <w:rtl/>
              </w:rPr>
              <w:t xml:space="preserve"> در مورد </w:t>
            </w:r>
            <w:r w:rsidRPr="009F367B">
              <w:rPr>
                <w:rFonts w:hint="cs"/>
                <w:sz w:val="16"/>
                <w:szCs w:val="20"/>
                <w:rtl/>
              </w:rPr>
              <w:t>ریسک ها</w:t>
            </w:r>
            <w:r w:rsidRPr="009F367B">
              <w:rPr>
                <w:sz w:val="16"/>
                <w:szCs w:val="20"/>
                <w:rtl/>
              </w:rPr>
              <w:t xml:space="preserve"> و مسائل مربوط به انطباق </w:t>
            </w:r>
          </w:p>
        </w:tc>
        <w:tc>
          <w:tcPr>
            <w:tcW w:w="578" w:type="dxa"/>
            <w:shd w:val="clear" w:color="auto" w:fill="FFFFFF" w:themeFill="background1"/>
          </w:tcPr>
          <w:p w14:paraId="20A5E1D2" w14:textId="77777777" w:rsidR="009F367B" w:rsidRDefault="009F367B" w:rsidP="009F367B">
            <w:pPr>
              <w:rPr>
                <w:rtl/>
              </w:rPr>
            </w:pPr>
          </w:p>
        </w:tc>
        <w:tc>
          <w:tcPr>
            <w:tcW w:w="577" w:type="dxa"/>
            <w:shd w:val="clear" w:color="auto" w:fill="FFFFFF" w:themeFill="background1"/>
          </w:tcPr>
          <w:p w14:paraId="16D4EEB0" w14:textId="77777777" w:rsidR="009F367B" w:rsidRDefault="009F367B" w:rsidP="009F367B">
            <w:pPr>
              <w:rPr>
                <w:rtl/>
              </w:rPr>
            </w:pPr>
          </w:p>
        </w:tc>
        <w:tc>
          <w:tcPr>
            <w:tcW w:w="577" w:type="dxa"/>
            <w:shd w:val="clear" w:color="auto" w:fill="FFFFFF" w:themeFill="background1"/>
          </w:tcPr>
          <w:p w14:paraId="01D58EAA" w14:textId="77777777" w:rsidR="009F367B" w:rsidRDefault="009F367B" w:rsidP="009F367B">
            <w:pPr>
              <w:rPr>
                <w:rtl/>
              </w:rPr>
            </w:pPr>
          </w:p>
        </w:tc>
        <w:tc>
          <w:tcPr>
            <w:tcW w:w="613" w:type="dxa"/>
            <w:shd w:val="clear" w:color="auto" w:fill="FFFFFF" w:themeFill="background1"/>
          </w:tcPr>
          <w:p w14:paraId="78CEB020" w14:textId="77777777" w:rsidR="009F367B" w:rsidRDefault="009F367B" w:rsidP="009F367B">
            <w:pPr>
              <w:rPr>
                <w:rtl/>
              </w:rPr>
            </w:pPr>
          </w:p>
        </w:tc>
        <w:tc>
          <w:tcPr>
            <w:tcW w:w="575" w:type="dxa"/>
            <w:shd w:val="clear" w:color="auto" w:fill="FFFFFF" w:themeFill="background1"/>
          </w:tcPr>
          <w:p w14:paraId="2C47A773" w14:textId="77777777" w:rsidR="009F367B" w:rsidRDefault="009F367B" w:rsidP="009F367B">
            <w:pPr>
              <w:rPr>
                <w:rtl/>
              </w:rPr>
            </w:pPr>
          </w:p>
        </w:tc>
      </w:tr>
      <w:tr w:rsidR="009F367B" w14:paraId="16AEF197" w14:textId="77777777" w:rsidTr="009F367B">
        <w:tc>
          <w:tcPr>
            <w:tcW w:w="848" w:type="dxa"/>
            <w:shd w:val="clear" w:color="auto" w:fill="78D606"/>
            <w:vAlign w:val="center"/>
          </w:tcPr>
          <w:p w14:paraId="0C24DD72" w14:textId="3AC447C9" w:rsidR="009F367B" w:rsidRPr="009F367B" w:rsidRDefault="009F367B" w:rsidP="009F367B">
            <w:pPr>
              <w:jc w:val="center"/>
              <w:rPr>
                <w:b/>
                <w:bCs/>
                <w:color w:val="FFFFFF" w:themeColor="background1"/>
                <w:sz w:val="16"/>
                <w:szCs w:val="20"/>
                <w:rtl/>
              </w:rPr>
            </w:pPr>
            <w:r w:rsidRPr="009F367B">
              <w:rPr>
                <w:rFonts w:hint="cs"/>
                <w:b/>
                <w:bCs/>
                <w:color w:val="FFFFFF" w:themeColor="background1"/>
                <w:sz w:val="16"/>
                <w:szCs w:val="20"/>
                <w:rtl/>
              </w:rPr>
              <w:t>3-7-31</w:t>
            </w:r>
          </w:p>
        </w:tc>
        <w:tc>
          <w:tcPr>
            <w:tcW w:w="5582" w:type="dxa"/>
            <w:shd w:val="clear" w:color="auto" w:fill="FFFFFF" w:themeFill="background1"/>
          </w:tcPr>
          <w:p w14:paraId="7D50085F" w14:textId="1702B1BB" w:rsidR="009F367B" w:rsidRPr="009F367B" w:rsidRDefault="009F367B" w:rsidP="009F367B">
            <w:pPr>
              <w:rPr>
                <w:sz w:val="16"/>
                <w:szCs w:val="20"/>
                <w:rtl/>
              </w:rPr>
            </w:pPr>
            <w:r w:rsidRPr="009F367B">
              <w:rPr>
                <w:rFonts w:hint="cs"/>
                <w:sz w:val="16"/>
                <w:szCs w:val="20"/>
                <w:rtl/>
              </w:rPr>
              <w:t>ارزیابی و بهبود</w:t>
            </w:r>
            <w:r w:rsidRPr="009F367B">
              <w:rPr>
                <w:sz w:val="16"/>
                <w:szCs w:val="20"/>
                <w:rtl/>
              </w:rPr>
              <w:t xml:space="preserve"> منظم عملکرد </w:t>
            </w:r>
            <w:r w:rsidRPr="009F367B">
              <w:rPr>
                <w:rFonts w:hint="cs"/>
                <w:sz w:val="16"/>
                <w:szCs w:val="20"/>
                <w:rtl/>
              </w:rPr>
              <w:t>کمیته</w:t>
            </w:r>
            <w:r w:rsidRPr="009F367B">
              <w:rPr>
                <w:sz w:val="16"/>
                <w:szCs w:val="20"/>
                <w:rtl/>
              </w:rPr>
              <w:t xml:space="preserve"> و اثربخش</w:t>
            </w:r>
            <w:r w:rsidRPr="009F367B">
              <w:rPr>
                <w:rFonts w:hint="cs"/>
                <w:sz w:val="16"/>
                <w:szCs w:val="20"/>
                <w:rtl/>
              </w:rPr>
              <w:t>ی</w:t>
            </w:r>
            <w:r w:rsidRPr="009F367B">
              <w:rPr>
                <w:sz w:val="16"/>
                <w:szCs w:val="20"/>
                <w:rtl/>
              </w:rPr>
              <w:t xml:space="preserve"> مد</w:t>
            </w:r>
            <w:r w:rsidRPr="009F367B">
              <w:rPr>
                <w:rFonts w:hint="cs"/>
                <w:sz w:val="16"/>
                <w:szCs w:val="20"/>
                <w:rtl/>
              </w:rPr>
              <w:t>ی</w:t>
            </w:r>
            <w:r w:rsidRPr="009F367B">
              <w:rPr>
                <w:rFonts w:hint="eastAsia"/>
                <w:sz w:val="16"/>
                <w:szCs w:val="20"/>
                <w:rtl/>
              </w:rPr>
              <w:t>ر</w:t>
            </w:r>
            <w:r w:rsidRPr="009F367B">
              <w:rPr>
                <w:rFonts w:hint="cs"/>
                <w:sz w:val="16"/>
                <w:szCs w:val="20"/>
                <w:rtl/>
              </w:rPr>
              <w:t>ی</w:t>
            </w:r>
            <w:r w:rsidRPr="009F367B">
              <w:rPr>
                <w:rFonts w:hint="eastAsia"/>
                <w:sz w:val="16"/>
                <w:szCs w:val="20"/>
                <w:rtl/>
              </w:rPr>
              <w:t>ت</w:t>
            </w:r>
            <w:r w:rsidRPr="009F367B">
              <w:rPr>
                <w:sz w:val="16"/>
                <w:szCs w:val="20"/>
                <w:rtl/>
              </w:rPr>
              <w:t xml:space="preserve"> ر</w:t>
            </w:r>
            <w:r w:rsidRPr="009F367B">
              <w:rPr>
                <w:rFonts w:hint="cs"/>
                <w:sz w:val="16"/>
                <w:szCs w:val="20"/>
                <w:rtl/>
              </w:rPr>
              <w:t>ی</w:t>
            </w:r>
            <w:r w:rsidRPr="009F367B">
              <w:rPr>
                <w:rFonts w:hint="eastAsia"/>
                <w:sz w:val="16"/>
                <w:szCs w:val="20"/>
                <w:rtl/>
              </w:rPr>
              <w:t>سک</w:t>
            </w:r>
            <w:r w:rsidRPr="009F367B">
              <w:rPr>
                <w:sz w:val="16"/>
                <w:szCs w:val="20"/>
                <w:rtl/>
              </w:rPr>
              <w:t xml:space="preserve"> و فرآ</w:t>
            </w:r>
            <w:r w:rsidRPr="009F367B">
              <w:rPr>
                <w:rFonts w:hint="cs"/>
                <w:sz w:val="16"/>
                <w:szCs w:val="20"/>
                <w:rtl/>
              </w:rPr>
              <w:t>ی</w:t>
            </w:r>
            <w:r w:rsidRPr="009F367B">
              <w:rPr>
                <w:rFonts w:hint="eastAsia"/>
                <w:sz w:val="16"/>
                <w:szCs w:val="20"/>
                <w:rtl/>
              </w:rPr>
              <w:t>ندها</w:t>
            </w:r>
            <w:r w:rsidRPr="009F367B">
              <w:rPr>
                <w:rFonts w:hint="cs"/>
                <w:sz w:val="16"/>
                <w:szCs w:val="20"/>
                <w:rtl/>
              </w:rPr>
              <w:t>ی</w:t>
            </w:r>
            <w:r w:rsidRPr="009F367B">
              <w:rPr>
                <w:sz w:val="16"/>
                <w:szCs w:val="20"/>
                <w:rtl/>
              </w:rPr>
              <w:t xml:space="preserve"> انطباق </w:t>
            </w:r>
          </w:p>
        </w:tc>
        <w:tc>
          <w:tcPr>
            <w:tcW w:w="578" w:type="dxa"/>
            <w:shd w:val="clear" w:color="auto" w:fill="FFFFFF" w:themeFill="background1"/>
          </w:tcPr>
          <w:p w14:paraId="025E19EE" w14:textId="77777777" w:rsidR="009F367B" w:rsidRDefault="009F367B" w:rsidP="009F367B">
            <w:pPr>
              <w:rPr>
                <w:rtl/>
              </w:rPr>
            </w:pPr>
          </w:p>
        </w:tc>
        <w:tc>
          <w:tcPr>
            <w:tcW w:w="577" w:type="dxa"/>
            <w:shd w:val="clear" w:color="auto" w:fill="FFFFFF" w:themeFill="background1"/>
          </w:tcPr>
          <w:p w14:paraId="6F1564D9" w14:textId="77777777" w:rsidR="009F367B" w:rsidRDefault="009F367B" w:rsidP="009F367B">
            <w:pPr>
              <w:rPr>
                <w:rtl/>
              </w:rPr>
            </w:pPr>
          </w:p>
        </w:tc>
        <w:tc>
          <w:tcPr>
            <w:tcW w:w="577" w:type="dxa"/>
            <w:shd w:val="clear" w:color="auto" w:fill="FFFFFF" w:themeFill="background1"/>
          </w:tcPr>
          <w:p w14:paraId="22CACB2D" w14:textId="77777777" w:rsidR="009F367B" w:rsidRDefault="009F367B" w:rsidP="009F367B">
            <w:pPr>
              <w:rPr>
                <w:rtl/>
              </w:rPr>
            </w:pPr>
          </w:p>
        </w:tc>
        <w:tc>
          <w:tcPr>
            <w:tcW w:w="613" w:type="dxa"/>
            <w:shd w:val="clear" w:color="auto" w:fill="FFFFFF" w:themeFill="background1"/>
          </w:tcPr>
          <w:p w14:paraId="58E14EF2" w14:textId="77777777" w:rsidR="009F367B" w:rsidRDefault="009F367B" w:rsidP="009F367B">
            <w:pPr>
              <w:rPr>
                <w:rtl/>
              </w:rPr>
            </w:pPr>
          </w:p>
        </w:tc>
        <w:tc>
          <w:tcPr>
            <w:tcW w:w="575" w:type="dxa"/>
            <w:shd w:val="clear" w:color="auto" w:fill="FFFFFF" w:themeFill="background1"/>
          </w:tcPr>
          <w:p w14:paraId="569E6C56" w14:textId="77777777" w:rsidR="009F367B" w:rsidRDefault="009F367B" w:rsidP="009F367B">
            <w:pPr>
              <w:rPr>
                <w:rtl/>
              </w:rPr>
            </w:pPr>
          </w:p>
        </w:tc>
      </w:tr>
      <w:tr w:rsidR="002555D3" w14:paraId="6785CFEB" w14:textId="77777777" w:rsidTr="00AA28C4">
        <w:tc>
          <w:tcPr>
            <w:tcW w:w="9350" w:type="dxa"/>
            <w:gridSpan w:val="7"/>
            <w:vAlign w:val="center"/>
          </w:tcPr>
          <w:p w14:paraId="351AFDC2" w14:textId="77777777" w:rsidR="002555D3" w:rsidRDefault="002555D3" w:rsidP="006B1491">
            <w:pPr>
              <w:rPr>
                <w:rtl/>
              </w:rPr>
            </w:pPr>
          </w:p>
        </w:tc>
      </w:tr>
      <w:tr w:rsidR="006B1491" w14:paraId="00D845E9" w14:textId="77777777" w:rsidTr="009F367B">
        <w:tc>
          <w:tcPr>
            <w:tcW w:w="848" w:type="dxa"/>
            <w:shd w:val="clear" w:color="auto" w:fill="04CFB1"/>
            <w:vAlign w:val="center"/>
          </w:tcPr>
          <w:p w14:paraId="16E37C23" w14:textId="336C6A87"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4-1</w:t>
            </w:r>
          </w:p>
        </w:tc>
        <w:tc>
          <w:tcPr>
            <w:tcW w:w="5582" w:type="dxa"/>
            <w:shd w:val="clear" w:color="auto" w:fill="FFFFFF" w:themeFill="background1"/>
          </w:tcPr>
          <w:p w14:paraId="301E0B3B" w14:textId="3BB8135D" w:rsidR="006B1491" w:rsidRPr="006B1491" w:rsidRDefault="006B1491" w:rsidP="006B1491">
            <w:pPr>
              <w:rPr>
                <w:color w:val="FFFFFF" w:themeColor="background1"/>
                <w:sz w:val="20"/>
                <w:szCs w:val="20"/>
                <w:rtl/>
              </w:rPr>
            </w:pPr>
            <w:r w:rsidRPr="006B1491">
              <w:rPr>
                <w:sz w:val="20"/>
                <w:szCs w:val="20"/>
                <w:rtl/>
              </w:rPr>
              <w:t>مجامع عموم</w:t>
            </w:r>
            <w:r w:rsidRPr="006B1491">
              <w:rPr>
                <w:rFonts w:hint="cs"/>
                <w:sz w:val="20"/>
                <w:szCs w:val="20"/>
                <w:rtl/>
              </w:rPr>
              <w:t>ی</w:t>
            </w:r>
            <w:r w:rsidRPr="006B1491">
              <w:rPr>
                <w:sz w:val="20"/>
                <w:szCs w:val="20"/>
                <w:rtl/>
              </w:rPr>
              <w:t xml:space="preserve"> سالانه/فوق‌العاده</w:t>
            </w:r>
            <w:r w:rsidR="009C78E2">
              <w:rPr>
                <w:rFonts w:hint="cs"/>
                <w:sz w:val="20"/>
                <w:szCs w:val="20"/>
                <w:rtl/>
              </w:rPr>
              <w:t xml:space="preserve"> با موفقیت برگزار می شوند</w:t>
            </w:r>
            <w:r w:rsidRPr="006B1491">
              <w:rPr>
                <w:sz w:val="20"/>
                <w:szCs w:val="20"/>
                <w:rtl/>
              </w:rPr>
              <w:t xml:space="preserve"> و </w:t>
            </w:r>
            <w:r w:rsidR="009C78E2">
              <w:rPr>
                <w:rFonts w:hint="cs"/>
                <w:sz w:val="20"/>
                <w:szCs w:val="20"/>
                <w:rtl/>
              </w:rPr>
              <w:t xml:space="preserve">تمام </w:t>
            </w:r>
            <w:r w:rsidRPr="006B1491">
              <w:rPr>
                <w:sz w:val="20"/>
                <w:szCs w:val="20"/>
                <w:rtl/>
              </w:rPr>
              <w:t>اطلاعات</w:t>
            </w:r>
            <w:r w:rsidR="009C78E2">
              <w:rPr>
                <w:rFonts w:hint="cs"/>
                <w:sz w:val="20"/>
                <w:szCs w:val="20"/>
                <w:rtl/>
              </w:rPr>
              <w:t xml:space="preserve"> مهم</w:t>
            </w:r>
            <w:r w:rsidRPr="006B1491">
              <w:rPr>
                <w:sz w:val="20"/>
                <w:szCs w:val="20"/>
                <w:rtl/>
              </w:rPr>
              <w:t xml:space="preserve"> در ا</w:t>
            </w:r>
            <w:r w:rsidRPr="006B1491">
              <w:rPr>
                <w:rFonts w:hint="cs"/>
                <w:sz w:val="20"/>
                <w:szCs w:val="20"/>
                <w:rtl/>
              </w:rPr>
              <w:t>ی</w:t>
            </w:r>
            <w:r w:rsidRPr="006B1491">
              <w:rPr>
                <w:rFonts w:hint="eastAsia"/>
                <w:sz w:val="20"/>
                <w:szCs w:val="20"/>
                <w:rtl/>
              </w:rPr>
              <w:t>ن</w:t>
            </w:r>
            <w:r w:rsidRPr="006B1491">
              <w:rPr>
                <w:sz w:val="20"/>
                <w:szCs w:val="20"/>
                <w:rtl/>
              </w:rPr>
              <w:t xml:space="preserve"> جلسات</w:t>
            </w:r>
            <w:r w:rsidR="009C78E2">
              <w:rPr>
                <w:rFonts w:hint="cs"/>
                <w:sz w:val="20"/>
                <w:szCs w:val="20"/>
                <w:rtl/>
              </w:rPr>
              <w:t xml:space="preserve"> افشا می شوند</w:t>
            </w:r>
          </w:p>
        </w:tc>
        <w:tc>
          <w:tcPr>
            <w:tcW w:w="578" w:type="dxa"/>
            <w:shd w:val="clear" w:color="auto" w:fill="FFFFFF" w:themeFill="background1"/>
          </w:tcPr>
          <w:p w14:paraId="0BA198F9" w14:textId="77777777" w:rsidR="006B1491" w:rsidRPr="006B1491" w:rsidRDefault="006B1491" w:rsidP="006B1491">
            <w:pPr>
              <w:rPr>
                <w:color w:val="FFFFFF" w:themeColor="background1"/>
                <w:rtl/>
              </w:rPr>
            </w:pPr>
          </w:p>
        </w:tc>
        <w:tc>
          <w:tcPr>
            <w:tcW w:w="577" w:type="dxa"/>
            <w:shd w:val="clear" w:color="auto" w:fill="FFFFFF" w:themeFill="background1"/>
          </w:tcPr>
          <w:p w14:paraId="51764752" w14:textId="77777777" w:rsidR="006B1491" w:rsidRPr="006B1491" w:rsidRDefault="006B1491" w:rsidP="006B1491">
            <w:pPr>
              <w:rPr>
                <w:color w:val="FFFFFF" w:themeColor="background1"/>
                <w:rtl/>
              </w:rPr>
            </w:pPr>
          </w:p>
        </w:tc>
        <w:tc>
          <w:tcPr>
            <w:tcW w:w="577" w:type="dxa"/>
            <w:shd w:val="clear" w:color="auto" w:fill="FFFFFF" w:themeFill="background1"/>
          </w:tcPr>
          <w:p w14:paraId="419AFDD7" w14:textId="77777777" w:rsidR="006B1491" w:rsidRPr="006B1491" w:rsidRDefault="006B1491" w:rsidP="006B1491">
            <w:pPr>
              <w:rPr>
                <w:color w:val="FFFFFF" w:themeColor="background1"/>
                <w:rtl/>
              </w:rPr>
            </w:pPr>
          </w:p>
        </w:tc>
        <w:tc>
          <w:tcPr>
            <w:tcW w:w="613" w:type="dxa"/>
            <w:shd w:val="clear" w:color="auto" w:fill="FFFFFF" w:themeFill="background1"/>
          </w:tcPr>
          <w:p w14:paraId="7208EDE7" w14:textId="77777777" w:rsidR="006B1491" w:rsidRPr="006B1491" w:rsidRDefault="006B1491" w:rsidP="006B1491">
            <w:pPr>
              <w:rPr>
                <w:color w:val="FFFFFF" w:themeColor="background1"/>
                <w:rtl/>
              </w:rPr>
            </w:pPr>
          </w:p>
        </w:tc>
        <w:tc>
          <w:tcPr>
            <w:tcW w:w="575" w:type="dxa"/>
            <w:shd w:val="clear" w:color="auto" w:fill="FFFFFF" w:themeFill="background1"/>
          </w:tcPr>
          <w:p w14:paraId="5B9BBE16" w14:textId="77777777" w:rsidR="006B1491" w:rsidRPr="006B1491" w:rsidRDefault="006B1491" w:rsidP="006B1491">
            <w:pPr>
              <w:rPr>
                <w:color w:val="FFFFFF" w:themeColor="background1"/>
                <w:rtl/>
              </w:rPr>
            </w:pPr>
          </w:p>
        </w:tc>
      </w:tr>
      <w:tr w:rsidR="006B1491" w14:paraId="1AFB2E2F" w14:textId="77777777" w:rsidTr="009F367B">
        <w:tc>
          <w:tcPr>
            <w:tcW w:w="848" w:type="dxa"/>
            <w:shd w:val="clear" w:color="auto" w:fill="04CFB1"/>
            <w:vAlign w:val="center"/>
          </w:tcPr>
          <w:p w14:paraId="082C6C4A" w14:textId="613F7DA1"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4-2</w:t>
            </w:r>
          </w:p>
        </w:tc>
        <w:tc>
          <w:tcPr>
            <w:tcW w:w="5582" w:type="dxa"/>
            <w:shd w:val="clear" w:color="auto" w:fill="FFFFFF" w:themeFill="background1"/>
          </w:tcPr>
          <w:p w14:paraId="2B4309BB" w14:textId="317868F3" w:rsidR="006B1491" w:rsidRPr="006B1491" w:rsidRDefault="009C78E2" w:rsidP="006B1491">
            <w:pPr>
              <w:rPr>
                <w:color w:val="FFFFFF" w:themeColor="background1"/>
                <w:sz w:val="20"/>
                <w:szCs w:val="20"/>
                <w:rtl/>
              </w:rPr>
            </w:pPr>
            <w:r>
              <w:rPr>
                <w:rFonts w:hint="cs"/>
                <w:sz w:val="20"/>
                <w:szCs w:val="20"/>
                <w:rtl/>
              </w:rPr>
              <w:t xml:space="preserve">مراحل </w:t>
            </w:r>
            <w:r w:rsidR="006B1491" w:rsidRPr="006B1491">
              <w:rPr>
                <w:sz w:val="20"/>
                <w:szCs w:val="20"/>
                <w:rtl/>
              </w:rPr>
              <w:t>انتقال و ثبت سهام و پرداخت سود</w:t>
            </w:r>
            <w:r>
              <w:rPr>
                <w:rFonts w:hint="cs"/>
                <w:sz w:val="20"/>
                <w:szCs w:val="20"/>
                <w:rtl/>
              </w:rPr>
              <w:t xml:space="preserve"> مشخص شده و به سهولت انجام می شود</w:t>
            </w:r>
          </w:p>
        </w:tc>
        <w:tc>
          <w:tcPr>
            <w:tcW w:w="578" w:type="dxa"/>
            <w:shd w:val="clear" w:color="auto" w:fill="FFFFFF" w:themeFill="background1"/>
          </w:tcPr>
          <w:p w14:paraId="45D92346" w14:textId="77777777" w:rsidR="006B1491" w:rsidRPr="006B1491" w:rsidRDefault="006B1491" w:rsidP="006B1491">
            <w:pPr>
              <w:rPr>
                <w:color w:val="FFFFFF" w:themeColor="background1"/>
                <w:rtl/>
              </w:rPr>
            </w:pPr>
          </w:p>
        </w:tc>
        <w:tc>
          <w:tcPr>
            <w:tcW w:w="577" w:type="dxa"/>
            <w:shd w:val="clear" w:color="auto" w:fill="FFFFFF" w:themeFill="background1"/>
          </w:tcPr>
          <w:p w14:paraId="362B1430" w14:textId="77777777" w:rsidR="006B1491" w:rsidRPr="006B1491" w:rsidRDefault="006B1491" w:rsidP="006B1491">
            <w:pPr>
              <w:rPr>
                <w:color w:val="FFFFFF" w:themeColor="background1"/>
                <w:rtl/>
              </w:rPr>
            </w:pPr>
          </w:p>
        </w:tc>
        <w:tc>
          <w:tcPr>
            <w:tcW w:w="577" w:type="dxa"/>
            <w:shd w:val="clear" w:color="auto" w:fill="FFFFFF" w:themeFill="background1"/>
          </w:tcPr>
          <w:p w14:paraId="2DB25486" w14:textId="77777777" w:rsidR="006B1491" w:rsidRPr="006B1491" w:rsidRDefault="006B1491" w:rsidP="006B1491">
            <w:pPr>
              <w:rPr>
                <w:color w:val="FFFFFF" w:themeColor="background1"/>
                <w:rtl/>
              </w:rPr>
            </w:pPr>
          </w:p>
        </w:tc>
        <w:tc>
          <w:tcPr>
            <w:tcW w:w="613" w:type="dxa"/>
            <w:shd w:val="clear" w:color="auto" w:fill="FFFFFF" w:themeFill="background1"/>
          </w:tcPr>
          <w:p w14:paraId="2D615F6A" w14:textId="77777777" w:rsidR="006B1491" w:rsidRPr="006B1491" w:rsidRDefault="006B1491" w:rsidP="006B1491">
            <w:pPr>
              <w:rPr>
                <w:color w:val="FFFFFF" w:themeColor="background1"/>
                <w:rtl/>
              </w:rPr>
            </w:pPr>
          </w:p>
        </w:tc>
        <w:tc>
          <w:tcPr>
            <w:tcW w:w="575" w:type="dxa"/>
            <w:shd w:val="clear" w:color="auto" w:fill="FFFFFF" w:themeFill="background1"/>
          </w:tcPr>
          <w:p w14:paraId="0B962AF8" w14:textId="77777777" w:rsidR="006B1491" w:rsidRPr="006B1491" w:rsidRDefault="006B1491" w:rsidP="006B1491">
            <w:pPr>
              <w:rPr>
                <w:color w:val="FFFFFF" w:themeColor="background1"/>
                <w:rtl/>
              </w:rPr>
            </w:pPr>
          </w:p>
        </w:tc>
      </w:tr>
      <w:tr w:rsidR="006B1491" w14:paraId="7B22B9AE" w14:textId="77777777" w:rsidTr="009F367B">
        <w:tc>
          <w:tcPr>
            <w:tcW w:w="848" w:type="dxa"/>
            <w:shd w:val="clear" w:color="auto" w:fill="04CFB1"/>
            <w:vAlign w:val="center"/>
          </w:tcPr>
          <w:p w14:paraId="05C039F9" w14:textId="5BC3795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4-3</w:t>
            </w:r>
          </w:p>
        </w:tc>
        <w:tc>
          <w:tcPr>
            <w:tcW w:w="5582" w:type="dxa"/>
            <w:shd w:val="clear" w:color="auto" w:fill="FFFFFF" w:themeFill="background1"/>
          </w:tcPr>
          <w:p w14:paraId="3A7CB231" w14:textId="2A9A140B" w:rsidR="006B1491" w:rsidRPr="006B1491" w:rsidRDefault="006B1491" w:rsidP="006B1491">
            <w:pPr>
              <w:rPr>
                <w:color w:val="FFFFFF" w:themeColor="background1"/>
                <w:sz w:val="20"/>
                <w:szCs w:val="20"/>
                <w:rtl/>
              </w:rPr>
            </w:pPr>
            <w:r w:rsidRPr="006B1491">
              <w:rPr>
                <w:sz w:val="20"/>
                <w:szCs w:val="20"/>
                <w:rtl/>
              </w:rPr>
              <w:t xml:space="preserve">شرکت </w:t>
            </w:r>
            <w:r w:rsidR="009C78E2">
              <w:rPr>
                <w:rFonts w:hint="cs"/>
                <w:sz w:val="20"/>
                <w:szCs w:val="20"/>
                <w:rtl/>
              </w:rPr>
              <w:t>در قبال</w:t>
            </w:r>
            <w:r w:rsidRPr="006B1491">
              <w:rPr>
                <w:sz w:val="20"/>
                <w:szCs w:val="20"/>
                <w:rtl/>
              </w:rPr>
              <w:t xml:space="preserve"> شکا</w:t>
            </w:r>
            <w:r w:rsidRPr="006B1491">
              <w:rPr>
                <w:rFonts w:hint="cs"/>
                <w:sz w:val="20"/>
                <w:szCs w:val="20"/>
                <w:rtl/>
              </w:rPr>
              <w:t>ی</w:t>
            </w:r>
            <w:r w:rsidRPr="006B1491">
              <w:rPr>
                <w:rFonts w:hint="eastAsia"/>
                <w:sz w:val="20"/>
                <w:szCs w:val="20"/>
                <w:rtl/>
              </w:rPr>
              <w:t>ات</w:t>
            </w:r>
            <w:r w:rsidRPr="006B1491">
              <w:rPr>
                <w:sz w:val="20"/>
                <w:szCs w:val="20"/>
                <w:rtl/>
              </w:rPr>
              <w:t xml:space="preserve"> سرمایه‌گذاران</w:t>
            </w:r>
            <w:r w:rsidR="009C78E2">
              <w:rPr>
                <w:rFonts w:hint="cs"/>
                <w:sz w:val="20"/>
                <w:szCs w:val="20"/>
                <w:rtl/>
              </w:rPr>
              <w:t xml:space="preserve"> پاسخگو می باشد</w:t>
            </w:r>
          </w:p>
        </w:tc>
        <w:tc>
          <w:tcPr>
            <w:tcW w:w="578" w:type="dxa"/>
            <w:shd w:val="clear" w:color="auto" w:fill="FFFFFF" w:themeFill="background1"/>
          </w:tcPr>
          <w:p w14:paraId="5CCCC622" w14:textId="77777777" w:rsidR="006B1491" w:rsidRPr="006B1491" w:rsidRDefault="006B1491" w:rsidP="006B1491">
            <w:pPr>
              <w:rPr>
                <w:color w:val="FFFFFF" w:themeColor="background1"/>
                <w:rtl/>
              </w:rPr>
            </w:pPr>
          </w:p>
        </w:tc>
        <w:tc>
          <w:tcPr>
            <w:tcW w:w="577" w:type="dxa"/>
            <w:shd w:val="clear" w:color="auto" w:fill="FFFFFF" w:themeFill="background1"/>
          </w:tcPr>
          <w:p w14:paraId="36D9F95E" w14:textId="77777777" w:rsidR="006B1491" w:rsidRPr="006B1491" w:rsidRDefault="006B1491" w:rsidP="006B1491">
            <w:pPr>
              <w:rPr>
                <w:color w:val="FFFFFF" w:themeColor="background1"/>
                <w:rtl/>
              </w:rPr>
            </w:pPr>
          </w:p>
        </w:tc>
        <w:tc>
          <w:tcPr>
            <w:tcW w:w="577" w:type="dxa"/>
            <w:shd w:val="clear" w:color="auto" w:fill="FFFFFF" w:themeFill="background1"/>
          </w:tcPr>
          <w:p w14:paraId="63405E04" w14:textId="77777777" w:rsidR="006B1491" w:rsidRPr="006B1491" w:rsidRDefault="006B1491" w:rsidP="006B1491">
            <w:pPr>
              <w:rPr>
                <w:color w:val="FFFFFF" w:themeColor="background1"/>
                <w:rtl/>
              </w:rPr>
            </w:pPr>
          </w:p>
        </w:tc>
        <w:tc>
          <w:tcPr>
            <w:tcW w:w="613" w:type="dxa"/>
            <w:shd w:val="clear" w:color="auto" w:fill="FFFFFF" w:themeFill="background1"/>
          </w:tcPr>
          <w:p w14:paraId="3763BB9C" w14:textId="77777777" w:rsidR="006B1491" w:rsidRPr="006B1491" w:rsidRDefault="006B1491" w:rsidP="006B1491">
            <w:pPr>
              <w:rPr>
                <w:color w:val="FFFFFF" w:themeColor="background1"/>
                <w:rtl/>
              </w:rPr>
            </w:pPr>
          </w:p>
        </w:tc>
        <w:tc>
          <w:tcPr>
            <w:tcW w:w="575" w:type="dxa"/>
            <w:shd w:val="clear" w:color="auto" w:fill="FFFFFF" w:themeFill="background1"/>
          </w:tcPr>
          <w:p w14:paraId="082128B1" w14:textId="77777777" w:rsidR="006B1491" w:rsidRPr="006B1491" w:rsidRDefault="006B1491" w:rsidP="006B1491">
            <w:pPr>
              <w:rPr>
                <w:color w:val="FFFFFF" w:themeColor="background1"/>
                <w:rtl/>
              </w:rPr>
            </w:pPr>
          </w:p>
        </w:tc>
      </w:tr>
      <w:tr w:rsidR="006B1491" w14:paraId="37B30C8D" w14:textId="77777777" w:rsidTr="009F367B">
        <w:tc>
          <w:tcPr>
            <w:tcW w:w="848" w:type="dxa"/>
            <w:shd w:val="clear" w:color="auto" w:fill="04CFB1"/>
            <w:vAlign w:val="center"/>
          </w:tcPr>
          <w:p w14:paraId="0F3AC585" w14:textId="7513792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4-4</w:t>
            </w:r>
          </w:p>
        </w:tc>
        <w:tc>
          <w:tcPr>
            <w:tcW w:w="5582" w:type="dxa"/>
            <w:shd w:val="clear" w:color="auto" w:fill="FFFFFF" w:themeFill="background1"/>
          </w:tcPr>
          <w:p w14:paraId="5CB841B4" w14:textId="417B4120" w:rsidR="006B1491" w:rsidRPr="006B1491" w:rsidRDefault="009C78E2" w:rsidP="006B1491">
            <w:pPr>
              <w:rPr>
                <w:color w:val="FFFFFF" w:themeColor="background1"/>
                <w:sz w:val="20"/>
                <w:szCs w:val="20"/>
                <w:rtl/>
              </w:rPr>
            </w:pPr>
            <w:r w:rsidRPr="006B1491">
              <w:rPr>
                <w:sz w:val="20"/>
                <w:szCs w:val="20"/>
                <w:rtl/>
              </w:rPr>
              <w:t>هرگونه اطلاعات حساس بازار</w:t>
            </w:r>
            <w:r w:rsidRPr="006B1491">
              <w:rPr>
                <w:rFonts w:hint="eastAsia"/>
                <w:sz w:val="20"/>
                <w:szCs w:val="20"/>
                <w:rtl/>
              </w:rPr>
              <w:t xml:space="preserve"> </w:t>
            </w:r>
            <w:r w:rsidR="006B1491" w:rsidRPr="006B1491">
              <w:rPr>
                <w:rFonts w:hint="eastAsia"/>
                <w:sz w:val="20"/>
                <w:szCs w:val="20"/>
                <w:rtl/>
              </w:rPr>
              <w:t>به‌موقع</w:t>
            </w:r>
            <w:r w:rsidR="006B1491" w:rsidRPr="006B1491">
              <w:rPr>
                <w:sz w:val="20"/>
                <w:szCs w:val="20"/>
                <w:rtl/>
              </w:rPr>
              <w:t xml:space="preserve"> انتشار </w:t>
            </w:r>
            <w:r>
              <w:rPr>
                <w:rFonts w:hint="cs"/>
                <w:sz w:val="20"/>
                <w:szCs w:val="20"/>
                <w:rtl/>
              </w:rPr>
              <w:t>می یابد</w:t>
            </w:r>
          </w:p>
        </w:tc>
        <w:tc>
          <w:tcPr>
            <w:tcW w:w="578" w:type="dxa"/>
            <w:shd w:val="clear" w:color="auto" w:fill="FFFFFF" w:themeFill="background1"/>
          </w:tcPr>
          <w:p w14:paraId="23BD6DAF" w14:textId="77777777" w:rsidR="006B1491" w:rsidRPr="006B1491" w:rsidRDefault="006B1491" w:rsidP="006B1491">
            <w:pPr>
              <w:rPr>
                <w:color w:val="FFFFFF" w:themeColor="background1"/>
                <w:rtl/>
              </w:rPr>
            </w:pPr>
          </w:p>
        </w:tc>
        <w:tc>
          <w:tcPr>
            <w:tcW w:w="577" w:type="dxa"/>
            <w:shd w:val="clear" w:color="auto" w:fill="FFFFFF" w:themeFill="background1"/>
          </w:tcPr>
          <w:p w14:paraId="35259D81" w14:textId="77777777" w:rsidR="006B1491" w:rsidRPr="006B1491" w:rsidRDefault="006B1491" w:rsidP="006B1491">
            <w:pPr>
              <w:rPr>
                <w:color w:val="FFFFFF" w:themeColor="background1"/>
                <w:rtl/>
              </w:rPr>
            </w:pPr>
          </w:p>
        </w:tc>
        <w:tc>
          <w:tcPr>
            <w:tcW w:w="577" w:type="dxa"/>
            <w:shd w:val="clear" w:color="auto" w:fill="FFFFFF" w:themeFill="background1"/>
          </w:tcPr>
          <w:p w14:paraId="7F1829E9" w14:textId="77777777" w:rsidR="006B1491" w:rsidRPr="006B1491" w:rsidRDefault="006B1491" w:rsidP="006B1491">
            <w:pPr>
              <w:rPr>
                <w:color w:val="FFFFFF" w:themeColor="background1"/>
                <w:rtl/>
              </w:rPr>
            </w:pPr>
          </w:p>
        </w:tc>
        <w:tc>
          <w:tcPr>
            <w:tcW w:w="613" w:type="dxa"/>
            <w:shd w:val="clear" w:color="auto" w:fill="FFFFFF" w:themeFill="background1"/>
          </w:tcPr>
          <w:p w14:paraId="5D0CDDDB" w14:textId="77777777" w:rsidR="006B1491" w:rsidRPr="006B1491" w:rsidRDefault="006B1491" w:rsidP="006B1491">
            <w:pPr>
              <w:rPr>
                <w:color w:val="FFFFFF" w:themeColor="background1"/>
                <w:rtl/>
              </w:rPr>
            </w:pPr>
          </w:p>
        </w:tc>
        <w:tc>
          <w:tcPr>
            <w:tcW w:w="575" w:type="dxa"/>
            <w:shd w:val="clear" w:color="auto" w:fill="FFFFFF" w:themeFill="background1"/>
          </w:tcPr>
          <w:p w14:paraId="51A81178" w14:textId="77777777" w:rsidR="006B1491" w:rsidRPr="006B1491" w:rsidRDefault="006B1491" w:rsidP="006B1491">
            <w:pPr>
              <w:rPr>
                <w:color w:val="FFFFFF" w:themeColor="background1"/>
                <w:rtl/>
              </w:rPr>
            </w:pPr>
          </w:p>
        </w:tc>
      </w:tr>
      <w:tr w:rsidR="006B1491" w14:paraId="6CBA9956" w14:textId="77777777" w:rsidTr="009F367B">
        <w:tc>
          <w:tcPr>
            <w:tcW w:w="848" w:type="dxa"/>
            <w:shd w:val="clear" w:color="auto" w:fill="04CFB1"/>
            <w:vAlign w:val="center"/>
          </w:tcPr>
          <w:p w14:paraId="224122F1" w14:textId="071C29B0"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4-5</w:t>
            </w:r>
          </w:p>
        </w:tc>
        <w:tc>
          <w:tcPr>
            <w:tcW w:w="5582" w:type="dxa"/>
            <w:shd w:val="clear" w:color="auto" w:fill="FFFFFF" w:themeFill="background1"/>
          </w:tcPr>
          <w:p w14:paraId="37E6410E" w14:textId="679D8FC8" w:rsidR="006B1491" w:rsidRPr="006B1491" w:rsidRDefault="006B1491" w:rsidP="006B1491">
            <w:pPr>
              <w:rPr>
                <w:color w:val="FFFFFF" w:themeColor="background1"/>
                <w:sz w:val="20"/>
                <w:szCs w:val="20"/>
                <w:rtl/>
              </w:rPr>
            </w:pPr>
            <w:r w:rsidRPr="006B1491">
              <w:rPr>
                <w:rFonts w:hint="eastAsia"/>
                <w:sz w:val="20"/>
                <w:szCs w:val="20"/>
                <w:rtl/>
              </w:rPr>
              <w:t>تار</w:t>
            </w:r>
            <w:r w:rsidRPr="006B1491">
              <w:rPr>
                <w:rFonts w:hint="cs"/>
                <w:sz w:val="20"/>
                <w:szCs w:val="20"/>
                <w:rtl/>
              </w:rPr>
              <w:t>ی</w:t>
            </w:r>
            <w:r w:rsidRPr="006B1491">
              <w:rPr>
                <w:rFonts w:hint="eastAsia"/>
                <w:sz w:val="20"/>
                <w:szCs w:val="20"/>
                <w:rtl/>
              </w:rPr>
              <w:t>خچه</w:t>
            </w:r>
            <w:r w:rsidRPr="006B1491">
              <w:rPr>
                <w:sz w:val="20"/>
                <w:szCs w:val="20"/>
                <w:rtl/>
              </w:rPr>
              <w:t xml:space="preserve"> جریمه‌هایی که توسط تنظ</w:t>
            </w:r>
            <w:r w:rsidRPr="006B1491">
              <w:rPr>
                <w:rFonts w:hint="cs"/>
                <w:sz w:val="20"/>
                <w:szCs w:val="20"/>
                <w:rtl/>
              </w:rPr>
              <w:t>ی</w:t>
            </w:r>
            <w:r w:rsidRPr="006B1491">
              <w:rPr>
                <w:rFonts w:hint="eastAsia"/>
                <w:sz w:val="20"/>
                <w:szCs w:val="20"/>
                <w:rtl/>
              </w:rPr>
              <w:t>م‌کننده‌ها</w:t>
            </w:r>
            <w:r w:rsidRPr="006B1491">
              <w:rPr>
                <w:sz w:val="20"/>
                <w:szCs w:val="20"/>
                <w:rtl/>
              </w:rPr>
              <w:t xml:space="preserve"> برا</w:t>
            </w:r>
            <w:r w:rsidRPr="006B1491">
              <w:rPr>
                <w:rFonts w:hint="cs"/>
                <w:sz w:val="20"/>
                <w:szCs w:val="20"/>
                <w:rtl/>
              </w:rPr>
              <w:t>ی</w:t>
            </w:r>
            <w:r w:rsidRPr="006B1491">
              <w:rPr>
                <w:sz w:val="20"/>
                <w:szCs w:val="20"/>
                <w:rtl/>
              </w:rPr>
              <w:t xml:space="preserve"> نقض مقررات قانون</w:t>
            </w:r>
            <w:r w:rsidRPr="006B1491">
              <w:rPr>
                <w:rFonts w:hint="cs"/>
                <w:sz w:val="20"/>
                <w:szCs w:val="20"/>
                <w:rtl/>
              </w:rPr>
              <w:t>ی</w:t>
            </w:r>
            <w:r w:rsidRPr="006B1491">
              <w:rPr>
                <w:sz w:val="20"/>
                <w:szCs w:val="20"/>
                <w:rtl/>
              </w:rPr>
              <w:t xml:space="preserve"> وضع شده است، </w:t>
            </w:r>
            <w:r w:rsidR="00614935">
              <w:rPr>
                <w:rFonts w:hint="cs"/>
                <w:sz w:val="20"/>
                <w:szCs w:val="20"/>
                <w:rtl/>
              </w:rPr>
              <w:t>وجود دارد و مدون شده است</w:t>
            </w:r>
          </w:p>
        </w:tc>
        <w:tc>
          <w:tcPr>
            <w:tcW w:w="578" w:type="dxa"/>
            <w:shd w:val="clear" w:color="auto" w:fill="FFFFFF" w:themeFill="background1"/>
          </w:tcPr>
          <w:p w14:paraId="175A9732" w14:textId="77777777" w:rsidR="006B1491" w:rsidRPr="006B1491" w:rsidRDefault="006B1491" w:rsidP="006B1491">
            <w:pPr>
              <w:rPr>
                <w:color w:val="FFFFFF" w:themeColor="background1"/>
                <w:rtl/>
              </w:rPr>
            </w:pPr>
          </w:p>
        </w:tc>
        <w:tc>
          <w:tcPr>
            <w:tcW w:w="577" w:type="dxa"/>
            <w:shd w:val="clear" w:color="auto" w:fill="FFFFFF" w:themeFill="background1"/>
          </w:tcPr>
          <w:p w14:paraId="09671C3B" w14:textId="77777777" w:rsidR="006B1491" w:rsidRPr="006B1491" w:rsidRDefault="006B1491" w:rsidP="006B1491">
            <w:pPr>
              <w:rPr>
                <w:color w:val="FFFFFF" w:themeColor="background1"/>
                <w:rtl/>
              </w:rPr>
            </w:pPr>
          </w:p>
        </w:tc>
        <w:tc>
          <w:tcPr>
            <w:tcW w:w="577" w:type="dxa"/>
            <w:shd w:val="clear" w:color="auto" w:fill="FFFFFF" w:themeFill="background1"/>
          </w:tcPr>
          <w:p w14:paraId="53B2A659" w14:textId="77777777" w:rsidR="006B1491" w:rsidRPr="006B1491" w:rsidRDefault="006B1491" w:rsidP="006B1491">
            <w:pPr>
              <w:rPr>
                <w:color w:val="FFFFFF" w:themeColor="background1"/>
                <w:rtl/>
              </w:rPr>
            </w:pPr>
          </w:p>
        </w:tc>
        <w:tc>
          <w:tcPr>
            <w:tcW w:w="613" w:type="dxa"/>
            <w:shd w:val="clear" w:color="auto" w:fill="FFFFFF" w:themeFill="background1"/>
          </w:tcPr>
          <w:p w14:paraId="07A496E7" w14:textId="77777777" w:rsidR="006B1491" w:rsidRPr="006B1491" w:rsidRDefault="006B1491" w:rsidP="006B1491">
            <w:pPr>
              <w:rPr>
                <w:color w:val="FFFFFF" w:themeColor="background1"/>
                <w:rtl/>
              </w:rPr>
            </w:pPr>
          </w:p>
        </w:tc>
        <w:tc>
          <w:tcPr>
            <w:tcW w:w="575" w:type="dxa"/>
            <w:shd w:val="clear" w:color="auto" w:fill="FFFFFF" w:themeFill="background1"/>
          </w:tcPr>
          <w:p w14:paraId="503DC4FA" w14:textId="77777777" w:rsidR="006B1491" w:rsidRPr="006B1491" w:rsidRDefault="006B1491" w:rsidP="006B1491">
            <w:pPr>
              <w:rPr>
                <w:color w:val="FFFFFF" w:themeColor="background1"/>
                <w:rtl/>
              </w:rPr>
            </w:pPr>
          </w:p>
        </w:tc>
      </w:tr>
      <w:tr w:rsidR="002555D3" w14:paraId="541F80AD" w14:textId="77777777" w:rsidTr="00AA28C4">
        <w:tc>
          <w:tcPr>
            <w:tcW w:w="9350" w:type="dxa"/>
            <w:gridSpan w:val="7"/>
            <w:vAlign w:val="center"/>
          </w:tcPr>
          <w:p w14:paraId="18AA30D1" w14:textId="77777777" w:rsidR="002555D3" w:rsidRDefault="002555D3" w:rsidP="006B1491">
            <w:pPr>
              <w:rPr>
                <w:rtl/>
              </w:rPr>
            </w:pPr>
          </w:p>
        </w:tc>
      </w:tr>
      <w:tr w:rsidR="006B1491" w14:paraId="12F29776" w14:textId="77777777" w:rsidTr="009F367B">
        <w:tc>
          <w:tcPr>
            <w:tcW w:w="848" w:type="dxa"/>
            <w:shd w:val="clear" w:color="auto" w:fill="04ADCF"/>
            <w:vAlign w:val="center"/>
          </w:tcPr>
          <w:p w14:paraId="02A55B6D" w14:textId="0E981B78"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5-1</w:t>
            </w:r>
          </w:p>
        </w:tc>
        <w:tc>
          <w:tcPr>
            <w:tcW w:w="5582" w:type="dxa"/>
            <w:shd w:val="clear" w:color="auto" w:fill="FFFFFF" w:themeFill="background1"/>
          </w:tcPr>
          <w:p w14:paraId="1CB117A0" w14:textId="1EC590AC" w:rsidR="006B1491" w:rsidRPr="006B1491" w:rsidRDefault="006B1491" w:rsidP="006B1491">
            <w:pPr>
              <w:rPr>
                <w:color w:val="FFFFFF" w:themeColor="background1"/>
                <w:sz w:val="20"/>
                <w:szCs w:val="20"/>
                <w:rtl/>
              </w:rPr>
            </w:pPr>
            <w:r w:rsidRPr="006B1491">
              <w:rPr>
                <w:sz w:val="20"/>
                <w:szCs w:val="20"/>
                <w:rtl/>
              </w:rPr>
              <w:t>حسابدار</w:t>
            </w:r>
            <w:r w:rsidRPr="006B1491">
              <w:rPr>
                <w:rFonts w:hint="cs"/>
                <w:sz w:val="20"/>
                <w:szCs w:val="20"/>
                <w:rtl/>
              </w:rPr>
              <w:t>ی</w:t>
            </w:r>
            <w:r w:rsidR="00614935">
              <w:rPr>
                <w:rFonts w:hint="cs"/>
                <w:sz w:val="20"/>
                <w:szCs w:val="20"/>
                <w:rtl/>
              </w:rPr>
              <w:t xml:space="preserve"> از </w:t>
            </w:r>
            <w:r w:rsidR="00614935" w:rsidRPr="006B1491">
              <w:rPr>
                <w:sz w:val="20"/>
                <w:szCs w:val="20"/>
                <w:rtl/>
              </w:rPr>
              <w:t>ک</w:t>
            </w:r>
            <w:r w:rsidR="00614935" w:rsidRPr="006B1491">
              <w:rPr>
                <w:rFonts w:hint="cs"/>
                <w:sz w:val="20"/>
                <w:szCs w:val="20"/>
                <w:rtl/>
              </w:rPr>
              <w:t>ی</w:t>
            </w:r>
            <w:r w:rsidR="00614935" w:rsidRPr="006B1491">
              <w:rPr>
                <w:rFonts w:hint="eastAsia"/>
                <w:sz w:val="20"/>
                <w:szCs w:val="20"/>
                <w:rtl/>
              </w:rPr>
              <w:t>ف</w:t>
            </w:r>
            <w:r w:rsidR="00614935" w:rsidRPr="006B1491">
              <w:rPr>
                <w:rFonts w:hint="cs"/>
                <w:sz w:val="20"/>
                <w:szCs w:val="20"/>
                <w:rtl/>
              </w:rPr>
              <w:t>ی</w:t>
            </w:r>
            <w:r w:rsidR="00614935" w:rsidRPr="006B1491">
              <w:rPr>
                <w:rFonts w:hint="eastAsia"/>
                <w:sz w:val="20"/>
                <w:szCs w:val="20"/>
                <w:rtl/>
              </w:rPr>
              <w:t>ت</w:t>
            </w:r>
            <w:r w:rsidR="00614935">
              <w:rPr>
                <w:rFonts w:hint="cs"/>
                <w:sz w:val="20"/>
                <w:szCs w:val="20"/>
                <w:rtl/>
              </w:rPr>
              <w:t xml:space="preserve"> بالایی برخوردار است و</w:t>
            </w:r>
            <w:r w:rsidRPr="006B1491">
              <w:rPr>
                <w:sz w:val="20"/>
                <w:szCs w:val="20"/>
                <w:rtl/>
              </w:rPr>
              <w:t xml:space="preserve"> استانداردها</w:t>
            </w:r>
            <w:r w:rsidRPr="006B1491">
              <w:rPr>
                <w:rFonts w:hint="cs"/>
                <w:sz w:val="20"/>
                <w:szCs w:val="20"/>
                <w:rtl/>
              </w:rPr>
              <w:t>ی</w:t>
            </w:r>
            <w:r w:rsidRPr="006B1491">
              <w:rPr>
                <w:sz w:val="20"/>
                <w:szCs w:val="20"/>
                <w:rtl/>
              </w:rPr>
              <w:t xml:space="preserve"> پذ</w:t>
            </w:r>
            <w:r w:rsidRPr="006B1491">
              <w:rPr>
                <w:rFonts w:hint="cs"/>
                <w:sz w:val="20"/>
                <w:szCs w:val="20"/>
                <w:rtl/>
              </w:rPr>
              <w:t>ی</w:t>
            </w:r>
            <w:r w:rsidRPr="006B1491">
              <w:rPr>
                <w:rFonts w:hint="eastAsia"/>
                <w:sz w:val="20"/>
                <w:szCs w:val="20"/>
                <w:rtl/>
              </w:rPr>
              <w:t>رفته‌شده</w:t>
            </w:r>
            <w:r w:rsidRPr="006B1491">
              <w:rPr>
                <w:sz w:val="20"/>
                <w:szCs w:val="20"/>
                <w:rtl/>
              </w:rPr>
              <w:t xml:space="preserve"> حسابدار</w:t>
            </w:r>
            <w:r w:rsidRPr="006B1491">
              <w:rPr>
                <w:rFonts w:hint="cs"/>
                <w:sz w:val="20"/>
                <w:szCs w:val="20"/>
                <w:rtl/>
              </w:rPr>
              <w:t>ی</w:t>
            </w:r>
            <w:r w:rsidR="00614935">
              <w:rPr>
                <w:rFonts w:hint="cs"/>
                <w:sz w:val="20"/>
                <w:szCs w:val="20"/>
                <w:rtl/>
              </w:rPr>
              <w:t xml:space="preserve"> رعایت می شوند</w:t>
            </w:r>
            <w:r w:rsidRPr="006B1491">
              <w:rPr>
                <w:sz w:val="20"/>
                <w:szCs w:val="20"/>
                <w:rtl/>
              </w:rPr>
              <w:t xml:space="preserve"> و با بهتر</w:t>
            </w:r>
            <w:r w:rsidRPr="006B1491">
              <w:rPr>
                <w:rFonts w:hint="cs"/>
                <w:sz w:val="20"/>
                <w:szCs w:val="20"/>
                <w:rtl/>
              </w:rPr>
              <w:t>ی</w:t>
            </w:r>
            <w:r w:rsidRPr="006B1491">
              <w:rPr>
                <w:rFonts w:hint="eastAsia"/>
                <w:sz w:val="20"/>
                <w:szCs w:val="20"/>
                <w:rtl/>
              </w:rPr>
              <w:t>ن</w:t>
            </w:r>
            <w:r w:rsidRPr="006B1491">
              <w:rPr>
                <w:sz w:val="20"/>
                <w:szCs w:val="20"/>
                <w:rtl/>
              </w:rPr>
              <w:t xml:space="preserve"> شیوه‌های صنعت</w:t>
            </w:r>
            <w:r w:rsidR="00614935">
              <w:rPr>
                <w:rFonts w:hint="cs"/>
                <w:sz w:val="20"/>
                <w:szCs w:val="20"/>
                <w:rtl/>
              </w:rPr>
              <w:t xml:space="preserve"> مقایسه می گردند</w:t>
            </w:r>
          </w:p>
        </w:tc>
        <w:tc>
          <w:tcPr>
            <w:tcW w:w="578" w:type="dxa"/>
            <w:shd w:val="clear" w:color="auto" w:fill="FFFFFF" w:themeFill="background1"/>
          </w:tcPr>
          <w:p w14:paraId="50E4235A" w14:textId="77777777" w:rsidR="006B1491" w:rsidRPr="006B1491" w:rsidRDefault="006B1491" w:rsidP="006B1491">
            <w:pPr>
              <w:rPr>
                <w:color w:val="FFFFFF" w:themeColor="background1"/>
                <w:rtl/>
              </w:rPr>
            </w:pPr>
          </w:p>
        </w:tc>
        <w:tc>
          <w:tcPr>
            <w:tcW w:w="577" w:type="dxa"/>
            <w:shd w:val="clear" w:color="auto" w:fill="FFFFFF" w:themeFill="background1"/>
          </w:tcPr>
          <w:p w14:paraId="5B2D1673" w14:textId="77777777" w:rsidR="006B1491" w:rsidRPr="006B1491" w:rsidRDefault="006B1491" w:rsidP="006B1491">
            <w:pPr>
              <w:rPr>
                <w:color w:val="FFFFFF" w:themeColor="background1"/>
                <w:rtl/>
              </w:rPr>
            </w:pPr>
          </w:p>
        </w:tc>
        <w:tc>
          <w:tcPr>
            <w:tcW w:w="577" w:type="dxa"/>
            <w:shd w:val="clear" w:color="auto" w:fill="FFFFFF" w:themeFill="background1"/>
          </w:tcPr>
          <w:p w14:paraId="6BC3230D" w14:textId="77777777" w:rsidR="006B1491" w:rsidRPr="006B1491" w:rsidRDefault="006B1491" w:rsidP="006B1491">
            <w:pPr>
              <w:rPr>
                <w:color w:val="FFFFFF" w:themeColor="background1"/>
                <w:rtl/>
              </w:rPr>
            </w:pPr>
          </w:p>
        </w:tc>
        <w:tc>
          <w:tcPr>
            <w:tcW w:w="613" w:type="dxa"/>
            <w:shd w:val="clear" w:color="auto" w:fill="FFFFFF" w:themeFill="background1"/>
          </w:tcPr>
          <w:p w14:paraId="38248B6E" w14:textId="77777777" w:rsidR="006B1491" w:rsidRPr="006B1491" w:rsidRDefault="006B1491" w:rsidP="006B1491">
            <w:pPr>
              <w:rPr>
                <w:color w:val="FFFFFF" w:themeColor="background1"/>
                <w:rtl/>
              </w:rPr>
            </w:pPr>
          </w:p>
        </w:tc>
        <w:tc>
          <w:tcPr>
            <w:tcW w:w="575" w:type="dxa"/>
            <w:shd w:val="clear" w:color="auto" w:fill="FFFFFF" w:themeFill="background1"/>
          </w:tcPr>
          <w:p w14:paraId="6D05CF67" w14:textId="77777777" w:rsidR="006B1491" w:rsidRPr="006B1491" w:rsidRDefault="006B1491" w:rsidP="006B1491">
            <w:pPr>
              <w:rPr>
                <w:color w:val="FFFFFF" w:themeColor="background1"/>
                <w:rtl/>
              </w:rPr>
            </w:pPr>
          </w:p>
        </w:tc>
      </w:tr>
      <w:tr w:rsidR="006B1491" w14:paraId="64131233" w14:textId="77777777" w:rsidTr="009F367B">
        <w:tc>
          <w:tcPr>
            <w:tcW w:w="848" w:type="dxa"/>
            <w:shd w:val="clear" w:color="auto" w:fill="04ADCF"/>
            <w:vAlign w:val="center"/>
          </w:tcPr>
          <w:p w14:paraId="4340BC18" w14:textId="7C629226"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lastRenderedPageBreak/>
              <w:t>5-2</w:t>
            </w:r>
          </w:p>
        </w:tc>
        <w:tc>
          <w:tcPr>
            <w:tcW w:w="5582" w:type="dxa"/>
            <w:shd w:val="clear" w:color="auto" w:fill="FFFFFF" w:themeFill="background1"/>
          </w:tcPr>
          <w:p w14:paraId="257CBD96" w14:textId="15A389FD" w:rsidR="006B1491" w:rsidRPr="006B1491" w:rsidRDefault="006B1491" w:rsidP="006B1491">
            <w:pPr>
              <w:rPr>
                <w:color w:val="FFFFFF" w:themeColor="background1"/>
                <w:sz w:val="20"/>
                <w:szCs w:val="20"/>
                <w:rtl/>
              </w:rPr>
            </w:pPr>
            <w:r w:rsidRPr="006B1491">
              <w:rPr>
                <w:sz w:val="20"/>
                <w:szCs w:val="20"/>
                <w:rtl/>
              </w:rPr>
              <w:t>تغ</w:t>
            </w:r>
            <w:r w:rsidRPr="006B1491">
              <w:rPr>
                <w:rFonts w:hint="cs"/>
                <w:sz w:val="20"/>
                <w:szCs w:val="20"/>
                <w:rtl/>
              </w:rPr>
              <w:t>یی</w:t>
            </w:r>
            <w:r w:rsidRPr="006B1491">
              <w:rPr>
                <w:rFonts w:hint="eastAsia"/>
                <w:sz w:val="20"/>
                <w:szCs w:val="20"/>
                <w:rtl/>
              </w:rPr>
              <w:t>رات</w:t>
            </w:r>
            <w:r w:rsidR="003915A9">
              <w:rPr>
                <w:rFonts w:hint="cs"/>
                <w:sz w:val="20"/>
                <w:szCs w:val="20"/>
                <w:rtl/>
              </w:rPr>
              <w:t xml:space="preserve"> لازم</w:t>
            </w:r>
            <w:r w:rsidRPr="006B1491">
              <w:rPr>
                <w:sz w:val="20"/>
                <w:szCs w:val="20"/>
                <w:rtl/>
              </w:rPr>
              <w:t xml:space="preserve"> در رویه‌های حسابدار</w:t>
            </w:r>
            <w:r w:rsidRPr="006B1491">
              <w:rPr>
                <w:rFonts w:hint="cs"/>
                <w:sz w:val="20"/>
                <w:szCs w:val="20"/>
                <w:rtl/>
              </w:rPr>
              <w:t>ی</w:t>
            </w:r>
            <w:r w:rsidR="003915A9">
              <w:rPr>
                <w:rFonts w:hint="cs"/>
                <w:sz w:val="20"/>
                <w:szCs w:val="20"/>
                <w:rtl/>
              </w:rPr>
              <w:t xml:space="preserve"> به سهولت انجام می شوند</w:t>
            </w:r>
          </w:p>
        </w:tc>
        <w:tc>
          <w:tcPr>
            <w:tcW w:w="578" w:type="dxa"/>
            <w:shd w:val="clear" w:color="auto" w:fill="FFFFFF" w:themeFill="background1"/>
          </w:tcPr>
          <w:p w14:paraId="3D81E74E" w14:textId="77777777" w:rsidR="006B1491" w:rsidRPr="006B1491" w:rsidRDefault="006B1491" w:rsidP="006B1491">
            <w:pPr>
              <w:rPr>
                <w:color w:val="FFFFFF" w:themeColor="background1"/>
                <w:rtl/>
              </w:rPr>
            </w:pPr>
          </w:p>
        </w:tc>
        <w:tc>
          <w:tcPr>
            <w:tcW w:w="577" w:type="dxa"/>
            <w:shd w:val="clear" w:color="auto" w:fill="FFFFFF" w:themeFill="background1"/>
          </w:tcPr>
          <w:p w14:paraId="3B935D93" w14:textId="77777777" w:rsidR="006B1491" w:rsidRPr="006B1491" w:rsidRDefault="006B1491" w:rsidP="006B1491">
            <w:pPr>
              <w:rPr>
                <w:color w:val="FFFFFF" w:themeColor="background1"/>
                <w:rtl/>
              </w:rPr>
            </w:pPr>
          </w:p>
        </w:tc>
        <w:tc>
          <w:tcPr>
            <w:tcW w:w="577" w:type="dxa"/>
            <w:shd w:val="clear" w:color="auto" w:fill="FFFFFF" w:themeFill="background1"/>
          </w:tcPr>
          <w:p w14:paraId="1F7999C2" w14:textId="77777777" w:rsidR="006B1491" w:rsidRPr="006B1491" w:rsidRDefault="006B1491" w:rsidP="006B1491">
            <w:pPr>
              <w:rPr>
                <w:color w:val="FFFFFF" w:themeColor="background1"/>
                <w:rtl/>
              </w:rPr>
            </w:pPr>
          </w:p>
        </w:tc>
        <w:tc>
          <w:tcPr>
            <w:tcW w:w="613" w:type="dxa"/>
            <w:shd w:val="clear" w:color="auto" w:fill="FFFFFF" w:themeFill="background1"/>
          </w:tcPr>
          <w:p w14:paraId="170C7AA6" w14:textId="77777777" w:rsidR="006B1491" w:rsidRPr="006B1491" w:rsidRDefault="006B1491" w:rsidP="006B1491">
            <w:pPr>
              <w:rPr>
                <w:color w:val="FFFFFF" w:themeColor="background1"/>
                <w:rtl/>
              </w:rPr>
            </w:pPr>
          </w:p>
        </w:tc>
        <w:tc>
          <w:tcPr>
            <w:tcW w:w="575" w:type="dxa"/>
            <w:shd w:val="clear" w:color="auto" w:fill="FFFFFF" w:themeFill="background1"/>
          </w:tcPr>
          <w:p w14:paraId="54C9FD9B" w14:textId="77777777" w:rsidR="006B1491" w:rsidRPr="006B1491" w:rsidRDefault="006B1491" w:rsidP="006B1491">
            <w:pPr>
              <w:rPr>
                <w:color w:val="FFFFFF" w:themeColor="background1"/>
                <w:rtl/>
              </w:rPr>
            </w:pPr>
          </w:p>
        </w:tc>
      </w:tr>
      <w:tr w:rsidR="006B1491" w14:paraId="5F58957D" w14:textId="77777777" w:rsidTr="009F367B">
        <w:tc>
          <w:tcPr>
            <w:tcW w:w="848" w:type="dxa"/>
            <w:shd w:val="clear" w:color="auto" w:fill="04ADCF"/>
            <w:vAlign w:val="center"/>
          </w:tcPr>
          <w:p w14:paraId="3DC24683" w14:textId="6C8DA78D"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5-3</w:t>
            </w:r>
          </w:p>
        </w:tc>
        <w:tc>
          <w:tcPr>
            <w:tcW w:w="5582" w:type="dxa"/>
            <w:shd w:val="clear" w:color="auto" w:fill="FFFFFF" w:themeFill="background1"/>
          </w:tcPr>
          <w:p w14:paraId="6117F1D2" w14:textId="777012A6" w:rsidR="006B1491" w:rsidRPr="006B1491" w:rsidRDefault="003915A9" w:rsidP="006B1491">
            <w:pPr>
              <w:rPr>
                <w:color w:val="FFFFFF" w:themeColor="background1"/>
                <w:sz w:val="20"/>
                <w:szCs w:val="20"/>
                <w:rtl/>
              </w:rPr>
            </w:pPr>
            <w:r>
              <w:rPr>
                <w:rFonts w:hint="cs"/>
                <w:sz w:val="20"/>
                <w:szCs w:val="20"/>
                <w:rtl/>
              </w:rPr>
              <w:t>توجه لازم</w:t>
            </w:r>
            <w:r w:rsidR="006B1491" w:rsidRPr="006B1491">
              <w:rPr>
                <w:sz w:val="20"/>
                <w:szCs w:val="20"/>
                <w:rtl/>
              </w:rPr>
              <w:t xml:space="preserve"> به حساب‌ها</w:t>
            </w:r>
            <w:r w:rsidR="006B1491" w:rsidRPr="006B1491">
              <w:rPr>
                <w:rFonts w:hint="cs"/>
                <w:sz w:val="20"/>
                <w:szCs w:val="20"/>
                <w:rtl/>
              </w:rPr>
              <w:t>ی</w:t>
            </w:r>
            <w:r w:rsidR="006B1491" w:rsidRPr="006B1491">
              <w:rPr>
                <w:sz w:val="20"/>
                <w:szCs w:val="20"/>
                <w:rtl/>
              </w:rPr>
              <w:t xml:space="preserve"> دارا</w:t>
            </w:r>
            <w:r w:rsidR="006B1491" w:rsidRPr="006B1491">
              <w:rPr>
                <w:rFonts w:hint="cs"/>
                <w:sz w:val="20"/>
                <w:szCs w:val="20"/>
                <w:rtl/>
              </w:rPr>
              <w:t>ی</w:t>
            </w:r>
            <w:r w:rsidR="006B1491" w:rsidRPr="006B1491">
              <w:rPr>
                <w:sz w:val="20"/>
                <w:szCs w:val="20"/>
                <w:rtl/>
              </w:rPr>
              <w:t xml:space="preserve"> ماه</w:t>
            </w:r>
            <w:r w:rsidR="006B1491" w:rsidRPr="006B1491">
              <w:rPr>
                <w:rFonts w:hint="cs"/>
                <w:sz w:val="20"/>
                <w:szCs w:val="20"/>
                <w:rtl/>
              </w:rPr>
              <w:t>ی</w:t>
            </w:r>
            <w:r w:rsidR="006B1491" w:rsidRPr="006B1491">
              <w:rPr>
                <w:rFonts w:hint="eastAsia"/>
                <w:sz w:val="20"/>
                <w:szCs w:val="20"/>
                <w:rtl/>
              </w:rPr>
              <w:t>ت</w:t>
            </w:r>
            <w:r w:rsidR="006B1491" w:rsidRPr="006B1491">
              <w:rPr>
                <w:sz w:val="20"/>
                <w:szCs w:val="20"/>
                <w:rtl/>
              </w:rPr>
              <w:t xml:space="preserve"> بااهم</w:t>
            </w:r>
            <w:r w:rsidR="006B1491" w:rsidRPr="006B1491">
              <w:rPr>
                <w:rFonts w:hint="cs"/>
                <w:sz w:val="20"/>
                <w:szCs w:val="20"/>
                <w:rtl/>
              </w:rPr>
              <w:t>ی</w:t>
            </w:r>
            <w:r w:rsidR="006B1491" w:rsidRPr="006B1491">
              <w:rPr>
                <w:rFonts w:hint="eastAsia"/>
                <w:sz w:val="20"/>
                <w:szCs w:val="20"/>
                <w:rtl/>
              </w:rPr>
              <w:t>ت</w:t>
            </w:r>
            <w:r>
              <w:rPr>
                <w:rFonts w:hint="cs"/>
                <w:sz w:val="20"/>
                <w:szCs w:val="20"/>
                <w:rtl/>
              </w:rPr>
              <w:t xml:space="preserve"> معطوف می شود</w:t>
            </w:r>
          </w:p>
        </w:tc>
        <w:tc>
          <w:tcPr>
            <w:tcW w:w="578" w:type="dxa"/>
            <w:shd w:val="clear" w:color="auto" w:fill="FFFFFF" w:themeFill="background1"/>
          </w:tcPr>
          <w:p w14:paraId="6EA4E425" w14:textId="77777777" w:rsidR="006B1491" w:rsidRPr="006B1491" w:rsidRDefault="006B1491" w:rsidP="006B1491">
            <w:pPr>
              <w:rPr>
                <w:color w:val="FFFFFF" w:themeColor="background1"/>
                <w:rtl/>
              </w:rPr>
            </w:pPr>
          </w:p>
        </w:tc>
        <w:tc>
          <w:tcPr>
            <w:tcW w:w="577" w:type="dxa"/>
            <w:shd w:val="clear" w:color="auto" w:fill="FFFFFF" w:themeFill="background1"/>
          </w:tcPr>
          <w:p w14:paraId="46D15DFF" w14:textId="77777777" w:rsidR="006B1491" w:rsidRPr="006B1491" w:rsidRDefault="006B1491" w:rsidP="006B1491">
            <w:pPr>
              <w:rPr>
                <w:color w:val="FFFFFF" w:themeColor="background1"/>
                <w:rtl/>
              </w:rPr>
            </w:pPr>
          </w:p>
        </w:tc>
        <w:tc>
          <w:tcPr>
            <w:tcW w:w="577" w:type="dxa"/>
            <w:shd w:val="clear" w:color="auto" w:fill="FFFFFF" w:themeFill="background1"/>
          </w:tcPr>
          <w:p w14:paraId="690FD188" w14:textId="77777777" w:rsidR="006B1491" w:rsidRPr="006B1491" w:rsidRDefault="006B1491" w:rsidP="006B1491">
            <w:pPr>
              <w:rPr>
                <w:color w:val="FFFFFF" w:themeColor="background1"/>
                <w:rtl/>
              </w:rPr>
            </w:pPr>
          </w:p>
        </w:tc>
        <w:tc>
          <w:tcPr>
            <w:tcW w:w="613" w:type="dxa"/>
            <w:shd w:val="clear" w:color="auto" w:fill="FFFFFF" w:themeFill="background1"/>
          </w:tcPr>
          <w:p w14:paraId="1EE63CB4" w14:textId="77777777" w:rsidR="006B1491" w:rsidRPr="006B1491" w:rsidRDefault="006B1491" w:rsidP="006B1491">
            <w:pPr>
              <w:rPr>
                <w:color w:val="FFFFFF" w:themeColor="background1"/>
                <w:rtl/>
              </w:rPr>
            </w:pPr>
          </w:p>
        </w:tc>
        <w:tc>
          <w:tcPr>
            <w:tcW w:w="575" w:type="dxa"/>
            <w:shd w:val="clear" w:color="auto" w:fill="FFFFFF" w:themeFill="background1"/>
          </w:tcPr>
          <w:p w14:paraId="01B38742" w14:textId="77777777" w:rsidR="006B1491" w:rsidRPr="006B1491" w:rsidRDefault="006B1491" w:rsidP="006B1491">
            <w:pPr>
              <w:rPr>
                <w:color w:val="FFFFFF" w:themeColor="background1"/>
                <w:rtl/>
              </w:rPr>
            </w:pPr>
          </w:p>
        </w:tc>
      </w:tr>
      <w:tr w:rsidR="006B1491" w14:paraId="06314DA8" w14:textId="77777777" w:rsidTr="009F367B">
        <w:tc>
          <w:tcPr>
            <w:tcW w:w="848" w:type="dxa"/>
            <w:shd w:val="clear" w:color="auto" w:fill="04ADCF"/>
            <w:vAlign w:val="center"/>
          </w:tcPr>
          <w:p w14:paraId="5749F3C5" w14:textId="1161ADD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5-4</w:t>
            </w:r>
          </w:p>
        </w:tc>
        <w:tc>
          <w:tcPr>
            <w:tcW w:w="5582" w:type="dxa"/>
            <w:shd w:val="clear" w:color="auto" w:fill="FFFFFF" w:themeFill="background1"/>
          </w:tcPr>
          <w:p w14:paraId="4B19B88A" w14:textId="537EDBB4" w:rsidR="006B1491" w:rsidRPr="006B1491" w:rsidRDefault="006B1491" w:rsidP="006B1491">
            <w:pPr>
              <w:rPr>
                <w:color w:val="FFFFFF" w:themeColor="background1"/>
                <w:sz w:val="20"/>
                <w:szCs w:val="20"/>
                <w:rtl/>
              </w:rPr>
            </w:pPr>
            <w:r w:rsidRPr="006B1491">
              <w:rPr>
                <w:sz w:val="20"/>
                <w:szCs w:val="20"/>
                <w:rtl/>
              </w:rPr>
              <w:t>ک</w:t>
            </w:r>
            <w:r w:rsidRPr="006B1491">
              <w:rPr>
                <w:rFonts w:hint="cs"/>
                <w:sz w:val="20"/>
                <w:szCs w:val="20"/>
                <w:rtl/>
              </w:rPr>
              <w:t>ی</w:t>
            </w:r>
            <w:r w:rsidRPr="006B1491">
              <w:rPr>
                <w:rFonts w:hint="eastAsia"/>
                <w:sz w:val="20"/>
                <w:szCs w:val="20"/>
                <w:rtl/>
              </w:rPr>
              <w:t>ف</w:t>
            </w:r>
            <w:r w:rsidRPr="006B1491">
              <w:rPr>
                <w:rFonts w:hint="cs"/>
                <w:sz w:val="20"/>
                <w:szCs w:val="20"/>
                <w:rtl/>
              </w:rPr>
              <w:t>ی</w:t>
            </w:r>
            <w:r w:rsidRPr="006B1491">
              <w:rPr>
                <w:rFonts w:hint="eastAsia"/>
                <w:sz w:val="20"/>
                <w:szCs w:val="20"/>
                <w:rtl/>
              </w:rPr>
              <w:t>ت</w:t>
            </w:r>
            <w:r w:rsidRPr="006B1491">
              <w:rPr>
                <w:sz w:val="20"/>
                <w:szCs w:val="20"/>
                <w:rtl/>
              </w:rPr>
              <w:t xml:space="preserve"> و سطح </w:t>
            </w:r>
            <w:r w:rsidR="003915A9">
              <w:rPr>
                <w:rFonts w:hint="cs"/>
                <w:sz w:val="20"/>
                <w:szCs w:val="20"/>
                <w:rtl/>
              </w:rPr>
              <w:t xml:space="preserve">بالایی از </w:t>
            </w:r>
            <w:r w:rsidRPr="006B1491">
              <w:rPr>
                <w:sz w:val="20"/>
                <w:szCs w:val="20"/>
                <w:rtl/>
              </w:rPr>
              <w:t>جزئ</w:t>
            </w:r>
            <w:r w:rsidRPr="006B1491">
              <w:rPr>
                <w:rFonts w:hint="cs"/>
                <w:sz w:val="20"/>
                <w:szCs w:val="20"/>
                <w:rtl/>
              </w:rPr>
              <w:t>ی</w:t>
            </w:r>
            <w:r w:rsidRPr="006B1491">
              <w:rPr>
                <w:rFonts w:hint="eastAsia"/>
                <w:sz w:val="20"/>
                <w:szCs w:val="20"/>
                <w:rtl/>
              </w:rPr>
              <w:t>ات</w:t>
            </w:r>
            <w:r w:rsidRPr="006B1491">
              <w:rPr>
                <w:sz w:val="20"/>
                <w:szCs w:val="20"/>
                <w:rtl/>
              </w:rPr>
              <w:t xml:space="preserve"> در حساب‌ها، به‌ویژه با توجه به اقلام</w:t>
            </w:r>
            <w:r w:rsidRPr="006B1491">
              <w:rPr>
                <w:rFonts w:hint="cs"/>
                <w:sz w:val="20"/>
                <w:szCs w:val="20"/>
                <w:rtl/>
              </w:rPr>
              <w:t>ی</w:t>
            </w:r>
            <w:r w:rsidRPr="006B1491">
              <w:rPr>
                <w:sz w:val="20"/>
                <w:szCs w:val="20"/>
                <w:rtl/>
              </w:rPr>
              <w:t xml:space="preserve"> مانند وام‌ها و پ</w:t>
            </w:r>
            <w:r w:rsidRPr="006B1491">
              <w:rPr>
                <w:rFonts w:hint="cs"/>
                <w:sz w:val="20"/>
                <w:szCs w:val="20"/>
                <w:rtl/>
              </w:rPr>
              <w:t>ی</w:t>
            </w:r>
            <w:r w:rsidRPr="006B1491">
              <w:rPr>
                <w:rFonts w:hint="eastAsia"/>
                <w:sz w:val="20"/>
                <w:szCs w:val="20"/>
                <w:rtl/>
              </w:rPr>
              <w:t>ش‌پرداخت‌ها</w:t>
            </w:r>
            <w:r w:rsidRPr="006B1491">
              <w:rPr>
                <w:sz w:val="20"/>
                <w:szCs w:val="20"/>
                <w:rtl/>
              </w:rPr>
              <w:t>، پ</w:t>
            </w:r>
            <w:r w:rsidRPr="006B1491">
              <w:rPr>
                <w:rFonts w:hint="cs"/>
                <w:sz w:val="20"/>
                <w:szCs w:val="20"/>
                <w:rtl/>
              </w:rPr>
              <w:t>ی</w:t>
            </w:r>
            <w:r w:rsidRPr="006B1491">
              <w:rPr>
                <w:rFonts w:hint="eastAsia"/>
                <w:sz w:val="20"/>
                <w:szCs w:val="20"/>
                <w:rtl/>
              </w:rPr>
              <w:t>ش‌پرداخت‌ها</w:t>
            </w:r>
            <w:r w:rsidRPr="006B1491">
              <w:rPr>
                <w:rFonts w:hint="cs"/>
                <w:sz w:val="20"/>
                <w:szCs w:val="20"/>
                <w:rtl/>
              </w:rPr>
              <w:t>ی</w:t>
            </w:r>
            <w:r w:rsidRPr="006B1491">
              <w:rPr>
                <w:sz w:val="20"/>
                <w:szCs w:val="20"/>
                <w:rtl/>
              </w:rPr>
              <w:t xml:space="preserve"> ب</w:t>
            </w:r>
            <w:r w:rsidRPr="006B1491">
              <w:rPr>
                <w:rFonts w:hint="cs"/>
                <w:sz w:val="20"/>
                <w:szCs w:val="20"/>
                <w:rtl/>
              </w:rPr>
              <w:t>ی</w:t>
            </w:r>
            <w:r w:rsidRPr="006B1491">
              <w:rPr>
                <w:rFonts w:hint="eastAsia"/>
                <w:sz w:val="20"/>
                <w:szCs w:val="20"/>
                <w:rtl/>
              </w:rPr>
              <w:t>ن</w:t>
            </w:r>
            <w:r w:rsidRPr="006B1491">
              <w:rPr>
                <w:sz w:val="20"/>
                <w:szCs w:val="20"/>
                <w:rtl/>
              </w:rPr>
              <w:t xml:space="preserve"> شرکت</w:t>
            </w:r>
            <w:r w:rsidRPr="006B1491">
              <w:rPr>
                <w:rFonts w:hint="cs"/>
                <w:sz w:val="20"/>
                <w:szCs w:val="20"/>
                <w:rtl/>
              </w:rPr>
              <w:t>ی</w:t>
            </w:r>
            <w:r w:rsidRPr="006B1491">
              <w:rPr>
                <w:sz w:val="20"/>
                <w:szCs w:val="20"/>
                <w:rtl/>
              </w:rPr>
              <w:t xml:space="preserve"> و بده</w:t>
            </w:r>
            <w:r w:rsidRPr="006B1491">
              <w:rPr>
                <w:rFonts w:hint="cs"/>
                <w:sz w:val="20"/>
                <w:szCs w:val="20"/>
                <w:rtl/>
              </w:rPr>
              <w:t>ی‌</w:t>
            </w:r>
            <w:r w:rsidRPr="006B1491">
              <w:rPr>
                <w:rFonts w:hint="eastAsia"/>
                <w:sz w:val="20"/>
                <w:szCs w:val="20"/>
                <w:rtl/>
              </w:rPr>
              <w:t>ها</w:t>
            </w:r>
            <w:r w:rsidRPr="006B1491">
              <w:rPr>
                <w:rFonts w:hint="cs"/>
                <w:sz w:val="20"/>
                <w:szCs w:val="20"/>
                <w:rtl/>
              </w:rPr>
              <w:t>ی</w:t>
            </w:r>
            <w:r w:rsidRPr="006B1491">
              <w:rPr>
                <w:sz w:val="20"/>
                <w:szCs w:val="20"/>
                <w:rtl/>
              </w:rPr>
              <w:t xml:space="preserve"> احتمال</w:t>
            </w:r>
            <w:r w:rsidRPr="006B1491">
              <w:rPr>
                <w:rFonts w:hint="cs"/>
                <w:sz w:val="20"/>
                <w:szCs w:val="20"/>
                <w:rtl/>
              </w:rPr>
              <w:t>ی</w:t>
            </w:r>
            <w:r w:rsidR="003915A9">
              <w:rPr>
                <w:rFonts w:hint="cs"/>
                <w:sz w:val="20"/>
                <w:szCs w:val="20"/>
                <w:rtl/>
              </w:rPr>
              <w:t xml:space="preserve"> وجود دارد</w:t>
            </w:r>
          </w:p>
        </w:tc>
        <w:tc>
          <w:tcPr>
            <w:tcW w:w="578" w:type="dxa"/>
            <w:shd w:val="clear" w:color="auto" w:fill="FFFFFF" w:themeFill="background1"/>
          </w:tcPr>
          <w:p w14:paraId="34C95628" w14:textId="77777777" w:rsidR="006B1491" w:rsidRPr="006B1491" w:rsidRDefault="006B1491" w:rsidP="006B1491">
            <w:pPr>
              <w:rPr>
                <w:color w:val="FFFFFF" w:themeColor="background1"/>
                <w:rtl/>
              </w:rPr>
            </w:pPr>
          </w:p>
        </w:tc>
        <w:tc>
          <w:tcPr>
            <w:tcW w:w="577" w:type="dxa"/>
            <w:shd w:val="clear" w:color="auto" w:fill="FFFFFF" w:themeFill="background1"/>
          </w:tcPr>
          <w:p w14:paraId="2AFB1612" w14:textId="77777777" w:rsidR="006B1491" w:rsidRPr="006B1491" w:rsidRDefault="006B1491" w:rsidP="006B1491">
            <w:pPr>
              <w:rPr>
                <w:color w:val="FFFFFF" w:themeColor="background1"/>
                <w:rtl/>
              </w:rPr>
            </w:pPr>
          </w:p>
        </w:tc>
        <w:tc>
          <w:tcPr>
            <w:tcW w:w="577" w:type="dxa"/>
            <w:shd w:val="clear" w:color="auto" w:fill="FFFFFF" w:themeFill="background1"/>
          </w:tcPr>
          <w:p w14:paraId="7D8A8CB3" w14:textId="77777777" w:rsidR="006B1491" w:rsidRPr="006B1491" w:rsidRDefault="006B1491" w:rsidP="006B1491">
            <w:pPr>
              <w:rPr>
                <w:color w:val="FFFFFF" w:themeColor="background1"/>
                <w:rtl/>
              </w:rPr>
            </w:pPr>
          </w:p>
        </w:tc>
        <w:tc>
          <w:tcPr>
            <w:tcW w:w="613" w:type="dxa"/>
            <w:shd w:val="clear" w:color="auto" w:fill="FFFFFF" w:themeFill="background1"/>
          </w:tcPr>
          <w:p w14:paraId="474498E7" w14:textId="77777777" w:rsidR="006B1491" w:rsidRPr="006B1491" w:rsidRDefault="006B1491" w:rsidP="006B1491">
            <w:pPr>
              <w:rPr>
                <w:color w:val="FFFFFF" w:themeColor="background1"/>
                <w:rtl/>
              </w:rPr>
            </w:pPr>
          </w:p>
        </w:tc>
        <w:tc>
          <w:tcPr>
            <w:tcW w:w="575" w:type="dxa"/>
            <w:shd w:val="clear" w:color="auto" w:fill="FFFFFF" w:themeFill="background1"/>
          </w:tcPr>
          <w:p w14:paraId="2DAAA2B9" w14:textId="77777777" w:rsidR="006B1491" w:rsidRPr="006B1491" w:rsidRDefault="006B1491" w:rsidP="006B1491">
            <w:pPr>
              <w:rPr>
                <w:color w:val="FFFFFF" w:themeColor="background1"/>
                <w:rtl/>
              </w:rPr>
            </w:pPr>
          </w:p>
        </w:tc>
      </w:tr>
      <w:tr w:rsidR="006B1491" w14:paraId="061A17C2" w14:textId="77777777" w:rsidTr="009F367B">
        <w:tc>
          <w:tcPr>
            <w:tcW w:w="848" w:type="dxa"/>
            <w:shd w:val="clear" w:color="auto" w:fill="04ADCF"/>
            <w:vAlign w:val="center"/>
          </w:tcPr>
          <w:p w14:paraId="7288C592" w14:textId="6B57781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5-5</w:t>
            </w:r>
          </w:p>
        </w:tc>
        <w:tc>
          <w:tcPr>
            <w:tcW w:w="5582" w:type="dxa"/>
            <w:shd w:val="clear" w:color="auto" w:fill="FFFFFF" w:themeFill="background1"/>
          </w:tcPr>
          <w:p w14:paraId="0410588C" w14:textId="59326042" w:rsidR="006B1491" w:rsidRPr="006B1491" w:rsidRDefault="003915A9" w:rsidP="006B1491">
            <w:pPr>
              <w:rPr>
                <w:color w:val="FFFFFF" w:themeColor="background1"/>
                <w:sz w:val="20"/>
                <w:szCs w:val="20"/>
                <w:rtl/>
              </w:rPr>
            </w:pPr>
            <w:r>
              <w:rPr>
                <w:rFonts w:hint="cs"/>
                <w:sz w:val="20"/>
                <w:szCs w:val="20"/>
                <w:rtl/>
              </w:rPr>
              <w:t>اطلاعات مربوط به</w:t>
            </w:r>
            <w:r w:rsidR="006B1491" w:rsidRPr="006B1491">
              <w:rPr>
                <w:sz w:val="20"/>
                <w:szCs w:val="20"/>
                <w:rtl/>
              </w:rPr>
              <w:t xml:space="preserve"> معاملات با شرکت‌های فرع</w:t>
            </w:r>
            <w:r w:rsidR="006B1491" w:rsidRPr="006B1491">
              <w:rPr>
                <w:rFonts w:hint="cs"/>
                <w:sz w:val="20"/>
                <w:szCs w:val="20"/>
                <w:rtl/>
              </w:rPr>
              <w:t>ی</w:t>
            </w:r>
            <w:r w:rsidR="006B1491" w:rsidRPr="006B1491">
              <w:rPr>
                <w:rFonts w:hint="eastAsia"/>
                <w:sz w:val="20"/>
                <w:szCs w:val="20"/>
                <w:rtl/>
              </w:rPr>
              <w:t>،</w:t>
            </w:r>
            <w:r w:rsidR="006B1491" w:rsidRPr="006B1491">
              <w:rPr>
                <w:sz w:val="20"/>
                <w:szCs w:val="20"/>
                <w:rtl/>
              </w:rPr>
              <w:t xml:space="preserve"> وابسته و سا</w:t>
            </w:r>
            <w:r w:rsidR="006B1491" w:rsidRPr="006B1491">
              <w:rPr>
                <w:rFonts w:hint="cs"/>
                <w:sz w:val="20"/>
                <w:szCs w:val="20"/>
                <w:rtl/>
              </w:rPr>
              <w:t>ی</w:t>
            </w:r>
            <w:r w:rsidR="006B1491" w:rsidRPr="006B1491">
              <w:rPr>
                <w:rFonts w:hint="eastAsia"/>
                <w:sz w:val="20"/>
                <w:szCs w:val="20"/>
                <w:rtl/>
              </w:rPr>
              <w:t>ر</w:t>
            </w:r>
            <w:r w:rsidR="006B1491" w:rsidRPr="006B1491">
              <w:rPr>
                <w:sz w:val="20"/>
                <w:szCs w:val="20"/>
                <w:rtl/>
              </w:rPr>
              <w:t xml:space="preserve"> اشخاص وابسته</w:t>
            </w:r>
            <w:r>
              <w:rPr>
                <w:rFonts w:hint="cs"/>
                <w:sz w:val="20"/>
                <w:szCs w:val="20"/>
                <w:rtl/>
              </w:rPr>
              <w:t xml:space="preserve"> افشا می‌شوند</w:t>
            </w:r>
          </w:p>
        </w:tc>
        <w:tc>
          <w:tcPr>
            <w:tcW w:w="578" w:type="dxa"/>
            <w:shd w:val="clear" w:color="auto" w:fill="FFFFFF" w:themeFill="background1"/>
          </w:tcPr>
          <w:p w14:paraId="0221928F" w14:textId="77777777" w:rsidR="006B1491" w:rsidRPr="006B1491" w:rsidRDefault="006B1491" w:rsidP="006B1491">
            <w:pPr>
              <w:rPr>
                <w:color w:val="FFFFFF" w:themeColor="background1"/>
                <w:rtl/>
              </w:rPr>
            </w:pPr>
          </w:p>
        </w:tc>
        <w:tc>
          <w:tcPr>
            <w:tcW w:w="577" w:type="dxa"/>
            <w:shd w:val="clear" w:color="auto" w:fill="FFFFFF" w:themeFill="background1"/>
          </w:tcPr>
          <w:p w14:paraId="5D00250E" w14:textId="77777777" w:rsidR="006B1491" w:rsidRPr="006B1491" w:rsidRDefault="006B1491" w:rsidP="006B1491">
            <w:pPr>
              <w:rPr>
                <w:color w:val="FFFFFF" w:themeColor="background1"/>
                <w:rtl/>
              </w:rPr>
            </w:pPr>
          </w:p>
        </w:tc>
        <w:tc>
          <w:tcPr>
            <w:tcW w:w="577" w:type="dxa"/>
            <w:shd w:val="clear" w:color="auto" w:fill="FFFFFF" w:themeFill="background1"/>
          </w:tcPr>
          <w:p w14:paraId="699A7143" w14:textId="77777777" w:rsidR="006B1491" w:rsidRPr="006B1491" w:rsidRDefault="006B1491" w:rsidP="006B1491">
            <w:pPr>
              <w:rPr>
                <w:color w:val="FFFFFF" w:themeColor="background1"/>
                <w:rtl/>
              </w:rPr>
            </w:pPr>
          </w:p>
        </w:tc>
        <w:tc>
          <w:tcPr>
            <w:tcW w:w="613" w:type="dxa"/>
            <w:shd w:val="clear" w:color="auto" w:fill="FFFFFF" w:themeFill="background1"/>
          </w:tcPr>
          <w:p w14:paraId="64F80CC0" w14:textId="77777777" w:rsidR="006B1491" w:rsidRPr="006B1491" w:rsidRDefault="006B1491" w:rsidP="006B1491">
            <w:pPr>
              <w:rPr>
                <w:color w:val="FFFFFF" w:themeColor="background1"/>
                <w:rtl/>
              </w:rPr>
            </w:pPr>
          </w:p>
        </w:tc>
        <w:tc>
          <w:tcPr>
            <w:tcW w:w="575" w:type="dxa"/>
            <w:shd w:val="clear" w:color="auto" w:fill="FFFFFF" w:themeFill="background1"/>
          </w:tcPr>
          <w:p w14:paraId="1B0E13CB" w14:textId="77777777" w:rsidR="006B1491" w:rsidRPr="006B1491" w:rsidRDefault="006B1491" w:rsidP="006B1491">
            <w:pPr>
              <w:rPr>
                <w:color w:val="FFFFFF" w:themeColor="background1"/>
                <w:rtl/>
              </w:rPr>
            </w:pPr>
          </w:p>
        </w:tc>
      </w:tr>
      <w:tr w:rsidR="006B1491" w14:paraId="67FB6172" w14:textId="77777777" w:rsidTr="009F367B">
        <w:tc>
          <w:tcPr>
            <w:tcW w:w="848" w:type="dxa"/>
            <w:shd w:val="clear" w:color="auto" w:fill="04ADCF"/>
            <w:vAlign w:val="center"/>
          </w:tcPr>
          <w:p w14:paraId="0F63DE78" w14:textId="15A7A3F0"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5-6</w:t>
            </w:r>
          </w:p>
        </w:tc>
        <w:tc>
          <w:tcPr>
            <w:tcW w:w="5582" w:type="dxa"/>
            <w:shd w:val="clear" w:color="auto" w:fill="FFFFFF" w:themeFill="background1"/>
          </w:tcPr>
          <w:p w14:paraId="055A59F2" w14:textId="634B3197" w:rsidR="006B1491" w:rsidRPr="006B1491" w:rsidRDefault="006B1491" w:rsidP="006B1491">
            <w:pPr>
              <w:rPr>
                <w:color w:val="FFFFFF" w:themeColor="background1"/>
                <w:sz w:val="20"/>
                <w:szCs w:val="20"/>
                <w:rtl/>
              </w:rPr>
            </w:pPr>
            <w:r w:rsidRPr="006B1491">
              <w:rPr>
                <w:sz w:val="20"/>
                <w:szCs w:val="20"/>
                <w:rtl/>
              </w:rPr>
              <w:t>اطلاعات تکم</w:t>
            </w:r>
            <w:r w:rsidRPr="006B1491">
              <w:rPr>
                <w:rFonts w:hint="cs"/>
                <w:sz w:val="20"/>
                <w:szCs w:val="20"/>
                <w:rtl/>
              </w:rPr>
              <w:t>ی</w:t>
            </w:r>
            <w:r w:rsidRPr="006B1491">
              <w:rPr>
                <w:rFonts w:hint="eastAsia"/>
                <w:sz w:val="20"/>
                <w:szCs w:val="20"/>
                <w:rtl/>
              </w:rPr>
              <w:t>ل</w:t>
            </w:r>
            <w:r w:rsidRPr="006B1491">
              <w:rPr>
                <w:rFonts w:hint="cs"/>
                <w:sz w:val="20"/>
                <w:szCs w:val="20"/>
                <w:rtl/>
              </w:rPr>
              <w:t>ی</w:t>
            </w:r>
            <w:r w:rsidRPr="006B1491">
              <w:rPr>
                <w:sz w:val="20"/>
                <w:szCs w:val="20"/>
                <w:rtl/>
              </w:rPr>
              <w:t xml:space="preserve"> به سهامداران</w:t>
            </w:r>
            <w:r w:rsidR="003915A9">
              <w:rPr>
                <w:rFonts w:hint="cs"/>
                <w:sz w:val="20"/>
                <w:szCs w:val="20"/>
                <w:rtl/>
              </w:rPr>
              <w:t xml:space="preserve"> ارائه می شود</w:t>
            </w:r>
          </w:p>
        </w:tc>
        <w:tc>
          <w:tcPr>
            <w:tcW w:w="578" w:type="dxa"/>
            <w:shd w:val="clear" w:color="auto" w:fill="FFFFFF" w:themeFill="background1"/>
          </w:tcPr>
          <w:p w14:paraId="76393CCD" w14:textId="77777777" w:rsidR="006B1491" w:rsidRPr="006B1491" w:rsidRDefault="006B1491" w:rsidP="006B1491">
            <w:pPr>
              <w:rPr>
                <w:color w:val="FFFFFF" w:themeColor="background1"/>
                <w:rtl/>
              </w:rPr>
            </w:pPr>
          </w:p>
        </w:tc>
        <w:tc>
          <w:tcPr>
            <w:tcW w:w="577" w:type="dxa"/>
            <w:shd w:val="clear" w:color="auto" w:fill="FFFFFF" w:themeFill="background1"/>
          </w:tcPr>
          <w:p w14:paraId="0CDE84E7" w14:textId="77777777" w:rsidR="006B1491" w:rsidRPr="006B1491" w:rsidRDefault="006B1491" w:rsidP="006B1491">
            <w:pPr>
              <w:rPr>
                <w:color w:val="FFFFFF" w:themeColor="background1"/>
                <w:rtl/>
              </w:rPr>
            </w:pPr>
          </w:p>
        </w:tc>
        <w:tc>
          <w:tcPr>
            <w:tcW w:w="577" w:type="dxa"/>
            <w:shd w:val="clear" w:color="auto" w:fill="FFFFFF" w:themeFill="background1"/>
          </w:tcPr>
          <w:p w14:paraId="4F9D5248" w14:textId="77777777" w:rsidR="006B1491" w:rsidRPr="006B1491" w:rsidRDefault="006B1491" w:rsidP="006B1491">
            <w:pPr>
              <w:rPr>
                <w:color w:val="FFFFFF" w:themeColor="background1"/>
                <w:rtl/>
              </w:rPr>
            </w:pPr>
          </w:p>
        </w:tc>
        <w:tc>
          <w:tcPr>
            <w:tcW w:w="613" w:type="dxa"/>
            <w:shd w:val="clear" w:color="auto" w:fill="FFFFFF" w:themeFill="background1"/>
          </w:tcPr>
          <w:p w14:paraId="616A6F1E" w14:textId="77777777" w:rsidR="006B1491" w:rsidRPr="006B1491" w:rsidRDefault="006B1491" w:rsidP="006B1491">
            <w:pPr>
              <w:rPr>
                <w:color w:val="FFFFFF" w:themeColor="background1"/>
                <w:rtl/>
              </w:rPr>
            </w:pPr>
          </w:p>
        </w:tc>
        <w:tc>
          <w:tcPr>
            <w:tcW w:w="575" w:type="dxa"/>
            <w:shd w:val="clear" w:color="auto" w:fill="FFFFFF" w:themeFill="background1"/>
          </w:tcPr>
          <w:p w14:paraId="4B35BF5E" w14:textId="77777777" w:rsidR="006B1491" w:rsidRPr="006B1491" w:rsidRDefault="006B1491" w:rsidP="006B1491">
            <w:pPr>
              <w:rPr>
                <w:color w:val="FFFFFF" w:themeColor="background1"/>
                <w:rtl/>
              </w:rPr>
            </w:pPr>
          </w:p>
        </w:tc>
      </w:tr>
      <w:tr w:rsidR="006B1491" w14:paraId="35A5E6BE" w14:textId="77777777" w:rsidTr="009F367B">
        <w:tc>
          <w:tcPr>
            <w:tcW w:w="848" w:type="dxa"/>
            <w:shd w:val="clear" w:color="auto" w:fill="04ADCF"/>
            <w:vAlign w:val="center"/>
          </w:tcPr>
          <w:p w14:paraId="3C236C43" w14:textId="5B48F90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5-7</w:t>
            </w:r>
          </w:p>
        </w:tc>
        <w:tc>
          <w:tcPr>
            <w:tcW w:w="5582" w:type="dxa"/>
            <w:shd w:val="clear" w:color="auto" w:fill="FFFFFF" w:themeFill="background1"/>
          </w:tcPr>
          <w:p w14:paraId="35FD0DBF" w14:textId="2FB26A4B" w:rsidR="006B1491" w:rsidRPr="006B1491" w:rsidRDefault="006B1491" w:rsidP="006B1491">
            <w:pPr>
              <w:rPr>
                <w:color w:val="FFFFFF" w:themeColor="background1"/>
                <w:sz w:val="20"/>
                <w:szCs w:val="20"/>
                <w:rtl/>
              </w:rPr>
            </w:pPr>
            <w:r w:rsidRPr="006B1491">
              <w:rPr>
                <w:sz w:val="20"/>
                <w:szCs w:val="20"/>
                <w:rtl/>
              </w:rPr>
              <w:t>افشا در بحث و تحل</w:t>
            </w:r>
            <w:r w:rsidRPr="006B1491">
              <w:rPr>
                <w:rFonts w:hint="cs"/>
                <w:sz w:val="20"/>
                <w:szCs w:val="20"/>
                <w:rtl/>
              </w:rPr>
              <w:t>ی</w:t>
            </w:r>
            <w:r w:rsidRPr="006B1491">
              <w:rPr>
                <w:rFonts w:hint="eastAsia"/>
                <w:sz w:val="20"/>
                <w:szCs w:val="20"/>
                <w:rtl/>
              </w:rPr>
              <w:t>ل</w:t>
            </w:r>
            <w:r w:rsidRPr="006B1491">
              <w:rPr>
                <w:sz w:val="20"/>
                <w:szCs w:val="20"/>
                <w:rtl/>
              </w:rPr>
              <w:t xml:space="preserve"> مد</w:t>
            </w:r>
            <w:r w:rsidRPr="006B1491">
              <w:rPr>
                <w:rFonts w:hint="cs"/>
                <w:sz w:val="20"/>
                <w:szCs w:val="20"/>
                <w:rtl/>
              </w:rPr>
              <w:t>ی</w:t>
            </w:r>
            <w:r w:rsidRPr="006B1491">
              <w:rPr>
                <w:rFonts w:hint="eastAsia"/>
                <w:sz w:val="20"/>
                <w:szCs w:val="20"/>
                <w:rtl/>
              </w:rPr>
              <w:t>ر</w:t>
            </w:r>
            <w:r w:rsidRPr="006B1491">
              <w:rPr>
                <w:rFonts w:hint="cs"/>
                <w:sz w:val="20"/>
                <w:szCs w:val="20"/>
                <w:rtl/>
              </w:rPr>
              <w:t>ی</w:t>
            </w:r>
            <w:r w:rsidRPr="006B1491">
              <w:rPr>
                <w:rFonts w:hint="eastAsia"/>
                <w:sz w:val="20"/>
                <w:szCs w:val="20"/>
                <w:rtl/>
              </w:rPr>
              <w:t>ت</w:t>
            </w:r>
            <w:r w:rsidRPr="006B1491">
              <w:rPr>
                <w:sz w:val="20"/>
                <w:szCs w:val="20"/>
                <w:rtl/>
              </w:rPr>
              <w:t xml:space="preserve"> (</w:t>
            </w:r>
            <w:r w:rsidRPr="006B1491">
              <w:rPr>
                <w:sz w:val="20"/>
                <w:szCs w:val="20"/>
              </w:rPr>
              <w:t>MDA</w:t>
            </w:r>
            <w:r w:rsidRPr="006B1491">
              <w:rPr>
                <w:sz w:val="20"/>
                <w:szCs w:val="20"/>
                <w:rtl/>
              </w:rPr>
              <w:t>)</w:t>
            </w:r>
            <w:r w:rsidR="003915A9">
              <w:rPr>
                <w:rFonts w:hint="cs"/>
                <w:sz w:val="20"/>
                <w:szCs w:val="20"/>
                <w:rtl/>
              </w:rPr>
              <w:t xml:space="preserve"> از </w:t>
            </w:r>
            <w:r w:rsidR="003915A9" w:rsidRPr="006B1491">
              <w:rPr>
                <w:sz w:val="20"/>
                <w:szCs w:val="20"/>
                <w:rtl/>
              </w:rPr>
              <w:t>ک</w:t>
            </w:r>
            <w:r w:rsidR="003915A9" w:rsidRPr="006B1491">
              <w:rPr>
                <w:rFonts w:hint="cs"/>
                <w:sz w:val="20"/>
                <w:szCs w:val="20"/>
                <w:rtl/>
              </w:rPr>
              <w:t>ی</w:t>
            </w:r>
            <w:r w:rsidR="003915A9" w:rsidRPr="006B1491">
              <w:rPr>
                <w:rFonts w:hint="eastAsia"/>
                <w:sz w:val="20"/>
                <w:szCs w:val="20"/>
                <w:rtl/>
              </w:rPr>
              <w:t>ف</w:t>
            </w:r>
            <w:r w:rsidR="003915A9" w:rsidRPr="006B1491">
              <w:rPr>
                <w:rFonts w:hint="cs"/>
                <w:sz w:val="20"/>
                <w:szCs w:val="20"/>
                <w:rtl/>
              </w:rPr>
              <w:t>ی</w:t>
            </w:r>
            <w:r w:rsidR="003915A9" w:rsidRPr="006B1491">
              <w:rPr>
                <w:rFonts w:hint="eastAsia"/>
                <w:sz w:val="20"/>
                <w:szCs w:val="20"/>
                <w:rtl/>
              </w:rPr>
              <w:t>ت</w:t>
            </w:r>
            <w:r w:rsidR="003915A9">
              <w:rPr>
                <w:rFonts w:hint="cs"/>
                <w:sz w:val="20"/>
                <w:szCs w:val="20"/>
                <w:rtl/>
              </w:rPr>
              <w:t xml:space="preserve"> بالایی برخوردار است</w:t>
            </w:r>
          </w:p>
        </w:tc>
        <w:tc>
          <w:tcPr>
            <w:tcW w:w="578" w:type="dxa"/>
            <w:shd w:val="clear" w:color="auto" w:fill="FFFFFF" w:themeFill="background1"/>
          </w:tcPr>
          <w:p w14:paraId="48053632" w14:textId="77777777" w:rsidR="006B1491" w:rsidRPr="006B1491" w:rsidRDefault="006B1491" w:rsidP="006B1491">
            <w:pPr>
              <w:rPr>
                <w:color w:val="FFFFFF" w:themeColor="background1"/>
                <w:rtl/>
              </w:rPr>
            </w:pPr>
          </w:p>
        </w:tc>
        <w:tc>
          <w:tcPr>
            <w:tcW w:w="577" w:type="dxa"/>
            <w:shd w:val="clear" w:color="auto" w:fill="FFFFFF" w:themeFill="background1"/>
          </w:tcPr>
          <w:p w14:paraId="0AFD05E4" w14:textId="77777777" w:rsidR="006B1491" w:rsidRPr="006B1491" w:rsidRDefault="006B1491" w:rsidP="006B1491">
            <w:pPr>
              <w:rPr>
                <w:color w:val="FFFFFF" w:themeColor="background1"/>
                <w:rtl/>
              </w:rPr>
            </w:pPr>
          </w:p>
        </w:tc>
        <w:tc>
          <w:tcPr>
            <w:tcW w:w="577" w:type="dxa"/>
            <w:shd w:val="clear" w:color="auto" w:fill="FFFFFF" w:themeFill="background1"/>
          </w:tcPr>
          <w:p w14:paraId="27D7BA9F" w14:textId="77777777" w:rsidR="006B1491" w:rsidRPr="006B1491" w:rsidRDefault="006B1491" w:rsidP="006B1491">
            <w:pPr>
              <w:rPr>
                <w:color w:val="FFFFFF" w:themeColor="background1"/>
                <w:rtl/>
              </w:rPr>
            </w:pPr>
          </w:p>
        </w:tc>
        <w:tc>
          <w:tcPr>
            <w:tcW w:w="613" w:type="dxa"/>
            <w:shd w:val="clear" w:color="auto" w:fill="FFFFFF" w:themeFill="background1"/>
          </w:tcPr>
          <w:p w14:paraId="1A1F217B" w14:textId="77777777" w:rsidR="006B1491" w:rsidRPr="006B1491" w:rsidRDefault="006B1491" w:rsidP="006B1491">
            <w:pPr>
              <w:rPr>
                <w:color w:val="FFFFFF" w:themeColor="background1"/>
                <w:rtl/>
              </w:rPr>
            </w:pPr>
          </w:p>
        </w:tc>
        <w:tc>
          <w:tcPr>
            <w:tcW w:w="575" w:type="dxa"/>
            <w:shd w:val="clear" w:color="auto" w:fill="FFFFFF" w:themeFill="background1"/>
          </w:tcPr>
          <w:p w14:paraId="37543C9B" w14:textId="77777777" w:rsidR="006B1491" w:rsidRPr="006B1491" w:rsidRDefault="006B1491" w:rsidP="006B1491">
            <w:pPr>
              <w:rPr>
                <w:color w:val="FFFFFF" w:themeColor="background1"/>
                <w:rtl/>
              </w:rPr>
            </w:pPr>
          </w:p>
        </w:tc>
      </w:tr>
      <w:tr w:rsidR="006B1491" w14:paraId="60ADDB46" w14:textId="77777777" w:rsidTr="009F367B">
        <w:tc>
          <w:tcPr>
            <w:tcW w:w="848" w:type="dxa"/>
            <w:shd w:val="clear" w:color="auto" w:fill="04ADCF"/>
            <w:vAlign w:val="center"/>
          </w:tcPr>
          <w:p w14:paraId="07A1CA89" w14:textId="1986E01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5-8</w:t>
            </w:r>
          </w:p>
        </w:tc>
        <w:tc>
          <w:tcPr>
            <w:tcW w:w="5582" w:type="dxa"/>
            <w:shd w:val="clear" w:color="auto" w:fill="FFFFFF" w:themeFill="background1"/>
          </w:tcPr>
          <w:p w14:paraId="64E3A111" w14:textId="6459B539"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موقع</w:t>
            </w:r>
            <w:r w:rsidRPr="006B1491">
              <w:rPr>
                <w:rFonts w:hint="cs"/>
                <w:sz w:val="20"/>
                <w:szCs w:val="20"/>
                <w:rtl/>
              </w:rPr>
              <w:t>ی</w:t>
            </w:r>
            <w:r w:rsidRPr="006B1491">
              <w:rPr>
                <w:rFonts w:hint="eastAsia"/>
                <w:sz w:val="20"/>
                <w:szCs w:val="20"/>
                <w:rtl/>
              </w:rPr>
              <w:t>ت</w:t>
            </w:r>
            <w:r w:rsidRPr="006B1491">
              <w:rPr>
                <w:sz w:val="20"/>
                <w:szCs w:val="20"/>
                <w:rtl/>
              </w:rPr>
              <w:t xml:space="preserve"> رقابت</w:t>
            </w:r>
            <w:r w:rsidRPr="006B1491">
              <w:rPr>
                <w:rFonts w:hint="cs"/>
                <w:sz w:val="20"/>
                <w:szCs w:val="20"/>
                <w:rtl/>
              </w:rPr>
              <w:t>ی</w:t>
            </w:r>
            <w:r w:rsidRPr="006B1491">
              <w:rPr>
                <w:sz w:val="20"/>
                <w:szCs w:val="20"/>
                <w:rtl/>
              </w:rPr>
              <w:t xml:space="preserve"> سبد محصولات شرکت و روندها</w:t>
            </w:r>
            <w:r w:rsidRPr="006B1491">
              <w:rPr>
                <w:rFonts w:hint="cs"/>
                <w:sz w:val="20"/>
                <w:szCs w:val="20"/>
                <w:rtl/>
              </w:rPr>
              <w:t>ی</w:t>
            </w:r>
            <w:r w:rsidRPr="006B1491">
              <w:rPr>
                <w:sz w:val="20"/>
                <w:szCs w:val="20"/>
                <w:rtl/>
              </w:rPr>
              <w:t xml:space="preserve"> مشابه</w:t>
            </w:r>
            <w:r w:rsidR="003915A9">
              <w:rPr>
                <w:rFonts w:hint="cs"/>
                <w:sz w:val="20"/>
                <w:szCs w:val="20"/>
                <w:rtl/>
              </w:rPr>
              <w:t xml:space="preserve"> به‌راحتی قابل دسترس است</w:t>
            </w:r>
          </w:p>
        </w:tc>
        <w:tc>
          <w:tcPr>
            <w:tcW w:w="578" w:type="dxa"/>
            <w:shd w:val="clear" w:color="auto" w:fill="FFFFFF" w:themeFill="background1"/>
          </w:tcPr>
          <w:p w14:paraId="0BA6E4F7" w14:textId="77777777" w:rsidR="006B1491" w:rsidRPr="006B1491" w:rsidRDefault="006B1491" w:rsidP="006B1491">
            <w:pPr>
              <w:rPr>
                <w:color w:val="FFFFFF" w:themeColor="background1"/>
                <w:rtl/>
              </w:rPr>
            </w:pPr>
          </w:p>
        </w:tc>
        <w:tc>
          <w:tcPr>
            <w:tcW w:w="577" w:type="dxa"/>
            <w:shd w:val="clear" w:color="auto" w:fill="FFFFFF" w:themeFill="background1"/>
          </w:tcPr>
          <w:p w14:paraId="1CAA9EC4" w14:textId="77777777" w:rsidR="006B1491" w:rsidRPr="006B1491" w:rsidRDefault="006B1491" w:rsidP="006B1491">
            <w:pPr>
              <w:rPr>
                <w:color w:val="FFFFFF" w:themeColor="background1"/>
                <w:rtl/>
              </w:rPr>
            </w:pPr>
          </w:p>
        </w:tc>
        <w:tc>
          <w:tcPr>
            <w:tcW w:w="577" w:type="dxa"/>
            <w:shd w:val="clear" w:color="auto" w:fill="FFFFFF" w:themeFill="background1"/>
          </w:tcPr>
          <w:p w14:paraId="5899802C" w14:textId="77777777" w:rsidR="006B1491" w:rsidRPr="006B1491" w:rsidRDefault="006B1491" w:rsidP="006B1491">
            <w:pPr>
              <w:rPr>
                <w:color w:val="FFFFFF" w:themeColor="background1"/>
                <w:rtl/>
              </w:rPr>
            </w:pPr>
          </w:p>
        </w:tc>
        <w:tc>
          <w:tcPr>
            <w:tcW w:w="613" w:type="dxa"/>
            <w:shd w:val="clear" w:color="auto" w:fill="FFFFFF" w:themeFill="background1"/>
          </w:tcPr>
          <w:p w14:paraId="13D6EFF4" w14:textId="77777777" w:rsidR="006B1491" w:rsidRPr="006B1491" w:rsidRDefault="006B1491" w:rsidP="006B1491">
            <w:pPr>
              <w:rPr>
                <w:color w:val="FFFFFF" w:themeColor="background1"/>
                <w:rtl/>
              </w:rPr>
            </w:pPr>
          </w:p>
        </w:tc>
        <w:tc>
          <w:tcPr>
            <w:tcW w:w="575" w:type="dxa"/>
            <w:shd w:val="clear" w:color="auto" w:fill="FFFFFF" w:themeFill="background1"/>
          </w:tcPr>
          <w:p w14:paraId="37C0208F" w14:textId="77777777" w:rsidR="006B1491" w:rsidRPr="006B1491" w:rsidRDefault="006B1491" w:rsidP="006B1491">
            <w:pPr>
              <w:rPr>
                <w:color w:val="FFFFFF" w:themeColor="background1"/>
                <w:rtl/>
              </w:rPr>
            </w:pPr>
          </w:p>
        </w:tc>
      </w:tr>
      <w:tr w:rsidR="006B1491" w14:paraId="5972566D" w14:textId="77777777" w:rsidTr="009F367B">
        <w:tc>
          <w:tcPr>
            <w:tcW w:w="848" w:type="dxa"/>
            <w:shd w:val="clear" w:color="auto" w:fill="04ADCF"/>
            <w:vAlign w:val="center"/>
          </w:tcPr>
          <w:p w14:paraId="210E8A87" w14:textId="664F4B3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5-9</w:t>
            </w:r>
          </w:p>
        </w:tc>
        <w:tc>
          <w:tcPr>
            <w:tcW w:w="5582" w:type="dxa"/>
            <w:shd w:val="clear" w:color="auto" w:fill="FFFFFF" w:themeFill="background1"/>
          </w:tcPr>
          <w:p w14:paraId="45E5225A" w14:textId="1157ED41"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پ</w:t>
            </w:r>
            <w:r w:rsidRPr="006B1491">
              <w:rPr>
                <w:rFonts w:hint="cs"/>
                <w:sz w:val="20"/>
                <w:szCs w:val="20"/>
                <w:rtl/>
              </w:rPr>
              <w:t>ی</w:t>
            </w:r>
            <w:r w:rsidRPr="006B1491">
              <w:rPr>
                <w:rFonts w:hint="eastAsia"/>
                <w:sz w:val="20"/>
                <w:szCs w:val="20"/>
                <w:rtl/>
              </w:rPr>
              <w:t>شران‌ها</w:t>
            </w:r>
            <w:r w:rsidRPr="006B1491">
              <w:rPr>
                <w:rFonts w:hint="cs"/>
                <w:sz w:val="20"/>
                <w:szCs w:val="20"/>
                <w:rtl/>
              </w:rPr>
              <w:t>ی</w:t>
            </w:r>
            <w:r w:rsidRPr="006B1491">
              <w:rPr>
                <w:sz w:val="20"/>
                <w:szCs w:val="20"/>
                <w:rtl/>
              </w:rPr>
              <w:t xml:space="preserve"> کل</w:t>
            </w:r>
            <w:r w:rsidRPr="006B1491">
              <w:rPr>
                <w:rFonts w:hint="cs"/>
                <w:sz w:val="20"/>
                <w:szCs w:val="20"/>
                <w:rtl/>
              </w:rPr>
              <w:t>ی</w:t>
            </w:r>
            <w:r w:rsidRPr="006B1491">
              <w:rPr>
                <w:rFonts w:hint="eastAsia"/>
                <w:sz w:val="20"/>
                <w:szCs w:val="20"/>
                <w:rtl/>
              </w:rPr>
              <w:t>د</w:t>
            </w:r>
            <w:r w:rsidRPr="006B1491">
              <w:rPr>
                <w:rFonts w:hint="cs"/>
                <w:sz w:val="20"/>
                <w:szCs w:val="20"/>
                <w:rtl/>
              </w:rPr>
              <w:t>ی</w:t>
            </w:r>
            <w:r w:rsidRPr="006B1491">
              <w:rPr>
                <w:sz w:val="20"/>
                <w:szCs w:val="20"/>
                <w:rtl/>
              </w:rPr>
              <w:t xml:space="preserve"> عملکرد عمل</w:t>
            </w:r>
            <w:r w:rsidRPr="006B1491">
              <w:rPr>
                <w:rFonts w:hint="cs"/>
                <w:sz w:val="20"/>
                <w:szCs w:val="20"/>
                <w:rtl/>
              </w:rPr>
              <w:t>ی</w:t>
            </w:r>
            <w:r w:rsidRPr="006B1491">
              <w:rPr>
                <w:rFonts w:hint="eastAsia"/>
                <w:sz w:val="20"/>
                <w:szCs w:val="20"/>
                <w:rtl/>
              </w:rPr>
              <w:t>ات</w:t>
            </w:r>
            <w:r w:rsidRPr="006B1491">
              <w:rPr>
                <w:rFonts w:hint="cs"/>
                <w:sz w:val="20"/>
                <w:szCs w:val="20"/>
                <w:rtl/>
              </w:rPr>
              <w:t>ی</w:t>
            </w:r>
            <w:r w:rsidRPr="006B1491">
              <w:rPr>
                <w:sz w:val="20"/>
                <w:szCs w:val="20"/>
                <w:rtl/>
              </w:rPr>
              <w:t xml:space="preserve"> شرکت، ازجمله پا</w:t>
            </w:r>
            <w:r w:rsidRPr="006B1491">
              <w:rPr>
                <w:rFonts w:hint="cs"/>
                <w:sz w:val="20"/>
                <w:szCs w:val="20"/>
                <w:rtl/>
              </w:rPr>
              <w:t>ی</w:t>
            </w:r>
            <w:r w:rsidRPr="006B1491">
              <w:rPr>
                <w:rFonts w:hint="eastAsia"/>
                <w:sz w:val="20"/>
                <w:szCs w:val="20"/>
                <w:rtl/>
              </w:rPr>
              <w:t>دار</w:t>
            </w:r>
            <w:r w:rsidRPr="006B1491">
              <w:rPr>
                <w:rFonts w:hint="cs"/>
                <w:sz w:val="20"/>
                <w:szCs w:val="20"/>
                <w:rtl/>
              </w:rPr>
              <w:t>ی</w:t>
            </w:r>
            <w:r w:rsidRPr="006B1491">
              <w:rPr>
                <w:sz w:val="20"/>
                <w:szCs w:val="20"/>
                <w:rtl/>
              </w:rPr>
              <w:t xml:space="preserve"> حاش</w:t>
            </w:r>
            <w:r w:rsidRPr="006B1491">
              <w:rPr>
                <w:rFonts w:hint="cs"/>
                <w:sz w:val="20"/>
                <w:szCs w:val="20"/>
                <w:rtl/>
              </w:rPr>
              <w:t>ی</w:t>
            </w:r>
            <w:r w:rsidRPr="006B1491">
              <w:rPr>
                <w:rFonts w:hint="eastAsia"/>
                <w:sz w:val="20"/>
                <w:szCs w:val="20"/>
                <w:rtl/>
              </w:rPr>
              <w:t>ه</w:t>
            </w:r>
            <w:r w:rsidRPr="006B1491">
              <w:rPr>
                <w:sz w:val="20"/>
                <w:szCs w:val="20"/>
                <w:rtl/>
              </w:rPr>
              <w:t xml:space="preserve"> سود</w:t>
            </w:r>
            <w:r w:rsidR="003915A9">
              <w:rPr>
                <w:rFonts w:hint="cs"/>
                <w:sz w:val="20"/>
                <w:szCs w:val="20"/>
                <w:rtl/>
              </w:rPr>
              <w:t xml:space="preserve"> به‌راحتی قابل دسترس است </w:t>
            </w:r>
          </w:p>
        </w:tc>
        <w:tc>
          <w:tcPr>
            <w:tcW w:w="578" w:type="dxa"/>
            <w:shd w:val="clear" w:color="auto" w:fill="FFFFFF" w:themeFill="background1"/>
          </w:tcPr>
          <w:p w14:paraId="0263B136" w14:textId="77777777" w:rsidR="006B1491" w:rsidRPr="006B1491" w:rsidRDefault="006B1491" w:rsidP="006B1491">
            <w:pPr>
              <w:rPr>
                <w:color w:val="FFFFFF" w:themeColor="background1"/>
                <w:rtl/>
              </w:rPr>
            </w:pPr>
          </w:p>
        </w:tc>
        <w:tc>
          <w:tcPr>
            <w:tcW w:w="577" w:type="dxa"/>
            <w:shd w:val="clear" w:color="auto" w:fill="FFFFFF" w:themeFill="background1"/>
          </w:tcPr>
          <w:p w14:paraId="45922847" w14:textId="77777777" w:rsidR="006B1491" w:rsidRPr="006B1491" w:rsidRDefault="006B1491" w:rsidP="006B1491">
            <w:pPr>
              <w:rPr>
                <w:color w:val="FFFFFF" w:themeColor="background1"/>
                <w:rtl/>
              </w:rPr>
            </w:pPr>
          </w:p>
        </w:tc>
        <w:tc>
          <w:tcPr>
            <w:tcW w:w="577" w:type="dxa"/>
            <w:shd w:val="clear" w:color="auto" w:fill="FFFFFF" w:themeFill="background1"/>
          </w:tcPr>
          <w:p w14:paraId="13200676" w14:textId="77777777" w:rsidR="006B1491" w:rsidRPr="006B1491" w:rsidRDefault="006B1491" w:rsidP="006B1491">
            <w:pPr>
              <w:rPr>
                <w:color w:val="FFFFFF" w:themeColor="background1"/>
                <w:rtl/>
              </w:rPr>
            </w:pPr>
          </w:p>
        </w:tc>
        <w:tc>
          <w:tcPr>
            <w:tcW w:w="613" w:type="dxa"/>
            <w:shd w:val="clear" w:color="auto" w:fill="FFFFFF" w:themeFill="background1"/>
          </w:tcPr>
          <w:p w14:paraId="4EA49F1A" w14:textId="77777777" w:rsidR="006B1491" w:rsidRPr="006B1491" w:rsidRDefault="006B1491" w:rsidP="006B1491">
            <w:pPr>
              <w:rPr>
                <w:color w:val="FFFFFF" w:themeColor="background1"/>
                <w:rtl/>
              </w:rPr>
            </w:pPr>
          </w:p>
        </w:tc>
        <w:tc>
          <w:tcPr>
            <w:tcW w:w="575" w:type="dxa"/>
            <w:shd w:val="clear" w:color="auto" w:fill="FFFFFF" w:themeFill="background1"/>
          </w:tcPr>
          <w:p w14:paraId="1C78982A" w14:textId="77777777" w:rsidR="006B1491" w:rsidRPr="006B1491" w:rsidRDefault="006B1491" w:rsidP="006B1491">
            <w:pPr>
              <w:rPr>
                <w:color w:val="FFFFFF" w:themeColor="background1"/>
                <w:rtl/>
              </w:rPr>
            </w:pPr>
          </w:p>
        </w:tc>
      </w:tr>
      <w:tr w:rsidR="006B1491" w14:paraId="5B7A148C" w14:textId="77777777" w:rsidTr="009F367B">
        <w:tc>
          <w:tcPr>
            <w:tcW w:w="848" w:type="dxa"/>
            <w:shd w:val="clear" w:color="auto" w:fill="04ADCF"/>
            <w:vAlign w:val="center"/>
          </w:tcPr>
          <w:p w14:paraId="19E98525" w14:textId="0B73065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5-10</w:t>
            </w:r>
          </w:p>
        </w:tc>
        <w:tc>
          <w:tcPr>
            <w:tcW w:w="5582" w:type="dxa"/>
            <w:shd w:val="clear" w:color="auto" w:fill="FFFFFF" w:themeFill="background1"/>
          </w:tcPr>
          <w:p w14:paraId="2EA58BB9" w14:textId="6CC644E1"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م</w:t>
            </w:r>
            <w:r w:rsidRPr="006B1491">
              <w:rPr>
                <w:rFonts w:hint="cs"/>
                <w:sz w:val="20"/>
                <w:szCs w:val="20"/>
                <w:rtl/>
              </w:rPr>
              <w:t>ی</w:t>
            </w:r>
            <w:r w:rsidRPr="006B1491">
              <w:rPr>
                <w:rFonts w:hint="eastAsia"/>
                <w:sz w:val="20"/>
                <w:szCs w:val="20"/>
                <w:rtl/>
              </w:rPr>
              <w:t>زان</w:t>
            </w:r>
            <w:r w:rsidRPr="006B1491">
              <w:rPr>
                <w:sz w:val="20"/>
                <w:szCs w:val="20"/>
                <w:rtl/>
              </w:rPr>
              <w:t xml:space="preserve"> و موفق</w:t>
            </w:r>
            <w:r w:rsidRPr="006B1491">
              <w:rPr>
                <w:rFonts w:hint="cs"/>
                <w:sz w:val="20"/>
                <w:szCs w:val="20"/>
                <w:rtl/>
              </w:rPr>
              <w:t>ی</w:t>
            </w:r>
            <w:r w:rsidRPr="006B1491">
              <w:rPr>
                <w:rFonts w:hint="eastAsia"/>
                <w:sz w:val="20"/>
                <w:szCs w:val="20"/>
                <w:rtl/>
              </w:rPr>
              <w:t>ت</w:t>
            </w:r>
            <w:r w:rsidRPr="006B1491">
              <w:rPr>
                <w:sz w:val="20"/>
                <w:szCs w:val="20"/>
                <w:rtl/>
              </w:rPr>
              <w:t xml:space="preserve"> نوآور</w:t>
            </w:r>
            <w:r w:rsidRPr="006B1491">
              <w:rPr>
                <w:rFonts w:hint="cs"/>
                <w:sz w:val="20"/>
                <w:szCs w:val="20"/>
                <w:rtl/>
              </w:rPr>
              <w:t>ی‌</w:t>
            </w:r>
            <w:r w:rsidRPr="006B1491">
              <w:rPr>
                <w:rFonts w:hint="eastAsia"/>
                <w:sz w:val="20"/>
                <w:szCs w:val="20"/>
                <w:rtl/>
              </w:rPr>
              <w:t>ها</w:t>
            </w:r>
            <w:r w:rsidRPr="006B1491">
              <w:rPr>
                <w:rFonts w:hint="cs"/>
                <w:sz w:val="20"/>
                <w:szCs w:val="20"/>
                <w:rtl/>
              </w:rPr>
              <w:t>ی</w:t>
            </w:r>
            <w:r w:rsidRPr="006B1491">
              <w:rPr>
                <w:sz w:val="20"/>
                <w:szCs w:val="20"/>
                <w:rtl/>
              </w:rPr>
              <w:t xml:space="preserve"> محصول</w:t>
            </w:r>
            <w:r w:rsidR="003915A9">
              <w:rPr>
                <w:rFonts w:hint="cs"/>
                <w:sz w:val="20"/>
                <w:szCs w:val="20"/>
                <w:rtl/>
              </w:rPr>
              <w:t xml:space="preserve"> به‌راحتی قابل دسترس است</w:t>
            </w:r>
          </w:p>
        </w:tc>
        <w:tc>
          <w:tcPr>
            <w:tcW w:w="578" w:type="dxa"/>
            <w:shd w:val="clear" w:color="auto" w:fill="FFFFFF" w:themeFill="background1"/>
          </w:tcPr>
          <w:p w14:paraId="1FEE034A" w14:textId="77777777" w:rsidR="006B1491" w:rsidRPr="006B1491" w:rsidRDefault="006B1491" w:rsidP="006B1491">
            <w:pPr>
              <w:rPr>
                <w:color w:val="FFFFFF" w:themeColor="background1"/>
                <w:rtl/>
              </w:rPr>
            </w:pPr>
          </w:p>
        </w:tc>
        <w:tc>
          <w:tcPr>
            <w:tcW w:w="577" w:type="dxa"/>
            <w:shd w:val="clear" w:color="auto" w:fill="FFFFFF" w:themeFill="background1"/>
          </w:tcPr>
          <w:p w14:paraId="0900E183" w14:textId="77777777" w:rsidR="006B1491" w:rsidRPr="006B1491" w:rsidRDefault="006B1491" w:rsidP="006B1491">
            <w:pPr>
              <w:rPr>
                <w:color w:val="FFFFFF" w:themeColor="background1"/>
                <w:rtl/>
              </w:rPr>
            </w:pPr>
          </w:p>
        </w:tc>
        <w:tc>
          <w:tcPr>
            <w:tcW w:w="577" w:type="dxa"/>
            <w:shd w:val="clear" w:color="auto" w:fill="FFFFFF" w:themeFill="background1"/>
          </w:tcPr>
          <w:p w14:paraId="01D817D7" w14:textId="77777777" w:rsidR="006B1491" w:rsidRPr="006B1491" w:rsidRDefault="006B1491" w:rsidP="006B1491">
            <w:pPr>
              <w:rPr>
                <w:color w:val="FFFFFF" w:themeColor="background1"/>
                <w:rtl/>
              </w:rPr>
            </w:pPr>
          </w:p>
        </w:tc>
        <w:tc>
          <w:tcPr>
            <w:tcW w:w="613" w:type="dxa"/>
            <w:shd w:val="clear" w:color="auto" w:fill="FFFFFF" w:themeFill="background1"/>
          </w:tcPr>
          <w:p w14:paraId="5A173DE3" w14:textId="77777777" w:rsidR="006B1491" w:rsidRPr="006B1491" w:rsidRDefault="006B1491" w:rsidP="006B1491">
            <w:pPr>
              <w:rPr>
                <w:color w:val="FFFFFF" w:themeColor="background1"/>
                <w:rtl/>
              </w:rPr>
            </w:pPr>
          </w:p>
        </w:tc>
        <w:tc>
          <w:tcPr>
            <w:tcW w:w="575" w:type="dxa"/>
            <w:shd w:val="clear" w:color="auto" w:fill="FFFFFF" w:themeFill="background1"/>
          </w:tcPr>
          <w:p w14:paraId="48AE22CE" w14:textId="77777777" w:rsidR="006B1491" w:rsidRPr="006B1491" w:rsidRDefault="006B1491" w:rsidP="006B1491">
            <w:pPr>
              <w:rPr>
                <w:color w:val="FFFFFF" w:themeColor="background1"/>
                <w:rtl/>
              </w:rPr>
            </w:pPr>
          </w:p>
        </w:tc>
      </w:tr>
      <w:tr w:rsidR="006B1491" w14:paraId="3DE86A3A" w14:textId="77777777" w:rsidTr="009F367B">
        <w:tc>
          <w:tcPr>
            <w:tcW w:w="848" w:type="dxa"/>
            <w:shd w:val="clear" w:color="auto" w:fill="04ADCF"/>
            <w:vAlign w:val="center"/>
          </w:tcPr>
          <w:p w14:paraId="46DCDBE0" w14:textId="07E66B9E"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5-11</w:t>
            </w:r>
          </w:p>
        </w:tc>
        <w:tc>
          <w:tcPr>
            <w:tcW w:w="5582" w:type="dxa"/>
            <w:shd w:val="clear" w:color="auto" w:fill="FFFFFF" w:themeFill="background1"/>
          </w:tcPr>
          <w:p w14:paraId="21EBF39F" w14:textId="174AC85E" w:rsidR="006B1491" w:rsidRPr="006B1491" w:rsidRDefault="006B1491" w:rsidP="006B1491">
            <w:pPr>
              <w:rPr>
                <w:color w:val="FFFFFF" w:themeColor="background1"/>
                <w:sz w:val="20"/>
                <w:szCs w:val="20"/>
                <w:rtl/>
              </w:rPr>
            </w:pPr>
            <w:r w:rsidRPr="006B1491">
              <w:rPr>
                <w:rFonts w:hint="cs"/>
                <w:sz w:val="20"/>
                <w:szCs w:val="20"/>
                <w:rtl/>
              </w:rPr>
              <w:t xml:space="preserve">اطلاعات در مورد </w:t>
            </w:r>
            <w:r w:rsidRPr="006B1491">
              <w:rPr>
                <w:sz w:val="20"/>
                <w:szCs w:val="20"/>
                <w:rtl/>
              </w:rPr>
              <w:t>عوامل ر</w:t>
            </w:r>
            <w:r w:rsidRPr="006B1491">
              <w:rPr>
                <w:rFonts w:hint="cs"/>
                <w:sz w:val="20"/>
                <w:szCs w:val="20"/>
                <w:rtl/>
              </w:rPr>
              <w:t>ی</w:t>
            </w:r>
            <w:r w:rsidRPr="006B1491">
              <w:rPr>
                <w:rFonts w:hint="eastAsia"/>
                <w:sz w:val="20"/>
                <w:szCs w:val="20"/>
                <w:rtl/>
              </w:rPr>
              <w:t>سک</w:t>
            </w:r>
            <w:r w:rsidRPr="006B1491">
              <w:rPr>
                <w:rFonts w:hint="cs"/>
                <w:sz w:val="20"/>
                <w:szCs w:val="20"/>
                <w:rtl/>
              </w:rPr>
              <w:t>ی</w:t>
            </w:r>
            <w:r w:rsidRPr="006B1491">
              <w:rPr>
                <w:sz w:val="20"/>
                <w:szCs w:val="20"/>
                <w:rtl/>
              </w:rPr>
              <w:t xml:space="preserve"> که می‌تواند بر چشم‌انداز هر خط کسب‌وکار تأثیر بگذارد</w:t>
            </w:r>
            <w:r w:rsidR="003915A9">
              <w:rPr>
                <w:rFonts w:hint="cs"/>
                <w:sz w:val="20"/>
                <w:szCs w:val="20"/>
                <w:rtl/>
              </w:rPr>
              <w:t xml:space="preserve"> به‌راحتی قابل دسترس است</w:t>
            </w:r>
          </w:p>
        </w:tc>
        <w:tc>
          <w:tcPr>
            <w:tcW w:w="578" w:type="dxa"/>
            <w:shd w:val="clear" w:color="auto" w:fill="FFFFFF" w:themeFill="background1"/>
          </w:tcPr>
          <w:p w14:paraId="73EDED08" w14:textId="77777777" w:rsidR="006B1491" w:rsidRPr="006B1491" w:rsidRDefault="006B1491" w:rsidP="006B1491">
            <w:pPr>
              <w:rPr>
                <w:color w:val="FFFFFF" w:themeColor="background1"/>
                <w:rtl/>
              </w:rPr>
            </w:pPr>
          </w:p>
        </w:tc>
        <w:tc>
          <w:tcPr>
            <w:tcW w:w="577" w:type="dxa"/>
            <w:shd w:val="clear" w:color="auto" w:fill="FFFFFF" w:themeFill="background1"/>
          </w:tcPr>
          <w:p w14:paraId="09AB36AF" w14:textId="77777777" w:rsidR="006B1491" w:rsidRPr="006B1491" w:rsidRDefault="006B1491" w:rsidP="006B1491">
            <w:pPr>
              <w:rPr>
                <w:color w:val="FFFFFF" w:themeColor="background1"/>
                <w:rtl/>
              </w:rPr>
            </w:pPr>
          </w:p>
        </w:tc>
        <w:tc>
          <w:tcPr>
            <w:tcW w:w="577" w:type="dxa"/>
            <w:shd w:val="clear" w:color="auto" w:fill="FFFFFF" w:themeFill="background1"/>
          </w:tcPr>
          <w:p w14:paraId="085D84E9" w14:textId="77777777" w:rsidR="006B1491" w:rsidRPr="006B1491" w:rsidRDefault="006B1491" w:rsidP="006B1491">
            <w:pPr>
              <w:rPr>
                <w:color w:val="FFFFFF" w:themeColor="background1"/>
                <w:rtl/>
              </w:rPr>
            </w:pPr>
          </w:p>
        </w:tc>
        <w:tc>
          <w:tcPr>
            <w:tcW w:w="613" w:type="dxa"/>
            <w:shd w:val="clear" w:color="auto" w:fill="FFFFFF" w:themeFill="background1"/>
          </w:tcPr>
          <w:p w14:paraId="06C08E01" w14:textId="77777777" w:rsidR="006B1491" w:rsidRPr="006B1491" w:rsidRDefault="006B1491" w:rsidP="006B1491">
            <w:pPr>
              <w:rPr>
                <w:color w:val="FFFFFF" w:themeColor="background1"/>
                <w:rtl/>
              </w:rPr>
            </w:pPr>
          </w:p>
        </w:tc>
        <w:tc>
          <w:tcPr>
            <w:tcW w:w="575" w:type="dxa"/>
            <w:shd w:val="clear" w:color="auto" w:fill="FFFFFF" w:themeFill="background1"/>
          </w:tcPr>
          <w:p w14:paraId="2414680C" w14:textId="77777777" w:rsidR="006B1491" w:rsidRPr="006B1491" w:rsidRDefault="006B1491" w:rsidP="006B1491">
            <w:pPr>
              <w:rPr>
                <w:color w:val="FFFFFF" w:themeColor="background1"/>
                <w:rtl/>
              </w:rPr>
            </w:pPr>
          </w:p>
        </w:tc>
      </w:tr>
      <w:tr w:rsidR="002555D3" w14:paraId="67DBBDD6" w14:textId="77777777" w:rsidTr="00AA28C4">
        <w:tc>
          <w:tcPr>
            <w:tcW w:w="9350" w:type="dxa"/>
            <w:gridSpan w:val="7"/>
            <w:vAlign w:val="center"/>
          </w:tcPr>
          <w:p w14:paraId="4710BAD1" w14:textId="77777777" w:rsidR="002555D3" w:rsidRDefault="002555D3" w:rsidP="006B1491">
            <w:pPr>
              <w:rPr>
                <w:rtl/>
              </w:rPr>
            </w:pPr>
          </w:p>
        </w:tc>
      </w:tr>
      <w:tr w:rsidR="006B1491" w14:paraId="6EC59F61" w14:textId="77777777" w:rsidTr="009F367B">
        <w:tc>
          <w:tcPr>
            <w:tcW w:w="848" w:type="dxa"/>
            <w:shd w:val="clear" w:color="auto" w:fill="105A87"/>
            <w:vAlign w:val="center"/>
          </w:tcPr>
          <w:p w14:paraId="4EE0325D" w14:textId="6A59AB0A"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6-1</w:t>
            </w:r>
          </w:p>
        </w:tc>
        <w:tc>
          <w:tcPr>
            <w:tcW w:w="5582" w:type="dxa"/>
            <w:shd w:val="clear" w:color="auto" w:fill="FFFFFF" w:themeFill="background1"/>
          </w:tcPr>
          <w:p w14:paraId="09F8F9B2" w14:textId="4D4FBC34" w:rsidR="006B1491" w:rsidRPr="006B1491" w:rsidRDefault="006B1491" w:rsidP="006B1491">
            <w:pPr>
              <w:rPr>
                <w:color w:val="FFFFFF" w:themeColor="background1"/>
                <w:sz w:val="20"/>
                <w:szCs w:val="20"/>
                <w:rtl/>
              </w:rPr>
            </w:pPr>
            <w:r w:rsidRPr="006B1491">
              <w:rPr>
                <w:sz w:val="20"/>
                <w:szCs w:val="20"/>
                <w:rtl/>
              </w:rPr>
              <w:t>بخش‌ها</w:t>
            </w:r>
            <w:r w:rsidRPr="006B1491">
              <w:rPr>
                <w:rFonts w:hint="cs"/>
                <w:sz w:val="20"/>
                <w:szCs w:val="20"/>
                <w:rtl/>
              </w:rPr>
              <w:t>ی</w:t>
            </w:r>
            <w:r w:rsidRPr="006B1491">
              <w:rPr>
                <w:sz w:val="20"/>
                <w:szCs w:val="20"/>
                <w:rtl/>
              </w:rPr>
              <w:t xml:space="preserve"> </w:t>
            </w:r>
            <w:r w:rsidRPr="006B1491">
              <w:rPr>
                <w:rFonts w:hint="cs"/>
                <w:sz w:val="20"/>
                <w:szCs w:val="20"/>
                <w:rtl/>
              </w:rPr>
              <w:t>کسب‌وکار</w:t>
            </w:r>
            <w:r w:rsidRPr="006B1491">
              <w:rPr>
                <w:sz w:val="20"/>
                <w:szCs w:val="20"/>
                <w:rtl/>
              </w:rPr>
              <w:t xml:space="preserve"> که شرکت در آن‌ها فعال</w:t>
            </w:r>
            <w:r w:rsidRPr="006B1491">
              <w:rPr>
                <w:rFonts w:hint="cs"/>
                <w:sz w:val="20"/>
                <w:szCs w:val="20"/>
                <w:rtl/>
              </w:rPr>
              <w:t>ی</w:t>
            </w:r>
            <w:r w:rsidRPr="006B1491">
              <w:rPr>
                <w:rFonts w:hint="eastAsia"/>
                <w:sz w:val="20"/>
                <w:szCs w:val="20"/>
                <w:rtl/>
              </w:rPr>
              <w:t>ت</w:t>
            </w:r>
            <w:r w:rsidRPr="006B1491">
              <w:rPr>
                <w:sz w:val="20"/>
                <w:szCs w:val="20"/>
                <w:rtl/>
              </w:rPr>
              <w:t xml:space="preserve"> می‌کند</w:t>
            </w:r>
            <w:r w:rsidR="00027E22">
              <w:rPr>
                <w:rFonts w:hint="cs"/>
                <w:sz w:val="20"/>
                <w:szCs w:val="20"/>
                <w:rtl/>
              </w:rPr>
              <w:t>، مشخص و به‌خوبی تعریف شده‌اند</w:t>
            </w:r>
          </w:p>
        </w:tc>
        <w:tc>
          <w:tcPr>
            <w:tcW w:w="578" w:type="dxa"/>
            <w:shd w:val="clear" w:color="auto" w:fill="FFFFFF" w:themeFill="background1"/>
          </w:tcPr>
          <w:p w14:paraId="2F8FE853" w14:textId="77777777" w:rsidR="006B1491" w:rsidRPr="006B1491" w:rsidRDefault="006B1491" w:rsidP="006B1491">
            <w:pPr>
              <w:rPr>
                <w:color w:val="FFFFFF" w:themeColor="background1"/>
                <w:rtl/>
              </w:rPr>
            </w:pPr>
          </w:p>
        </w:tc>
        <w:tc>
          <w:tcPr>
            <w:tcW w:w="577" w:type="dxa"/>
            <w:shd w:val="clear" w:color="auto" w:fill="FFFFFF" w:themeFill="background1"/>
          </w:tcPr>
          <w:p w14:paraId="3ED076A5" w14:textId="77777777" w:rsidR="006B1491" w:rsidRPr="006B1491" w:rsidRDefault="006B1491" w:rsidP="006B1491">
            <w:pPr>
              <w:rPr>
                <w:color w:val="FFFFFF" w:themeColor="background1"/>
                <w:rtl/>
              </w:rPr>
            </w:pPr>
          </w:p>
        </w:tc>
        <w:tc>
          <w:tcPr>
            <w:tcW w:w="577" w:type="dxa"/>
            <w:shd w:val="clear" w:color="auto" w:fill="FFFFFF" w:themeFill="background1"/>
          </w:tcPr>
          <w:p w14:paraId="5E645E26" w14:textId="77777777" w:rsidR="006B1491" w:rsidRPr="006B1491" w:rsidRDefault="006B1491" w:rsidP="006B1491">
            <w:pPr>
              <w:rPr>
                <w:color w:val="FFFFFF" w:themeColor="background1"/>
                <w:rtl/>
              </w:rPr>
            </w:pPr>
          </w:p>
        </w:tc>
        <w:tc>
          <w:tcPr>
            <w:tcW w:w="613" w:type="dxa"/>
            <w:shd w:val="clear" w:color="auto" w:fill="FFFFFF" w:themeFill="background1"/>
          </w:tcPr>
          <w:p w14:paraId="4B7CB936" w14:textId="77777777" w:rsidR="006B1491" w:rsidRPr="006B1491" w:rsidRDefault="006B1491" w:rsidP="006B1491">
            <w:pPr>
              <w:rPr>
                <w:color w:val="FFFFFF" w:themeColor="background1"/>
                <w:rtl/>
              </w:rPr>
            </w:pPr>
          </w:p>
        </w:tc>
        <w:tc>
          <w:tcPr>
            <w:tcW w:w="575" w:type="dxa"/>
            <w:shd w:val="clear" w:color="auto" w:fill="FFFFFF" w:themeFill="background1"/>
          </w:tcPr>
          <w:p w14:paraId="0ADA2B8E" w14:textId="77777777" w:rsidR="006B1491" w:rsidRPr="006B1491" w:rsidRDefault="006B1491" w:rsidP="006B1491">
            <w:pPr>
              <w:rPr>
                <w:color w:val="FFFFFF" w:themeColor="background1"/>
                <w:rtl/>
              </w:rPr>
            </w:pPr>
          </w:p>
        </w:tc>
      </w:tr>
      <w:tr w:rsidR="006B1491" w14:paraId="564C65FF" w14:textId="77777777" w:rsidTr="009F367B">
        <w:tc>
          <w:tcPr>
            <w:tcW w:w="848" w:type="dxa"/>
            <w:shd w:val="clear" w:color="auto" w:fill="105A87"/>
            <w:vAlign w:val="center"/>
          </w:tcPr>
          <w:p w14:paraId="0EB6A44A" w14:textId="0D038EA7"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6-2</w:t>
            </w:r>
          </w:p>
        </w:tc>
        <w:tc>
          <w:tcPr>
            <w:tcW w:w="5582" w:type="dxa"/>
            <w:shd w:val="clear" w:color="auto" w:fill="FFFFFF" w:themeFill="background1"/>
          </w:tcPr>
          <w:p w14:paraId="0FC9712B" w14:textId="2D92B335" w:rsidR="006B1491" w:rsidRPr="006B1491" w:rsidRDefault="006B1491" w:rsidP="006B1491">
            <w:pPr>
              <w:rPr>
                <w:color w:val="FFFFFF" w:themeColor="background1"/>
                <w:sz w:val="20"/>
                <w:szCs w:val="20"/>
                <w:rtl/>
              </w:rPr>
            </w:pPr>
            <w:r w:rsidRPr="006B1491">
              <w:rPr>
                <w:sz w:val="20"/>
                <w:szCs w:val="20"/>
                <w:rtl/>
              </w:rPr>
              <w:t>دل</w:t>
            </w:r>
            <w:r w:rsidRPr="006B1491">
              <w:rPr>
                <w:rFonts w:hint="cs"/>
                <w:sz w:val="20"/>
                <w:szCs w:val="20"/>
                <w:rtl/>
              </w:rPr>
              <w:t>ی</w:t>
            </w:r>
            <w:r w:rsidRPr="006B1491">
              <w:rPr>
                <w:rFonts w:hint="eastAsia"/>
                <w:sz w:val="20"/>
                <w:szCs w:val="20"/>
                <w:rtl/>
              </w:rPr>
              <w:t>ل</w:t>
            </w:r>
            <w:r w:rsidRPr="006B1491">
              <w:rPr>
                <w:sz w:val="20"/>
                <w:szCs w:val="20"/>
                <w:rtl/>
              </w:rPr>
              <w:t xml:space="preserve"> حضور در چند</w:t>
            </w:r>
            <w:r w:rsidRPr="006B1491">
              <w:rPr>
                <w:rFonts w:hint="cs"/>
                <w:sz w:val="20"/>
                <w:szCs w:val="20"/>
                <w:rtl/>
              </w:rPr>
              <w:t>ی</w:t>
            </w:r>
            <w:r w:rsidRPr="006B1491">
              <w:rPr>
                <w:rFonts w:hint="eastAsia"/>
                <w:sz w:val="20"/>
                <w:szCs w:val="20"/>
                <w:rtl/>
              </w:rPr>
              <w:t>ن</w:t>
            </w:r>
            <w:r w:rsidRPr="006B1491">
              <w:rPr>
                <w:sz w:val="20"/>
                <w:szCs w:val="20"/>
                <w:rtl/>
              </w:rPr>
              <w:t xml:space="preserve"> کسب‌وکار، در صورت وجود</w:t>
            </w:r>
            <w:r w:rsidR="00027E22">
              <w:rPr>
                <w:rFonts w:hint="cs"/>
                <w:sz w:val="20"/>
                <w:szCs w:val="20"/>
                <w:rtl/>
              </w:rPr>
              <w:t>، مشخص و مدون شده است</w:t>
            </w:r>
          </w:p>
        </w:tc>
        <w:tc>
          <w:tcPr>
            <w:tcW w:w="578" w:type="dxa"/>
            <w:shd w:val="clear" w:color="auto" w:fill="FFFFFF" w:themeFill="background1"/>
          </w:tcPr>
          <w:p w14:paraId="3E0740A2" w14:textId="77777777" w:rsidR="006B1491" w:rsidRPr="006B1491" w:rsidRDefault="006B1491" w:rsidP="006B1491">
            <w:pPr>
              <w:rPr>
                <w:color w:val="FFFFFF" w:themeColor="background1"/>
                <w:rtl/>
              </w:rPr>
            </w:pPr>
          </w:p>
        </w:tc>
        <w:tc>
          <w:tcPr>
            <w:tcW w:w="577" w:type="dxa"/>
            <w:shd w:val="clear" w:color="auto" w:fill="FFFFFF" w:themeFill="background1"/>
          </w:tcPr>
          <w:p w14:paraId="374761AA" w14:textId="77777777" w:rsidR="006B1491" w:rsidRPr="006B1491" w:rsidRDefault="006B1491" w:rsidP="006B1491">
            <w:pPr>
              <w:rPr>
                <w:color w:val="FFFFFF" w:themeColor="background1"/>
                <w:rtl/>
              </w:rPr>
            </w:pPr>
          </w:p>
        </w:tc>
        <w:tc>
          <w:tcPr>
            <w:tcW w:w="577" w:type="dxa"/>
            <w:shd w:val="clear" w:color="auto" w:fill="FFFFFF" w:themeFill="background1"/>
          </w:tcPr>
          <w:p w14:paraId="487A964B" w14:textId="77777777" w:rsidR="006B1491" w:rsidRPr="006B1491" w:rsidRDefault="006B1491" w:rsidP="006B1491">
            <w:pPr>
              <w:rPr>
                <w:color w:val="FFFFFF" w:themeColor="background1"/>
                <w:rtl/>
              </w:rPr>
            </w:pPr>
          </w:p>
        </w:tc>
        <w:tc>
          <w:tcPr>
            <w:tcW w:w="613" w:type="dxa"/>
            <w:shd w:val="clear" w:color="auto" w:fill="FFFFFF" w:themeFill="background1"/>
          </w:tcPr>
          <w:p w14:paraId="21E4856D" w14:textId="77777777" w:rsidR="006B1491" w:rsidRPr="006B1491" w:rsidRDefault="006B1491" w:rsidP="006B1491">
            <w:pPr>
              <w:rPr>
                <w:color w:val="FFFFFF" w:themeColor="background1"/>
                <w:rtl/>
              </w:rPr>
            </w:pPr>
          </w:p>
        </w:tc>
        <w:tc>
          <w:tcPr>
            <w:tcW w:w="575" w:type="dxa"/>
            <w:shd w:val="clear" w:color="auto" w:fill="FFFFFF" w:themeFill="background1"/>
          </w:tcPr>
          <w:p w14:paraId="56DF79B1" w14:textId="77777777" w:rsidR="006B1491" w:rsidRPr="006B1491" w:rsidRDefault="006B1491" w:rsidP="006B1491">
            <w:pPr>
              <w:rPr>
                <w:color w:val="FFFFFF" w:themeColor="background1"/>
                <w:rtl/>
              </w:rPr>
            </w:pPr>
          </w:p>
        </w:tc>
      </w:tr>
      <w:tr w:rsidR="006B1491" w14:paraId="2E27690D" w14:textId="77777777" w:rsidTr="009F367B">
        <w:tc>
          <w:tcPr>
            <w:tcW w:w="848" w:type="dxa"/>
            <w:shd w:val="clear" w:color="auto" w:fill="105A87"/>
            <w:vAlign w:val="center"/>
          </w:tcPr>
          <w:p w14:paraId="7B126850" w14:textId="5C84655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6-3</w:t>
            </w:r>
          </w:p>
        </w:tc>
        <w:tc>
          <w:tcPr>
            <w:tcW w:w="5582" w:type="dxa"/>
            <w:shd w:val="clear" w:color="auto" w:fill="FFFFFF" w:themeFill="background1"/>
          </w:tcPr>
          <w:p w14:paraId="0C38D202" w14:textId="465C6A33" w:rsidR="006B1491" w:rsidRPr="006B1491" w:rsidRDefault="006B1491" w:rsidP="006B1491">
            <w:pPr>
              <w:rPr>
                <w:color w:val="FFFFFF" w:themeColor="background1"/>
                <w:sz w:val="20"/>
                <w:szCs w:val="20"/>
                <w:rtl/>
              </w:rPr>
            </w:pPr>
            <w:r w:rsidRPr="006B1491">
              <w:rPr>
                <w:sz w:val="20"/>
                <w:szCs w:val="20"/>
                <w:rtl/>
              </w:rPr>
              <w:t>بازده سرما</w:t>
            </w:r>
            <w:r w:rsidRPr="006B1491">
              <w:rPr>
                <w:rFonts w:hint="cs"/>
                <w:sz w:val="20"/>
                <w:szCs w:val="20"/>
                <w:rtl/>
              </w:rPr>
              <w:t>ی</w:t>
            </w:r>
            <w:r w:rsidRPr="006B1491">
              <w:rPr>
                <w:rFonts w:hint="eastAsia"/>
                <w:sz w:val="20"/>
                <w:szCs w:val="20"/>
                <w:rtl/>
              </w:rPr>
              <w:t>ه</w:t>
            </w:r>
            <w:r w:rsidRPr="006B1491">
              <w:rPr>
                <w:sz w:val="20"/>
                <w:szCs w:val="20"/>
                <w:rtl/>
              </w:rPr>
              <w:t xml:space="preserve"> به کار گرفته شده در هر کسب‌وکار با م</w:t>
            </w:r>
            <w:r w:rsidRPr="006B1491">
              <w:rPr>
                <w:rFonts w:hint="cs"/>
                <w:sz w:val="20"/>
                <w:szCs w:val="20"/>
                <w:rtl/>
              </w:rPr>
              <w:t>ی</w:t>
            </w:r>
            <w:r w:rsidRPr="006B1491">
              <w:rPr>
                <w:rFonts w:hint="eastAsia"/>
                <w:sz w:val="20"/>
                <w:szCs w:val="20"/>
                <w:rtl/>
              </w:rPr>
              <w:t>انگ</w:t>
            </w:r>
            <w:r w:rsidRPr="006B1491">
              <w:rPr>
                <w:rFonts w:hint="cs"/>
                <w:sz w:val="20"/>
                <w:szCs w:val="20"/>
                <w:rtl/>
              </w:rPr>
              <w:t>ی</w:t>
            </w:r>
            <w:r w:rsidRPr="006B1491">
              <w:rPr>
                <w:rFonts w:hint="eastAsia"/>
                <w:sz w:val="20"/>
                <w:szCs w:val="20"/>
                <w:rtl/>
              </w:rPr>
              <w:t>ن</w:t>
            </w:r>
            <w:r w:rsidRPr="006B1491">
              <w:rPr>
                <w:sz w:val="20"/>
                <w:szCs w:val="20"/>
                <w:rtl/>
              </w:rPr>
              <w:t xml:space="preserve"> صنعت</w:t>
            </w:r>
            <w:r w:rsidR="00027E22">
              <w:rPr>
                <w:rFonts w:hint="cs"/>
                <w:sz w:val="20"/>
                <w:szCs w:val="20"/>
                <w:rtl/>
              </w:rPr>
              <w:t xml:space="preserve"> تناسب دارد </w:t>
            </w:r>
          </w:p>
        </w:tc>
        <w:tc>
          <w:tcPr>
            <w:tcW w:w="578" w:type="dxa"/>
            <w:shd w:val="clear" w:color="auto" w:fill="FFFFFF" w:themeFill="background1"/>
          </w:tcPr>
          <w:p w14:paraId="7ADD3D76" w14:textId="77777777" w:rsidR="006B1491" w:rsidRPr="006B1491" w:rsidRDefault="006B1491" w:rsidP="006B1491">
            <w:pPr>
              <w:rPr>
                <w:color w:val="FFFFFF" w:themeColor="background1"/>
                <w:rtl/>
              </w:rPr>
            </w:pPr>
          </w:p>
        </w:tc>
        <w:tc>
          <w:tcPr>
            <w:tcW w:w="577" w:type="dxa"/>
            <w:shd w:val="clear" w:color="auto" w:fill="FFFFFF" w:themeFill="background1"/>
          </w:tcPr>
          <w:p w14:paraId="148BD48D" w14:textId="77777777" w:rsidR="006B1491" w:rsidRPr="006B1491" w:rsidRDefault="006B1491" w:rsidP="006B1491">
            <w:pPr>
              <w:rPr>
                <w:color w:val="FFFFFF" w:themeColor="background1"/>
                <w:rtl/>
              </w:rPr>
            </w:pPr>
          </w:p>
        </w:tc>
        <w:tc>
          <w:tcPr>
            <w:tcW w:w="577" w:type="dxa"/>
            <w:shd w:val="clear" w:color="auto" w:fill="FFFFFF" w:themeFill="background1"/>
          </w:tcPr>
          <w:p w14:paraId="5365E24A" w14:textId="77777777" w:rsidR="006B1491" w:rsidRPr="006B1491" w:rsidRDefault="006B1491" w:rsidP="006B1491">
            <w:pPr>
              <w:rPr>
                <w:color w:val="FFFFFF" w:themeColor="background1"/>
                <w:rtl/>
              </w:rPr>
            </w:pPr>
          </w:p>
        </w:tc>
        <w:tc>
          <w:tcPr>
            <w:tcW w:w="613" w:type="dxa"/>
            <w:shd w:val="clear" w:color="auto" w:fill="FFFFFF" w:themeFill="background1"/>
          </w:tcPr>
          <w:p w14:paraId="06A70C26" w14:textId="77777777" w:rsidR="006B1491" w:rsidRPr="006B1491" w:rsidRDefault="006B1491" w:rsidP="006B1491">
            <w:pPr>
              <w:rPr>
                <w:color w:val="FFFFFF" w:themeColor="background1"/>
                <w:rtl/>
              </w:rPr>
            </w:pPr>
          </w:p>
        </w:tc>
        <w:tc>
          <w:tcPr>
            <w:tcW w:w="575" w:type="dxa"/>
            <w:shd w:val="clear" w:color="auto" w:fill="FFFFFF" w:themeFill="background1"/>
          </w:tcPr>
          <w:p w14:paraId="5189CA6C" w14:textId="77777777" w:rsidR="006B1491" w:rsidRPr="006B1491" w:rsidRDefault="006B1491" w:rsidP="006B1491">
            <w:pPr>
              <w:rPr>
                <w:color w:val="FFFFFF" w:themeColor="background1"/>
                <w:rtl/>
              </w:rPr>
            </w:pPr>
          </w:p>
        </w:tc>
      </w:tr>
      <w:tr w:rsidR="006B1491" w14:paraId="64451CBE" w14:textId="77777777" w:rsidTr="009F367B">
        <w:tc>
          <w:tcPr>
            <w:tcW w:w="848" w:type="dxa"/>
            <w:shd w:val="clear" w:color="auto" w:fill="105A87"/>
            <w:vAlign w:val="center"/>
          </w:tcPr>
          <w:p w14:paraId="2BFBF273" w14:textId="5E30E88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6-4</w:t>
            </w:r>
          </w:p>
        </w:tc>
        <w:tc>
          <w:tcPr>
            <w:tcW w:w="5582" w:type="dxa"/>
            <w:shd w:val="clear" w:color="auto" w:fill="FFFFFF" w:themeFill="background1"/>
          </w:tcPr>
          <w:p w14:paraId="7B90E025" w14:textId="1C0813C9" w:rsidR="006B1491" w:rsidRPr="006B1491" w:rsidRDefault="006B1491" w:rsidP="006B1491">
            <w:pPr>
              <w:rPr>
                <w:color w:val="FFFFFF" w:themeColor="background1"/>
                <w:sz w:val="20"/>
                <w:szCs w:val="20"/>
                <w:rtl/>
              </w:rPr>
            </w:pPr>
            <w:r w:rsidRPr="006B1491">
              <w:rPr>
                <w:sz w:val="20"/>
                <w:szCs w:val="20"/>
                <w:rtl/>
              </w:rPr>
              <w:t>تار</w:t>
            </w:r>
            <w:r w:rsidRPr="006B1491">
              <w:rPr>
                <w:rFonts w:hint="cs"/>
                <w:sz w:val="20"/>
                <w:szCs w:val="20"/>
                <w:rtl/>
              </w:rPr>
              <w:t>ی</w:t>
            </w:r>
            <w:r w:rsidRPr="006B1491">
              <w:rPr>
                <w:rFonts w:hint="eastAsia"/>
                <w:sz w:val="20"/>
                <w:szCs w:val="20"/>
                <w:rtl/>
              </w:rPr>
              <w:t>خچه</w:t>
            </w:r>
            <w:r w:rsidRPr="006B1491">
              <w:rPr>
                <w:sz w:val="20"/>
                <w:szCs w:val="20"/>
                <w:rtl/>
              </w:rPr>
              <w:t xml:space="preserve"> </w:t>
            </w:r>
            <w:r w:rsidRPr="006B1491">
              <w:rPr>
                <w:rFonts w:hint="cs"/>
                <w:sz w:val="20"/>
                <w:szCs w:val="20"/>
                <w:rtl/>
              </w:rPr>
              <w:t>شناوری</w:t>
            </w:r>
            <w:r w:rsidRPr="006B1491">
              <w:rPr>
                <w:sz w:val="20"/>
                <w:szCs w:val="20"/>
                <w:rtl/>
              </w:rPr>
              <w:t xml:space="preserve"> سهام</w:t>
            </w:r>
            <w:r w:rsidR="00027E22">
              <w:rPr>
                <w:rFonts w:hint="cs"/>
                <w:sz w:val="20"/>
                <w:szCs w:val="20"/>
                <w:rtl/>
              </w:rPr>
              <w:t xml:space="preserve"> کاملا مشخص است</w:t>
            </w:r>
          </w:p>
        </w:tc>
        <w:tc>
          <w:tcPr>
            <w:tcW w:w="578" w:type="dxa"/>
            <w:shd w:val="clear" w:color="auto" w:fill="FFFFFF" w:themeFill="background1"/>
          </w:tcPr>
          <w:p w14:paraId="7FF3D862" w14:textId="77777777" w:rsidR="006B1491" w:rsidRPr="006B1491" w:rsidRDefault="006B1491" w:rsidP="006B1491">
            <w:pPr>
              <w:rPr>
                <w:color w:val="FFFFFF" w:themeColor="background1"/>
                <w:rtl/>
              </w:rPr>
            </w:pPr>
          </w:p>
        </w:tc>
        <w:tc>
          <w:tcPr>
            <w:tcW w:w="577" w:type="dxa"/>
            <w:shd w:val="clear" w:color="auto" w:fill="FFFFFF" w:themeFill="background1"/>
          </w:tcPr>
          <w:p w14:paraId="48C12C00" w14:textId="77777777" w:rsidR="006B1491" w:rsidRPr="006B1491" w:rsidRDefault="006B1491" w:rsidP="006B1491">
            <w:pPr>
              <w:rPr>
                <w:color w:val="FFFFFF" w:themeColor="background1"/>
                <w:rtl/>
              </w:rPr>
            </w:pPr>
          </w:p>
        </w:tc>
        <w:tc>
          <w:tcPr>
            <w:tcW w:w="577" w:type="dxa"/>
            <w:shd w:val="clear" w:color="auto" w:fill="FFFFFF" w:themeFill="background1"/>
          </w:tcPr>
          <w:p w14:paraId="35C1D457" w14:textId="77777777" w:rsidR="006B1491" w:rsidRPr="006B1491" w:rsidRDefault="006B1491" w:rsidP="006B1491">
            <w:pPr>
              <w:rPr>
                <w:color w:val="FFFFFF" w:themeColor="background1"/>
                <w:rtl/>
              </w:rPr>
            </w:pPr>
          </w:p>
        </w:tc>
        <w:tc>
          <w:tcPr>
            <w:tcW w:w="613" w:type="dxa"/>
            <w:shd w:val="clear" w:color="auto" w:fill="FFFFFF" w:themeFill="background1"/>
          </w:tcPr>
          <w:p w14:paraId="67FBED5D" w14:textId="77777777" w:rsidR="006B1491" w:rsidRPr="006B1491" w:rsidRDefault="006B1491" w:rsidP="006B1491">
            <w:pPr>
              <w:rPr>
                <w:color w:val="FFFFFF" w:themeColor="background1"/>
                <w:rtl/>
              </w:rPr>
            </w:pPr>
          </w:p>
        </w:tc>
        <w:tc>
          <w:tcPr>
            <w:tcW w:w="575" w:type="dxa"/>
            <w:shd w:val="clear" w:color="auto" w:fill="FFFFFF" w:themeFill="background1"/>
          </w:tcPr>
          <w:p w14:paraId="46CDE7DE" w14:textId="77777777" w:rsidR="006B1491" w:rsidRPr="006B1491" w:rsidRDefault="006B1491" w:rsidP="006B1491">
            <w:pPr>
              <w:rPr>
                <w:color w:val="FFFFFF" w:themeColor="background1"/>
                <w:rtl/>
              </w:rPr>
            </w:pPr>
          </w:p>
        </w:tc>
      </w:tr>
      <w:tr w:rsidR="006B1491" w14:paraId="2757A8D3" w14:textId="77777777" w:rsidTr="009F367B">
        <w:tc>
          <w:tcPr>
            <w:tcW w:w="848" w:type="dxa"/>
            <w:shd w:val="clear" w:color="auto" w:fill="105A87"/>
            <w:vAlign w:val="center"/>
          </w:tcPr>
          <w:p w14:paraId="222EE615" w14:textId="1554D9FC"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6-5</w:t>
            </w:r>
          </w:p>
        </w:tc>
        <w:tc>
          <w:tcPr>
            <w:tcW w:w="5582" w:type="dxa"/>
            <w:shd w:val="clear" w:color="auto" w:fill="FFFFFF" w:themeFill="background1"/>
          </w:tcPr>
          <w:p w14:paraId="7C3D74E3" w14:textId="622E7B40" w:rsidR="006B1491" w:rsidRPr="006B1491" w:rsidRDefault="00027E22" w:rsidP="006B1491">
            <w:pPr>
              <w:rPr>
                <w:color w:val="FFFFFF" w:themeColor="background1"/>
                <w:sz w:val="20"/>
                <w:szCs w:val="20"/>
                <w:rtl/>
              </w:rPr>
            </w:pPr>
            <w:r>
              <w:rPr>
                <w:rFonts w:hint="cs"/>
                <w:sz w:val="20"/>
                <w:szCs w:val="20"/>
                <w:rtl/>
              </w:rPr>
              <w:t>قابلیت</w:t>
            </w:r>
            <w:r w:rsidR="006B1491" w:rsidRPr="006B1491">
              <w:rPr>
                <w:sz w:val="20"/>
                <w:szCs w:val="20"/>
                <w:rtl/>
              </w:rPr>
              <w:t xml:space="preserve"> اتکا</w:t>
            </w:r>
            <w:r>
              <w:rPr>
                <w:rFonts w:hint="cs"/>
                <w:sz w:val="20"/>
                <w:szCs w:val="20"/>
                <w:rtl/>
              </w:rPr>
              <w:t xml:space="preserve">ی بالایی </w:t>
            </w:r>
            <w:r w:rsidR="006B1491" w:rsidRPr="006B1491">
              <w:rPr>
                <w:sz w:val="20"/>
                <w:szCs w:val="20"/>
                <w:rtl/>
              </w:rPr>
              <w:t>به تأمین مال</w:t>
            </w:r>
            <w:r w:rsidR="006B1491" w:rsidRPr="006B1491">
              <w:rPr>
                <w:rFonts w:hint="cs"/>
                <w:sz w:val="20"/>
                <w:szCs w:val="20"/>
                <w:rtl/>
              </w:rPr>
              <w:t>ی</w:t>
            </w:r>
            <w:r w:rsidR="006B1491" w:rsidRPr="006B1491">
              <w:rPr>
                <w:sz w:val="20"/>
                <w:szCs w:val="20"/>
                <w:rtl/>
              </w:rPr>
              <w:t xml:space="preserve"> بده</w:t>
            </w:r>
            <w:r w:rsidR="006B1491" w:rsidRPr="006B1491">
              <w:rPr>
                <w:rFonts w:hint="cs"/>
                <w:sz w:val="20"/>
                <w:szCs w:val="20"/>
                <w:rtl/>
              </w:rPr>
              <w:t>ی</w:t>
            </w:r>
            <w:r>
              <w:rPr>
                <w:rFonts w:hint="cs"/>
                <w:sz w:val="20"/>
                <w:szCs w:val="20"/>
                <w:rtl/>
              </w:rPr>
              <w:t xml:space="preserve"> وجود دارد </w:t>
            </w:r>
          </w:p>
        </w:tc>
        <w:tc>
          <w:tcPr>
            <w:tcW w:w="578" w:type="dxa"/>
            <w:shd w:val="clear" w:color="auto" w:fill="FFFFFF" w:themeFill="background1"/>
          </w:tcPr>
          <w:p w14:paraId="5CBA30AF" w14:textId="77777777" w:rsidR="006B1491" w:rsidRPr="006B1491" w:rsidRDefault="006B1491" w:rsidP="006B1491">
            <w:pPr>
              <w:rPr>
                <w:color w:val="FFFFFF" w:themeColor="background1"/>
                <w:rtl/>
              </w:rPr>
            </w:pPr>
          </w:p>
        </w:tc>
        <w:tc>
          <w:tcPr>
            <w:tcW w:w="577" w:type="dxa"/>
            <w:shd w:val="clear" w:color="auto" w:fill="FFFFFF" w:themeFill="background1"/>
          </w:tcPr>
          <w:p w14:paraId="6DEA8C1A" w14:textId="77777777" w:rsidR="006B1491" w:rsidRPr="006B1491" w:rsidRDefault="006B1491" w:rsidP="006B1491">
            <w:pPr>
              <w:rPr>
                <w:color w:val="FFFFFF" w:themeColor="background1"/>
                <w:rtl/>
              </w:rPr>
            </w:pPr>
          </w:p>
        </w:tc>
        <w:tc>
          <w:tcPr>
            <w:tcW w:w="577" w:type="dxa"/>
            <w:shd w:val="clear" w:color="auto" w:fill="FFFFFF" w:themeFill="background1"/>
          </w:tcPr>
          <w:p w14:paraId="5A0DBC2D" w14:textId="77777777" w:rsidR="006B1491" w:rsidRPr="006B1491" w:rsidRDefault="006B1491" w:rsidP="006B1491">
            <w:pPr>
              <w:rPr>
                <w:color w:val="FFFFFF" w:themeColor="background1"/>
                <w:rtl/>
              </w:rPr>
            </w:pPr>
          </w:p>
        </w:tc>
        <w:tc>
          <w:tcPr>
            <w:tcW w:w="613" w:type="dxa"/>
            <w:shd w:val="clear" w:color="auto" w:fill="FFFFFF" w:themeFill="background1"/>
          </w:tcPr>
          <w:p w14:paraId="5BF8F891" w14:textId="77777777" w:rsidR="006B1491" w:rsidRPr="006B1491" w:rsidRDefault="006B1491" w:rsidP="006B1491">
            <w:pPr>
              <w:rPr>
                <w:color w:val="FFFFFF" w:themeColor="background1"/>
                <w:rtl/>
              </w:rPr>
            </w:pPr>
          </w:p>
        </w:tc>
        <w:tc>
          <w:tcPr>
            <w:tcW w:w="575" w:type="dxa"/>
            <w:shd w:val="clear" w:color="auto" w:fill="FFFFFF" w:themeFill="background1"/>
          </w:tcPr>
          <w:p w14:paraId="7964B3EE" w14:textId="77777777" w:rsidR="006B1491" w:rsidRPr="006B1491" w:rsidRDefault="006B1491" w:rsidP="006B1491">
            <w:pPr>
              <w:rPr>
                <w:color w:val="FFFFFF" w:themeColor="background1"/>
                <w:rtl/>
              </w:rPr>
            </w:pPr>
          </w:p>
        </w:tc>
      </w:tr>
      <w:tr w:rsidR="006B1491" w14:paraId="46BB59DD" w14:textId="77777777" w:rsidTr="009F367B">
        <w:tc>
          <w:tcPr>
            <w:tcW w:w="848" w:type="dxa"/>
            <w:shd w:val="clear" w:color="auto" w:fill="105A87"/>
            <w:vAlign w:val="center"/>
          </w:tcPr>
          <w:p w14:paraId="7A879975" w14:textId="733B5DB4"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6-6</w:t>
            </w:r>
          </w:p>
        </w:tc>
        <w:tc>
          <w:tcPr>
            <w:tcW w:w="5582" w:type="dxa"/>
            <w:shd w:val="clear" w:color="auto" w:fill="FFFFFF" w:themeFill="background1"/>
          </w:tcPr>
          <w:p w14:paraId="3F17183D" w14:textId="7F4E5FF5" w:rsidR="006B1491" w:rsidRPr="006B1491" w:rsidRDefault="006B1491" w:rsidP="006B1491">
            <w:pPr>
              <w:rPr>
                <w:color w:val="FFFFFF" w:themeColor="background1"/>
                <w:sz w:val="20"/>
                <w:szCs w:val="20"/>
                <w:rtl/>
              </w:rPr>
            </w:pPr>
            <w:r w:rsidRPr="006B1491">
              <w:rPr>
                <w:sz w:val="20"/>
                <w:szCs w:val="20"/>
                <w:rtl/>
              </w:rPr>
              <w:t>س</w:t>
            </w:r>
            <w:r w:rsidRPr="006B1491">
              <w:rPr>
                <w:rFonts w:hint="cs"/>
                <w:sz w:val="20"/>
                <w:szCs w:val="20"/>
                <w:rtl/>
              </w:rPr>
              <w:t>ی</w:t>
            </w:r>
            <w:r w:rsidRPr="006B1491">
              <w:rPr>
                <w:rFonts w:hint="eastAsia"/>
                <w:sz w:val="20"/>
                <w:szCs w:val="20"/>
                <w:rtl/>
              </w:rPr>
              <w:t>است</w:t>
            </w:r>
            <w:r w:rsidRPr="006B1491">
              <w:rPr>
                <w:sz w:val="20"/>
                <w:szCs w:val="20"/>
                <w:rtl/>
              </w:rPr>
              <w:t xml:space="preserve"> تقس</w:t>
            </w:r>
            <w:r w:rsidRPr="006B1491">
              <w:rPr>
                <w:rFonts w:hint="cs"/>
                <w:sz w:val="20"/>
                <w:szCs w:val="20"/>
                <w:rtl/>
              </w:rPr>
              <w:t>ی</w:t>
            </w:r>
            <w:r w:rsidRPr="006B1491">
              <w:rPr>
                <w:rFonts w:hint="eastAsia"/>
                <w:sz w:val="20"/>
                <w:szCs w:val="20"/>
                <w:rtl/>
              </w:rPr>
              <w:t>م</w:t>
            </w:r>
            <w:r w:rsidRPr="006B1491">
              <w:rPr>
                <w:sz w:val="20"/>
                <w:szCs w:val="20"/>
                <w:rtl/>
              </w:rPr>
              <w:t xml:space="preserve"> سود</w:t>
            </w:r>
            <w:r w:rsidR="00027E22">
              <w:rPr>
                <w:rFonts w:hint="cs"/>
                <w:sz w:val="20"/>
                <w:szCs w:val="20"/>
                <w:rtl/>
              </w:rPr>
              <w:t xml:space="preserve"> متناسبی به کار گرفته می شود</w:t>
            </w:r>
          </w:p>
        </w:tc>
        <w:tc>
          <w:tcPr>
            <w:tcW w:w="578" w:type="dxa"/>
            <w:shd w:val="clear" w:color="auto" w:fill="FFFFFF" w:themeFill="background1"/>
          </w:tcPr>
          <w:p w14:paraId="7409A403" w14:textId="77777777" w:rsidR="006B1491" w:rsidRPr="006B1491" w:rsidRDefault="006B1491" w:rsidP="006B1491">
            <w:pPr>
              <w:rPr>
                <w:color w:val="FFFFFF" w:themeColor="background1"/>
                <w:rtl/>
              </w:rPr>
            </w:pPr>
          </w:p>
        </w:tc>
        <w:tc>
          <w:tcPr>
            <w:tcW w:w="577" w:type="dxa"/>
            <w:shd w:val="clear" w:color="auto" w:fill="FFFFFF" w:themeFill="background1"/>
          </w:tcPr>
          <w:p w14:paraId="30E60EB6" w14:textId="77777777" w:rsidR="006B1491" w:rsidRPr="006B1491" w:rsidRDefault="006B1491" w:rsidP="006B1491">
            <w:pPr>
              <w:rPr>
                <w:color w:val="FFFFFF" w:themeColor="background1"/>
                <w:rtl/>
              </w:rPr>
            </w:pPr>
          </w:p>
        </w:tc>
        <w:tc>
          <w:tcPr>
            <w:tcW w:w="577" w:type="dxa"/>
            <w:shd w:val="clear" w:color="auto" w:fill="FFFFFF" w:themeFill="background1"/>
          </w:tcPr>
          <w:p w14:paraId="04CF2D45" w14:textId="77777777" w:rsidR="006B1491" w:rsidRPr="006B1491" w:rsidRDefault="006B1491" w:rsidP="006B1491">
            <w:pPr>
              <w:rPr>
                <w:color w:val="FFFFFF" w:themeColor="background1"/>
                <w:rtl/>
              </w:rPr>
            </w:pPr>
          </w:p>
        </w:tc>
        <w:tc>
          <w:tcPr>
            <w:tcW w:w="613" w:type="dxa"/>
            <w:shd w:val="clear" w:color="auto" w:fill="FFFFFF" w:themeFill="background1"/>
          </w:tcPr>
          <w:p w14:paraId="1B0858AE" w14:textId="77777777" w:rsidR="006B1491" w:rsidRPr="006B1491" w:rsidRDefault="006B1491" w:rsidP="006B1491">
            <w:pPr>
              <w:rPr>
                <w:color w:val="FFFFFF" w:themeColor="background1"/>
                <w:rtl/>
              </w:rPr>
            </w:pPr>
          </w:p>
        </w:tc>
        <w:tc>
          <w:tcPr>
            <w:tcW w:w="575" w:type="dxa"/>
            <w:shd w:val="clear" w:color="auto" w:fill="FFFFFF" w:themeFill="background1"/>
          </w:tcPr>
          <w:p w14:paraId="2A3ECFEC" w14:textId="77777777" w:rsidR="006B1491" w:rsidRPr="006B1491" w:rsidRDefault="006B1491" w:rsidP="006B1491">
            <w:pPr>
              <w:rPr>
                <w:color w:val="FFFFFF" w:themeColor="background1"/>
                <w:rtl/>
              </w:rPr>
            </w:pPr>
          </w:p>
        </w:tc>
      </w:tr>
      <w:tr w:rsidR="006B1491" w14:paraId="7C113971" w14:textId="77777777" w:rsidTr="009F367B">
        <w:tc>
          <w:tcPr>
            <w:tcW w:w="848" w:type="dxa"/>
            <w:shd w:val="clear" w:color="auto" w:fill="105A87"/>
            <w:vAlign w:val="center"/>
          </w:tcPr>
          <w:p w14:paraId="2D03A5F6" w14:textId="4786B555"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6-7</w:t>
            </w:r>
          </w:p>
        </w:tc>
        <w:tc>
          <w:tcPr>
            <w:tcW w:w="5582" w:type="dxa"/>
            <w:shd w:val="clear" w:color="auto" w:fill="FFFFFF" w:themeFill="background1"/>
          </w:tcPr>
          <w:p w14:paraId="00028871" w14:textId="63D69E85" w:rsidR="006B1491" w:rsidRPr="006B1491" w:rsidRDefault="006B1491" w:rsidP="006B1491">
            <w:pPr>
              <w:rPr>
                <w:color w:val="FFFFFF" w:themeColor="background1"/>
                <w:sz w:val="20"/>
                <w:szCs w:val="20"/>
                <w:rtl/>
              </w:rPr>
            </w:pPr>
            <w:r w:rsidRPr="006B1491">
              <w:rPr>
                <w:sz w:val="20"/>
                <w:szCs w:val="20"/>
                <w:rtl/>
              </w:rPr>
              <w:t>تعداد شرکت‌های تابعه/تعامل و دل</w:t>
            </w:r>
            <w:r w:rsidRPr="006B1491">
              <w:rPr>
                <w:rFonts w:hint="cs"/>
                <w:sz w:val="20"/>
                <w:szCs w:val="20"/>
                <w:rtl/>
              </w:rPr>
              <w:t>ی</w:t>
            </w:r>
            <w:r w:rsidRPr="006B1491">
              <w:rPr>
                <w:rFonts w:hint="eastAsia"/>
                <w:sz w:val="20"/>
                <w:szCs w:val="20"/>
                <w:rtl/>
              </w:rPr>
              <w:t>ل</w:t>
            </w:r>
            <w:r w:rsidRPr="006B1491">
              <w:rPr>
                <w:sz w:val="20"/>
                <w:szCs w:val="20"/>
                <w:rtl/>
              </w:rPr>
              <w:t xml:space="preserve"> آن</w:t>
            </w:r>
            <w:r w:rsidR="00027E22">
              <w:rPr>
                <w:rFonts w:hint="cs"/>
                <w:sz w:val="20"/>
                <w:szCs w:val="20"/>
                <w:rtl/>
              </w:rPr>
              <w:t xml:space="preserve"> مشخص و مدون شده است</w:t>
            </w:r>
          </w:p>
        </w:tc>
        <w:tc>
          <w:tcPr>
            <w:tcW w:w="578" w:type="dxa"/>
            <w:shd w:val="clear" w:color="auto" w:fill="FFFFFF" w:themeFill="background1"/>
          </w:tcPr>
          <w:p w14:paraId="7C3901C2" w14:textId="77777777" w:rsidR="006B1491" w:rsidRPr="006B1491" w:rsidRDefault="006B1491" w:rsidP="006B1491">
            <w:pPr>
              <w:rPr>
                <w:color w:val="FFFFFF" w:themeColor="background1"/>
                <w:rtl/>
              </w:rPr>
            </w:pPr>
          </w:p>
        </w:tc>
        <w:tc>
          <w:tcPr>
            <w:tcW w:w="577" w:type="dxa"/>
            <w:shd w:val="clear" w:color="auto" w:fill="FFFFFF" w:themeFill="background1"/>
          </w:tcPr>
          <w:p w14:paraId="32055DD9" w14:textId="77777777" w:rsidR="006B1491" w:rsidRPr="006B1491" w:rsidRDefault="006B1491" w:rsidP="006B1491">
            <w:pPr>
              <w:rPr>
                <w:color w:val="FFFFFF" w:themeColor="background1"/>
                <w:rtl/>
              </w:rPr>
            </w:pPr>
          </w:p>
        </w:tc>
        <w:tc>
          <w:tcPr>
            <w:tcW w:w="577" w:type="dxa"/>
            <w:shd w:val="clear" w:color="auto" w:fill="FFFFFF" w:themeFill="background1"/>
          </w:tcPr>
          <w:p w14:paraId="12EE2487" w14:textId="77777777" w:rsidR="006B1491" w:rsidRPr="006B1491" w:rsidRDefault="006B1491" w:rsidP="006B1491">
            <w:pPr>
              <w:rPr>
                <w:color w:val="FFFFFF" w:themeColor="background1"/>
                <w:rtl/>
              </w:rPr>
            </w:pPr>
          </w:p>
        </w:tc>
        <w:tc>
          <w:tcPr>
            <w:tcW w:w="613" w:type="dxa"/>
            <w:shd w:val="clear" w:color="auto" w:fill="FFFFFF" w:themeFill="background1"/>
          </w:tcPr>
          <w:p w14:paraId="54FC0896" w14:textId="77777777" w:rsidR="006B1491" w:rsidRPr="006B1491" w:rsidRDefault="006B1491" w:rsidP="006B1491">
            <w:pPr>
              <w:rPr>
                <w:color w:val="FFFFFF" w:themeColor="background1"/>
                <w:rtl/>
              </w:rPr>
            </w:pPr>
          </w:p>
        </w:tc>
        <w:tc>
          <w:tcPr>
            <w:tcW w:w="575" w:type="dxa"/>
            <w:shd w:val="clear" w:color="auto" w:fill="FFFFFF" w:themeFill="background1"/>
          </w:tcPr>
          <w:p w14:paraId="63E24F83" w14:textId="77777777" w:rsidR="006B1491" w:rsidRPr="006B1491" w:rsidRDefault="006B1491" w:rsidP="006B1491">
            <w:pPr>
              <w:rPr>
                <w:color w:val="FFFFFF" w:themeColor="background1"/>
                <w:rtl/>
              </w:rPr>
            </w:pPr>
          </w:p>
        </w:tc>
      </w:tr>
      <w:tr w:rsidR="006B1491" w14:paraId="66B05830" w14:textId="77777777" w:rsidTr="009F367B">
        <w:tc>
          <w:tcPr>
            <w:tcW w:w="848" w:type="dxa"/>
            <w:shd w:val="clear" w:color="auto" w:fill="105A87"/>
            <w:vAlign w:val="center"/>
          </w:tcPr>
          <w:p w14:paraId="177FE70D" w14:textId="15E749EF"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6-8</w:t>
            </w:r>
          </w:p>
        </w:tc>
        <w:tc>
          <w:tcPr>
            <w:tcW w:w="5582" w:type="dxa"/>
            <w:shd w:val="clear" w:color="auto" w:fill="FFFFFF" w:themeFill="background1"/>
          </w:tcPr>
          <w:p w14:paraId="20CF8E21" w14:textId="4E064381" w:rsidR="006B1491" w:rsidRPr="006B1491" w:rsidRDefault="006B1491" w:rsidP="006B1491">
            <w:pPr>
              <w:rPr>
                <w:color w:val="FFFFFF" w:themeColor="background1"/>
                <w:sz w:val="20"/>
                <w:szCs w:val="20"/>
                <w:rtl/>
              </w:rPr>
            </w:pPr>
            <w:r w:rsidRPr="006B1491">
              <w:rPr>
                <w:sz w:val="20"/>
                <w:szCs w:val="20"/>
                <w:rtl/>
              </w:rPr>
              <w:t>ماه</w:t>
            </w:r>
            <w:r w:rsidRPr="006B1491">
              <w:rPr>
                <w:rFonts w:hint="cs"/>
                <w:sz w:val="20"/>
                <w:szCs w:val="20"/>
                <w:rtl/>
              </w:rPr>
              <w:t>ی</w:t>
            </w:r>
            <w:r w:rsidRPr="006B1491">
              <w:rPr>
                <w:rFonts w:hint="eastAsia"/>
                <w:sz w:val="20"/>
                <w:szCs w:val="20"/>
                <w:rtl/>
              </w:rPr>
              <w:t>ت</w:t>
            </w:r>
            <w:r w:rsidRPr="006B1491">
              <w:rPr>
                <w:sz w:val="20"/>
                <w:szCs w:val="20"/>
                <w:rtl/>
              </w:rPr>
              <w:t xml:space="preserve"> معاملات با شرکت‌های تابعه</w:t>
            </w:r>
            <w:r w:rsidR="00027E22">
              <w:rPr>
                <w:rFonts w:hint="cs"/>
                <w:sz w:val="20"/>
                <w:szCs w:val="20"/>
                <w:rtl/>
              </w:rPr>
              <w:t xml:space="preserve"> مشخص و مدون شده است</w:t>
            </w:r>
          </w:p>
        </w:tc>
        <w:tc>
          <w:tcPr>
            <w:tcW w:w="578" w:type="dxa"/>
            <w:shd w:val="clear" w:color="auto" w:fill="FFFFFF" w:themeFill="background1"/>
          </w:tcPr>
          <w:p w14:paraId="558C4880" w14:textId="77777777" w:rsidR="006B1491" w:rsidRPr="006B1491" w:rsidRDefault="006B1491" w:rsidP="006B1491">
            <w:pPr>
              <w:rPr>
                <w:color w:val="FFFFFF" w:themeColor="background1"/>
                <w:rtl/>
              </w:rPr>
            </w:pPr>
          </w:p>
        </w:tc>
        <w:tc>
          <w:tcPr>
            <w:tcW w:w="577" w:type="dxa"/>
            <w:shd w:val="clear" w:color="auto" w:fill="FFFFFF" w:themeFill="background1"/>
          </w:tcPr>
          <w:p w14:paraId="01C63F67" w14:textId="77777777" w:rsidR="006B1491" w:rsidRPr="006B1491" w:rsidRDefault="006B1491" w:rsidP="006B1491">
            <w:pPr>
              <w:rPr>
                <w:color w:val="FFFFFF" w:themeColor="background1"/>
                <w:rtl/>
              </w:rPr>
            </w:pPr>
          </w:p>
        </w:tc>
        <w:tc>
          <w:tcPr>
            <w:tcW w:w="577" w:type="dxa"/>
            <w:shd w:val="clear" w:color="auto" w:fill="FFFFFF" w:themeFill="background1"/>
          </w:tcPr>
          <w:p w14:paraId="2D7B1149" w14:textId="77777777" w:rsidR="006B1491" w:rsidRPr="006B1491" w:rsidRDefault="006B1491" w:rsidP="006B1491">
            <w:pPr>
              <w:rPr>
                <w:color w:val="FFFFFF" w:themeColor="background1"/>
                <w:rtl/>
              </w:rPr>
            </w:pPr>
          </w:p>
        </w:tc>
        <w:tc>
          <w:tcPr>
            <w:tcW w:w="613" w:type="dxa"/>
            <w:shd w:val="clear" w:color="auto" w:fill="FFFFFF" w:themeFill="background1"/>
          </w:tcPr>
          <w:p w14:paraId="6552E035" w14:textId="77777777" w:rsidR="006B1491" w:rsidRPr="006B1491" w:rsidRDefault="006B1491" w:rsidP="006B1491">
            <w:pPr>
              <w:rPr>
                <w:color w:val="FFFFFF" w:themeColor="background1"/>
                <w:rtl/>
              </w:rPr>
            </w:pPr>
          </w:p>
        </w:tc>
        <w:tc>
          <w:tcPr>
            <w:tcW w:w="575" w:type="dxa"/>
            <w:shd w:val="clear" w:color="auto" w:fill="FFFFFF" w:themeFill="background1"/>
          </w:tcPr>
          <w:p w14:paraId="3770350F" w14:textId="77777777" w:rsidR="006B1491" w:rsidRPr="006B1491" w:rsidRDefault="006B1491" w:rsidP="006B1491">
            <w:pPr>
              <w:rPr>
                <w:color w:val="FFFFFF" w:themeColor="background1"/>
                <w:rtl/>
              </w:rPr>
            </w:pPr>
          </w:p>
        </w:tc>
      </w:tr>
      <w:tr w:rsidR="002555D3" w14:paraId="3C1A273D" w14:textId="77777777" w:rsidTr="00AA28C4">
        <w:tc>
          <w:tcPr>
            <w:tcW w:w="9350" w:type="dxa"/>
            <w:gridSpan w:val="7"/>
            <w:vAlign w:val="center"/>
          </w:tcPr>
          <w:p w14:paraId="73EF3D93" w14:textId="77777777" w:rsidR="002555D3" w:rsidRDefault="002555D3" w:rsidP="006B1491">
            <w:pPr>
              <w:rPr>
                <w:rtl/>
              </w:rPr>
            </w:pPr>
          </w:p>
        </w:tc>
      </w:tr>
      <w:tr w:rsidR="006B1491" w14:paraId="772D8565" w14:textId="77777777" w:rsidTr="009F367B">
        <w:tc>
          <w:tcPr>
            <w:tcW w:w="848" w:type="dxa"/>
            <w:shd w:val="clear" w:color="auto" w:fill="911742"/>
            <w:vAlign w:val="center"/>
          </w:tcPr>
          <w:p w14:paraId="34F594EF" w14:textId="7C56A2C9"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7-1</w:t>
            </w:r>
          </w:p>
        </w:tc>
        <w:tc>
          <w:tcPr>
            <w:tcW w:w="5582" w:type="dxa"/>
            <w:shd w:val="clear" w:color="auto" w:fill="FFFFFF" w:themeFill="background1"/>
          </w:tcPr>
          <w:p w14:paraId="4C5F70FC" w14:textId="0AB75368" w:rsidR="006B1491" w:rsidRPr="006B1491" w:rsidRDefault="006B1491" w:rsidP="006B1491">
            <w:pPr>
              <w:rPr>
                <w:color w:val="FFFFFF" w:themeColor="background1"/>
                <w:sz w:val="20"/>
                <w:szCs w:val="20"/>
                <w:rtl/>
              </w:rPr>
            </w:pPr>
            <w:r w:rsidRPr="006B1491">
              <w:rPr>
                <w:sz w:val="20"/>
                <w:szCs w:val="20"/>
                <w:rtl/>
              </w:rPr>
              <w:t>منشور اخلاق</w:t>
            </w:r>
            <w:r w:rsidRPr="006B1491">
              <w:rPr>
                <w:rFonts w:hint="cs"/>
                <w:sz w:val="20"/>
                <w:szCs w:val="20"/>
                <w:rtl/>
              </w:rPr>
              <w:t>ی</w:t>
            </w:r>
            <w:r w:rsidRPr="006B1491">
              <w:rPr>
                <w:sz w:val="20"/>
                <w:szCs w:val="20"/>
                <w:rtl/>
              </w:rPr>
              <w:t xml:space="preserve"> و </w:t>
            </w:r>
            <w:r w:rsidRPr="006B1491">
              <w:rPr>
                <w:rFonts w:hint="cs"/>
                <w:sz w:val="20"/>
                <w:szCs w:val="20"/>
                <w:rtl/>
              </w:rPr>
              <w:t>صداقت</w:t>
            </w:r>
            <w:r w:rsidR="00027E22">
              <w:rPr>
                <w:rFonts w:hint="cs"/>
                <w:sz w:val="20"/>
                <w:szCs w:val="20"/>
                <w:rtl/>
              </w:rPr>
              <w:t xml:space="preserve"> از جامعیت کافی برخوردار است</w:t>
            </w:r>
          </w:p>
        </w:tc>
        <w:tc>
          <w:tcPr>
            <w:tcW w:w="578" w:type="dxa"/>
            <w:shd w:val="clear" w:color="auto" w:fill="FFFFFF" w:themeFill="background1"/>
          </w:tcPr>
          <w:p w14:paraId="047E5D6D" w14:textId="77777777" w:rsidR="006B1491" w:rsidRPr="006B1491" w:rsidRDefault="006B1491" w:rsidP="006B1491">
            <w:pPr>
              <w:rPr>
                <w:color w:val="FFFFFF" w:themeColor="background1"/>
                <w:rtl/>
              </w:rPr>
            </w:pPr>
          </w:p>
        </w:tc>
        <w:tc>
          <w:tcPr>
            <w:tcW w:w="577" w:type="dxa"/>
            <w:shd w:val="clear" w:color="auto" w:fill="FFFFFF" w:themeFill="background1"/>
          </w:tcPr>
          <w:p w14:paraId="7ED2C4F5" w14:textId="77777777" w:rsidR="006B1491" w:rsidRPr="006B1491" w:rsidRDefault="006B1491" w:rsidP="006B1491">
            <w:pPr>
              <w:rPr>
                <w:color w:val="FFFFFF" w:themeColor="background1"/>
                <w:rtl/>
              </w:rPr>
            </w:pPr>
          </w:p>
        </w:tc>
        <w:tc>
          <w:tcPr>
            <w:tcW w:w="577" w:type="dxa"/>
            <w:shd w:val="clear" w:color="auto" w:fill="FFFFFF" w:themeFill="background1"/>
          </w:tcPr>
          <w:p w14:paraId="76DAEB34" w14:textId="77777777" w:rsidR="006B1491" w:rsidRPr="006B1491" w:rsidRDefault="006B1491" w:rsidP="006B1491">
            <w:pPr>
              <w:rPr>
                <w:color w:val="FFFFFF" w:themeColor="background1"/>
                <w:rtl/>
              </w:rPr>
            </w:pPr>
          </w:p>
        </w:tc>
        <w:tc>
          <w:tcPr>
            <w:tcW w:w="613" w:type="dxa"/>
            <w:shd w:val="clear" w:color="auto" w:fill="FFFFFF" w:themeFill="background1"/>
          </w:tcPr>
          <w:p w14:paraId="477E2200" w14:textId="77777777" w:rsidR="006B1491" w:rsidRPr="006B1491" w:rsidRDefault="006B1491" w:rsidP="006B1491">
            <w:pPr>
              <w:rPr>
                <w:color w:val="FFFFFF" w:themeColor="background1"/>
                <w:rtl/>
              </w:rPr>
            </w:pPr>
          </w:p>
        </w:tc>
        <w:tc>
          <w:tcPr>
            <w:tcW w:w="575" w:type="dxa"/>
            <w:shd w:val="clear" w:color="auto" w:fill="FFFFFF" w:themeFill="background1"/>
          </w:tcPr>
          <w:p w14:paraId="4CEB3A6F" w14:textId="77777777" w:rsidR="006B1491" w:rsidRPr="006B1491" w:rsidRDefault="006B1491" w:rsidP="006B1491">
            <w:pPr>
              <w:rPr>
                <w:color w:val="FFFFFF" w:themeColor="background1"/>
                <w:rtl/>
              </w:rPr>
            </w:pPr>
          </w:p>
        </w:tc>
      </w:tr>
      <w:tr w:rsidR="006B1491" w14:paraId="1E6DD1B4" w14:textId="77777777" w:rsidTr="009F367B">
        <w:tc>
          <w:tcPr>
            <w:tcW w:w="848" w:type="dxa"/>
            <w:shd w:val="clear" w:color="auto" w:fill="911742"/>
            <w:vAlign w:val="center"/>
          </w:tcPr>
          <w:p w14:paraId="096B2A95" w14:textId="22AFEB8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7-2</w:t>
            </w:r>
          </w:p>
        </w:tc>
        <w:tc>
          <w:tcPr>
            <w:tcW w:w="5582" w:type="dxa"/>
            <w:shd w:val="clear" w:color="auto" w:fill="FFFFFF" w:themeFill="background1"/>
          </w:tcPr>
          <w:p w14:paraId="6F4D48B4" w14:textId="7B70871E" w:rsidR="006B1491" w:rsidRPr="006B1491" w:rsidRDefault="006B1491" w:rsidP="006B1491">
            <w:pPr>
              <w:rPr>
                <w:color w:val="FFFFFF" w:themeColor="background1"/>
                <w:sz w:val="20"/>
                <w:szCs w:val="20"/>
                <w:rtl/>
              </w:rPr>
            </w:pPr>
            <w:r w:rsidRPr="006B1491">
              <w:rPr>
                <w:sz w:val="20"/>
                <w:szCs w:val="20"/>
                <w:rtl/>
              </w:rPr>
              <w:t xml:space="preserve">اقدامات </w:t>
            </w:r>
            <w:r w:rsidR="00027E22">
              <w:rPr>
                <w:rFonts w:hint="cs"/>
                <w:sz w:val="20"/>
                <w:szCs w:val="20"/>
                <w:rtl/>
              </w:rPr>
              <w:t>مناسب</w:t>
            </w:r>
            <w:r w:rsidRPr="006B1491">
              <w:rPr>
                <w:sz w:val="20"/>
                <w:szCs w:val="20"/>
                <w:rtl/>
              </w:rPr>
              <w:t xml:space="preserve"> برا</w:t>
            </w:r>
            <w:r w:rsidRPr="006B1491">
              <w:rPr>
                <w:rFonts w:hint="cs"/>
                <w:sz w:val="20"/>
                <w:szCs w:val="20"/>
                <w:rtl/>
              </w:rPr>
              <w:t>ی</w:t>
            </w:r>
            <w:r w:rsidRPr="006B1491">
              <w:rPr>
                <w:sz w:val="20"/>
                <w:szCs w:val="20"/>
                <w:rtl/>
              </w:rPr>
              <w:t xml:space="preserve"> انتقال مؤثر اصول اخلاق شرکت</w:t>
            </w:r>
            <w:r w:rsidRPr="006B1491">
              <w:rPr>
                <w:rFonts w:hint="cs"/>
                <w:sz w:val="20"/>
                <w:szCs w:val="20"/>
                <w:rtl/>
              </w:rPr>
              <w:t>ی</w:t>
            </w:r>
            <w:r w:rsidR="00027E22">
              <w:rPr>
                <w:rFonts w:hint="cs"/>
                <w:sz w:val="20"/>
                <w:szCs w:val="20"/>
                <w:rtl/>
              </w:rPr>
              <w:t xml:space="preserve"> انجام شده است </w:t>
            </w:r>
          </w:p>
        </w:tc>
        <w:tc>
          <w:tcPr>
            <w:tcW w:w="578" w:type="dxa"/>
            <w:shd w:val="clear" w:color="auto" w:fill="FFFFFF" w:themeFill="background1"/>
          </w:tcPr>
          <w:p w14:paraId="02EB1289" w14:textId="77777777" w:rsidR="006B1491" w:rsidRPr="006B1491" w:rsidRDefault="006B1491" w:rsidP="006B1491">
            <w:pPr>
              <w:rPr>
                <w:color w:val="FFFFFF" w:themeColor="background1"/>
                <w:rtl/>
              </w:rPr>
            </w:pPr>
          </w:p>
        </w:tc>
        <w:tc>
          <w:tcPr>
            <w:tcW w:w="577" w:type="dxa"/>
            <w:shd w:val="clear" w:color="auto" w:fill="FFFFFF" w:themeFill="background1"/>
          </w:tcPr>
          <w:p w14:paraId="0F32D00A" w14:textId="77777777" w:rsidR="006B1491" w:rsidRPr="006B1491" w:rsidRDefault="006B1491" w:rsidP="006B1491">
            <w:pPr>
              <w:rPr>
                <w:color w:val="FFFFFF" w:themeColor="background1"/>
                <w:rtl/>
              </w:rPr>
            </w:pPr>
          </w:p>
        </w:tc>
        <w:tc>
          <w:tcPr>
            <w:tcW w:w="577" w:type="dxa"/>
            <w:shd w:val="clear" w:color="auto" w:fill="FFFFFF" w:themeFill="background1"/>
          </w:tcPr>
          <w:p w14:paraId="2B63C0F1" w14:textId="77777777" w:rsidR="006B1491" w:rsidRPr="006B1491" w:rsidRDefault="006B1491" w:rsidP="006B1491">
            <w:pPr>
              <w:rPr>
                <w:color w:val="FFFFFF" w:themeColor="background1"/>
                <w:rtl/>
              </w:rPr>
            </w:pPr>
          </w:p>
        </w:tc>
        <w:tc>
          <w:tcPr>
            <w:tcW w:w="613" w:type="dxa"/>
            <w:shd w:val="clear" w:color="auto" w:fill="FFFFFF" w:themeFill="background1"/>
          </w:tcPr>
          <w:p w14:paraId="2CED9599" w14:textId="77777777" w:rsidR="006B1491" w:rsidRPr="006B1491" w:rsidRDefault="006B1491" w:rsidP="006B1491">
            <w:pPr>
              <w:rPr>
                <w:color w:val="FFFFFF" w:themeColor="background1"/>
                <w:rtl/>
              </w:rPr>
            </w:pPr>
          </w:p>
        </w:tc>
        <w:tc>
          <w:tcPr>
            <w:tcW w:w="575" w:type="dxa"/>
            <w:shd w:val="clear" w:color="auto" w:fill="FFFFFF" w:themeFill="background1"/>
          </w:tcPr>
          <w:p w14:paraId="3190E354" w14:textId="77777777" w:rsidR="006B1491" w:rsidRPr="006B1491" w:rsidRDefault="006B1491" w:rsidP="006B1491">
            <w:pPr>
              <w:rPr>
                <w:color w:val="FFFFFF" w:themeColor="background1"/>
                <w:rtl/>
              </w:rPr>
            </w:pPr>
          </w:p>
        </w:tc>
      </w:tr>
      <w:tr w:rsidR="006B1491" w14:paraId="00B90889" w14:textId="77777777" w:rsidTr="009F367B">
        <w:tc>
          <w:tcPr>
            <w:tcW w:w="848" w:type="dxa"/>
            <w:shd w:val="clear" w:color="auto" w:fill="911742"/>
            <w:vAlign w:val="center"/>
          </w:tcPr>
          <w:p w14:paraId="3F21A115" w14:textId="51EAC90B"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7-3</w:t>
            </w:r>
          </w:p>
        </w:tc>
        <w:tc>
          <w:tcPr>
            <w:tcW w:w="5582" w:type="dxa"/>
            <w:shd w:val="clear" w:color="auto" w:fill="FFFFFF" w:themeFill="background1"/>
          </w:tcPr>
          <w:p w14:paraId="082D7EB8" w14:textId="156E2E6D" w:rsidR="006B1491" w:rsidRPr="006B1491" w:rsidRDefault="006B1491" w:rsidP="006B1491">
            <w:pPr>
              <w:rPr>
                <w:color w:val="FFFFFF" w:themeColor="background1"/>
                <w:sz w:val="20"/>
                <w:szCs w:val="20"/>
                <w:rtl/>
              </w:rPr>
            </w:pPr>
            <w:r w:rsidRPr="006B1491">
              <w:rPr>
                <w:sz w:val="20"/>
                <w:szCs w:val="20"/>
                <w:rtl/>
              </w:rPr>
              <w:t xml:space="preserve">نظارت </w:t>
            </w:r>
            <w:r w:rsidR="00027E22">
              <w:rPr>
                <w:rFonts w:hint="cs"/>
                <w:sz w:val="20"/>
                <w:szCs w:val="20"/>
                <w:rtl/>
              </w:rPr>
              <w:t xml:space="preserve">کافی </w:t>
            </w:r>
            <w:r w:rsidRPr="006B1491">
              <w:rPr>
                <w:sz w:val="20"/>
                <w:szCs w:val="20"/>
                <w:rtl/>
              </w:rPr>
              <w:t>بر رعا</w:t>
            </w:r>
            <w:r w:rsidRPr="006B1491">
              <w:rPr>
                <w:rFonts w:hint="cs"/>
                <w:sz w:val="20"/>
                <w:szCs w:val="20"/>
                <w:rtl/>
              </w:rPr>
              <w:t>ی</w:t>
            </w:r>
            <w:r w:rsidRPr="006B1491">
              <w:rPr>
                <w:rFonts w:hint="eastAsia"/>
                <w:sz w:val="20"/>
                <w:szCs w:val="20"/>
                <w:rtl/>
              </w:rPr>
              <w:t>ت</w:t>
            </w:r>
            <w:r w:rsidRPr="006B1491">
              <w:rPr>
                <w:sz w:val="20"/>
                <w:szCs w:val="20"/>
                <w:rtl/>
              </w:rPr>
              <w:t xml:space="preserve"> کدها و دستورالعمل‌ها</w:t>
            </w:r>
            <w:r w:rsidR="00027E22">
              <w:rPr>
                <w:rFonts w:hint="cs"/>
                <w:sz w:val="20"/>
                <w:szCs w:val="20"/>
                <w:rtl/>
              </w:rPr>
              <w:t xml:space="preserve"> وجود دارد</w:t>
            </w:r>
          </w:p>
        </w:tc>
        <w:tc>
          <w:tcPr>
            <w:tcW w:w="578" w:type="dxa"/>
            <w:shd w:val="clear" w:color="auto" w:fill="FFFFFF" w:themeFill="background1"/>
          </w:tcPr>
          <w:p w14:paraId="54631563" w14:textId="77777777" w:rsidR="006B1491" w:rsidRPr="006B1491" w:rsidRDefault="006B1491" w:rsidP="006B1491">
            <w:pPr>
              <w:rPr>
                <w:color w:val="FFFFFF" w:themeColor="background1"/>
                <w:rtl/>
              </w:rPr>
            </w:pPr>
          </w:p>
        </w:tc>
        <w:tc>
          <w:tcPr>
            <w:tcW w:w="577" w:type="dxa"/>
            <w:shd w:val="clear" w:color="auto" w:fill="FFFFFF" w:themeFill="background1"/>
          </w:tcPr>
          <w:p w14:paraId="783847CF" w14:textId="77777777" w:rsidR="006B1491" w:rsidRPr="006B1491" w:rsidRDefault="006B1491" w:rsidP="006B1491">
            <w:pPr>
              <w:rPr>
                <w:color w:val="FFFFFF" w:themeColor="background1"/>
                <w:rtl/>
              </w:rPr>
            </w:pPr>
          </w:p>
        </w:tc>
        <w:tc>
          <w:tcPr>
            <w:tcW w:w="577" w:type="dxa"/>
            <w:shd w:val="clear" w:color="auto" w:fill="FFFFFF" w:themeFill="background1"/>
          </w:tcPr>
          <w:p w14:paraId="2227D007" w14:textId="77777777" w:rsidR="006B1491" w:rsidRPr="006B1491" w:rsidRDefault="006B1491" w:rsidP="006B1491">
            <w:pPr>
              <w:rPr>
                <w:color w:val="FFFFFF" w:themeColor="background1"/>
                <w:rtl/>
              </w:rPr>
            </w:pPr>
          </w:p>
        </w:tc>
        <w:tc>
          <w:tcPr>
            <w:tcW w:w="613" w:type="dxa"/>
            <w:shd w:val="clear" w:color="auto" w:fill="FFFFFF" w:themeFill="background1"/>
          </w:tcPr>
          <w:p w14:paraId="6C6471E2" w14:textId="77777777" w:rsidR="006B1491" w:rsidRPr="006B1491" w:rsidRDefault="006B1491" w:rsidP="006B1491">
            <w:pPr>
              <w:rPr>
                <w:color w:val="FFFFFF" w:themeColor="background1"/>
                <w:rtl/>
              </w:rPr>
            </w:pPr>
          </w:p>
        </w:tc>
        <w:tc>
          <w:tcPr>
            <w:tcW w:w="575" w:type="dxa"/>
            <w:shd w:val="clear" w:color="auto" w:fill="FFFFFF" w:themeFill="background1"/>
          </w:tcPr>
          <w:p w14:paraId="6471E708" w14:textId="77777777" w:rsidR="006B1491" w:rsidRPr="006B1491" w:rsidRDefault="006B1491" w:rsidP="006B1491">
            <w:pPr>
              <w:rPr>
                <w:color w:val="FFFFFF" w:themeColor="background1"/>
                <w:rtl/>
              </w:rPr>
            </w:pPr>
          </w:p>
        </w:tc>
      </w:tr>
      <w:tr w:rsidR="006B1491" w14:paraId="15359FA6" w14:textId="77777777" w:rsidTr="009F367B">
        <w:tc>
          <w:tcPr>
            <w:tcW w:w="848" w:type="dxa"/>
            <w:shd w:val="clear" w:color="auto" w:fill="911742"/>
            <w:vAlign w:val="center"/>
          </w:tcPr>
          <w:p w14:paraId="4C35E1F2" w14:textId="372F9DA3" w:rsidR="006B1491" w:rsidRPr="006B1491" w:rsidRDefault="006B1491" w:rsidP="006B1491">
            <w:pPr>
              <w:jc w:val="center"/>
              <w:rPr>
                <w:b/>
                <w:bCs/>
                <w:color w:val="FFFFFF" w:themeColor="background1"/>
                <w:sz w:val="20"/>
                <w:szCs w:val="20"/>
                <w:rtl/>
              </w:rPr>
            </w:pPr>
            <w:r w:rsidRPr="006B1491">
              <w:rPr>
                <w:rFonts w:hint="cs"/>
                <w:b/>
                <w:bCs/>
                <w:color w:val="FFFFFF" w:themeColor="background1"/>
                <w:sz w:val="20"/>
                <w:szCs w:val="20"/>
                <w:rtl/>
              </w:rPr>
              <w:t>7-4</w:t>
            </w:r>
          </w:p>
        </w:tc>
        <w:tc>
          <w:tcPr>
            <w:tcW w:w="5582" w:type="dxa"/>
            <w:shd w:val="clear" w:color="auto" w:fill="FFFFFF" w:themeFill="background1"/>
          </w:tcPr>
          <w:p w14:paraId="4A29EF5C" w14:textId="4C665325" w:rsidR="006B1491" w:rsidRPr="006B1491" w:rsidRDefault="006B1491" w:rsidP="006B1491">
            <w:pPr>
              <w:rPr>
                <w:color w:val="FFFFFF" w:themeColor="background1"/>
                <w:sz w:val="20"/>
                <w:szCs w:val="20"/>
                <w:rtl/>
              </w:rPr>
            </w:pPr>
            <w:r w:rsidRPr="006B1491">
              <w:rPr>
                <w:sz w:val="20"/>
                <w:szCs w:val="20"/>
                <w:rtl/>
              </w:rPr>
              <w:t>نظام‌های بازخورد برا</w:t>
            </w:r>
            <w:r w:rsidRPr="006B1491">
              <w:rPr>
                <w:rFonts w:hint="cs"/>
                <w:sz w:val="20"/>
                <w:szCs w:val="20"/>
                <w:rtl/>
              </w:rPr>
              <w:t>ی</w:t>
            </w:r>
            <w:r w:rsidRPr="006B1491">
              <w:rPr>
                <w:sz w:val="20"/>
                <w:szCs w:val="20"/>
                <w:rtl/>
              </w:rPr>
              <w:t xml:space="preserve"> تشو</w:t>
            </w:r>
            <w:r w:rsidRPr="006B1491">
              <w:rPr>
                <w:rFonts w:hint="cs"/>
                <w:sz w:val="20"/>
                <w:szCs w:val="20"/>
                <w:rtl/>
              </w:rPr>
              <w:t>ی</w:t>
            </w:r>
            <w:r w:rsidRPr="006B1491">
              <w:rPr>
                <w:rFonts w:hint="eastAsia"/>
                <w:sz w:val="20"/>
                <w:szCs w:val="20"/>
                <w:rtl/>
              </w:rPr>
              <w:t>ق</w:t>
            </w:r>
            <w:r w:rsidRPr="006B1491">
              <w:rPr>
                <w:sz w:val="20"/>
                <w:szCs w:val="20"/>
                <w:rtl/>
              </w:rPr>
              <w:t xml:space="preserve"> افشاگر</w:t>
            </w:r>
            <w:r w:rsidRPr="006B1491">
              <w:rPr>
                <w:rFonts w:hint="cs"/>
                <w:sz w:val="20"/>
                <w:szCs w:val="20"/>
                <w:rtl/>
              </w:rPr>
              <w:t>ی</w:t>
            </w:r>
            <w:r w:rsidRPr="006B1491">
              <w:rPr>
                <w:sz w:val="20"/>
                <w:szCs w:val="20"/>
                <w:rtl/>
              </w:rPr>
              <w:t xml:space="preserve"> ا</w:t>
            </w:r>
            <w:r w:rsidRPr="006B1491">
              <w:rPr>
                <w:rFonts w:hint="cs"/>
                <w:sz w:val="20"/>
                <w:szCs w:val="20"/>
                <w:rtl/>
              </w:rPr>
              <w:t>ی</w:t>
            </w:r>
            <w:r w:rsidRPr="006B1491">
              <w:rPr>
                <w:rFonts w:hint="eastAsia"/>
                <w:sz w:val="20"/>
                <w:szCs w:val="20"/>
                <w:rtl/>
              </w:rPr>
              <w:t>جاد</w:t>
            </w:r>
            <w:r w:rsidRPr="006B1491">
              <w:rPr>
                <w:sz w:val="20"/>
                <w:szCs w:val="20"/>
                <w:rtl/>
              </w:rPr>
              <w:t xml:space="preserve"> شده</w:t>
            </w:r>
            <w:r w:rsidR="00027E22">
              <w:rPr>
                <w:rFonts w:hint="cs"/>
                <w:sz w:val="20"/>
                <w:szCs w:val="20"/>
                <w:rtl/>
              </w:rPr>
              <w:t>‌اند</w:t>
            </w:r>
          </w:p>
        </w:tc>
        <w:tc>
          <w:tcPr>
            <w:tcW w:w="578" w:type="dxa"/>
            <w:shd w:val="clear" w:color="auto" w:fill="FFFFFF" w:themeFill="background1"/>
          </w:tcPr>
          <w:p w14:paraId="45D06C38" w14:textId="77777777" w:rsidR="006B1491" w:rsidRPr="006B1491" w:rsidRDefault="006B1491" w:rsidP="006B1491">
            <w:pPr>
              <w:rPr>
                <w:color w:val="FFFFFF" w:themeColor="background1"/>
                <w:rtl/>
              </w:rPr>
            </w:pPr>
          </w:p>
        </w:tc>
        <w:tc>
          <w:tcPr>
            <w:tcW w:w="577" w:type="dxa"/>
            <w:shd w:val="clear" w:color="auto" w:fill="FFFFFF" w:themeFill="background1"/>
          </w:tcPr>
          <w:p w14:paraId="67D48B57" w14:textId="77777777" w:rsidR="006B1491" w:rsidRPr="006B1491" w:rsidRDefault="006B1491" w:rsidP="006B1491">
            <w:pPr>
              <w:rPr>
                <w:color w:val="FFFFFF" w:themeColor="background1"/>
                <w:rtl/>
              </w:rPr>
            </w:pPr>
          </w:p>
        </w:tc>
        <w:tc>
          <w:tcPr>
            <w:tcW w:w="577" w:type="dxa"/>
            <w:shd w:val="clear" w:color="auto" w:fill="FFFFFF" w:themeFill="background1"/>
          </w:tcPr>
          <w:p w14:paraId="5FF27121" w14:textId="77777777" w:rsidR="006B1491" w:rsidRPr="006B1491" w:rsidRDefault="006B1491" w:rsidP="006B1491">
            <w:pPr>
              <w:rPr>
                <w:color w:val="FFFFFF" w:themeColor="background1"/>
                <w:rtl/>
              </w:rPr>
            </w:pPr>
          </w:p>
        </w:tc>
        <w:tc>
          <w:tcPr>
            <w:tcW w:w="613" w:type="dxa"/>
            <w:shd w:val="clear" w:color="auto" w:fill="FFFFFF" w:themeFill="background1"/>
          </w:tcPr>
          <w:p w14:paraId="72EAE7BC" w14:textId="77777777" w:rsidR="006B1491" w:rsidRPr="006B1491" w:rsidRDefault="006B1491" w:rsidP="006B1491">
            <w:pPr>
              <w:rPr>
                <w:color w:val="FFFFFF" w:themeColor="background1"/>
                <w:rtl/>
              </w:rPr>
            </w:pPr>
          </w:p>
        </w:tc>
        <w:tc>
          <w:tcPr>
            <w:tcW w:w="575" w:type="dxa"/>
            <w:shd w:val="clear" w:color="auto" w:fill="FFFFFF" w:themeFill="background1"/>
          </w:tcPr>
          <w:p w14:paraId="38C914F4" w14:textId="77777777" w:rsidR="006B1491" w:rsidRPr="006B1491" w:rsidRDefault="006B1491" w:rsidP="006B1491">
            <w:pPr>
              <w:rPr>
                <w:color w:val="FFFFFF" w:themeColor="background1"/>
                <w:rtl/>
              </w:rPr>
            </w:pPr>
          </w:p>
        </w:tc>
      </w:tr>
      <w:tr w:rsidR="00F8359D" w14:paraId="74C48214" w14:textId="77777777" w:rsidTr="009F367B">
        <w:tc>
          <w:tcPr>
            <w:tcW w:w="848" w:type="dxa"/>
            <w:shd w:val="clear" w:color="auto" w:fill="911742"/>
            <w:vAlign w:val="center"/>
          </w:tcPr>
          <w:p w14:paraId="228E23EC" w14:textId="37AE011D" w:rsidR="00F8359D" w:rsidRPr="006B1491" w:rsidRDefault="00F8359D" w:rsidP="006B1491">
            <w:pPr>
              <w:jc w:val="center"/>
              <w:rPr>
                <w:b/>
                <w:bCs/>
                <w:color w:val="FFFFFF" w:themeColor="background1"/>
                <w:sz w:val="20"/>
                <w:szCs w:val="20"/>
                <w:rtl/>
              </w:rPr>
            </w:pPr>
            <w:r>
              <w:rPr>
                <w:rFonts w:hint="cs"/>
                <w:b/>
                <w:bCs/>
                <w:color w:val="FFFFFF" w:themeColor="background1"/>
                <w:sz w:val="20"/>
                <w:szCs w:val="20"/>
                <w:rtl/>
              </w:rPr>
              <w:t>7-5</w:t>
            </w:r>
          </w:p>
        </w:tc>
        <w:tc>
          <w:tcPr>
            <w:tcW w:w="5582" w:type="dxa"/>
            <w:shd w:val="clear" w:color="auto" w:fill="FFFFFF" w:themeFill="background1"/>
          </w:tcPr>
          <w:p w14:paraId="4204CE6E" w14:textId="5BE903FC" w:rsidR="00F8359D" w:rsidRPr="006B1491" w:rsidRDefault="00F8359D" w:rsidP="006B1491">
            <w:pPr>
              <w:rPr>
                <w:sz w:val="20"/>
                <w:szCs w:val="20"/>
                <w:rtl/>
              </w:rPr>
            </w:pPr>
            <w:r w:rsidRPr="009F367B">
              <w:rPr>
                <w:rFonts w:hint="cs"/>
                <w:sz w:val="16"/>
                <w:szCs w:val="20"/>
                <w:rtl/>
              </w:rPr>
              <w:t>وجود سند مدیریت تضاد شفاف، قابل فهم و قابل دسترس برای همه ذینفعان</w:t>
            </w:r>
          </w:p>
        </w:tc>
        <w:tc>
          <w:tcPr>
            <w:tcW w:w="578" w:type="dxa"/>
            <w:shd w:val="clear" w:color="auto" w:fill="FFFFFF" w:themeFill="background1"/>
          </w:tcPr>
          <w:p w14:paraId="4D70268E" w14:textId="77777777" w:rsidR="00F8359D" w:rsidRPr="006B1491" w:rsidRDefault="00F8359D" w:rsidP="006B1491">
            <w:pPr>
              <w:rPr>
                <w:color w:val="FFFFFF" w:themeColor="background1"/>
                <w:rtl/>
              </w:rPr>
            </w:pPr>
          </w:p>
        </w:tc>
        <w:tc>
          <w:tcPr>
            <w:tcW w:w="577" w:type="dxa"/>
            <w:shd w:val="clear" w:color="auto" w:fill="FFFFFF" w:themeFill="background1"/>
          </w:tcPr>
          <w:p w14:paraId="6283F232" w14:textId="77777777" w:rsidR="00F8359D" w:rsidRPr="006B1491" w:rsidRDefault="00F8359D" w:rsidP="006B1491">
            <w:pPr>
              <w:rPr>
                <w:color w:val="FFFFFF" w:themeColor="background1"/>
                <w:rtl/>
              </w:rPr>
            </w:pPr>
          </w:p>
        </w:tc>
        <w:tc>
          <w:tcPr>
            <w:tcW w:w="577" w:type="dxa"/>
            <w:shd w:val="clear" w:color="auto" w:fill="FFFFFF" w:themeFill="background1"/>
          </w:tcPr>
          <w:p w14:paraId="7AEF557B" w14:textId="77777777" w:rsidR="00F8359D" w:rsidRPr="006B1491" w:rsidRDefault="00F8359D" w:rsidP="006B1491">
            <w:pPr>
              <w:rPr>
                <w:color w:val="FFFFFF" w:themeColor="background1"/>
                <w:rtl/>
              </w:rPr>
            </w:pPr>
          </w:p>
        </w:tc>
        <w:tc>
          <w:tcPr>
            <w:tcW w:w="613" w:type="dxa"/>
            <w:shd w:val="clear" w:color="auto" w:fill="FFFFFF" w:themeFill="background1"/>
          </w:tcPr>
          <w:p w14:paraId="4AAF5069" w14:textId="77777777" w:rsidR="00F8359D" w:rsidRPr="006B1491" w:rsidRDefault="00F8359D" w:rsidP="006B1491">
            <w:pPr>
              <w:rPr>
                <w:color w:val="FFFFFF" w:themeColor="background1"/>
                <w:rtl/>
              </w:rPr>
            </w:pPr>
          </w:p>
        </w:tc>
        <w:tc>
          <w:tcPr>
            <w:tcW w:w="575" w:type="dxa"/>
            <w:shd w:val="clear" w:color="auto" w:fill="FFFFFF" w:themeFill="background1"/>
          </w:tcPr>
          <w:p w14:paraId="42ACA862" w14:textId="77777777" w:rsidR="00F8359D" w:rsidRPr="006B1491" w:rsidRDefault="00F8359D" w:rsidP="006B1491">
            <w:pPr>
              <w:rPr>
                <w:color w:val="FFFFFF" w:themeColor="background1"/>
                <w:rtl/>
              </w:rPr>
            </w:pPr>
          </w:p>
        </w:tc>
      </w:tr>
      <w:tr w:rsidR="009F367B" w14:paraId="51DFAAA6" w14:textId="77777777" w:rsidTr="009F367B">
        <w:tc>
          <w:tcPr>
            <w:tcW w:w="848" w:type="dxa"/>
            <w:shd w:val="clear" w:color="auto" w:fill="911742"/>
            <w:vAlign w:val="center"/>
          </w:tcPr>
          <w:p w14:paraId="7764F3E2" w14:textId="3F41057E" w:rsidR="009F367B" w:rsidRPr="009F367B" w:rsidRDefault="00F8359D" w:rsidP="009F367B">
            <w:pPr>
              <w:jc w:val="center"/>
              <w:rPr>
                <w:b/>
                <w:bCs/>
                <w:color w:val="FFFFFF" w:themeColor="background1"/>
                <w:sz w:val="16"/>
                <w:szCs w:val="20"/>
                <w:rtl/>
              </w:rPr>
            </w:pPr>
            <w:r>
              <w:rPr>
                <w:rFonts w:hint="cs"/>
                <w:b/>
                <w:bCs/>
                <w:color w:val="FFFFFF" w:themeColor="background1"/>
                <w:sz w:val="16"/>
                <w:szCs w:val="20"/>
                <w:rtl/>
              </w:rPr>
              <w:t>7-6</w:t>
            </w:r>
          </w:p>
        </w:tc>
        <w:tc>
          <w:tcPr>
            <w:tcW w:w="5582" w:type="dxa"/>
            <w:shd w:val="clear" w:color="auto" w:fill="FFFFFF" w:themeFill="background1"/>
          </w:tcPr>
          <w:p w14:paraId="76ED2753" w14:textId="733B5FAB" w:rsidR="009F367B" w:rsidRPr="009F367B" w:rsidRDefault="009F367B" w:rsidP="009F367B">
            <w:pPr>
              <w:rPr>
                <w:sz w:val="16"/>
                <w:szCs w:val="20"/>
                <w:rtl/>
              </w:rPr>
            </w:pPr>
            <w:r w:rsidRPr="009F367B">
              <w:rPr>
                <w:rFonts w:hint="cs"/>
                <w:sz w:val="16"/>
                <w:szCs w:val="20"/>
                <w:rtl/>
              </w:rPr>
              <w:t>تعریف دقیق دامنه تضادهای تحت پوشش، کمیته ها و افراد مسئول مدیریت تضاد و رویه های مدیریت تضاد</w:t>
            </w:r>
          </w:p>
        </w:tc>
        <w:tc>
          <w:tcPr>
            <w:tcW w:w="578" w:type="dxa"/>
            <w:shd w:val="clear" w:color="auto" w:fill="FFFFFF" w:themeFill="background1"/>
          </w:tcPr>
          <w:p w14:paraId="030A8FAB" w14:textId="77777777" w:rsidR="009F367B" w:rsidRPr="006B1491" w:rsidRDefault="009F367B" w:rsidP="009F367B">
            <w:pPr>
              <w:rPr>
                <w:color w:val="FFFFFF" w:themeColor="background1"/>
                <w:rtl/>
              </w:rPr>
            </w:pPr>
          </w:p>
        </w:tc>
        <w:tc>
          <w:tcPr>
            <w:tcW w:w="577" w:type="dxa"/>
            <w:shd w:val="clear" w:color="auto" w:fill="FFFFFF" w:themeFill="background1"/>
          </w:tcPr>
          <w:p w14:paraId="473657FB" w14:textId="77777777" w:rsidR="009F367B" w:rsidRPr="006B1491" w:rsidRDefault="009F367B" w:rsidP="009F367B">
            <w:pPr>
              <w:rPr>
                <w:color w:val="FFFFFF" w:themeColor="background1"/>
                <w:rtl/>
              </w:rPr>
            </w:pPr>
          </w:p>
        </w:tc>
        <w:tc>
          <w:tcPr>
            <w:tcW w:w="577" w:type="dxa"/>
            <w:shd w:val="clear" w:color="auto" w:fill="FFFFFF" w:themeFill="background1"/>
          </w:tcPr>
          <w:p w14:paraId="0ADA0F42" w14:textId="77777777" w:rsidR="009F367B" w:rsidRPr="006B1491" w:rsidRDefault="009F367B" w:rsidP="009F367B">
            <w:pPr>
              <w:rPr>
                <w:color w:val="FFFFFF" w:themeColor="background1"/>
                <w:rtl/>
              </w:rPr>
            </w:pPr>
          </w:p>
        </w:tc>
        <w:tc>
          <w:tcPr>
            <w:tcW w:w="613" w:type="dxa"/>
            <w:shd w:val="clear" w:color="auto" w:fill="FFFFFF" w:themeFill="background1"/>
          </w:tcPr>
          <w:p w14:paraId="6A87FDA3" w14:textId="77777777" w:rsidR="009F367B" w:rsidRPr="006B1491" w:rsidRDefault="009F367B" w:rsidP="009F367B">
            <w:pPr>
              <w:rPr>
                <w:color w:val="FFFFFF" w:themeColor="background1"/>
                <w:rtl/>
              </w:rPr>
            </w:pPr>
          </w:p>
        </w:tc>
        <w:tc>
          <w:tcPr>
            <w:tcW w:w="575" w:type="dxa"/>
            <w:shd w:val="clear" w:color="auto" w:fill="FFFFFF" w:themeFill="background1"/>
          </w:tcPr>
          <w:p w14:paraId="7E1A4BEC" w14:textId="77777777" w:rsidR="009F367B" w:rsidRPr="006B1491" w:rsidRDefault="009F367B" w:rsidP="009F367B">
            <w:pPr>
              <w:rPr>
                <w:color w:val="FFFFFF" w:themeColor="background1"/>
                <w:rtl/>
              </w:rPr>
            </w:pPr>
          </w:p>
        </w:tc>
      </w:tr>
    </w:tbl>
    <w:p w14:paraId="73418772" w14:textId="77777777" w:rsidR="009E6813" w:rsidRDefault="009E6813" w:rsidP="00835F1C">
      <w:pPr>
        <w:rPr>
          <w:rtl/>
        </w:rPr>
      </w:pPr>
    </w:p>
    <w:p w14:paraId="0E0998B4" w14:textId="12FDFE7B" w:rsidR="00C213F7" w:rsidRDefault="009E7449" w:rsidP="0067548D">
      <w:pPr>
        <w:pStyle w:val="Heading2"/>
        <w:rPr>
          <w:rFonts w:asciiTheme="minorHAnsi" w:hAnsiTheme="minorHAnsi"/>
          <w:rtl/>
          <w:lang w:bidi="fa-IR"/>
        </w:rPr>
      </w:pPr>
      <w:bookmarkStart w:id="105" w:name="_Toc154773104"/>
      <w:r>
        <w:rPr>
          <w:rFonts w:hint="cs"/>
          <w:rtl/>
        </w:rPr>
        <w:lastRenderedPageBreak/>
        <w:t>جمع بندی فصل</w:t>
      </w:r>
      <w:bookmarkEnd w:id="105"/>
    </w:p>
    <w:p w14:paraId="351867EF" w14:textId="09D765C5" w:rsidR="0067548D" w:rsidRDefault="0067548D" w:rsidP="0067548D">
      <w:pPr>
        <w:rPr>
          <w:rtl/>
          <w:lang w:bidi="fa-IR"/>
        </w:rPr>
      </w:pPr>
      <w:r>
        <w:rPr>
          <w:rFonts w:hint="cs"/>
          <w:rtl/>
          <w:lang w:bidi="fa-IR"/>
        </w:rPr>
        <w:t>در فصل</w:t>
      </w:r>
      <w:r w:rsidRPr="0067548D">
        <w:rPr>
          <w:rtl/>
          <w:lang w:bidi="fa-IR"/>
        </w:rPr>
        <w:t xml:space="preserve"> پا</w:t>
      </w:r>
      <w:r w:rsidRPr="0067548D">
        <w:rPr>
          <w:rFonts w:hint="cs"/>
          <w:rtl/>
          <w:lang w:bidi="fa-IR"/>
        </w:rPr>
        <w:t>ی</w:t>
      </w:r>
      <w:r w:rsidRPr="0067548D">
        <w:rPr>
          <w:rFonts w:hint="eastAsia"/>
          <w:rtl/>
          <w:lang w:bidi="fa-IR"/>
        </w:rPr>
        <w:t>ان</w:t>
      </w:r>
      <w:r w:rsidRPr="0067548D">
        <w:rPr>
          <w:rFonts w:hint="cs"/>
          <w:rtl/>
          <w:lang w:bidi="fa-IR"/>
        </w:rPr>
        <w:t>ی</w:t>
      </w:r>
      <w:r w:rsidRPr="0067548D">
        <w:rPr>
          <w:rtl/>
          <w:lang w:bidi="fa-IR"/>
        </w:rPr>
        <w:t xml:space="preserve"> کاوش ما در مورد حاکم</w:t>
      </w:r>
      <w:r w:rsidRPr="0067548D">
        <w:rPr>
          <w:rFonts w:hint="cs"/>
          <w:rtl/>
          <w:lang w:bidi="fa-IR"/>
        </w:rPr>
        <w:t>ی</w:t>
      </w:r>
      <w:r w:rsidRPr="0067548D">
        <w:rPr>
          <w:rFonts w:hint="eastAsia"/>
          <w:rtl/>
          <w:lang w:bidi="fa-IR"/>
        </w:rPr>
        <w:t>ت</w:t>
      </w:r>
      <w:r w:rsidRPr="0067548D">
        <w:rPr>
          <w:rtl/>
          <w:lang w:bidi="fa-IR"/>
        </w:rPr>
        <w:t xml:space="preserve"> شرکت</w:t>
      </w:r>
      <w:r w:rsidRPr="0067548D">
        <w:rPr>
          <w:rFonts w:hint="cs"/>
          <w:rtl/>
          <w:lang w:bidi="fa-IR"/>
        </w:rPr>
        <w:t>ی</w:t>
      </w:r>
      <w:r w:rsidRPr="0067548D">
        <w:rPr>
          <w:rFonts w:hint="eastAsia"/>
          <w:rtl/>
          <w:lang w:bidi="fa-IR"/>
        </w:rPr>
        <w:t>،</w:t>
      </w:r>
      <w:r w:rsidRPr="0067548D">
        <w:rPr>
          <w:rtl/>
          <w:lang w:bidi="fa-IR"/>
        </w:rPr>
        <w:t xml:space="preserve"> خود را در نقطه تلاق</w:t>
      </w:r>
      <w:r w:rsidRPr="0067548D">
        <w:rPr>
          <w:rFonts w:hint="cs"/>
          <w:rtl/>
          <w:lang w:bidi="fa-IR"/>
        </w:rPr>
        <w:t>ی</w:t>
      </w:r>
      <w:r w:rsidRPr="0067548D">
        <w:rPr>
          <w:rtl/>
          <w:lang w:bidi="fa-IR"/>
        </w:rPr>
        <w:t xml:space="preserve"> تئور</w:t>
      </w:r>
      <w:r w:rsidRPr="0067548D">
        <w:rPr>
          <w:rFonts w:hint="cs"/>
          <w:rtl/>
          <w:lang w:bidi="fa-IR"/>
        </w:rPr>
        <w:t>ی</w:t>
      </w:r>
      <w:r w:rsidRPr="0067548D">
        <w:rPr>
          <w:rtl/>
          <w:lang w:bidi="fa-IR"/>
        </w:rPr>
        <w:t xml:space="preserve"> و عمل، اصول و </w:t>
      </w:r>
      <w:r w:rsidR="00243861">
        <w:rPr>
          <w:rFonts w:hint="cs"/>
          <w:rtl/>
          <w:lang w:bidi="fa-IR"/>
        </w:rPr>
        <w:t>پیاده سازی</w:t>
      </w:r>
      <w:r w:rsidRPr="0067548D">
        <w:rPr>
          <w:rtl/>
          <w:lang w:bidi="fa-IR"/>
        </w:rPr>
        <w:t xml:space="preserve"> م</w:t>
      </w:r>
      <w:r w:rsidRPr="0067548D">
        <w:rPr>
          <w:rFonts w:hint="cs"/>
          <w:rtl/>
          <w:lang w:bidi="fa-IR"/>
        </w:rPr>
        <w:t>ی</w:t>
      </w:r>
      <w:r w:rsidRPr="0067548D">
        <w:rPr>
          <w:rtl/>
          <w:lang w:bidi="fa-IR"/>
        </w:rPr>
        <w:t xml:space="preserve"> </w:t>
      </w:r>
      <w:r w:rsidRPr="0067548D">
        <w:rPr>
          <w:rFonts w:hint="cs"/>
          <w:rtl/>
          <w:lang w:bidi="fa-IR"/>
        </w:rPr>
        <w:t>ی</w:t>
      </w:r>
      <w:r w:rsidRPr="0067548D">
        <w:rPr>
          <w:rFonts w:hint="eastAsia"/>
          <w:rtl/>
          <w:lang w:bidi="fa-IR"/>
        </w:rPr>
        <w:t>اب</w:t>
      </w:r>
      <w:r w:rsidRPr="0067548D">
        <w:rPr>
          <w:rFonts w:hint="cs"/>
          <w:rtl/>
          <w:lang w:bidi="fa-IR"/>
        </w:rPr>
        <w:t>ی</w:t>
      </w:r>
      <w:r w:rsidRPr="0067548D">
        <w:rPr>
          <w:rFonts w:hint="eastAsia"/>
          <w:rtl/>
          <w:lang w:bidi="fa-IR"/>
        </w:rPr>
        <w:t>م</w:t>
      </w:r>
      <w:r w:rsidRPr="0067548D">
        <w:rPr>
          <w:rtl/>
          <w:lang w:bidi="fa-IR"/>
        </w:rPr>
        <w:t xml:space="preserve">. </w:t>
      </w:r>
      <w:r w:rsidR="00243861">
        <w:rPr>
          <w:rFonts w:hint="cs"/>
          <w:rtl/>
          <w:lang w:bidi="fa-IR"/>
        </w:rPr>
        <w:t>تلاش در جهت تدوین</w:t>
      </w:r>
      <w:r w:rsidRPr="0067548D">
        <w:rPr>
          <w:rtl/>
          <w:lang w:bidi="fa-IR"/>
        </w:rPr>
        <w:t xml:space="preserve"> استاندارد حاکم</w:t>
      </w:r>
      <w:r w:rsidRPr="0067548D">
        <w:rPr>
          <w:rFonts w:hint="cs"/>
          <w:rtl/>
          <w:lang w:bidi="fa-IR"/>
        </w:rPr>
        <w:t>ی</w:t>
      </w:r>
      <w:r w:rsidRPr="0067548D">
        <w:rPr>
          <w:rFonts w:hint="eastAsia"/>
          <w:rtl/>
          <w:lang w:bidi="fa-IR"/>
        </w:rPr>
        <w:t>ت</w:t>
      </w:r>
      <w:r w:rsidRPr="0067548D">
        <w:rPr>
          <w:rtl/>
          <w:lang w:bidi="fa-IR"/>
        </w:rPr>
        <w:t xml:space="preserve"> شرکت</w:t>
      </w:r>
      <w:r w:rsidRPr="0067548D">
        <w:rPr>
          <w:rFonts w:hint="cs"/>
          <w:rtl/>
          <w:lang w:bidi="fa-IR"/>
        </w:rPr>
        <w:t>ی</w:t>
      </w:r>
      <w:r w:rsidRPr="0067548D">
        <w:rPr>
          <w:rFonts w:hint="eastAsia"/>
          <w:rtl/>
          <w:lang w:bidi="fa-IR"/>
        </w:rPr>
        <w:t>،</w:t>
      </w:r>
      <w:r w:rsidRPr="0067548D">
        <w:rPr>
          <w:rtl/>
          <w:lang w:bidi="fa-IR"/>
        </w:rPr>
        <w:t xml:space="preserve"> تلاش</w:t>
      </w:r>
      <w:r w:rsidRPr="0067548D">
        <w:rPr>
          <w:rFonts w:hint="cs"/>
          <w:rtl/>
          <w:lang w:bidi="fa-IR"/>
        </w:rPr>
        <w:t>ی</w:t>
      </w:r>
      <w:r w:rsidRPr="0067548D">
        <w:rPr>
          <w:rtl/>
          <w:lang w:bidi="fa-IR"/>
        </w:rPr>
        <w:t xml:space="preserve"> برا</w:t>
      </w:r>
      <w:r w:rsidRPr="0067548D">
        <w:rPr>
          <w:rFonts w:hint="cs"/>
          <w:rtl/>
          <w:lang w:bidi="fa-IR"/>
        </w:rPr>
        <w:t>ی</w:t>
      </w:r>
      <w:r w:rsidRPr="0067548D">
        <w:rPr>
          <w:rtl/>
          <w:lang w:bidi="fa-IR"/>
        </w:rPr>
        <w:t xml:space="preserve"> ارتقا</w:t>
      </w:r>
      <w:r w:rsidRPr="0067548D">
        <w:rPr>
          <w:rFonts w:hint="cs"/>
          <w:rtl/>
          <w:lang w:bidi="fa-IR"/>
        </w:rPr>
        <w:t>ی</w:t>
      </w:r>
      <w:r w:rsidRPr="0067548D">
        <w:rPr>
          <w:rtl/>
          <w:lang w:bidi="fa-IR"/>
        </w:rPr>
        <w:t xml:space="preserve"> </w:t>
      </w:r>
      <w:r w:rsidR="00243861">
        <w:rPr>
          <w:rFonts w:hint="cs"/>
          <w:rtl/>
          <w:lang w:bidi="fa-IR"/>
        </w:rPr>
        <w:t>حاکمیت شرکتی</w:t>
      </w:r>
      <w:r w:rsidRPr="0067548D">
        <w:rPr>
          <w:rtl/>
          <w:lang w:bidi="fa-IR"/>
        </w:rPr>
        <w:t xml:space="preserve"> از </w:t>
      </w:r>
      <w:r w:rsidRPr="0067548D">
        <w:rPr>
          <w:rFonts w:hint="cs"/>
          <w:rtl/>
          <w:lang w:bidi="fa-IR"/>
        </w:rPr>
        <w:t>ی</w:t>
      </w:r>
      <w:r w:rsidRPr="0067548D">
        <w:rPr>
          <w:rFonts w:hint="eastAsia"/>
          <w:rtl/>
          <w:lang w:bidi="fa-IR"/>
        </w:rPr>
        <w:t>ک</w:t>
      </w:r>
      <w:r w:rsidRPr="0067548D">
        <w:rPr>
          <w:rtl/>
          <w:lang w:bidi="fa-IR"/>
        </w:rPr>
        <w:t xml:space="preserve"> الزام قانون</w:t>
      </w:r>
      <w:r w:rsidRPr="0067548D">
        <w:rPr>
          <w:rFonts w:hint="cs"/>
          <w:rtl/>
          <w:lang w:bidi="fa-IR"/>
        </w:rPr>
        <w:t>ی</w:t>
      </w:r>
      <w:r w:rsidRPr="0067548D">
        <w:rPr>
          <w:rtl/>
          <w:lang w:bidi="fa-IR"/>
        </w:rPr>
        <w:t xml:space="preserve"> به </w:t>
      </w:r>
      <w:r w:rsidRPr="0067548D">
        <w:rPr>
          <w:rFonts w:hint="cs"/>
          <w:rtl/>
          <w:lang w:bidi="fa-IR"/>
        </w:rPr>
        <w:t>ی</w:t>
      </w:r>
      <w:r w:rsidRPr="0067548D">
        <w:rPr>
          <w:rFonts w:hint="eastAsia"/>
          <w:rtl/>
          <w:lang w:bidi="fa-IR"/>
        </w:rPr>
        <w:t>ک</w:t>
      </w:r>
      <w:r w:rsidRPr="0067548D">
        <w:rPr>
          <w:rtl/>
          <w:lang w:bidi="fa-IR"/>
        </w:rPr>
        <w:t xml:space="preserve"> ضرورت استراتژ</w:t>
      </w:r>
      <w:r w:rsidRPr="0067548D">
        <w:rPr>
          <w:rFonts w:hint="cs"/>
          <w:rtl/>
          <w:lang w:bidi="fa-IR"/>
        </w:rPr>
        <w:t>ی</w:t>
      </w:r>
      <w:r w:rsidRPr="0067548D">
        <w:rPr>
          <w:rFonts w:hint="eastAsia"/>
          <w:rtl/>
          <w:lang w:bidi="fa-IR"/>
        </w:rPr>
        <w:t>ک</w:t>
      </w:r>
      <w:r w:rsidRPr="0067548D">
        <w:rPr>
          <w:rtl/>
          <w:lang w:bidi="fa-IR"/>
        </w:rPr>
        <w:t xml:space="preserve"> بوده است - سفر</w:t>
      </w:r>
      <w:r w:rsidRPr="0067548D">
        <w:rPr>
          <w:rFonts w:hint="cs"/>
          <w:rtl/>
          <w:lang w:bidi="fa-IR"/>
        </w:rPr>
        <w:t>ی</w:t>
      </w:r>
      <w:r w:rsidRPr="0067548D">
        <w:rPr>
          <w:rtl/>
          <w:lang w:bidi="fa-IR"/>
        </w:rPr>
        <w:t xml:space="preserve"> که </w:t>
      </w:r>
      <w:r w:rsidR="003A3399">
        <w:rPr>
          <w:rFonts w:hint="cs"/>
          <w:rtl/>
          <w:lang w:bidi="fa-IR"/>
        </w:rPr>
        <w:t xml:space="preserve">شرکت ها و </w:t>
      </w:r>
      <w:r w:rsidRPr="0067548D">
        <w:rPr>
          <w:rtl/>
          <w:lang w:bidi="fa-IR"/>
        </w:rPr>
        <w:t>سازمان‌ها را قادر م</w:t>
      </w:r>
      <w:r w:rsidRPr="0067548D">
        <w:rPr>
          <w:rFonts w:hint="cs"/>
          <w:rtl/>
          <w:lang w:bidi="fa-IR"/>
        </w:rPr>
        <w:t>ی‌</w:t>
      </w:r>
      <w:r w:rsidRPr="0067548D">
        <w:rPr>
          <w:rFonts w:hint="eastAsia"/>
          <w:rtl/>
          <w:lang w:bidi="fa-IR"/>
        </w:rPr>
        <w:t>سازد</w:t>
      </w:r>
      <w:r w:rsidRPr="0067548D">
        <w:rPr>
          <w:rtl/>
          <w:lang w:bidi="fa-IR"/>
        </w:rPr>
        <w:t xml:space="preserve"> نه تنها </w:t>
      </w:r>
      <w:r w:rsidR="00243861">
        <w:rPr>
          <w:rFonts w:hint="cs"/>
          <w:rtl/>
          <w:lang w:bidi="fa-IR"/>
        </w:rPr>
        <w:t>خود را محک بزنند</w:t>
      </w:r>
      <w:r w:rsidRPr="0067548D">
        <w:rPr>
          <w:rtl/>
          <w:lang w:bidi="fa-IR"/>
        </w:rPr>
        <w:t>، بلکه استانداردها</w:t>
      </w:r>
      <w:r w:rsidRPr="0067548D">
        <w:rPr>
          <w:rFonts w:hint="cs"/>
          <w:rtl/>
          <w:lang w:bidi="fa-IR"/>
        </w:rPr>
        <w:t>ی</w:t>
      </w:r>
      <w:r w:rsidRPr="0067548D">
        <w:rPr>
          <w:rtl/>
          <w:lang w:bidi="fa-IR"/>
        </w:rPr>
        <w:t xml:space="preserve"> جد</w:t>
      </w:r>
      <w:r w:rsidRPr="0067548D">
        <w:rPr>
          <w:rFonts w:hint="cs"/>
          <w:rtl/>
          <w:lang w:bidi="fa-IR"/>
        </w:rPr>
        <w:t>ی</w:t>
      </w:r>
      <w:r w:rsidRPr="0067548D">
        <w:rPr>
          <w:rFonts w:hint="eastAsia"/>
          <w:rtl/>
          <w:lang w:bidi="fa-IR"/>
        </w:rPr>
        <w:t>د</w:t>
      </w:r>
      <w:r w:rsidRPr="0067548D">
        <w:rPr>
          <w:rtl/>
          <w:lang w:bidi="fa-IR"/>
        </w:rPr>
        <w:t xml:space="preserve"> تعال</w:t>
      </w:r>
      <w:r w:rsidRPr="0067548D">
        <w:rPr>
          <w:rFonts w:hint="cs"/>
          <w:rtl/>
          <w:lang w:bidi="fa-IR"/>
        </w:rPr>
        <w:t>ی</w:t>
      </w:r>
      <w:r w:rsidRPr="0067548D">
        <w:rPr>
          <w:rtl/>
          <w:lang w:bidi="fa-IR"/>
        </w:rPr>
        <w:t xml:space="preserve"> را تع</w:t>
      </w:r>
      <w:r w:rsidRPr="0067548D">
        <w:rPr>
          <w:rFonts w:hint="cs"/>
          <w:rtl/>
          <w:lang w:bidi="fa-IR"/>
        </w:rPr>
        <w:t>یی</w:t>
      </w:r>
      <w:r w:rsidRPr="0067548D">
        <w:rPr>
          <w:rFonts w:hint="eastAsia"/>
          <w:rtl/>
          <w:lang w:bidi="fa-IR"/>
        </w:rPr>
        <w:t>ن</w:t>
      </w:r>
      <w:r w:rsidRPr="0067548D">
        <w:rPr>
          <w:rtl/>
          <w:lang w:bidi="fa-IR"/>
        </w:rPr>
        <w:t xml:space="preserve"> کنند.</w:t>
      </w:r>
      <w:r w:rsidR="00243861">
        <w:rPr>
          <w:rFonts w:hint="cs"/>
          <w:rtl/>
          <w:lang w:bidi="fa-IR"/>
        </w:rPr>
        <w:t xml:space="preserve"> </w:t>
      </w:r>
    </w:p>
    <w:p w14:paraId="07663AFC" w14:textId="3D4BE381" w:rsidR="00243861" w:rsidRDefault="00243861" w:rsidP="0067548D">
      <w:pPr>
        <w:rPr>
          <w:rtl/>
          <w:lang w:bidi="fa-IR"/>
        </w:rPr>
      </w:pPr>
      <w:r>
        <w:rPr>
          <w:rFonts w:hint="cs"/>
          <w:rtl/>
          <w:lang w:bidi="fa-IR"/>
        </w:rPr>
        <w:t>با تأمل</w:t>
      </w:r>
      <w:r w:rsidRPr="00243861">
        <w:rPr>
          <w:rtl/>
          <w:lang w:bidi="fa-IR"/>
        </w:rPr>
        <w:t xml:space="preserve"> در مورد هفت </w:t>
      </w:r>
      <w:r>
        <w:rPr>
          <w:rFonts w:hint="cs"/>
          <w:rtl/>
          <w:lang w:bidi="fa-IR"/>
        </w:rPr>
        <w:t>رکن</w:t>
      </w:r>
      <w:r w:rsidRPr="00243861">
        <w:rPr>
          <w:rtl/>
          <w:lang w:bidi="fa-IR"/>
        </w:rPr>
        <w:t xml:space="preserve"> و 84 </w:t>
      </w:r>
      <w:r>
        <w:rPr>
          <w:rFonts w:hint="cs"/>
          <w:rtl/>
          <w:lang w:bidi="fa-IR"/>
        </w:rPr>
        <w:t>نشانگری</w:t>
      </w:r>
      <w:r w:rsidRPr="00243861">
        <w:rPr>
          <w:rtl/>
          <w:lang w:bidi="fa-IR"/>
        </w:rPr>
        <w:t xml:space="preserve"> که استاندارد</w:t>
      </w:r>
      <w:r>
        <w:rPr>
          <w:rFonts w:hint="cs"/>
          <w:rtl/>
          <w:lang w:bidi="fa-IR"/>
        </w:rPr>
        <w:t xml:space="preserve"> حاکمیت شرکتی</w:t>
      </w:r>
      <w:r w:rsidRPr="00243861">
        <w:rPr>
          <w:rtl/>
          <w:lang w:bidi="fa-IR"/>
        </w:rPr>
        <w:t xml:space="preserve"> را تشک</w:t>
      </w:r>
      <w:r w:rsidRPr="00243861">
        <w:rPr>
          <w:rFonts w:hint="cs"/>
          <w:rtl/>
          <w:lang w:bidi="fa-IR"/>
        </w:rPr>
        <w:t>ی</w:t>
      </w:r>
      <w:r w:rsidRPr="00243861">
        <w:rPr>
          <w:rFonts w:hint="eastAsia"/>
          <w:rtl/>
          <w:lang w:bidi="fa-IR"/>
        </w:rPr>
        <w:t>ل</w:t>
      </w:r>
      <w:r w:rsidRPr="00243861">
        <w:rPr>
          <w:rtl/>
          <w:lang w:bidi="fa-IR"/>
        </w:rPr>
        <w:t xml:space="preserve"> م</w:t>
      </w:r>
      <w:r w:rsidRPr="00243861">
        <w:rPr>
          <w:rFonts w:hint="cs"/>
          <w:rtl/>
          <w:lang w:bidi="fa-IR"/>
        </w:rPr>
        <w:t>ی</w:t>
      </w:r>
      <w:r w:rsidRPr="00243861">
        <w:rPr>
          <w:rtl/>
          <w:lang w:bidi="fa-IR"/>
        </w:rPr>
        <w:t xml:space="preserve"> دهند</w:t>
      </w:r>
      <w:r w:rsidRPr="00243861">
        <w:rPr>
          <w:rFonts w:hint="eastAsia"/>
          <w:rtl/>
          <w:lang w:bidi="fa-IR"/>
        </w:rPr>
        <w:t>،</w:t>
      </w:r>
      <w:r w:rsidRPr="00243861">
        <w:rPr>
          <w:rtl/>
          <w:lang w:bidi="fa-IR"/>
        </w:rPr>
        <w:t xml:space="preserve"> آشکار م</w:t>
      </w:r>
      <w:r w:rsidRPr="00243861">
        <w:rPr>
          <w:rFonts w:hint="cs"/>
          <w:rtl/>
          <w:lang w:bidi="fa-IR"/>
        </w:rPr>
        <w:t>ی</w:t>
      </w:r>
      <w:r w:rsidRPr="00243861">
        <w:rPr>
          <w:rtl/>
          <w:lang w:bidi="fa-IR"/>
        </w:rPr>
        <w:t xml:space="preserve"> شود که </w:t>
      </w:r>
      <w:r>
        <w:rPr>
          <w:rFonts w:hint="cs"/>
          <w:rtl/>
          <w:lang w:bidi="fa-IR"/>
        </w:rPr>
        <w:t>حاکمیت</w:t>
      </w:r>
      <w:r w:rsidRPr="00243861">
        <w:rPr>
          <w:rtl/>
          <w:lang w:bidi="fa-IR"/>
        </w:rPr>
        <w:t xml:space="preserve"> </w:t>
      </w:r>
      <w:r w:rsidRPr="00243861">
        <w:rPr>
          <w:rFonts w:hint="cs"/>
          <w:rtl/>
          <w:lang w:bidi="fa-IR"/>
        </w:rPr>
        <w:t>ی</w:t>
      </w:r>
      <w:r w:rsidRPr="00243861">
        <w:rPr>
          <w:rFonts w:hint="eastAsia"/>
          <w:rtl/>
          <w:lang w:bidi="fa-IR"/>
        </w:rPr>
        <w:t>ک</w:t>
      </w:r>
      <w:r w:rsidRPr="00243861">
        <w:rPr>
          <w:rtl/>
          <w:lang w:bidi="fa-IR"/>
        </w:rPr>
        <w:t xml:space="preserve"> مفهوم ثابت ن</w:t>
      </w:r>
      <w:r w:rsidRPr="00243861">
        <w:rPr>
          <w:rFonts w:hint="cs"/>
          <w:rtl/>
          <w:lang w:bidi="fa-IR"/>
        </w:rPr>
        <w:t>ی</w:t>
      </w:r>
      <w:r w:rsidRPr="00243861">
        <w:rPr>
          <w:rFonts w:hint="eastAsia"/>
          <w:rtl/>
          <w:lang w:bidi="fa-IR"/>
        </w:rPr>
        <w:t>ست،</w:t>
      </w:r>
      <w:r w:rsidRPr="00243861">
        <w:rPr>
          <w:rtl/>
          <w:lang w:bidi="fa-IR"/>
        </w:rPr>
        <w:t xml:space="preserve"> بلکه </w:t>
      </w:r>
      <w:r w:rsidRPr="00243861">
        <w:rPr>
          <w:rFonts w:hint="cs"/>
          <w:rtl/>
          <w:lang w:bidi="fa-IR"/>
        </w:rPr>
        <w:t>ی</w:t>
      </w:r>
      <w:r w:rsidRPr="00243861">
        <w:rPr>
          <w:rFonts w:hint="eastAsia"/>
          <w:rtl/>
          <w:lang w:bidi="fa-IR"/>
        </w:rPr>
        <w:t>ک</w:t>
      </w:r>
      <w:r w:rsidRPr="00243861">
        <w:rPr>
          <w:rtl/>
          <w:lang w:bidi="fa-IR"/>
        </w:rPr>
        <w:t xml:space="preserve"> رشته در حال تکامل است. ا</w:t>
      </w:r>
      <w:r w:rsidRPr="00243861">
        <w:rPr>
          <w:rFonts w:hint="cs"/>
          <w:rtl/>
          <w:lang w:bidi="fa-IR"/>
        </w:rPr>
        <w:t>ی</w:t>
      </w:r>
      <w:r w:rsidRPr="00243861">
        <w:rPr>
          <w:rFonts w:hint="eastAsia"/>
          <w:rtl/>
          <w:lang w:bidi="fa-IR"/>
        </w:rPr>
        <w:t>ن</w:t>
      </w:r>
      <w:r w:rsidRPr="00243861">
        <w:rPr>
          <w:rtl/>
          <w:lang w:bidi="fa-IR"/>
        </w:rPr>
        <w:t xml:space="preserve"> </w:t>
      </w:r>
      <w:r>
        <w:rPr>
          <w:rFonts w:hint="cs"/>
          <w:rtl/>
          <w:lang w:bidi="fa-IR"/>
        </w:rPr>
        <w:t>ارکان</w:t>
      </w:r>
      <w:r w:rsidRPr="00243861">
        <w:rPr>
          <w:rtl/>
          <w:lang w:bidi="fa-IR"/>
        </w:rPr>
        <w:t>، از ساختار مالک</w:t>
      </w:r>
      <w:r w:rsidRPr="00243861">
        <w:rPr>
          <w:rFonts w:hint="cs"/>
          <w:rtl/>
          <w:lang w:bidi="fa-IR"/>
        </w:rPr>
        <w:t>ی</w:t>
      </w:r>
      <w:r w:rsidRPr="00243861">
        <w:rPr>
          <w:rFonts w:hint="eastAsia"/>
          <w:rtl/>
          <w:lang w:bidi="fa-IR"/>
        </w:rPr>
        <w:t>ت</w:t>
      </w:r>
      <w:r w:rsidRPr="00243861">
        <w:rPr>
          <w:rtl/>
          <w:lang w:bidi="fa-IR"/>
        </w:rPr>
        <w:t xml:space="preserve"> تا رو</w:t>
      </w:r>
      <w:r w:rsidRPr="00243861">
        <w:rPr>
          <w:rFonts w:hint="cs"/>
          <w:rtl/>
          <w:lang w:bidi="fa-IR"/>
        </w:rPr>
        <w:t>ی</w:t>
      </w:r>
      <w:r w:rsidRPr="00243861">
        <w:rPr>
          <w:rFonts w:hint="eastAsia"/>
          <w:rtl/>
          <w:lang w:bidi="fa-IR"/>
        </w:rPr>
        <w:t>ه‌ها</w:t>
      </w:r>
      <w:r w:rsidRPr="00243861">
        <w:rPr>
          <w:rFonts w:hint="cs"/>
          <w:rtl/>
          <w:lang w:bidi="fa-IR"/>
        </w:rPr>
        <w:t>ی</w:t>
      </w:r>
      <w:r w:rsidRPr="00243861">
        <w:rPr>
          <w:rtl/>
          <w:lang w:bidi="fa-IR"/>
        </w:rPr>
        <w:t xml:space="preserve"> اخلاق</w:t>
      </w:r>
      <w:r w:rsidRPr="00243861">
        <w:rPr>
          <w:rFonts w:hint="cs"/>
          <w:rtl/>
          <w:lang w:bidi="fa-IR"/>
        </w:rPr>
        <w:t>ی</w:t>
      </w:r>
      <w:r w:rsidRPr="00243861">
        <w:rPr>
          <w:rFonts w:hint="eastAsia"/>
          <w:rtl/>
          <w:lang w:bidi="fa-IR"/>
        </w:rPr>
        <w:t>،</w:t>
      </w:r>
      <w:r w:rsidRPr="00243861">
        <w:rPr>
          <w:rtl/>
          <w:lang w:bidi="fa-IR"/>
        </w:rPr>
        <w:t xml:space="preserve"> چارچوب</w:t>
      </w:r>
      <w:r w:rsidRPr="00243861">
        <w:rPr>
          <w:rFonts w:hint="cs"/>
          <w:rtl/>
          <w:lang w:bidi="fa-IR"/>
        </w:rPr>
        <w:t>ی</w:t>
      </w:r>
      <w:r w:rsidRPr="00243861">
        <w:rPr>
          <w:rtl/>
          <w:lang w:bidi="fa-IR"/>
        </w:rPr>
        <w:t xml:space="preserve"> جامع را تشک</w:t>
      </w:r>
      <w:r w:rsidRPr="00243861">
        <w:rPr>
          <w:rFonts w:hint="cs"/>
          <w:rtl/>
          <w:lang w:bidi="fa-IR"/>
        </w:rPr>
        <w:t>ی</w:t>
      </w:r>
      <w:r w:rsidRPr="00243861">
        <w:rPr>
          <w:rFonts w:hint="eastAsia"/>
          <w:rtl/>
          <w:lang w:bidi="fa-IR"/>
        </w:rPr>
        <w:t>ل</w:t>
      </w:r>
      <w:r w:rsidRPr="00243861">
        <w:rPr>
          <w:rtl/>
          <w:lang w:bidi="fa-IR"/>
        </w:rPr>
        <w:t xml:space="preserve"> م</w:t>
      </w:r>
      <w:r w:rsidRPr="00243861">
        <w:rPr>
          <w:rFonts w:hint="cs"/>
          <w:rtl/>
          <w:lang w:bidi="fa-IR"/>
        </w:rPr>
        <w:t>ی‌</w:t>
      </w:r>
      <w:r w:rsidRPr="00243861">
        <w:rPr>
          <w:rFonts w:hint="eastAsia"/>
          <w:rtl/>
          <w:lang w:bidi="fa-IR"/>
        </w:rPr>
        <w:t>دهند</w:t>
      </w:r>
      <w:r w:rsidRPr="00243861">
        <w:rPr>
          <w:rtl/>
          <w:lang w:bidi="fa-IR"/>
        </w:rPr>
        <w:t xml:space="preserve"> که ماه</w:t>
      </w:r>
      <w:r w:rsidRPr="00243861">
        <w:rPr>
          <w:rFonts w:hint="cs"/>
          <w:rtl/>
          <w:lang w:bidi="fa-IR"/>
        </w:rPr>
        <w:t>ی</w:t>
      </w:r>
      <w:r w:rsidRPr="00243861">
        <w:rPr>
          <w:rFonts w:hint="eastAsia"/>
          <w:rtl/>
          <w:lang w:bidi="fa-IR"/>
        </w:rPr>
        <w:t>ت</w:t>
      </w:r>
      <w:r w:rsidRPr="00243861">
        <w:rPr>
          <w:rtl/>
          <w:lang w:bidi="fa-IR"/>
        </w:rPr>
        <w:t xml:space="preserve"> چند وجه</w:t>
      </w:r>
      <w:r w:rsidRPr="00243861">
        <w:rPr>
          <w:rFonts w:hint="cs"/>
          <w:rtl/>
          <w:lang w:bidi="fa-IR"/>
        </w:rPr>
        <w:t>ی</w:t>
      </w:r>
      <w:r w:rsidRPr="00243861">
        <w:rPr>
          <w:rtl/>
          <w:lang w:bidi="fa-IR"/>
        </w:rPr>
        <w:t xml:space="preserve"> </w:t>
      </w:r>
      <w:r>
        <w:rPr>
          <w:rFonts w:hint="cs"/>
          <w:rtl/>
          <w:lang w:bidi="fa-IR"/>
        </w:rPr>
        <w:t>حاکمیت شرکتی</w:t>
      </w:r>
      <w:r w:rsidRPr="00243861">
        <w:rPr>
          <w:rtl/>
          <w:lang w:bidi="fa-IR"/>
        </w:rPr>
        <w:t xml:space="preserve"> را در بر م</w:t>
      </w:r>
      <w:r w:rsidRPr="00243861">
        <w:rPr>
          <w:rFonts w:hint="cs"/>
          <w:rtl/>
          <w:lang w:bidi="fa-IR"/>
        </w:rPr>
        <w:t>ی‌</w:t>
      </w:r>
      <w:r w:rsidRPr="00243861">
        <w:rPr>
          <w:rFonts w:hint="eastAsia"/>
          <w:rtl/>
          <w:lang w:bidi="fa-IR"/>
        </w:rPr>
        <w:t>گ</w:t>
      </w:r>
      <w:r w:rsidRPr="00243861">
        <w:rPr>
          <w:rFonts w:hint="cs"/>
          <w:rtl/>
          <w:lang w:bidi="fa-IR"/>
        </w:rPr>
        <w:t>ی</w:t>
      </w:r>
      <w:r w:rsidRPr="00243861">
        <w:rPr>
          <w:rFonts w:hint="eastAsia"/>
          <w:rtl/>
          <w:lang w:bidi="fa-IR"/>
        </w:rPr>
        <w:t>رد</w:t>
      </w:r>
      <w:r w:rsidRPr="00243861">
        <w:rPr>
          <w:rtl/>
          <w:lang w:bidi="fa-IR"/>
        </w:rPr>
        <w:t>. ا</w:t>
      </w:r>
      <w:r w:rsidRPr="00243861">
        <w:rPr>
          <w:rFonts w:hint="cs"/>
          <w:rtl/>
          <w:lang w:bidi="fa-IR"/>
        </w:rPr>
        <w:t>ی</w:t>
      </w:r>
      <w:r w:rsidRPr="00243861">
        <w:rPr>
          <w:rFonts w:hint="eastAsia"/>
          <w:rtl/>
          <w:lang w:bidi="fa-IR"/>
        </w:rPr>
        <w:t>ن</w:t>
      </w:r>
      <w:r w:rsidRPr="00243861">
        <w:rPr>
          <w:rtl/>
          <w:lang w:bidi="fa-IR"/>
        </w:rPr>
        <w:t xml:space="preserve"> </w:t>
      </w:r>
      <w:r>
        <w:rPr>
          <w:rFonts w:hint="cs"/>
          <w:rtl/>
          <w:lang w:bidi="fa-IR"/>
        </w:rPr>
        <w:t xml:space="preserve">امر </w:t>
      </w:r>
      <w:r w:rsidRPr="00243861">
        <w:rPr>
          <w:rtl/>
          <w:lang w:bidi="fa-IR"/>
        </w:rPr>
        <w:t>گواه</w:t>
      </w:r>
      <w:r w:rsidRPr="00243861">
        <w:rPr>
          <w:rFonts w:hint="cs"/>
          <w:rtl/>
          <w:lang w:bidi="fa-IR"/>
        </w:rPr>
        <w:t>ی</w:t>
      </w:r>
      <w:r w:rsidRPr="00243861">
        <w:rPr>
          <w:rtl/>
          <w:lang w:bidi="fa-IR"/>
        </w:rPr>
        <w:t xml:space="preserve"> بر ا</w:t>
      </w:r>
      <w:r w:rsidRPr="00243861">
        <w:rPr>
          <w:rFonts w:hint="cs"/>
          <w:rtl/>
          <w:lang w:bidi="fa-IR"/>
        </w:rPr>
        <w:t>ی</w:t>
      </w:r>
      <w:r w:rsidRPr="00243861">
        <w:rPr>
          <w:rFonts w:hint="eastAsia"/>
          <w:rtl/>
          <w:lang w:bidi="fa-IR"/>
        </w:rPr>
        <w:t>ن</w:t>
      </w:r>
      <w:r w:rsidRPr="00243861">
        <w:rPr>
          <w:rtl/>
          <w:lang w:bidi="fa-IR"/>
        </w:rPr>
        <w:t xml:space="preserve"> است که </w:t>
      </w:r>
      <w:r>
        <w:rPr>
          <w:rFonts w:hint="cs"/>
          <w:rtl/>
          <w:lang w:bidi="fa-IR"/>
        </w:rPr>
        <w:t>حاکمیت شرکتی</w:t>
      </w:r>
      <w:r w:rsidRPr="00243861">
        <w:rPr>
          <w:rtl/>
          <w:lang w:bidi="fa-IR"/>
        </w:rPr>
        <w:t xml:space="preserve"> مؤثر فراتر از اتاق‌ها</w:t>
      </w:r>
      <w:r w:rsidRPr="00243861">
        <w:rPr>
          <w:rFonts w:hint="cs"/>
          <w:rtl/>
          <w:lang w:bidi="fa-IR"/>
        </w:rPr>
        <w:t>ی</w:t>
      </w:r>
      <w:r w:rsidRPr="00243861">
        <w:rPr>
          <w:rtl/>
          <w:lang w:bidi="fa-IR"/>
        </w:rPr>
        <w:t xml:space="preserve"> ه</w:t>
      </w:r>
      <w:r w:rsidRPr="00243861">
        <w:rPr>
          <w:rFonts w:hint="cs"/>
          <w:rtl/>
          <w:lang w:bidi="fa-IR"/>
        </w:rPr>
        <w:t>ی</w:t>
      </w:r>
      <w:r w:rsidRPr="00243861">
        <w:rPr>
          <w:rFonts w:hint="eastAsia"/>
          <w:rtl/>
          <w:lang w:bidi="fa-IR"/>
        </w:rPr>
        <w:t>ئت</w:t>
      </w:r>
      <w:r w:rsidRPr="00243861">
        <w:rPr>
          <w:rtl/>
          <w:lang w:bidi="fa-IR"/>
        </w:rPr>
        <w:t xml:space="preserve"> مد</w:t>
      </w:r>
      <w:r w:rsidRPr="00243861">
        <w:rPr>
          <w:rFonts w:hint="cs"/>
          <w:rtl/>
          <w:lang w:bidi="fa-IR"/>
        </w:rPr>
        <w:t>ی</w:t>
      </w:r>
      <w:r w:rsidRPr="00243861">
        <w:rPr>
          <w:rFonts w:hint="eastAsia"/>
          <w:rtl/>
          <w:lang w:bidi="fa-IR"/>
        </w:rPr>
        <w:t>ره</w:t>
      </w:r>
      <w:r w:rsidRPr="00243861">
        <w:rPr>
          <w:rtl/>
          <w:lang w:bidi="fa-IR"/>
        </w:rPr>
        <w:t xml:space="preserve"> است </w:t>
      </w:r>
      <w:r>
        <w:rPr>
          <w:rFonts w:hint="cs"/>
          <w:rtl/>
          <w:lang w:bidi="fa-IR"/>
        </w:rPr>
        <w:t>و باید</w:t>
      </w:r>
      <w:r w:rsidRPr="00243861">
        <w:rPr>
          <w:rtl/>
          <w:lang w:bidi="fa-IR"/>
        </w:rPr>
        <w:t xml:space="preserve"> در هر جنبه‌ا</w:t>
      </w:r>
      <w:r w:rsidRPr="00243861">
        <w:rPr>
          <w:rFonts w:hint="cs"/>
          <w:rtl/>
          <w:lang w:bidi="fa-IR"/>
        </w:rPr>
        <w:t>ی</w:t>
      </w:r>
      <w:r w:rsidRPr="00243861">
        <w:rPr>
          <w:rtl/>
          <w:lang w:bidi="fa-IR"/>
        </w:rPr>
        <w:t xml:space="preserve"> از </w:t>
      </w:r>
      <w:r w:rsidRPr="00243861">
        <w:rPr>
          <w:rFonts w:hint="cs"/>
          <w:rtl/>
          <w:lang w:bidi="fa-IR"/>
        </w:rPr>
        <w:t>ی</w:t>
      </w:r>
      <w:r w:rsidRPr="00243861">
        <w:rPr>
          <w:rFonts w:hint="eastAsia"/>
          <w:rtl/>
          <w:lang w:bidi="fa-IR"/>
        </w:rPr>
        <w:t>ک</w:t>
      </w:r>
      <w:r w:rsidRPr="00243861">
        <w:rPr>
          <w:rtl/>
          <w:lang w:bidi="fa-IR"/>
        </w:rPr>
        <w:t xml:space="preserve"> سازمان نفوذ </w:t>
      </w:r>
      <w:r>
        <w:rPr>
          <w:rFonts w:hint="cs"/>
          <w:rtl/>
          <w:lang w:bidi="fa-IR"/>
        </w:rPr>
        <w:t>نماید</w:t>
      </w:r>
      <w:r w:rsidRPr="00243861">
        <w:rPr>
          <w:rtl/>
          <w:lang w:bidi="fa-IR"/>
        </w:rPr>
        <w:t>.</w:t>
      </w:r>
      <w:r>
        <w:rPr>
          <w:rFonts w:hint="cs"/>
          <w:rtl/>
          <w:lang w:bidi="fa-IR"/>
        </w:rPr>
        <w:t xml:space="preserve"> </w:t>
      </w:r>
    </w:p>
    <w:p w14:paraId="2363972B" w14:textId="50B6CC43" w:rsidR="00243861" w:rsidRDefault="000C3646" w:rsidP="0067548D">
      <w:pPr>
        <w:rPr>
          <w:rtl/>
          <w:lang w:bidi="fa-IR"/>
        </w:rPr>
      </w:pPr>
      <w:r w:rsidRPr="000C3646">
        <w:rPr>
          <w:rFonts w:hint="cs"/>
          <w:rtl/>
          <w:lang w:bidi="fa-IR"/>
        </w:rPr>
        <w:t>ی</w:t>
      </w:r>
      <w:r w:rsidRPr="000C3646">
        <w:rPr>
          <w:rFonts w:hint="eastAsia"/>
          <w:rtl/>
          <w:lang w:bidi="fa-IR"/>
        </w:rPr>
        <w:t>ک</w:t>
      </w:r>
      <w:r w:rsidRPr="000C3646">
        <w:rPr>
          <w:rFonts w:hint="cs"/>
          <w:rtl/>
          <w:lang w:bidi="fa-IR"/>
        </w:rPr>
        <w:t>ی</w:t>
      </w:r>
      <w:r w:rsidRPr="000C3646">
        <w:rPr>
          <w:rtl/>
          <w:lang w:bidi="fa-IR"/>
        </w:rPr>
        <w:t xml:space="preserve"> از نوآور</w:t>
      </w:r>
      <w:r w:rsidRPr="000C3646">
        <w:rPr>
          <w:rFonts w:hint="cs"/>
          <w:rtl/>
          <w:lang w:bidi="fa-IR"/>
        </w:rPr>
        <w:t>ی</w:t>
      </w:r>
      <w:r w:rsidRPr="000C3646">
        <w:rPr>
          <w:rtl/>
          <w:lang w:bidi="fa-IR"/>
        </w:rPr>
        <w:t xml:space="preserve"> ها</w:t>
      </w:r>
      <w:r w:rsidRPr="000C3646">
        <w:rPr>
          <w:rFonts w:hint="cs"/>
          <w:rtl/>
          <w:lang w:bidi="fa-IR"/>
        </w:rPr>
        <w:t>ی</w:t>
      </w:r>
      <w:r w:rsidRPr="000C3646">
        <w:rPr>
          <w:rtl/>
          <w:lang w:bidi="fa-IR"/>
        </w:rPr>
        <w:t xml:space="preserve"> اصل</w:t>
      </w:r>
      <w:r w:rsidRPr="000C3646">
        <w:rPr>
          <w:rFonts w:hint="cs"/>
          <w:rtl/>
          <w:lang w:bidi="fa-IR"/>
        </w:rPr>
        <w:t>ی</w:t>
      </w:r>
      <w:r w:rsidRPr="000C3646">
        <w:rPr>
          <w:rtl/>
          <w:lang w:bidi="fa-IR"/>
        </w:rPr>
        <w:t xml:space="preserve"> ا</w:t>
      </w:r>
      <w:r w:rsidRPr="000C3646">
        <w:rPr>
          <w:rFonts w:hint="cs"/>
          <w:rtl/>
          <w:lang w:bidi="fa-IR"/>
        </w:rPr>
        <w:t>ی</w:t>
      </w:r>
      <w:r w:rsidRPr="000C3646">
        <w:rPr>
          <w:rFonts w:hint="eastAsia"/>
          <w:rtl/>
          <w:lang w:bidi="fa-IR"/>
        </w:rPr>
        <w:t>ن</w:t>
      </w:r>
      <w:r w:rsidRPr="000C3646">
        <w:rPr>
          <w:rtl/>
          <w:lang w:bidi="fa-IR"/>
        </w:rPr>
        <w:t xml:space="preserve"> استاندارد</w:t>
      </w:r>
      <w:r>
        <w:rPr>
          <w:rFonts w:hint="cs"/>
          <w:rtl/>
          <w:lang w:bidi="fa-IR"/>
        </w:rPr>
        <w:t xml:space="preserve">، </w:t>
      </w:r>
      <w:r w:rsidRPr="000C3646">
        <w:rPr>
          <w:rtl/>
          <w:lang w:bidi="fa-IR"/>
        </w:rPr>
        <w:t>شناخت مح</w:t>
      </w:r>
      <w:r w:rsidRPr="000C3646">
        <w:rPr>
          <w:rFonts w:hint="cs"/>
          <w:rtl/>
          <w:lang w:bidi="fa-IR"/>
        </w:rPr>
        <w:t>ی</w:t>
      </w:r>
      <w:r w:rsidRPr="000C3646">
        <w:rPr>
          <w:rFonts w:hint="eastAsia"/>
          <w:rtl/>
          <w:lang w:bidi="fa-IR"/>
        </w:rPr>
        <w:t>ط</w:t>
      </w:r>
      <w:r w:rsidRPr="000C3646">
        <w:rPr>
          <w:rtl/>
          <w:lang w:bidi="fa-IR"/>
        </w:rPr>
        <w:t xml:space="preserve"> ها</w:t>
      </w:r>
      <w:r w:rsidRPr="000C3646">
        <w:rPr>
          <w:rFonts w:hint="cs"/>
          <w:rtl/>
          <w:lang w:bidi="fa-IR"/>
        </w:rPr>
        <w:t>ی</w:t>
      </w:r>
      <w:r w:rsidRPr="000C3646">
        <w:rPr>
          <w:rtl/>
          <w:lang w:bidi="fa-IR"/>
        </w:rPr>
        <w:t xml:space="preserve"> استراتژ</w:t>
      </w:r>
      <w:r w:rsidRPr="000C3646">
        <w:rPr>
          <w:rFonts w:hint="cs"/>
          <w:rtl/>
          <w:lang w:bidi="fa-IR"/>
        </w:rPr>
        <w:t>ی</w:t>
      </w:r>
      <w:r w:rsidRPr="000C3646">
        <w:rPr>
          <w:rFonts w:hint="eastAsia"/>
          <w:rtl/>
          <w:lang w:bidi="fa-IR"/>
        </w:rPr>
        <w:t>ک</w:t>
      </w:r>
      <w:r w:rsidRPr="000C3646">
        <w:rPr>
          <w:rtl/>
          <w:lang w:bidi="fa-IR"/>
        </w:rPr>
        <w:t xml:space="preserve"> متنوع - کلاس</w:t>
      </w:r>
      <w:r w:rsidRPr="000C3646">
        <w:rPr>
          <w:rFonts w:hint="cs"/>
          <w:rtl/>
          <w:lang w:bidi="fa-IR"/>
        </w:rPr>
        <w:t>ی</w:t>
      </w:r>
      <w:r w:rsidRPr="000C3646">
        <w:rPr>
          <w:rFonts w:hint="eastAsia"/>
          <w:rtl/>
          <w:lang w:bidi="fa-IR"/>
        </w:rPr>
        <w:t>ک،</w:t>
      </w:r>
      <w:r w:rsidRPr="000C3646">
        <w:rPr>
          <w:rtl/>
          <w:lang w:bidi="fa-IR"/>
        </w:rPr>
        <w:t xml:space="preserve"> تطب</w:t>
      </w:r>
      <w:r w:rsidRPr="000C3646">
        <w:rPr>
          <w:rFonts w:hint="cs"/>
          <w:rtl/>
          <w:lang w:bidi="fa-IR"/>
        </w:rPr>
        <w:t>ی</w:t>
      </w:r>
      <w:r w:rsidRPr="000C3646">
        <w:rPr>
          <w:rFonts w:hint="eastAsia"/>
          <w:rtl/>
          <w:lang w:bidi="fa-IR"/>
        </w:rPr>
        <w:t>ق</w:t>
      </w:r>
      <w:r w:rsidRPr="000C3646">
        <w:rPr>
          <w:rFonts w:hint="cs"/>
          <w:rtl/>
          <w:lang w:bidi="fa-IR"/>
        </w:rPr>
        <w:t>ی</w:t>
      </w:r>
      <w:r w:rsidRPr="000C3646">
        <w:rPr>
          <w:rFonts w:hint="eastAsia"/>
          <w:rtl/>
          <w:lang w:bidi="fa-IR"/>
        </w:rPr>
        <w:t>،</w:t>
      </w:r>
      <w:r w:rsidRPr="000C3646">
        <w:rPr>
          <w:rtl/>
          <w:lang w:bidi="fa-IR"/>
        </w:rPr>
        <w:t xml:space="preserve"> رو</w:t>
      </w:r>
      <w:r w:rsidRPr="000C3646">
        <w:rPr>
          <w:rFonts w:hint="cs"/>
          <w:rtl/>
          <w:lang w:bidi="fa-IR"/>
        </w:rPr>
        <w:t>ی</w:t>
      </w:r>
      <w:r w:rsidRPr="000C3646">
        <w:rPr>
          <w:rFonts w:hint="eastAsia"/>
          <w:rtl/>
          <w:lang w:bidi="fa-IR"/>
        </w:rPr>
        <w:t>ا</w:t>
      </w:r>
      <w:r w:rsidRPr="000C3646">
        <w:rPr>
          <w:rFonts w:hint="cs"/>
          <w:rtl/>
          <w:lang w:bidi="fa-IR"/>
        </w:rPr>
        <w:t>یی</w:t>
      </w:r>
      <w:r w:rsidRPr="000C3646">
        <w:rPr>
          <w:rFonts w:hint="eastAsia"/>
          <w:rtl/>
          <w:lang w:bidi="fa-IR"/>
        </w:rPr>
        <w:t>،</w:t>
      </w:r>
      <w:r w:rsidRPr="000C3646">
        <w:rPr>
          <w:rtl/>
          <w:lang w:bidi="fa-IR"/>
        </w:rPr>
        <w:t xml:space="preserve"> شکل ده</w:t>
      </w:r>
      <w:r w:rsidRPr="000C3646">
        <w:rPr>
          <w:rFonts w:hint="cs"/>
          <w:rtl/>
          <w:lang w:bidi="fa-IR"/>
        </w:rPr>
        <w:t>ی</w:t>
      </w:r>
      <w:r w:rsidRPr="000C3646">
        <w:rPr>
          <w:rtl/>
          <w:lang w:bidi="fa-IR"/>
        </w:rPr>
        <w:t xml:space="preserve"> و تجد</w:t>
      </w:r>
      <w:r w:rsidRPr="000C3646">
        <w:rPr>
          <w:rFonts w:hint="cs"/>
          <w:rtl/>
          <w:lang w:bidi="fa-IR"/>
        </w:rPr>
        <w:t>ی</w:t>
      </w:r>
      <w:r w:rsidRPr="000C3646">
        <w:rPr>
          <w:rFonts w:hint="eastAsia"/>
          <w:rtl/>
          <w:lang w:bidi="fa-IR"/>
        </w:rPr>
        <w:t>د</w:t>
      </w:r>
      <w:r w:rsidRPr="000C3646">
        <w:rPr>
          <w:rtl/>
          <w:lang w:bidi="fa-IR"/>
        </w:rPr>
        <w:t xml:space="preserve"> </w:t>
      </w:r>
      <w:r>
        <w:rPr>
          <w:rFonts w:hint="cs"/>
          <w:rtl/>
          <w:lang w:bidi="fa-IR"/>
        </w:rPr>
        <w:t>می باشد</w:t>
      </w:r>
      <w:r w:rsidRPr="000C3646">
        <w:rPr>
          <w:rtl/>
          <w:lang w:bidi="fa-IR"/>
        </w:rPr>
        <w:t>. ا</w:t>
      </w:r>
      <w:r w:rsidRPr="000C3646">
        <w:rPr>
          <w:rFonts w:hint="cs"/>
          <w:rtl/>
          <w:lang w:bidi="fa-IR"/>
        </w:rPr>
        <w:t>ی</w:t>
      </w:r>
      <w:r w:rsidRPr="000C3646">
        <w:rPr>
          <w:rFonts w:hint="eastAsia"/>
          <w:rtl/>
          <w:lang w:bidi="fa-IR"/>
        </w:rPr>
        <w:t>ن</w:t>
      </w:r>
      <w:r w:rsidRPr="000C3646">
        <w:rPr>
          <w:rtl/>
          <w:lang w:bidi="fa-IR"/>
        </w:rPr>
        <w:t xml:space="preserve"> </w:t>
      </w:r>
      <w:r>
        <w:rPr>
          <w:rFonts w:hint="cs"/>
          <w:rtl/>
          <w:lang w:bidi="fa-IR"/>
        </w:rPr>
        <w:t>امر</w:t>
      </w:r>
      <w:r w:rsidRPr="000C3646">
        <w:rPr>
          <w:rtl/>
          <w:lang w:bidi="fa-IR"/>
        </w:rPr>
        <w:t xml:space="preserve"> نشان‌دهنده ا</w:t>
      </w:r>
      <w:r w:rsidRPr="000C3646">
        <w:rPr>
          <w:rFonts w:hint="cs"/>
          <w:rtl/>
          <w:lang w:bidi="fa-IR"/>
        </w:rPr>
        <w:t>ی</w:t>
      </w:r>
      <w:r w:rsidRPr="000C3646">
        <w:rPr>
          <w:rFonts w:hint="eastAsia"/>
          <w:rtl/>
          <w:lang w:bidi="fa-IR"/>
        </w:rPr>
        <w:t>ن</w:t>
      </w:r>
      <w:r w:rsidRPr="000C3646">
        <w:rPr>
          <w:rtl/>
          <w:lang w:bidi="fa-IR"/>
        </w:rPr>
        <w:t xml:space="preserve"> درک است که </w:t>
      </w:r>
      <w:r w:rsidRPr="000C3646">
        <w:rPr>
          <w:rFonts w:hint="cs"/>
          <w:rtl/>
          <w:lang w:bidi="fa-IR"/>
        </w:rPr>
        <w:t>ی</w:t>
      </w:r>
      <w:r w:rsidRPr="000C3646">
        <w:rPr>
          <w:rFonts w:hint="eastAsia"/>
          <w:rtl/>
          <w:lang w:bidi="fa-IR"/>
        </w:rPr>
        <w:t>ک</w:t>
      </w:r>
      <w:r w:rsidRPr="000C3646">
        <w:rPr>
          <w:rtl/>
          <w:lang w:bidi="fa-IR"/>
        </w:rPr>
        <w:t xml:space="preserve"> رو</w:t>
      </w:r>
      <w:r w:rsidRPr="000C3646">
        <w:rPr>
          <w:rFonts w:hint="cs"/>
          <w:rtl/>
          <w:lang w:bidi="fa-IR"/>
        </w:rPr>
        <w:t>ی</w:t>
      </w:r>
      <w:r w:rsidRPr="000C3646">
        <w:rPr>
          <w:rFonts w:hint="eastAsia"/>
          <w:rtl/>
          <w:lang w:bidi="fa-IR"/>
        </w:rPr>
        <w:t>کرد</w:t>
      </w:r>
      <w:r w:rsidRPr="000C3646">
        <w:rPr>
          <w:rtl/>
          <w:lang w:bidi="fa-IR"/>
        </w:rPr>
        <w:t xml:space="preserve"> حاکم</w:t>
      </w:r>
      <w:r w:rsidRPr="000C3646">
        <w:rPr>
          <w:rFonts w:hint="cs"/>
          <w:rtl/>
          <w:lang w:bidi="fa-IR"/>
        </w:rPr>
        <w:t>ی</w:t>
      </w:r>
      <w:r w:rsidRPr="000C3646">
        <w:rPr>
          <w:rFonts w:hint="eastAsia"/>
          <w:rtl/>
          <w:lang w:bidi="fa-IR"/>
        </w:rPr>
        <w:t>ت</w:t>
      </w:r>
      <w:r w:rsidRPr="000C3646">
        <w:rPr>
          <w:rFonts w:hint="cs"/>
          <w:rtl/>
          <w:lang w:bidi="fa-IR"/>
        </w:rPr>
        <w:t>ی</w:t>
      </w:r>
      <w:r w:rsidRPr="000C3646">
        <w:rPr>
          <w:rtl/>
          <w:lang w:bidi="fa-IR"/>
        </w:rPr>
        <w:t xml:space="preserve"> </w:t>
      </w:r>
      <w:r>
        <w:rPr>
          <w:rFonts w:hint="cs"/>
          <w:rtl/>
          <w:lang w:bidi="fa-IR"/>
        </w:rPr>
        <w:t>«یکسان</w:t>
      </w:r>
      <w:r w:rsidRPr="000C3646">
        <w:rPr>
          <w:rtl/>
          <w:lang w:bidi="fa-IR"/>
        </w:rPr>
        <w:t xml:space="preserve"> برا</w:t>
      </w:r>
      <w:r w:rsidRPr="000C3646">
        <w:rPr>
          <w:rFonts w:hint="cs"/>
          <w:rtl/>
          <w:lang w:bidi="fa-IR"/>
        </w:rPr>
        <w:t>ی</w:t>
      </w:r>
      <w:r w:rsidRPr="000C3646">
        <w:rPr>
          <w:rtl/>
          <w:lang w:bidi="fa-IR"/>
        </w:rPr>
        <w:t xml:space="preserve"> همه</w:t>
      </w:r>
      <w:r>
        <w:rPr>
          <w:rFonts w:hint="cs"/>
          <w:rtl/>
          <w:lang w:bidi="fa-IR"/>
        </w:rPr>
        <w:t>»</w:t>
      </w:r>
      <w:r w:rsidRPr="000C3646">
        <w:rPr>
          <w:rtl/>
          <w:lang w:bidi="fa-IR"/>
        </w:rPr>
        <w:t xml:space="preserve"> در </w:t>
      </w:r>
      <w:r>
        <w:rPr>
          <w:rFonts w:hint="cs"/>
          <w:rtl/>
          <w:lang w:bidi="fa-IR"/>
        </w:rPr>
        <w:t>دورنمای</w:t>
      </w:r>
      <w:r w:rsidRPr="000C3646">
        <w:rPr>
          <w:rtl/>
          <w:lang w:bidi="fa-IR"/>
        </w:rPr>
        <w:t xml:space="preserve"> پو</w:t>
      </w:r>
      <w:r w:rsidRPr="000C3646">
        <w:rPr>
          <w:rFonts w:hint="cs"/>
          <w:rtl/>
          <w:lang w:bidi="fa-IR"/>
        </w:rPr>
        <w:t>ی</w:t>
      </w:r>
      <w:r w:rsidRPr="000C3646">
        <w:rPr>
          <w:rFonts w:hint="eastAsia"/>
          <w:rtl/>
          <w:lang w:bidi="fa-IR"/>
        </w:rPr>
        <w:t>ا</w:t>
      </w:r>
      <w:r w:rsidRPr="000C3646">
        <w:rPr>
          <w:rFonts w:hint="cs"/>
          <w:rtl/>
          <w:lang w:bidi="fa-IR"/>
        </w:rPr>
        <w:t>ی</w:t>
      </w:r>
      <w:r w:rsidRPr="000C3646">
        <w:rPr>
          <w:rtl/>
          <w:lang w:bidi="fa-IR"/>
        </w:rPr>
        <w:t xml:space="preserve"> کسب‌وکار مدرن کاف</w:t>
      </w:r>
      <w:r w:rsidRPr="000C3646">
        <w:rPr>
          <w:rFonts w:hint="cs"/>
          <w:rtl/>
          <w:lang w:bidi="fa-IR"/>
        </w:rPr>
        <w:t>ی</w:t>
      </w:r>
      <w:r w:rsidRPr="000C3646">
        <w:rPr>
          <w:rtl/>
          <w:lang w:bidi="fa-IR"/>
        </w:rPr>
        <w:t xml:space="preserve"> ن</w:t>
      </w:r>
      <w:r w:rsidRPr="000C3646">
        <w:rPr>
          <w:rFonts w:hint="cs"/>
          <w:rtl/>
          <w:lang w:bidi="fa-IR"/>
        </w:rPr>
        <w:t>ی</w:t>
      </w:r>
      <w:r w:rsidRPr="000C3646">
        <w:rPr>
          <w:rFonts w:hint="eastAsia"/>
          <w:rtl/>
          <w:lang w:bidi="fa-IR"/>
        </w:rPr>
        <w:t>ست</w:t>
      </w:r>
      <w:r w:rsidRPr="000C3646">
        <w:rPr>
          <w:rtl/>
          <w:lang w:bidi="fa-IR"/>
        </w:rPr>
        <w:t>. سازمان‌ها با تطب</w:t>
      </w:r>
      <w:r w:rsidRPr="000C3646">
        <w:rPr>
          <w:rFonts w:hint="cs"/>
          <w:rtl/>
          <w:lang w:bidi="fa-IR"/>
        </w:rPr>
        <w:t>ی</w:t>
      </w:r>
      <w:r w:rsidRPr="000C3646">
        <w:rPr>
          <w:rFonts w:hint="eastAsia"/>
          <w:rtl/>
          <w:lang w:bidi="fa-IR"/>
        </w:rPr>
        <w:t>ق</w:t>
      </w:r>
      <w:r w:rsidRPr="000C3646">
        <w:rPr>
          <w:rtl/>
          <w:lang w:bidi="fa-IR"/>
        </w:rPr>
        <w:t xml:space="preserve"> ش</w:t>
      </w:r>
      <w:r w:rsidRPr="000C3646">
        <w:rPr>
          <w:rFonts w:hint="cs"/>
          <w:rtl/>
          <w:lang w:bidi="fa-IR"/>
        </w:rPr>
        <w:t>ی</w:t>
      </w:r>
      <w:r w:rsidRPr="000C3646">
        <w:rPr>
          <w:rtl/>
          <w:lang w:bidi="fa-IR"/>
        </w:rPr>
        <w:t>وه‌ها</w:t>
      </w:r>
      <w:r w:rsidRPr="000C3646">
        <w:rPr>
          <w:rFonts w:hint="cs"/>
          <w:rtl/>
          <w:lang w:bidi="fa-IR"/>
        </w:rPr>
        <w:t>ی</w:t>
      </w:r>
      <w:r w:rsidRPr="000C3646">
        <w:rPr>
          <w:rtl/>
          <w:lang w:bidi="fa-IR"/>
        </w:rPr>
        <w:t xml:space="preserve"> حاکم</w:t>
      </w:r>
      <w:r w:rsidRPr="000C3646">
        <w:rPr>
          <w:rFonts w:hint="cs"/>
          <w:rtl/>
          <w:lang w:bidi="fa-IR"/>
        </w:rPr>
        <w:t>ی</w:t>
      </w:r>
      <w:r w:rsidRPr="000C3646">
        <w:rPr>
          <w:rFonts w:hint="eastAsia"/>
          <w:rtl/>
          <w:lang w:bidi="fa-IR"/>
        </w:rPr>
        <w:t>ت</w:t>
      </w:r>
      <w:r w:rsidRPr="000C3646">
        <w:rPr>
          <w:rFonts w:hint="cs"/>
          <w:rtl/>
          <w:lang w:bidi="fa-IR"/>
        </w:rPr>
        <w:t>ی</w:t>
      </w:r>
      <w:r w:rsidRPr="000C3646">
        <w:rPr>
          <w:rtl/>
          <w:lang w:bidi="fa-IR"/>
        </w:rPr>
        <w:t xml:space="preserve"> با زم</w:t>
      </w:r>
      <w:r w:rsidRPr="000C3646">
        <w:rPr>
          <w:rFonts w:hint="cs"/>
          <w:rtl/>
          <w:lang w:bidi="fa-IR"/>
        </w:rPr>
        <w:t>ی</w:t>
      </w:r>
      <w:r w:rsidRPr="000C3646">
        <w:rPr>
          <w:rFonts w:hint="eastAsia"/>
          <w:rtl/>
          <w:lang w:bidi="fa-IR"/>
        </w:rPr>
        <w:t>نه‌ها</w:t>
      </w:r>
      <w:r w:rsidRPr="000C3646">
        <w:rPr>
          <w:rFonts w:hint="cs"/>
          <w:rtl/>
          <w:lang w:bidi="fa-IR"/>
        </w:rPr>
        <w:t>ی</w:t>
      </w:r>
      <w:r w:rsidRPr="000C3646">
        <w:rPr>
          <w:rtl/>
          <w:lang w:bidi="fa-IR"/>
        </w:rPr>
        <w:t xml:space="preserve"> استراتژ</w:t>
      </w:r>
      <w:r w:rsidRPr="000C3646">
        <w:rPr>
          <w:rFonts w:hint="cs"/>
          <w:rtl/>
          <w:lang w:bidi="fa-IR"/>
        </w:rPr>
        <w:t>ی</w:t>
      </w:r>
      <w:r w:rsidRPr="000C3646">
        <w:rPr>
          <w:rFonts w:hint="eastAsia"/>
          <w:rtl/>
          <w:lang w:bidi="fa-IR"/>
        </w:rPr>
        <w:t>ک</w:t>
      </w:r>
      <w:r w:rsidRPr="000C3646">
        <w:rPr>
          <w:rtl/>
          <w:lang w:bidi="fa-IR"/>
        </w:rPr>
        <w:t xml:space="preserve"> خاص، سفر</w:t>
      </w:r>
      <w:r w:rsidRPr="000C3646">
        <w:rPr>
          <w:rFonts w:hint="cs"/>
          <w:rtl/>
          <w:lang w:bidi="fa-IR"/>
        </w:rPr>
        <w:t>ی</w:t>
      </w:r>
      <w:r w:rsidRPr="000C3646">
        <w:rPr>
          <w:rtl/>
          <w:lang w:bidi="fa-IR"/>
        </w:rPr>
        <w:t xml:space="preserve"> را به سو</w:t>
      </w:r>
      <w:r w:rsidRPr="000C3646">
        <w:rPr>
          <w:rFonts w:hint="cs"/>
          <w:rtl/>
          <w:lang w:bidi="fa-IR"/>
        </w:rPr>
        <w:t>ی</w:t>
      </w:r>
      <w:r w:rsidRPr="000C3646">
        <w:rPr>
          <w:rtl/>
          <w:lang w:bidi="fa-IR"/>
        </w:rPr>
        <w:t xml:space="preserve"> انعطاف‌پذ</w:t>
      </w:r>
      <w:r w:rsidRPr="000C3646">
        <w:rPr>
          <w:rFonts w:hint="cs"/>
          <w:rtl/>
          <w:lang w:bidi="fa-IR"/>
        </w:rPr>
        <w:t>ی</w:t>
      </w:r>
      <w:r w:rsidRPr="000C3646">
        <w:rPr>
          <w:rFonts w:hint="eastAsia"/>
          <w:rtl/>
          <w:lang w:bidi="fa-IR"/>
        </w:rPr>
        <w:t>ر</w:t>
      </w:r>
      <w:r w:rsidRPr="000C3646">
        <w:rPr>
          <w:rFonts w:hint="cs"/>
          <w:rtl/>
          <w:lang w:bidi="fa-IR"/>
        </w:rPr>
        <w:t>ی</w:t>
      </w:r>
      <w:r w:rsidRPr="000C3646">
        <w:rPr>
          <w:rtl/>
          <w:lang w:bidi="fa-IR"/>
        </w:rPr>
        <w:t xml:space="preserve"> و مرتبط بودن آغاز م</w:t>
      </w:r>
      <w:r w:rsidRPr="000C3646">
        <w:rPr>
          <w:rFonts w:hint="cs"/>
          <w:rtl/>
          <w:lang w:bidi="fa-IR"/>
        </w:rPr>
        <w:t>ی‌</w:t>
      </w:r>
      <w:r w:rsidRPr="000C3646">
        <w:rPr>
          <w:rFonts w:hint="eastAsia"/>
          <w:rtl/>
          <w:lang w:bidi="fa-IR"/>
        </w:rPr>
        <w:t>کنند</w:t>
      </w:r>
      <w:r w:rsidRPr="000C3646">
        <w:rPr>
          <w:rtl/>
          <w:lang w:bidi="fa-IR"/>
        </w:rPr>
        <w:t>.</w:t>
      </w:r>
      <w:r>
        <w:rPr>
          <w:rFonts w:hint="cs"/>
          <w:rtl/>
          <w:lang w:bidi="fa-IR"/>
        </w:rPr>
        <w:t xml:space="preserve"> </w:t>
      </w:r>
    </w:p>
    <w:p w14:paraId="0FC7080D" w14:textId="5E3FDFC4" w:rsidR="000C3646" w:rsidRDefault="000C3646" w:rsidP="0067548D">
      <w:pPr>
        <w:rPr>
          <w:rtl/>
          <w:lang w:bidi="fa-IR"/>
        </w:rPr>
      </w:pPr>
      <w:r>
        <w:rPr>
          <w:rFonts w:hint="cs"/>
          <w:rtl/>
          <w:lang w:bidi="fa-IR"/>
        </w:rPr>
        <w:t>به کارگیری</w:t>
      </w:r>
      <w:r w:rsidRPr="000C3646">
        <w:rPr>
          <w:rtl/>
          <w:lang w:bidi="fa-IR"/>
        </w:rPr>
        <w:t xml:space="preserve"> روش</w:t>
      </w:r>
      <w:r>
        <w:rPr>
          <w:rFonts w:hint="cs"/>
          <w:rtl/>
          <w:lang w:bidi="fa-IR"/>
        </w:rPr>
        <w:t xml:space="preserve"> تصمیم گیری چندمعیاره </w:t>
      </w:r>
      <w:r w:rsidRPr="000C3646">
        <w:rPr>
          <w:lang w:bidi="fa-IR"/>
        </w:rPr>
        <w:t>ARAS</w:t>
      </w:r>
      <w:r>
        <w:rPr>
          <w:rFonts w:hint="cs"/>
          <w:rtl/>
          <w:lang w:bidi="fa-IR"/>
        </w:rPr>
        <w:t xml:space="preserve"> </w:t>
      </w:r>
      <w:r w:rsidRPr="000C3646">
        <w:rPr>
          <w:rtl/>
          <w:lang w:bidi="fa-IR"/>
        </w:rPr>
        <w:t>برا</w:t>
      </w:r>
      <w:r w:rsidRPr="000C3646">
        <w:rPr>
          <w:rFonts w:hint="cs"/>
          <w:rtl/>
          <w:lang w:bidi="fa-IR"/>
        </w:rPr>
        <w:t>ی</w:t>
      </w:r>
      <w:r w:rsidRPr="000C3646">
        <w:rPr>
          <w:rtl/>
          <w:lang w:bidi="fa-IR"/>
        </w:rPr>
        <w:t xml:space="preserve"> محاسبه امت</w:t>
      </w:r>
      <w:r w:rsidRPr="000C3646">
        <w:rPr>
          <w:rFonts w:hint="cs"/>
          <w:rtl/>
          <w:lang w:bidi="fa-IR"/>
        </w:rPr>
        <w:t>ی</w:t>
      </w:r>
      <w:r w:rsidRPr="000C3646">
        <w:rPr>
          <w:rFonts w:hint="eastAsia"/>
          <w:rtl/>
          <w:lang w:bidi="fa-IR"/>
        </w:rPr>
        <w:t>ازات</w:t>
      </w:r>
      <w:r w:rsidRPr="000C3646">
        <w:rPr>
          <w:rtl/>
          <w:lang w:bidi="fa-IR"/>
        </w:rPr>
        <w:t xml:space="preserve"> </w:t>
      </w:r>
      <w:r>
        <w:rPr>
          <w:rFonts w:hint="cs"/>
          <w:rtl/>
          <w:lang w:bidi="fa-IR"/>
        </w:rPr>
        <w:t>محک استاندارد حاکمیت شرکتی</w:t>
      </w:r>
      <w:r w:rsidRPr="000C3646">
        <w:rPr>
          <w:rFonts w:hint="eastAsia"/>
          <w:rtl/>
          <w:lang w:bidi="fa-IR"/>
        </w:rPr>
        <w:t>،</w:t>
      </w:r>
      <w:r w:rsidRPr="000C3646">
        <w:rPr>
          <w:rtl/>
          <w:lang w:bidi="fa-IR"/>
        </w:rPr>
        <w:t xml:space="preserve"> بعد</w:t>
      </w:r>
      <w:r>
        <w:rPr>
          <w:rFonts w:hint="cs"/>
          <w:rtl/>
          <w:lang w:bidi="fa-IR"/>
        </w:rPr>
        <w:t>ی</w:t>
      </w:r>
      <w:r w:rsidRPr="000C3646">
        <w:rPr>
          <w:rtl/>
          <w:lang w:bidi="fa-IR"/>
        </w:rPr>
        <w:t xml:space="preserve"> کم</w:t>
      </w:r>
      <w:r>
        <w:rPr>
          <w:rFonts w:hint="cs"/>
          <w:rtl/>
          <w:lang w:bidi="fa-IR"/>
        </w:rPr>
        <w:t>ّ</w:t>
      </w:r>
      <w:r w:rsidRPr="000C3646">
        <w:rPr>
          <w:rFonts w:hint="cs"/>
          <w:rtl/>
          <w:lang w:bidi="fa-IR"/>
        </w:rPr>
        <w:t>ی</w:t>
      </w:r>
      <w:r w:rsidRPr="000C3646">
        <w:rPr>
          <w:rtl/>
          <w:lang w:bidi="fa-IR"/>
        </w:rPr>
        <w:t xml:space="preserve"> به ارز</w:t>
      </w:r>
      <w:r w:rsidRPr="000C3646">
        <w:rPr>
          <w:rFonts w:hint="cs"/>
          <w:rtl/>
          <w:lang w:bidi="fa-IR"/>
        </w:rPr>
        <w:t>ی</w:t>
      </w:r>
      <w:r w:rsidRPr="000C3646">
        <w:rPr>
          <w:rFonts w:hint="eastAsia"/>
          <w:rtl/>
          <w:lang w:bidi="fa-IR"/>
        </w:rPr>
        <w:t>اب</w:t>
      </w:r>
      <w:r w:rsidRPr="000C3646">
        <w:rPr>
          <w:rFonts w:hint="cs"/>
          <w:rtl/>
          <w:lang w:bidi="fa-IR"/>
        </w:rPr>
        <w:t>ی‌</w:t>
      </w:r>
      <w:r w:rsidRPr="000C3646">
        <w:rPr>
          <w:rFonts w:hint="eastAsia"/>
          <w:rtl/>
          <w:lang w:bidi="fa-IR"/>
        </w:rPr>
        <w:t>ها</w:t>
      </w:r>
      <w:r w:rsidRPr="000C3646">
        <w:rPr>
          <w:rFonts w:hint="cs"/>
          <w:rtl/>
          <w:lang w:bidi="fa-IR"/>
        </w:rPr>
        <w:t>ی</w:t>
      </w:r>
      <w:r w:rsidRPr="000C3646">
        <w:rPr>
          <w:rtl/>
          <w:lang w:bidi="fa-IR"/>
        </w:rPr>
        <w:t xml:space="preserve"> حاکم</w:t>
      </w:r>
      <w:r w:rsidRPr="000C3646">
        <w:rPr>
          <w:rFonts w:hint="cs"/>
          <w:rtl/>
          <w:lang w:bidi="fa-IR"/>
        </w:rPr>
        <w:t>ی</w:t>
      </w:r>
      <w:r w:rsidRPr="000C3646">
        <w:rPr>
          <w:rFonts w:hint="eastAsia"/>
          <w:rtl/>
          <w:lang w:bidi="fa-IR"/>
        </w:rPr>
        <w:t>ت</w:t>
      </w:r>
      <w:r w:rsidRPr="000C3646">
        <w:rPr>
          <w:rFonts w:hint="cs"/>
          <w:rtl/>
          <w:lang w:bidi="fa-IR"/>
        </w:rPr>
        <w:t>ی</w:t>
      </w:r>
      <w:r w:rsidRPr="000C3646">
        <w:rPr>
          <w:rtl/>
          <w:lang w:bidi="fa-IR"/>
        </w:rPr>
        <w:t xml:space="preserve"> اضافه م</w:t>
      </w:r>
      <w:r w:rsidRPr="000C3646">
        <w:rPr>
          <w:rFonts w:hint="cs"/>
          <w:rtl/>
          <w:lang w:bidi="fa-IR"/>
        </w:rPr>
        <w:t>ی‌</w:t>
      </w:r>
      <w:r w:rsidRPr="000C3646">
        <w:rPr>
          <w:rFonts w:hint="eastAsia"/>
          <w:rtl/>
          <w:lang w:bidi="fa-IR"/>
        </w:rPr>
        <w:t>کند</w:t>
      </w:r>
      <w:r w:rsidRPr="000C3646">
        <w:rPr>
          <w:rtl/>
          <w:lang w:bidi="fa-IR"/>
        </w:rPr>
        <w:t>. ا</w:t>
      </w:r>
      <w:r w:rsidRPr="000C3646">
        <w:rPr>
          <w:rFonts w:hint="cs"/>
          <w:rtl/>
          <w:lang w:bidi="fa-IR"/>
        </w:rPr>
        <w:t>ی</w:t>
      </w:r>
      <w:r w:rsidRPr="000C3646">
        <w:rPr>
          <w:rFonts w:hint="eastAsia"/>
          <w:rtl/>
          <w:lang w:bidi="fa-IR"/>
        </w:rPr>
        <w:t>ن</w:t>
      </w:r>
      <w:r w:rsidRPr="000C3646">
        <w:rPr>
          <w:rtl/>
          <w:lang w:bidi="fa-IR"/>
        </w:rPr>
        <w:t xml:space="preserve"> امت</w:t>
      </w:r>
      <w:r w:rsidRPr="000C3646">
        <w:rPr>
          <w:rFonts w:hint="cs"/>
          <w:rtl/>
          <w:lang w:bidi="fa-IR"/>
        </w:rPr>
        <w:t>ی</w:t>
      </w:r>
      <w:r w:rsidRPr="000C3646">
        <w:rPr>
          <w:rFonts w:hint="eastAsia"/>
          <w:rtl/>
          <w:lang w:bidi="fa-IR"/>
        </w:rPr>
        <w:t>ازات</w:t>
      </w:r>
      <w:r w:rsidRPr="000C3646">
        <w:rPr>
          <w:rtl/>
          <w:lang w:bidi="fa-IR"/>
        </w:rPr>
        <w:t xml:space="preserve"> </w:t>
      </w:r>
      <w:r w:rsidR="00D928A9">
        <w:rPr>
          <w:rFonts w:hint="cs"/>
          <w:rtl/>
          <w:lang w:bidi="fa-IR"/>
        </w:rPr>
        <w:t>محک</w:t>
      </w:r>
      <w:r w:rsidRPr="000C3646">
        <w:rPr>
          <w:rtl/>
          <w:lang w:bidi="fa-IR"/>
        </w:rPr>
        <w:t xml:space="preserve"> - 76، 35، 65، 61، و 61 برا</w:t>
      </w:r>
      <w:r w:rsidRPr="000C3646">
        <w:rPr>
          <w:rFonts w:hint="cs"/>
          <w:rtl/>
          <w:lang w:bidi="fa-IR"/>
        </w:rPr>
        <w:t>ی</w:t>
      </w:r>
      <w:r w:rsidRPr="000C3646">
        <w:rPr>
          <w:rtl/>
          <w:lang w:bidi="fa-IR"/>
        </w:rPr>
        <w:t xml:space="preserve"> مح</w:t>
      </w:r>
      <w:r w:rsidRPr="000C3646">
        <w:rPr>
          <w:rFonts w:hint="cs"/>
          <w:rtl/>
          <w:lang w:bidi="fa-IR"/>
        </w:rPr>
        <w:t>ی</w:t>
      </w:r>
      <w:r w:rsidRPr="000C3646">
        <w:rPr>
          <w:rFonts w:hint="eastAsia"/>
          <w:rtl/>
          <w:lang w:bidi="fa-IR"/>
        </w:rPr>
        <w:t>ط‌ها</w:t>
      </w:r>
      <w:r w:rsidRPr="000C3646">
        <w:rPr>
          <w:rFonts w:hint="cs"/>
          <w:rtl/>
          <w:lang w:bidi="fa-IR"/>
        </w:rPr>
        <w:t>ی</w:t>
      </w:r>
      <w:r w:rsidRPr="000C3646">
        <w:rPr>
          <w:rtl/>
          <w:lang w:bidi="fa-IR"/>
        </w:rPr>
        <w:t xml:space="preserve"> کلاس</w:t>
      </w:r>
      <w:r w:rsidRPr="000C3646">
        <w:rPr>
          <w:rFonts w:hint="cs"/>
          <w:rtl/>
          <w:lang w:bidi="fa-IR"/>
        </w:rPr>
        <w:t>ی</w:t>
      </w:r>
      <w:r w:rsidRPr="000C3646">
        <w:rPr>
          <w:rFonts w:hint="eastAsia"/>
          <w:rtl/>
          <w:lang w:bidi="fa-IR"/>
        </w:rPr>
        <w:t>ک،</w:t>
      </w:r>
      <w:r w:rsidRPr="000C3646">
        <w:rPr>
          <w:rtl/>
          <w:lang w:bidi="fa-IR"/>
        </w:rPr>
        <w:t xml:space="preserve"> تطب</w:t>
      </w:r>
      <w:r w:rsidRPr="000C3646">
        <w:rPr>
          <w:rFonts w:hint="cs"/>
          <w:rtl/>
          <w:lang w:bidi="fa-IR"/>
        </w:rPr>
        <w:t>ی</w:t>
      </w:r>
      <w:r w:rsidRPr="000C3646">
        <w:rPr>
          <w:rFonts w:hint="eastAsia"/>
          <w:rtl/>
          <w:lang w:bidi="fa-IR"/>
        </w:rPr>
        <w:t>ق</w:t>
      </w:r>
      <w:r w:rsidRPr="000C3646">
        <w:rPr>
          <w:rFonts w:hint="cs"/>
          <w:rtl/>
          <w:lang w:bidi="fa-IR"/>
        </w:rPr>
        <w:t>ی</w:t>
      </w:r>
      <w:r w:rsidRPr="000C3646">
        <w:rPr>
          <w:rFonts w:hint="eastAsia"/>
          <w:rtl/>
          <w:lang w:bidi="fa-IR"/>
        </w:rPr>
        <w:t>،</w:t>
      </w:r>
      <w:r w:rsidRPr="000C3646">
        <w:rPr>
          <w:rtl/>
          <w:lang w:bidi="fa-IR"/>
        </w:rPr>
        <w:t xml:space="preserve"> </w:t>
      </w:r>
      <w:r w:rsidR="00D928A9">
        <w:rPr>
          <w:rFonts w:hint="cs"/>
          <w:rtl/>
          <w:lang w:bidi="fa-IR"/>
        </w:rPr>
        <w:t>آرمان گرایانه</w:t>
      </w:r>
      <w:r w:rsidRPr="000C3646">
        <w:rPr>
          <w:rFonts w:hint="eastAsia"/>
          <w:rtl/>
          <w:lang w:bidi="fa-IR"/>
        </w:rPr>
        <w:t>،</w:t>
      </w:r>
      <w:r w:rsidRPr="000C3646">
        <w:rPr>
          <w:rtl/>
          <w:lang w:bidi="fa-IR"/>
        </w:rPr>
        <w:t xml:space="preserve"> شکل‌ده</w:t>
      </w:r>
      <w:r w:rsidRPr="000C3646">
        <w:rPr>
          <w:rFonts w:hint="cs"/>
          <w:rtl/>
          <w:lang w:bidi="fa-IR"/>
        </w:rPr>
        <w:t>ی</w:t>
      </w:r>
      <w:r w:rsidRPr="000C3646">
        <w:rPr>
          <w:rtl/>
          <w:lang w:bidi="fa-IR"/>
        </w:rPr>
        <w:t xml:space="preserve"> و </w:t>
      </w:r>
      <w:r w:rsidR="00D928A9">
        <w:rPr>
          <w:rFonts w:hint="cs"/>
          <w:rtl/>
          <w:lang w:bidi="fa-IR"/>
        </w:rPr>
        <w:t>نوسازی</w:t>
      </w:r>
      <w:r w:rsidRPr="000C3646">
        <w:rPr>
          <w:rtl/>
          <w:lang w:bidi="fa-IR"/>
        </w:rPr>
        <w:t xml:space="preserve"> - </w:t>
      </w:r>
      <w:r w:rsidR="00D928A9">
        <w:rPr>
          <w:rFonts w:hint="cs"/>
          <w:rtl/>
          <w:lang w:bidi="fa-IR"/>
        </w:rPr>
        <w:t>صرفا</w:t>
      </w:r>
      <w:r w:rsidRPr="000C3646">
        <w:rPr>
          <w:rtl/>
          <w:lang w:bidi="fa-IR"/>
        </w:rPr>
        <w:t xml:space="preserve"> اعداد ن</w:t>
      </w:r>
      <w:r w:rsidRPr="000C3646">
        <w:rPr>
          <w:rFonts w:hint="cs"/>
          <w:rtl/>
          <w:lang w:bidi="fa-IR"/>
        </w:rPr>
        <w:t>ی</w:t>
      </w:r>
      <w:r w:rsidRPr="000C3646">
        <w:rPr>
          <w:rFonts w:hint="eastAsia"/>
          <w:rtl/>
          <w:lang w:bidi="fa-IR"/>
        </w:rPr>
        <w:t>ستند،</w:t>
      </w:r>
      <w:r w:rsidRPr="000C3646">
        <w:rPr>
          <w:rtl/>
          <w:lang w:bidi="fa-IR"/>
        </w:rPr>
        <w:t xml:space="preserve"> بلکه راهنما</w:t>
      </w:r>
      <w:r w:rsidRPr="000C3646">
        <w:rPr>
          <w:rFonts w:hint="cs"/>
          <w:rtl/>
          <w:lang w:bidi="fa-IR"/>
        </w:rPr>
        <w:t>ی</w:t>
      </w:r>
      <w:r w:rsidR="00D928A9">
        <w:rPr>
          <w:rFonts w:hint="cs"/>
          <w:rtl/>
          <w:lang w:bidi="fa-IR"/>
        </w:rPr>
        <w:t>ی برای</w:t>
      </w:r>
      <w:r w:rsidRPr="000C3646">
        <w:rPr>
          <w:rtl/>
          <w:lang w:bidi="fa-IR"/>
        </w:rPr>
        <w:t xml:space="preserve"> سازمان‌ها هستند. آنها ب</w:t>
      </w:r>
      <w:r w:rsidRPr="000C3646">
        <w:rPr>
          <w:rFonts w:hint="cs"/>
          <w:rtl/>
          <w:lang w:bidi="fa-IR"/>
        </w:rPr>
        <w:t>ی</w:t>
      </w:r>
      <w:r w:rsidRPr="000C3646">
        <w:rPr>
          <w:rFonts w:hint="eastAsia"/>
          <w:rtl/>
          <w:lang w:bidi="fa-IR"/>
        </w:rPr>
        <w:t>انگر</w:t>
      </w:r>
      <w:r w:rsidRPr="000C3646">
        <w:rPr>
          <w:rtl/>
          <w:lang w:bidi="fa-IR"/>
        </w:rPr>
        <w:t xml:space="preserve"> </w:t>
      </w:r>
      <w:r w:rsidRPr="000C3646">
        <w:rPr>
          <w:rFonts w:hint="cs"/>
          <w:rtl/>
          <w:lang w:bidi="fa-IR"/>
        </w:rPr>
        <w:t>ی</w:t>
      </w:r>
      <w:r w:rsidRPr="000C3646">
        <w:rPr>
          <w:rFonts w:hint="eastAsia"/>
          <w:rtl/>
          <w:lang w:bidi="fa-IR"/>
        </w:rPr>
        <w:t>ک</w:t>
      </w:r>
      <w:r w:rsidRPr="000C3646">
        <w:rPr>
          <w:rtl/>
          <w:lang w:bidi="fa-IR"/>
        </w:rPr>
        <w:t xml:space="preserve"> ار</w:t>
      </w:r>
      <w:r w:rsidRPr="000C3646">
        <w:rPr>
          <w:rFonts w:hint="eastAsia"/>
          <w:rtl/>
          <w:lang w:bidi="fa-IR"/>
        </w:rPr>
        <w:t>ز</w:t>
      </w:r>
      <w:r w:rsidRPr="000C3646">
        <w:rPr>
          <w:rFonts w:hint="cs"/>
          <w:rtl/>
          <w:lang w:bidi="fa-IR"/>
        </w:rPr>
        <w:t>ی</w:t>
      </w:r>
      <w:r w:rsidRPr="000C3646">
        <w:rPr>
          <w:rFonts w:hint="eastAsia"/>
          <w:rtl/>
          <w:lang w:bidi="fa-IR"/>
        </w:rPr>
        <w:t>اب</w:t>
      </w:r>
      <w:r w:rsidRPr="000C3646">
        <w:rPr>
          <w:rFonts w:hint="cs"/>
          <w:rtl/>
          <w:lang w:bidi="fa-IR"/>
        </w:rPr>
        <w:t>ی</w:t>
      </w:r>
      <w:r w:rsidRPr="000C3646">
        <w:rPr>
          <w:rtl/>
          <w:lang w:bidi="fa-IR"/>
        </w:rPr>
        <w:t xml:space="preserve"> از کارآ</w:t>
      </w:r>
      <w:r w:rsidRPr="000C3646">
        <w:rPr>
          <w:rFonts w:hint="cs"/>
          <w:rtl/>
          <w:lang w:bidi="fa-IR"/>
        </w:rPr>
        <w:t>یی</w:t>
      </w:r>
      <w:r w:rsidRPr="000C3646">
        <w:rPr>
          <w:rtl/>
          <w:lang w:bidi="fa-IR"/>
        </w:rPr>
        <w:t xml:space="preserve"> حاکم</w:t>
      </w:r>
      <w:r w:rsidRPr="000C3646">
        <w:rPr>
          <w:rFonts w:hint="cs"/>
          <w:rtl/>
          <w:lang w:bidi="fa-IR"/>
        </w:rPr>
        <w:t>ی</w:t>
      </w:r>
      <w:r w:rsidRPr="000C3646">
        <w:rPr>
          <w:rFonts w:hint="eastAsia"/>
          <w:rtl/>
          <w:lang w:bidi="fa-IR"/>
        </w:rPr>
        <w:t>ت</w:t>
      </w:r>
      <w:r w:rsidR="00134803">
        <w:rPr>
          <w:rFonts w:hint="cs"/>
          <w:rtl/>
          <w:lang w:bidi="fa-IR"/>
        </w:rPr>
        <w:t xml:space="preserve"> شرکتی</w:t>
      </w:r>
      <w:r w:rsidRPr="000C3646">
        <w:rPr>
          <w:rtl/>
          <w:lang w:bidi="fa-IR"/>
        </w:rPr>
        <w:t xml:space="preserve"> هستند و شرکت ها را ترغ</w:t>
      </w:r>
      <w:r w:rsidRPr="000C3646">
        <w:rPr>
          <w:rFonts w:hint="cs"/>
          <w:rtl/>
          <w:lang w:bidi="fa-IR"/>
        </w:rPr>
        <w:t>ی</w:t>
      </w:r>
      <w:r w:rsidRPr="000C3646">
        <w:rPr>
          <w:rFonts w:hint="eastAsia"/>
          <w:rtl/>
          <w:lang w:bidi="fa-IR"/>
        </w:rPr>
        <w:t>ب</w:t>
      </w:r>
      <w:r w:rsidRPr="000C3646">
        <w:rPr>
          <w:rtl/>
          <w:lang w:bidi="fa-IR"/>
        </w:rPr>
        <w:t xml:space="preserve"> م</w:t>
      </w:r>
      <w:r w:rsidRPr="000C3646">
        <w:rPr>
          <w:rFonts w:hint="cs"/>
          <w:rtl/>
          <w:lang w:bidi="fa-IR"/>
        </w:rPr>
        <w:t>ی</w:t>
      </w:r>
      <w:r w:rsidRPr="000C3646">
        <w:rPr>
          <w:rtl/>
          <w:lang w:bidi="fa-IR"/>
        </w:rPr>
        <w:t xml:space="preserve"> کنند که در چارچوب مح</w:t>
      </w:r>
      <w:r w:rsidRPr="000C3646">
        <w:rPr>
          <w:rFonts w:hint="cs"/>
          <w:rtl/>
          <w:lang w:bidi="fa-IR"/>
        </w:rPr>
        <w:t>ی</w:t>
      </w:r>
      <w:r w:rsidRPr="000C3646">
        <w:rPr>
          <w:rFonts w:hint="eastAsia"/>
          <w:rtl/>
          <w:lang w:bidi="fa-IR"/>
        </w:rPr>
        <w:t>ط</w:t>
      </w:r>
      <w:r w:rsidRPr="000C3646">
        <w:rPr>
          <w:rtl/>
          <w:lang w:bidi="fa-IR"/>
        </w:rPr>
        <w:t xml:space="preserve"> استراتژ</w:t>
      </w:r>
      <w:r w:rsidRPr="000C3646">
        <w:rPr>
          <w:rFonts w:hint="cs"/>
          <w:rtl/>
          <w:lang w:bidi="fa-IR"/>
        </w:rPr>
        <w:t>ی</w:t>
      </w:r>
      <w:r w:rsidRPr="000C3646">
        <w:rPr>
          <w:rFonts w:hint="eastAsia"/>
          <w:rtl/>
          <w:lang w:bidi="fa-IR"/>
        </w:rPr>
        <w:t>ک</w:t>
      </w:r>
      <w:r w:rsidRPr="000C3646">
        <w:rPr>
          <w:rtl/>
          <w:lang w:bidi="fa-IR"/>
        </w:rPr>
        <w:t xml:space="preserve"> خود به سمت تعال</w:t>
      </w:r>
      <w:r w:rsidRPr="000C3646">
        <w:rPr>
          <w:rFonts w:hint="cs"/>
          <w:rtl/>
          <w:lang w:bidi="fa-IR"/>
        </w:rPr>
        <w:t>ی</w:t>
      </w:r>
      <w:r w:rsidRPr="000C3646">
        <w:rPr>
          <w:rtl/>
          <w:lang w:bidi="fa-IR"/>
        </w:rPr>
        <w:t xml:space="preserve"> تلاش کنند.</w:t>
      </w:r>
      <w:r w:rsidR="00D928A9">
        <w:rPr>
          <w:rFonts w:hint="cs"/>
          <w:rtl/>
          <w:lang w:bidi="fa-IR"/>
        </w:rPr>
        <w:t xml:space="preserve"> </w:t>
      </w:r>
    </w:p>
    <w:p w14:paraId="0C90AF7A" w14:textId="4E97B87D" w:rsidR="00386121" w:rsidRDefault="00134803" w:rsidP="00386121">
      <w:pPr>
        <w:rPr>
          <w:rtl/>
          <w:lang w:bidi="fa-IR"/>
        </w:rPr>
      </w:pPr>
      <w:r w:rsidRPr="00134803">
        <w:rPr>
          <w:rtl/>
          <w:lang w:bidi="fa-IR"/>
        </w:rPr>
        <w:t>هدف ا</w:t>
      </w:r>
      <w:r w:rsidRPr="00134803">
        <w:rPr>
          <w:rFonts w:hint="cs"/>
          <w:rtl/>
          <w:lang w:bidi="fa-IR"/>
        </w:rPr>
        <w:t>ی</w:t>
      </w:r>
      <w:r w:rsidRPr="00134803">
        <w:rPr>
          <w:rFonts w:hint="eastAsia"/>
          <w:rtl/>
          <w:lang w:bidi="fa-IR"/>
        </w:rPr>
        <w:t>ن</w:t>
      </w:r>
      <w:r w:rsidRPr="00134803">
        <w:rPr>
          <w:rtl/>
          <w:lang w:bidi="fa-IR"/>
        </w:rPr>
        <w:t xml:space="preserve"> استاندارد صرفاً برآوردن الزامات </w:t>
      </w:r>
      <w:r>
        <w:rPr>
          <w:rFonts w:hint="cs"/>
          <w:rtl/>
          <w:lang w:bidi="fa-IR"/>
        </w:rPr>
        <w:t>قانونی</w:t>
      </w:r>
      <w:r w:rsidRPr="00134803">
        <w:rPr>
          <w:rtl/>
          <w:lang w:bidi="fa-IR"/>
        </w:rPr>
        <w:t xml:space="preserve"> ن</w:t>
      </w:r>
      <w:r w:rsidRPr="00134803">
        <w:rPr>
          <w:rFonts w:hint="cs"/>
          <w:rtl/>
          <w:lang w:bidi="fa-IR"/>
        </w:rPr>
        <w:t>ی</w:t>
      </w:r>
      <w:r w:rsidRPr="00134803">
        <w:rPr>
          <w:rFonts w:hint="eastAsia"/>
          <w:rtl/>
          <w:lang w:bidi="fa-IR"/>
        </w:rPr>
        <w:t>ست،</w:t>
      </w:r>
      <w:r w:rsidRPr="00134803">
        <w:rPr>
          <w:rtl/>
          <w:lang w:bidi="fa-IR"/>
        </w:rPr>
        <w:t xml:space="preserve"> بلکه</w:t>
      </w:r>
      <w:r>
        <w:rPr>
          <w:rFonts w:hint="cs"/>
          <w:rtl/>
          <w:lang w:bidi="fa-IR"/>
        </w:rPr>
        <w:t xml:space="preserve"> تعیین جایگاه</w:t>
      </w:r>
      <w:r w:rsidRPr="00134803">
        <w:rPr>
          <w:rtl/>
          <w:lang w:bidi="fa-IR"/>
        </w:rPr>
        <w:t xml:space="preserve"> </w:t>
      </w:r>
      <w:r>
        <w:rPr>
          <w:rFonts w:hint="cs"/>
          <w:rtl/>
          <w:lang w:bidi="fa-IR"/>
        </w:rPr>
        <w:t>حاکمیت شرکتی</w:t>
      </w:r>
      <w:r w:rsidRPr="00134803">
        <w:rPr>
          <w:rtl/>
          <w:lang w:bidi="fa-IR"/>
        </w:rPr>
        <w:t xml:space="preserve"> به عنوان </w:t>
      </w:r>
      <w:r w:rsidRPr="00134803">
        <w:rPr>
          <w:rFonts w:hint="cs"/>
          <w:rtl/>
          <w:lang w:bidi="fa-IR"/>
        </w:rPr>
        <w:t>ی</w:t>
      </w:r>
      <w:r w:rsidRPr="00134803">
        <w:rPr>
          <w:rFonts w:hint="eastAsia"/>
          <w:rtl/>
          <w:lang w:bidi="fa-IR"/>
        </w:rPr>
        <w:t>ک</w:t>
      </w:r>
      <w:r w:rsidRPr="00134803">
        <w:rPr>
          <w:rtl/>
          <w:lang w:bidi="fa-IR"/>
        </w:rPr>
        <w:t xml:space="preserve"> مز</w:t>
      </w:r>
      <w:r w:rsidRPr="00134803">
        <w:rPr>
          <w:rFonts w:hint="cs"/>
          <w:rtl/>
          <w:lang w:bidi="fa-IR"/>
        </w:rPr>
        <w:t>ی</w:t>
      </w:r>
      <w:r w:rsidRPr="00134803">
        <w:rPr>
          <w:rFonts w:hint="eastAsia"/>
          <w:rtl/>
          <w:lang w:bidi="fa-IR"/>
        </w:rPr>
        <w:t>ت</w:t>
      </w:r>
      <w:r w:rsidRPr="00134803">
        <w:rPr>
          <w:rtl/>
          <w:lang w:bidi="fa-IR"/>
        </w:rPr>
        <w:t xml:space="preserve"> استراتژ</w:t>
      </w:r>
      <w:r w:rsidRPr="00134803">
        <w:rPr>
          <w:rFonts w:hint="cs"/>
          <w:rtl/>
          <w:lang w:bidi="fa-IR"/>
        </w:rPr>
        <w:t>ی</w:t>
      </w:r>
      <w:r w:rsidRPr="00134803">
        <w:rPr>
          <w:rFonts w:hint="eastAsia"/>
          <w:rtl/>
          <w:lang w:bidi="fa-IR"/>
        </w:rPr>
        <w:t>ک</w:t>
      </w:r>
      <w:r w:rsidRPr="00134803">
        <w:rPr>
          <w:rtl/>
          <w:lang w:bidi="fa-IR"/>
        </w:rPr>
        <w:t xml:space="preserve"> است. </w:t>
      </w:r>
      <w:r>
        <w:rPr>
          <w:rFonts w:hint="cs"/>
          <w:rtl/>
          <w:lang w:bidi="fa-IR"/>
        </w:rPr>
        <w:t xml:space="preserve">این استاندارد </w:t>
      </w:r>
      <w:r w:rsidRPr="00134803">
        <w:rPr>
          <w:rtl/>
          <w:lang w:bidi="fa-IR"/>
        </w:rPr>
        <w:t xml:space="preserve">نه تنها سازمان ها </w:t>
      </w:r>
      <w:r>
        <w:rPr>
          <w:rFonts w:hint="cs"/>
          <w:rtl/>
          <w:lang w:bidi="fa-IR"/>
        </w:rPr>
        <w:t xml:space="preserve">را </w:t>
      </w:r>
      <w:r w:rsidRPr="00134803">
        <w:rPr>
          <w:rtl/>
          <w:lang w:bidi="fa-IR"/>
        </w:rPr>
        <w:t>تشو</w:t>
      </w:r>
      <w:r w:rsidRPr="00134803">
        <w:rPr>
          <w:rFonts w:hint="cs"/>
          <w:rtl/>
          <w:lang w:bidi="fa-IR"/>
        </w:rPr>
        <w:t>ی</w:t>
      </w:r>
      <w:r w:rsidRPr="00134803">
        <w:rPr>
          <w:rFonts w:hint="eastAsia"/>
          <w:rtl/>
          <w:lang w:bidi="fa-IR"/>
        </w:rPr>
        <w:t>ق</w:t>
      </w:r>
      <w:r w:rsidRPr="00134803">
        <w:rPr>
          <w:rtl/>
          <w:lang w:bidi="fa-IR"/>
        </w:rPr>
        <w:t xml:space="preserve"> م</w:t>
      </w:r>
      <w:r w:rsidRPr="00134803">
        <w:rPr>
          <w:rFonts w:hint="cs"/>
          <w:rtl/>
          <w:lang w:bidi="fa-IR"/>
        </w:rPr>
        <w:t>ی</w:t>
      </w:r>
      <w:r w:rsidRPr="00134803">
        <w:rPr>
          <w:rtl/>
          <w:lang w:bidi="fa-IR"/>
        </w:rPr>
        <w:t xml:space="preserve"> </w:t>
      </w:r>
      <w:r>
        <w:rPr>
          <w:rFonts w:hint="cs"/>
          <w:rtl/>
          <w:lang w:bidi="fa-IR"/>
        </w:rPr>
        <w:t>کند</w:t>
      </w:r>
      <w:r w:rsidRPr="00134803">
        <w:rPr>
          <w:rtl/>
          <w:lang w:bidi="fa-IR"/>
        </w:rPr>
        <w:t xml:space="preserve"> تا ش</w:t>
      </w:r>
      <w:r w:rsidRPr="00134803">
        <w:rPr>
          <w:rFonts w:hint="cs"/>
          <w:rtl/>
          <w:lang w:bidi="fa-IR"/>
        </w:rPr>
        <w:t>ی</w:t>
      </w:r>
      <w:r w:rsidRPr="00134803">
        <w:rPr>
          <w:rFonts w:hint="eastAsia"/>
          <w:rtl/>
          <w:lang w:bidi="fa-IR"/>
        </w:rPr>
        <w:t>وه</w:t>
      </w:r>
      <w:r w:rsidRPr="00134803">
        <w:rPr>
          <w:rtl/>
          <w:lang w:bidi="fa-IR"/>
        </w:rPr>
        <w:t xml:space="preserve"> ها</w:t>
      </w:r>
      <w:r w:rsidRPr="00134803">
        <w:rPr>
          <w:rFonts w:hint="cs"/>
          <w:rtl/>
          <w:lang w:bidi="fa-IR"/>
        </w:rPr>
        <w:t>ی</w:t>
      </w:r>
      <w:r w:rsidRPr="00134803">
        <w:rPr>
          <w:rtl/>
          <w:lang w:bidi="fa-IR"/>
        </w:rPr>
        <w:t xml:space="preserve"> حاکم</w:t>
      </w:r>
      <w:r w:rsidRPr="00134803">
        <w:rPr>
          <w:rFonts w:hint="cs"/>
          <w:rtl/>
          <w:lang w:bidi="fa-IR"/>
        </w:rPr>
        <w:t>ی</w:t>
      </w:r>
      <w:r w:rsidRPr="00134803">
        <w:rPr>
          <w:rFonts w:hint="eastAsia"/>
          <w:rtl/>
          <w:lang w:bidi="fa-IR"/>
        </w:rPr>
        <w:t>ت</w:t>
      </w:r>
      <w:r w:rsidRPr="00134803">
        <w:rPr>
          <w:rtl/>
          <w:lang w:bidi="fa-IR"/>
        </w:rPr>
        <w:t xml:space="preserve"> فعل</w:t>
      </w:r>
      <w:r w:rsidRPr="00134803">
        <w:rPr>
          <w:rFonts w:hint="cs"/>
          <w:rtl/>
          <w:lang w:bidi="fa-IR"/>
        </w:rPr>
        <w:t>ی</w:t>
      </w:r>
      <w:r w:rsidRPr="00134803">
        <w:rPr>
          <w:rtl/>
          <w:lang w:bidi="fa-IR"/>
        </w:rPr>
        <w:t xml:space="preserve"> خود را ارز</w:t>
      </w:r>
      <w:r w:rsidRPr="00134803">
        <w:rPr>
          <w:rFonts w:hint="cs"/>
          <w:rtl/>
          <w:lang w:bidi="fa-IR"/>
        </w:rPr>
        <w:t>ی</w:t>
      </w:r>
      <w:r w:rsidRPr="00134803">
        <w:rPr>
          <w:rFonts w:hint="eastAsia"/>
          <w:rtl/>
          <w:lang w:bidi="fa-IR"/>
        </w:rPr>
        <w:t>اب</w:t>
      </w:r>
      <w:r w:rsidRPr="00134803">
        <w:rPr>
          <w:rFonts w:hint="cs"/>
          <w:rtl/>
          <w:lang w:bidi="fa-IR"/>
        </w:rPr>
        <w:t>ی</w:t>
      </w:r>
      <w:r w:rsidRPr="00134803">
        <w:rPr>
          <w:rtl/>
          <w:lang w:bidi="fa-IR"/>
        </w:rPr>
        <w:t xml:space="preserve"> کنند، بلکه حاکم</w:t>
      </w:r>
      <w:r w:rsidRPr="00134803">
        <w:rPr>
          <w:rFonts w:hint="cs"/>
          <w:rtl/>
          <w:lang w:bidi="fa-IR"/>
        </w:rPr>
        <w:t>ی</w:t>
      </w:r>
      <w:r w:rsidRPr="00134803">
        <w:rPr>
          <w:rFonts w:hint="eastAsia"/>
          <w:rtl/>
          <w:lang w:bidi="fa-IR"/>
        </w:rPr>
        <w:t>ت</w:t>
      </w:r>
      <w:r w:rsidRPr="00134803">
        <w:rPr>
          <w:rtl/>
          <w:lang w:bidi="fa-IR"/>
        </w:rPr>
        <w:t xml:space="preserve"> را به عنوان ن</w:t>
      </w:r>
      <w:r w:rsidRPr="00134803">
        <w:rPr>
          <w:rFonts w:hint="cs"/>
          <w:rtl/>
          <w:lang w:bidi="fa-IR"/>
        </w:rPr>
        <w:t>ی</w:t>
      </w:r>
      <w:r w:rsidRPr="00134803">
        <w:rPr>
          <w:rFonts w:hint="eastAsia"/>
          <w:rtl/>
          <w:lang w:bidi="fa-IR"/>
        </w:rPr>
        <w:t>رو</w:t>
      </w:r>
      <w:r w:rsidRPr="00134803">
        <w:rPr>
          <w:rFonts w:hint="cs"/>
          <w:rtl/>
          <w:lang w:bidi="fa-IR"/>
        </w:rPr>
        <w:t>یی</w:t>
      </w:r>
      <w:r w:rsidRPr="00134803">
        <w:rPr>
          <w:rtl/>
          <w:lang w:bidi="fa-IR"/>
        </w:rPr>
        <w:t xml:space="preserve"> پو</w:t>
      </w:r>
      <w:r w:rsidRPr="00134803">
        <w:rPr>
          <w:rFonts w:hint="cs"/>
          <w:rtl/>
          <w:lang w:bidi="fa-IR"/>
        </w:rPr>
        <w:t>ی</w:t>
      </w:r>
      <w:r w:rsidRPr="00134803">
        <w:rPr>
          <w:rFonts w:hint="eastAsia"/>
          <w:rtl/>
          <w:lang w:bidi="fa-IR"/>
        </w:rPr>
        <w:t>ا</w:t>
      </w:r>
      <w:r w:rsidRPr="00134803">
        <w:rPr>
          <w:rtl/>
          <w:lang w:bidi="fa-IR"/>
        </w:rPr>
        <w:t xml:space="preserve"> که آنها را به </w:t>
      </w:r>
      <w:r w:rsidR="000E595D">
        <w:rPr>
          <w:rFonts w:hint="cs"/>
          <w:rtl/>
          <w:lang w:bidi="fa-IR"/>
        </w:rPr>
        <w:t>سمت تعالی</w:t>
      </w:r>
      <w:r w:rsidRPr="00134803">
        <w:rPr>
          <w:rtl/>
          <w:lang w:bidi="fa-IR"/>
        </w:rPr>
        <w:t xml:space="preserve"> سوق م</w:t>
      </w:r>
      <w:r w:rsidRPr="00134803">
        <w:rPr>
          <w:rFonts w:hint="cs"/>
          <w:rtl/>
          <w:lang w:bidi="fa-IR"/>
        </w:rPr>
        <w:t>ی</w:t>
      </w:r>
      <w:r w:rsidRPr="00134803">
        <w:rPr>
          <w:rtl/>
          <w:lang w:bidi="fa-IR"/>
        </w:rPr>
        <w:t xml:space="preserve"> دهد، تصور </w:t>
      </w:r>
      <w:r>
        <w:rPr>
          <w:rFonts w:hint="cs"/>
          <w:rtl/>
          <w:lang w:bidi="fa-IR"/>
        </w:rPr>
        <w:t>نمای</w:t>
      </w:r>
      <w:r w:rsidR="000E595D">
        <w:rPr>
          <w:rFonts w:hint="cs"/>
          <w:rtl/>
          <w:lang w:bidi="fa-IR"/>
        </w:rPr>
        <w:t>ن</w:t>
      </w:r>
      <w:r>
        <w:rPr>
          <w:rFonts w:hint="cs"/>
          <w:rtl/>
          <w:lang w:bidi="fa-IR"/>
        </w:rPr>
        <w:t>د</w:t>
      </w:r>
      <w:r w:rsidRPr="00134803">
        <w:rPr>
          <w:rtl/>
          <w:lang w:bidi="fa-IR"/>
        </w:rPr>
        <w:t xml:space="preserve">. </w:t>
      </w:r>
      <w:r w:rsidR="000E595D">
        <w:rPr>
          <w:rFonts w:hint="cs"/>
          <w:rtl/>
          <w:lang w:bidi="fa-IR"/>
        </w:rPr>
        <w:t>حاکمیت شرکتی</w:t>
      </w:r>
      <w:r w:rsidRPr="00134803">
        <w:rPr>
          <w:rFonts w:hint="eastAsia"/>
          <w:rtl/>
          <w:lang w:bidi="fa-IR"/>
        </w:rPr>
        <w:t>،</w:t>
      </w:r>
      <w:r w:rsidRPr="00134803">
        <w:rPr>
          <w:rtl/>
          <w:lang w:bidi="fa-IR"/>
        </w:rPr>
        <w:t xml:space="preserve"> زمان</w:t>
      </w:r>
      <w:r w:rsidRPr="00134803">
        <w:rPr>
          <w:rFonts w:hint="cs"/>
          <w:rtl/>
          <w:lang w:bidi="fa-IR"/>
        </w:rPr>
        <w:t>ی</w:t>
      </w:r>
      <w:r w:rsidRPr="00134803">
        <w:rPr>
          <w:rtl/>
          <w:lang w:bidi="fa-IR"/>
        </w:rPr>
        <w:t xml:space="preserve"> که به طور مؤثر مورد استفاده قرار گ</w:t>
      </w:r>
      <w:r w:rsidRPr="00134803">
        <w:rPr>
          <w:rFonts w:hint="cs"/>
          <w:rtl/>
          <w:lang w:bidi="fa-IR"/>
        </w:rPr>
        <w:t>ی</w:t>
      </w:r>
      <w:r w:rsidRPr="00134803">
        <w:rPr>
          <w:rFonts w:hint="eastAsia"/>
          <w:rtl/>
          <w:lang w:bidi="fa-IR"/>
        </w:rPr>
        <w:t>رد،</w:t>
      </w:r>
      <w:r w:rsidRPr="00134803">
        <w:rPr>
          <w:rtl/>
          <w:lang w:bidi="fa-IR"/>
        </w:rPr>
        <w:t xml:space="preserve"> به </w:t>
      </w:r>
      <w:r w:rsidRPr="00134803">
        <w:rPr>
          <w:rFonts w:hint="cs"/>
          <w:rtl/>
          <w:lang w:bidi="fa-IR"/>
        </w:rPr>
        <w:t>ی</w:t>
      </w:r>
      <w:r w:rsidRPr="00134803">
        <w:rPr>
          <w:rFonts w:hint="eastAsia"/>
          <w:rtl/>
          <w:lang w:bidi="fa-IR"/>
        </w:rPr>
        <w:t>ک</w:t>
      </w:r>
      <w:r w:rsidRPr="00134803">
        <w:rPr>
          <w:rtl/>
          <w:lang w:bidi="fa-IR"/>
        </w:rPr>
        <w:t xml:space="preserve"> کاتال</w:t>
      </w:r>
      <w:r w:rsidRPr="00134803">
        <w:rPr>
          <w:rFonts w:hint="cs"/>
          <w:rtl/>
          <w:lang w:bidi="fa-IR"/>
        </w:rPr>
        <w:t>ی</w:t>
      </w:r>
      <w:r w:rsidRPr="00134803">
        <w:rPr>
          <w:rFonts w:hint="eastAsia"/>
          <w:rtl/>
          <w:lang w:bidi="fa-IR"/>
        </w:rPr>
        <w:t>زور</w:t>
      </w:r>
      <w:r w:rsidRPr="00134803">
        <w:rPr>
          <w:rtl/>
          <w:lang w:bidi="fa-IR"/>
        </w:rPr>
        <w:t xml:space="preserve"> برا</w:t>
      </w:r>
      <w:r w:rsidRPr="00134803">
        <w:rPr>
          <w:rFonts w:hint="cs"/>
          <w:rtl/>
          <w:lang w:bidi="fa-IR"/>
        </w:rPr>
        <w:t>ی</w:t>
      </w:r>
      <w:r w:rsidRPr="00134803">
        <w:rPr>
          <w:rtl/>
          <w:lang w:bidi="fa-IR"/>
        </w:rPr>
        <w:t xml:space="preserve"> نوآور</w:t>
      </w:r>
      <w:r w:rsidRPr="00134803">
        <w:rPr>
          <w:rFonts w:hint="cs"/>
          <w:rtl/>
          <w:lang w:bidi="fa-IR"/>
        </w:rPr>
        <w:t>ی</w:t>
      </w:r>
      <w:r w:rsidRPr="00134803">
        <w:rPr>
          <w:rFonts w:hint="eastAsia"/>
          <w:rtl/>
          <w:lang w:bidi="fa-IR"/>
        </w:rPr>
        <w:t>،</w:t>
      </w:r>
      <w:r w:rsidRPr="00134803">
        <w:rPr>
          <w:rtl/>
          <w:lang w:bidi="fa-IR"/>
        </w:rPr>
        <w:t xml:space="preserve"> حفاظت در برابر </w:t>
      </w:r>
      <w:r w:rsidR="000E595D">
        <w:rPr>
          <w:rFonts w:hint="cs"/>
          <w:rtl/>
          <w:lang w:bidi="fa-IR"/>
        </w:rPr>
        <w:t>ریسک ها</w:t>
      </w:r>
      <w:r w:rsidRPr="00134803">
        <w:rPr>
          <w:rtl/>
          <w:lang w:bidi="fa-IR"/>
        </w:rPr>
        <w:t xml:space="preserve"> و منبع اعتماد پا</w:t>
      </w:r>
      <w:r w:rsidRPr="00134803">
        <w:rPr>
          <w:rFonts w:hint="cs"/>
          <w:rtl/>
          <w:lang w:bidi="fa-IR"/>
        </w:rPr>
        <w:t>ی</w:t>
      </w:r>
      <w:r w:rsidRPr="00134803">
        <w:rPr>
          <w:rFonts w:hint="eastAsia"/>
          <w:rtl/>
          <w:lang w:bidi="fa-IR"/>
        </w:rPr>
        <w:t>دار</w:t>
      </w:r>
      <w:r w:rsidRPr="00134803">
        <w:rPr>
          <w:rtl/>
          <w:lang w:bidi="fa-IR"/>
        </w:rPr>
        <w:t xml:space="preserve"> ذ</w:t>
      </w:r>
      <w:r w:rsidRPr="00134803">
        <w:rPr>
          <w:rFonts w:hint="cs"/>
          <w:rtl/>
          <w:lang w:bidi="fa-IR"/>
        </w:rPr>
        <w:t>ی</w:t>
      </w:r>
      <w:r w:rsidRPr="00134803">
        <w:rPr>
          <w:rFonts w:hint="eastAsia"/>
          <w:rtl/>
          <w:lang w:bidi="fa-IR"/>
        </w:rPr>
        <w:t>نفعان</w:t>
      </w:r>
      <w:r w:rsidRPr="00134803">
        <w:rPr>
          <w:rtl/>
          <w:lang w:bidi="fa-IR"/>
        </w:rPr>
        <w:t xml:space="preserve"> تبد</w:t>
      </w:r>
      <w:r w:rsidRPr="00134803">
        <w:rPr>
          <w:rFonts w:hint="cs"/>
          <w:rtl/>
          <w:lang w:bidi="fa-IR"/>
        </w:rPr>
        <w:t>ی</w:t>
      </w:r>
      <w:r w:rsidRPr="00134803">
        <w:rPr>
          <w:rFonts w:hint="eastAsia"/>
          <w:rtl/>
          <w:lang w:bidi="fa-IR"/>
        </w:rPr>
        <w:t>ل</w:t>
      </w:r>
      <w:r w:rsidRPr="00134803">
        <w:rPr>
          <w:rtl/>
          <w:lang w:bidi="fa-IR"/>
        </w:rPr>
        <w:t xml:space="preserve"> م</w:t>
      </w:r>
      <w:r w:rsidRPr="00134803">
        <w:rPr>
          <w:rFonts w:hint="cs"/>
          <w:rtl/>
          <w:lang w:bidi="fa-IR"/>
        </w:rPr>
        <w:t>ی</w:t>
      </w:r>
      <w:r w:rsidRPr="00134803">
        <w:rPr>
          <w:rtl/>
          <w:lang w:bidi="fa-IR"/>
        </w:rPr>
        <w:t xml:space="preserve"> شود.</w:t>
      </w:r>
      <w:r w:rsidR="000E595D">
        <w:rPr>
          <w:rFonts w:hint="cs"/>
          <w:rtl/>
          <w:lang w:bidi="fa-IR"/>
        </w:rPr>
        <w:t xml:space="preserve"> </w:t>
      </w:r>
    </w:p>
    <w:p w14:paraId="2D8D69F4" w14:textId="6B2931D9" w:rsidR="00386121" w:rsidRDefault="00386121" w:rsidP="00386121">
      <w:pPr>
        <w:rPr>
          <w:rtl/>
          <w:lang w:bidi="fa-IR"/>
        </w:rPr>
      </w:pPr>
      <w:r w:rsidRPr="00386121">
        <w:rPr>
          <w:rtl/>
          <w:lang w:bidi="fa-IR"/>
        </w:rPr>
        <w:t>اتخاذ ا</w:t>
      </w:r>
      <w:r w:rsidRPr="00386121">
        <w:rPr>
          <w:rFonts w:hint="cs"/>
          <w:rtl/>
          <w:lang w:bidi="fa-IR"/>
        </w:rPr>
        <w:t>ی</w:t>
      </w:r>
      <w:r w:rsidRPr="00386121">
        <w:rPr>
          <w:rFonts w:hint="eastAsia"/>
          <w:rtl/>
          <w:lang w:bidi="fa-IR"/>
        </w:rPr>
        <w:t>ن</w:t>
      </w:r>
      <w:r w:rsidRPr="00386121">
        <w:rPr>
          <w:rtl/>
          <w:lang w:bidi="fa-IR"/>
        </w:rPr>
        <w:t xml:space="preserve"> استاندارد حاکم</w:t>
      </w:r>
      <w:r w:rsidRPr="00386121">
        <w:rPr>
          <w:rFonts w:hint="cs"/>
          <w:rtl/>
          <w:lang w:bidi="fa-IR"/>
        </w:rPr>
        <w:t>ی</w:t>
      </w:r>
      <w:r w:rsidRPr="00386121">
        <w:rPr>
          <w:rFonts w:hint="eastAsia"/>
          <w:rtl/>
          <w:lang w:bidi="fa-IR"/>
        </w:rPr>
        <w:t>ت</w:t>
      </w:r>
      <w:r w:rsidRPr="00386121">
        <w:rPr>
          <w:rtl/>
          <w:lang w:bidi="fa-IR"/>
        </w:rPr>
        <w:t xml:space="preserve"> شرکت</w:t>
      </w:r>
      <w:r w:rsidRPr="00386121">
        <w:rPr>
          <w:rFonts w:hint="cs"/>
          <w:rtl/>
          <w:lang w:bidi="fa-IR"/>
        </w:rPr>
        <w:t>ی</w:t>
      </w:r>
      <w:r w:rsidRPr="00386121">
        <w:rPr>
          <w:rtl/>
          <w:lang w:bidi="fa-IR"/>
        </w:rPr>
        <w:t xml:space="preserve"> </w:t>
      </w:r>
      <w:r>
        <w:rPr>
          <w:rFonts w:hint="cs"/>
          <w:rtl/>
          <w:lang w:bidi="fa-IR"/>
        </w:rPr>
        <w:t>برای شرکت ها و سازمان ها پیامدهای گسترده ای دارد.</w:t>
      </w:r>
      <w:r w:rsidRPr="00386121">
        <w:rPr>
          <w:rtl/>
          <w:lang w:bidi="fa-IR"/>
        </w:rPr>
        <w:t xml:space="preserve"> سازمان ها اکنون دارا</w:t>
      </w:r>
      <w:r w:rsidRPr="00386121">
        <w:rPr>
          <w:rFonts w:hint="cs"/>
          <w:rtl/>
          <w:lang w:bidi="fa-IR"/>
        </w:rPr>
        <w:t>ی</w:t>
      </w:r>
      <w:r w:rsidRPr="00386121">
        <w:rPr>
          <w:rtl/>
          <w:lang w:bidi="fa-IR"/>
        </w:rPr>
        <w:t xml:space="preserve"> </w:t>
      </w:r>
      <w:r w:rsidRPr="00386121">
        <w:rPr>
          <w:rFonts w:hint="cs"/>
          <w:rtl/>
          <w:lang w:bidi="fa-IR"/>
        </w:rPr>
        <w:t>ی</w:t>
      </w:r>
      <w:r w:rsidRPr="00386121">
        <w:rPr>
          <w:rFonts w:hint="eastAsia"/>
          <w:rtl/>
          <w:lang w:bidi="fa-IR"/>
        </w:rPr>
        <w:t>ک</w:t>
      </w:r>
      <w:r w:rsidRPr="00386121">
        <w:rPr>
          <w:rtl/>
          <w:lang w:bidi="fa-IR"/>
        </w:rPr>
        <w:t xml:space="preserve"> طرح استراتژ</w:t>
      </w:r>
      <w:r w:rsidRPr="00386121">
        <w:rPr>
          <w:rFonts w:hint="cs"/>
          <w:rtl/>
          <w:lang w:bidi="fa-IR"/>
        </w:rPr>
        <w:t>ی</w:t>
      </w:r>
      <w:r w:rsidRPr="00386121">
        <w:rPr>
          <w:rFonts w:hint="eastAsia"/>
          <w:rtl/>
          <w:lang w:bidi="fa-IR"/>
        </w:rPr>
        <w:t>ک</w:t>
      </w:r>
      <w:r w:rsidRPr="00386121">
        <w:rPr>
          <w:rtl/>
          <w:lang w:bidi="fa-IR"/>
        </w:rPr>
        <w:t xml:space="preserve"> هستند، ابزار</w:t>
      </w:r>
      <w:r w:rsidRPr="00386121">
        <w:rPr>
          <w:rFonts w:hint="cs"/>
          <w:rtl/>
          <w:lang w:bidi="fa-IR"/>
        </w:rPr>
        <w:t>ی</w:t>
      </w:r>
      <w:r w:rsidRPr="00386121">
        <w:rPr>
          <w:rtl/>
          <w:lang w:bidi="fa-IR"/>
        </w:rPr>
        <w:t xml:space="preserve"> ملموس برا</w:t>
      </w:r>
      <w:r w:rsidRPr="00386121">
        <w:rPr>
          <w:rFonts w:hint="cs"/>
          <w:rtl/>
          <w:lang w:bidi="fa-IR"/>
        </w:rPr>
        <w:t>ی</w:t>
      </w:r>
      <w:r w:rsidRPr="00386121">
        <w:rPr>
          <w:rtl/>
          <w:lang w:bidi="fa-IR"/>
        </w:rPr>
        <w:t xml:space="preserve"> ارتقا</w:t>
      </w:r>
      <w:r w:rsidRPr="00386121">
        <w:rPr>
          <w:rFonts w:hint="cs"/>
          <w:rtl/>
          <w:lang w:bidi="fa-IR"/>
        </w:rPr>
        <w:t>ی</w:t>
      </w:r>
      <w:r w:rsidRPr="00386121">
        <w:rPr>
          <w:rtl/>
          <w:lang w:bidi="fa-IR"/>
        </w:rPr>
        <w:t xml:space="preserve"> ساختارها</w:t>
      </w:r>
      <w:r w:rsidRPr="00386121">
        <w:rPr>
          <w:rFonts w:hint="cs"/>
          <w:rtl/>
          <w:lang w:bidi="fa-IR"/>
        </w:rPr>
        <w:t>ی</w:t>
      </w:r>
      <w:r w:rsidRPr="00386121">
        <w:rPr>
          <w:rtl/>
          <w:lang w:bidi="fa-IR"/>
        </w:rPr>
        <w:t xml:space="preserve"> حاکم</w:t>
      </w:r>
      <w:r w:rsidRPr="00386121">
        <w:rPr>
          <w:rFonts w:hint="cs"/>
          <w:rtl/>
          <w:lang w:bidi="fa-IR"/>
        </w:rPr>
        <w:t>ی</w:t>
      </w:r>
      <w:r w:rsidRPr="00386121">
        <w:rPr>
          <w:rFonts w:hint="eastAsia"/>
          <w:rtl/>
          <w:lang w:bidi="fa-IR"/>
        </w:rPr>
        <w:t>ت</w:t>
      </w:r>
      <w:r w:rsidRPr="00386121">
        <w:rPr>
          <w:rFonts w:hint="cs"/>
          <w:rtl/>
          <w:lang w:bidi="fa-IR"/>
        </w:rPr>
        <w:t>ی</w:t>
      </w:r>
      <w:r w:rsidRPr="00386121">
        <w:rPr>
          <w:rtl/>
          <w:lang w:bidi="fa-IR"/>
        </w:rPr>
        <w:t xml:space="preserve"> خود. با استفاده از ا</w:t>
      </w:r>
      <w:r w:rsidRPr="00386121">
        <w:rPr>
          <w:rFonts w:hint="cs"/>
          <w:rtl/>
          <w:lang w:bidi="fa-IR"/>
        </w:rPr>
        <w:t>ی</w:t>
      </w:r>
      <w:r w:rsidRPr="00386121">
        <w:rPr>
          <w:rFonts w:hint="eastAsia"/>
          <w:rtl/>
          <w:lang w:bidi="fa-IR"/>
        </w:rPr>
        <w:t>ن</w:t>
      </w:r>
      <w:r w:rsidRPr="00386121">
        <w:rPr>
          <w:rtl/>
          <w:lang w:bidi="fa-IR"/>
        </w:rPr>
        <w:t xml:space="preserve"> استاندارد، شرکت‌ها م</w:t>
      </w:r>
      <w:r w:rsidRPr="00386121">
        <w:rPr>
          <w:rFonts w:hint="cs"/>
          <w:rtl/>
          <w:lang w:bidi="fa-IR"/>
        </w:rPr>
        <w:t>ی‌</w:t>
      </w:r>
      <w:r w:rsidRPr="00386121">
        <w:rPr>
          <w:rFonts w:hint="eastAsia"/>
          <w:rtl/>
          <w:lang w:bidi="fa-IR"/>
        </w:rPr>
        <w:t>توانند</w:t>
      </w:r>
      <w:r w:rsidRPr="00386121">
        <w:rPr>
          <w:rtl/>
          <w:lang w:bidi="fa-IR"/>
        </w:rPr>
        <w:t xml:space="preserve"> به طور س</w:t>
      </w:r>
      <w:r w:rsidRPr="00386121">
        <w:rPr>
          <w:rFonts w:hint="cs"/>
          <w:rtl/>
          <w:lang w:bidi="fa-IR"/>
        </w:rPr>
        <w:t>ی</w:t>
      </w:r>
      <w:r w:rsidRPr="00386121">
        <w:rPr>
          <w:rFonts w:hint="eastAsia"/>
          <w:rtl/>
          <w:lang w:bidi="fa-IR"/>
        </w:rPr>
        <w:t>ستمات</w:t>
      </w:r>
      <w:r w:rsidRPr="00386121">
        <w:rPr>
          <w:rFonts w:hint="cs"/>
          <w:rtl/>
          <w:lang w:bidi="fa-IR"/>
        </w:rPr>
        <w:t>ی</w:t>
      </w:r>
      <w:r w:rsidRPr="00386121">
        <w:rPr>
          <w:rFonts w:hint="eastAsia"/>
          <w:rtl/>
          <w:lang w:bidi="fa-IR"/>
        </w:rPr>
        <w:t>ک</w:t>
      </w:r>
      <w:r w:rsidRPr="00386121">
        <w:rPr>
          <w:rtl/>
          <w:lang w:bidi="fa-IR"/>
        </w:rPr>
        <w:t xml:space="preserve"> ش</w:t>
      </w:r>
      <w:r w:rsidRPr="00386121">
        <w:rPr>
          <w:rFonts w:hint="cs"/>
          <w:rtl/>
          <w:lang w:bidi="fa-IR"/>
        </w:rPr>
        <w:t>ی</w:t>
      </w:r>
      <w:r w:rsidRPr="00386121">
        <w:rPr>
          <w:rFonts w:hint="eastAsia"/>
          <w:rtl/>
          <w:lang w:bidi="fa-IR"/>
        </w:rPr>
        <w:t>وه‌ها</w:t>
      </w:r>
      <w:r w:rsidRPr="00386121">
        <w:rPr>
          <w:rFonts w:hint="cs"/>
          <w:rtl/>
          <w:lang w:bidi="fa-IR"/>
        </w:rPr>
        <w:t>ی</w:t>
      </w:r>
      <w:r w:rsidRPr="00386121">
        <w:rPr>
          <w:rtl/>
          <w:lang w:bidi="fa-IR"/>
        </w:rPr>
        <w:t xml:space="preserve"> حاکم</w:t>
      </w:r>
      <w:r w:rsidRPr="00386121">
        <w:rPr>
          <w:rFonts w:hint="cs"/>
          <w:rtl/>
          <w:lang w:bidi="fa-IR"/>
        </w:rPr>
        <w:t>ی</w:t>
      </w:r>
      <w:r w:rsidRPr="00386121">
        <w:rPr>
          <w:rFonts w:hint="eastAsia"/>
          <w:rtl/>
          <w:lang w:bidi="fa-IR"/>
        </w:rPr>
        <w:t>ت</w:t>
      </w:r>
      <w:r w:rsidRPr="00386121">
        <w:rPr>
          <w:rFonts w:hint="cs"/>
          <w:rtl/>
          <w:lang w:bidi="fa-IR"/>
        </w:rPr>
        <w:t>ی</w:t>
      </w:r>
      <w:r w:rsidRPr="00386121">
        <w:rPr>
          <w:rtl/>
          <w:lang w:bidi="fa-IR"/>
        </w:rPr>
        <w:t xml:space="preserve"> خود را ارز</w:t>
      </w:r>
      <w:r w:rsidRPr="00386121">
        <w:rPr>
          <w:rFonts w:hint="cs"/>
          <w:rtl/>
          <w:lang w:bidi="fa-IR"/>
        </w:rPr>
        <w:t>ی</w:t>
      </w:r>
      <w:r w:rsidRPr="00386121">
        <w:rPr>
          <w:rFonts w:hint="eastAsia"/>
          <w:rtl/>
          <w:lang w:bidi="fa-IR"/>
        </w:rPr>
        <w:t>اب</w:t>
      </w:r>
      <w:r w:rsidRPr="00386121">
        <w:rPr>
          <w:rFonts w:hint="cs"/>
          <w:rtl/>
          <w:lang w:bidi="fa-IR"/>
        </w:rPr>
        <w:t>ی</w:t>
      </w:r>
      <w:r>
        <w:rPr>
          <w:rFonts w:hint="cs"/>
          <w:rtl/>
          <w:lang w:bidi="fa-IR"/>
        </w:rPr>
        <w:t xml:space="preserve"> نموده</w:t>
      </w:r>
      <w:r w:rsidRPr="00386121">
        <w:rPr>
          <w:rFonts w:hint="eastAsia"/>
          <w:rtl/>
          <w:lang w:bidi="fa-IR"/>
        </w:rPr>
        <w:t>،</w:t>
      </w:r>
      <w:r w:rsidRPr="00386121">
        <w:rPr>
          <w:rtl/>
          <w:lang w:bidi="fa-IR"/>
        </w:rPr>
        <w:t xml:space="preserve"> محک زده و ارت</w:t>
      </w:r>
      <w:r w:rsidRPr="00386121">
        <w:rPr>
          <w:rFonts w:hint="eastAsia"/>
          <w:rtl/>
          <w:lang w:bidi="fa-IR"/>
        </w:rPr>
        <w:t>قا</w:t>
      </w:r>
      <w:r w:rsidRPr="00386121">
        <w:rPr>
          <w:rtl/>
          <w:lang w:bidi="fa-IR"/>
        </w:rPr>
        <w:t xml:space="preserve"> دهند و آنها را با خواسته‌ها</w:t>
      </w:r>
      <w:r w:rsidRPr="00386121">
        <w:rPr>
          <w:rFonts w:hint="cs"/>
          <w:rtl/>
          <w:lang w:bidi="fa-IR"/>
        </w:rPr>
        <w:t>ی</w:t>
      </w:r>
      <w:r w:rsidRPr="00386121">
        <w:rPr>
          <w:rtl/>
          <w:lang w:bidi="fa-IR"/>
        </w:rPr>
        <w:t xml:space="preserve"> منحصربه‌فرد مح</w:t>
      </w:r>
      <w:r w:rsidRPr="00386121">
        <w:rPr>
          <w:rFonts w:hint="cs"/>
          <w:rtl/>
          <w:lang w:bidi="fa-IR"/>
        </w:rPr>
        <w:t>ی</w:t>
      </w:r>
      <w:r w:rsidRPr="00386121">
        <w:rPr>
          <w:rFonts w:hint="eastAsia"/>
          <w:rtl/>
          <w:lang w:bidi="fa-IR"/>
        </w:rPr>
        <w:t>ط‌ها</w:t>
      </w:r>
      <w:r w:rsidRPr="00386121">
        <w:rPr>
          <w:rFonts w:hint="cs"/>
          <w:rtl/>
          <w:lang w:bidi="fa-IR"/>
        </w:rPr>
        <w:t>ی</w:t>
      </w:r>
      <w:r w:rsidRPr="00386121">
        <w:rPr>
          <w:rtl/>
          <w:lang w:bidi="fa-IR"/>
        </w:rPr>
        <w:t xml:space="preserve"> استراتژ</w:t>
      </w:r>
      <w:r w:rsidRPr="00386121">
        <w:rPr>
          <w:rFonts w:hint="cs"/>
          <w:rtl/>
          <w:lang w:bidi="fa-IR"/>
        </w:rPr>
        <w:t>ی</w:t>
      </w:r>
      <w:r w:rsidRPr="00386121">
        <w:rPr>
          <w:rFonts w:hint="eastAsia"/>
          <w:rtl/>
          <w:lang w:bidi="fa-IR"/>
        </w:rPr>
        <w:t>ک</w:t>
      </w:r>
      <w:r w:rsidRPr="00386121">
        <w:rPr>
          <w:rtl/>
          <w:lang w:bidi="fa-IR"/>
        </w:rPr>
        <w:t xml:space="preserve"> خود هماهنگ کنند.</w:t>
      </w:r>
    </w:p>
    <w:p w14:paraId="19D4288B" w14:textId="23B8CC5F" w:rsidR="000E595D" w:rsidRDefault="000E595D" w:rsidP="007E7950">
      <w:pPr>
        <w:rPr>
          <w:rtl/>
          <w:lang w:bidi="fa-IR"/>
        </w:rPr>
      </w:pPr>
      <w:r w:rsidRPr="000E595D">
        <w:rPr>
          <w:rtl/>
          <w:lang w:bidi="fa-IR"/>
        </w:rPr>
        <w:lastRenderedPageBreak/>
        <w:t>تاک</w:t>
      </w:r>
      <w:r w:rsidRPr="000E595D">
        <w:rPr>
          <w:rFonts w:hint="cs"/>
          <w:rtl/>
          <w:lang w:bidi="fa-IR"/>
        </w:rPr>
        <w:t>ی</w:t>
      </w:r>
      <w:r w:rsidRPr="000E595D">
        <w:rPr>
          <w:rFonts w:hint="eastAsia"/>
          <w:rtl/>
          <w:lang w:bidi="fa-IR"/>
        </w:rPr>
        <w:t>د</w:t>
      </w:r>
      <w:r w:rsidRPr="000E595D">
        <w:rPr>
          <w:rtl/>
          <w:lang w:bidi="fa-IR"/>
        </w:rPr>
        <w:t xml:space="preserve"> بر اصل بهبود مستمر ضرور</w:t>
      </w:r>
      <w:r w:rsidRPr="000E595D">
        <w:rPr>
          <w:rFonts w:hint="cs"/>
          <w:rtl/>
          <w:lang w:bidi="fa-IR"/>
        </w:rPr>
        <w:t>ی</w:t>
      </w:r>
      <w:r w:rsidRPr="000E595D">
        <w:rPr>
          <w:rtl/>
          <w:lang w:bidi="fa-IR"/>
        </w:rPr>
        <w:t xml:space="preserve"> است. تعال</w:t>
      </w:r>
      <w:r w:rsidRPr="000E595D">
        <w:rPr>
          <w:rFonts w:hint="cs"/>
          <w:rtl/>
          <w:lang w:bidi="fa-IR"/>
        </w:rPr>
        <w:t>ی</w:t>
      </w:r>
      <w:r w:rsidRPr="000E595D">
        <w:rPr>
          <w:rtl/>
          <w:lang w:bidi="fa-IR"/>
        </w:rPr>
        <w:t xml:space="preserve"> </w:t>
      </w:r>
      <w:r>
        <w:rPr>
          <w:rFonts w:hint="cs"/>
          <w:rtl/>
          <w:lang w:bidi="fa-IR"/>
        </w:rPr>
        <w:t>حاکمیت</w:t>
      </w:r>
      <w:r w:rsidRPr="000E595D">
        <w:rPr>
          <w:rtl/>
          <w:lang w:bidi="fa-IR"/>
        </w:rPr>
        <w:t xml:space="preserve"> </w:t>
      </w:r>
      <w:r w:rsidRPr="000E595D">
        <w:rPr>
          <w:rFonts w:hint="cs"/>
          <w:rtl/>
          <w:lang w:bidi="fa-IR"/>
        </w:rPr>
        <w:t>ی</w:t>
      </w:r>
      <w:r w:rsidRPr="000E595D">
        <w:rPr>
          <w:rFonts w:hint="eastAsia"/>
          <w:rtl/>
          <w:lang w:bidi="fa-IR"/>
        </w:rPr>
        <w:t>ک</w:t>
      </w:r>
      <w:r w:rsidRPr="000E595D">
        <w:rPr>
          <w:rtl/>
          <w:lang w:bidi="fa-IR"/>
        </w:rPr>
        <w:t xml:space="preserve"> مقصد ن</w:t>
      </w:r>
      <w:r w:rsidRPr="000E595D">
        <w:rPr>
          <w:rFonts w:hint="cs"/>
          <w:rtl/>
          <w:lang w:bidi="fa-IR"/>
        </w:rPr>
        <w:t>ی</w:t>
      </w:r>
      <w:r w:rsidRPr="000E595D">
        <w:rPr>
          <w:rFonts w:hint="eastAsia"/>
          <w:rtl/>
          <w:lang w:bidi="fa-IR"/>
        </w:rPr>
        <w:t>ست</w:t>
      </w:r>
      <w:r w:rsidRPr="000E595D">
        <w:rPr>
          <w:rtl/>
          <w:lang w:bidi="fa-IR"/>
        </w:rPr>
        <w:t xml:space="preserve"> بلکه </w:t>
      </w:r>
      <w:r w:rsidRPr="000E595D">
        <w:rPr>
          <w:rFonts w:hint="cs"/>
          <w:rtl/>
          <w:lang w:bidi="fa-IR"/>
        </w:rPr>
        <w:t>ی</w:t>
      </w:r>
      <w:r w:rsidRPr="000E595D">
        <w:rPr>
          <w:rFonts w:hint="eastAsia"/>
          <w:rtl/>
          <w:lang w:bidi="fa-IR"/>
        </w:rPr>
        <w:t>ک</w:t>
      </w:r>
      <w:r w:rsidRPr="000E595D">
        <w:rPr>
          <w:rtl/>
          <w:lang w:bidi="fa-IR"/>
        </w:rPr>
        <w:t xml:space="preserve"> سفر هم</w:t>
      </w:r>
      <w:r w:rsidRPr="000E595D">
        <w:rPr>
          <w:rFonts w:hint="cs"/>
          <w:rtl/>
          <w:lang w:bidi="fa-IR"/>
        </w:rPr>
        <w:t>ی</w:t>
      </w:r>
      <w:r w:rsidRPr="000E595D">
        <w:rPr>
          <w:rFonts w:hint="eastAsia"/>
          <w:rtl/>
          <w:lang w:bidi="fa-IR"/>
        </w:rPr>
        <w:t>شگ</w:t>
      </w:r>
      <w:r w:rsidRPr="000E595D">
        <w:rPr>
          <w:rFonts w:hint="cs"/>
          <w:rtl/>
          <w:lang w:bidi="fa-IR"/>
        </w:rPr>
        <w:t>ی</w:t>
      </w:r>
      <w:r w:rsidRPr="000E595D">
        <w:rPr>
          <w:rtl/>
          <w:lang w:bidi="fa-IR"/>
        </w:rPr>
        <w:t xml:space="preserve"> است. ارز</w:t>
      </w:r>
      <w:r w:rsidRPr="000E595D">
        <w:rPr>
          <w:rFonts w:hint="cs"/>
          <w:rtl/>
          <w:lang w:bidi="fa-IR"/>
        </w:rPr>
        <w:t>ی</w:t>
      </w:r>
      <w:r w:rsidRPr="000E595D">
        <w:rPr>
          <w:rFonts w:hint="eastAsia"/>
          <w:rtl/>
          <w:lang w:bidi="fa-IR"/>
        </w:rPr>
        <w:t>اب</w:t>
      </w:r>
      <w:r w:rsidRPr="000E595D">
        <w:rPr>
          <w:rFonts w:hint="cs"/>
          <w:rtl/>
          <w:lang w:bidi="fa-IR"/>
        </w:rPr>
        <w:t>ی‌</w:t>
      </w:r>
      <w:r w:rsidRPr="000E595D">
        <w:rPr>
          <w:rFonts w:hint="eastAsia"/>
          <w:rtl/>
          <w:lang w:bidi="fa-IR"/>
        </w:rPr>
        <w:t>ها</w:t>
      </w:r>
      <w:r w:rsidRPr="000E595D">
        <w:rPr>
          <w:rFonts w:hint="cs"/>
          <w:rtl/>
          <w:lang w:bidi="fa-IR"/>
        </w:rPr>
        <w:t>ی</w:t>
      </w:r>
      <w:r w:rsidRPr="000E595D">
        <w:rPr>
          <w:rtl/>
          <w:lang w:bidi="fa-IR"/>
        </w:rPr>
        <w:t xml:space="preserve"> منظم، ارز</w:t>
      </w:r>
      <w:r w:rsidRPr="000E595D">
        <w:rPr>
          <w:rFonts w:hint="cs"/>
          <w:rtl/>
          <w:lang w:bidi="fa-IR"/>
        </w:rPr>
        <w:t>ی</w:t>
      </w:r>
      <w:r w:rsidRPr="000E595D">
        <w:rPr>
          <w:rFonts w:hint="eastAsia"/>
          <w:rtl/>
          <w:lang w:bidi="fa-IR"/>
        </w:rPr>
        <w:t>اب</w:t>
      </w:r>
      <w:r w:rsidRPr="000E595D">
        <w:rPr>
          <w:rFonts w:hint="cs"/>
          <w:rtl/>
          <w:lang w:bidi="fa-IR"/>
        </w:rPr>
        <w:t>ی‌</w:t>
      </w:r>
      <w:r w:rsidRPr="000E595D">
        <w:rPr>
          <w:rFonts w:hint="eastAsia"/>
          <w:rtl/>
          <w:lang w:bidi="fa-IR"/>
        </w:rPr>
        <w:t>ها</w:t>
      </w:r>
      <w:r w:rsidRPr="000E595D">
        <w:rPr>
          <w:rFonts w:hint="cs"/>
          <w:rtl/>
          <w:lang w:bidi="fa-IR"/>
        </w:rPr>
        <w:t>ی</w:t>
      </w:r>
      <w:r w:rsidRPr="000E595D">
        <w:rPr>
          <w:rtl/>
          <w:lang w:bidi="fa-IR"/>
        </w:rPr>
        <w:t xml:space="preserve"> مجدد استراتژ</w:t>
      </w:r>
      <w:r w:rsidRPr="000E595D">
        <w:rPr>
          <w:rFonts w:hint="cs"/>
          <w:rtl/>
          <w:lang w:bidi="fa-IR"/>
        </w:rPr>
        <w:t>ی</w:t>
      </w:r>
      <w:r w:rsidRPr="000E595D">
        <w:rPr>
          <w:rFonts w:hint="eastAsia"/>
          <w:rtl/>
          <w:lang w:bidi="fa-IR"/>
        </w:rPr>
        <w:t>ک</w:t>
      </w:r>
      <w:r w:rsidRPr="000E595D">
        <w:rPr>
          <w:rtl/>
          <w:lang w:bidi="fa-IR"/>
        </w:rPr>
        <w:t xml:space="preserve"> و تعهد تزلزل ناپذ</w:t>
      </w:r>
      <w:r w:rsidRPr="000E595D">
        <w:rPr>
          <w:rFonts w:hint="cs"/>
          <w:rtl/>
          <w:lang w:bidi="fa-IR"/>
        </w:rPr>
        <w:t>ی</w:t>
      </w:r>
      <w:r w:rsidRPr="000E595D">
        <w:rPr>
          <w:rFonts w:hint="eastAsia"/>
          <w:rtl/>
          <w:lang w:bidi="fa-IR"/>
        </w:rPr>
        <w:t>ر</w:t>
      </w:r>
      <w:r w:rsidRPr="000E595D">
        <w:rPr>
          <w:rtl/>
          <w:lang w:bidi="fa-IR"/>
        </w:rPr>
        <w:t xml:space="preserve"> به </w:t>
      </w:r>
      <w:r>
        <w:rPr>
          <w:rFonts w:hint="cs"/>
          <w:rtl/>
          <w:lang w:bidi="fa-IR"/>
        </w:rPr>
        <w:t>انطباق</w:t>
      </w:r>
      <w:r w:rsidRPr="000E595D">
        <w:rPr>
          <w:rFonts w:hint="eastAsia"/>
          <w:rtl/>
          <w:lang w:bidi="fa-IR"/>
        </w:rPr>
        <w:t>،</w:t>
      </w:r>
      <w:r w:rsidRPr="000E595D">
        <w:rPr>
          <w:rtl/>
          <w:lang w:bidi="fa-IR"/>
        </w:rPr>
        <w:t xml:space="preserve"> نشانه‌ها</w:t>
      </w:r>
      <w:r w:rsidRPr="000E595D">
        <w:rPr>
          <w:rFonts w:hint="cs"/>
          <w:rtl/>
          <w:lang w:bidi="fa-IR"/>
        </w:rPr>
        <w:t>ی</w:t>
      </w:r>
      <w:r w:rsidRPr="000E595D">
        <w:rPr>
          <w:rtl/>
          <w:lang w:bidi="fa-IR"/>
        </w:rPr>
        <w:t xml:space="preserve"> سازمان‌ها</w:t>
      </w:r>
      <w:r w:rsidRPr="000E595D">
        <w:rPr>
          <w:rFonts w:hint="cs"/>
          <w:rtl/>
          <w:lang w:bidi="fa-IR"/>
        </w:rPr>
        <w:t>یی</w:t>
      </w:r>
      <w:r w:rsidRPr="000E595D">
        <w:rPr>
          <w:rtl/>
          <w:lang w:bidi="fa-IR"/>
        </w:rPr>
        <w:t xml:space="preserve"> هستند که از حد متوسط فراتر م</w:t>
      </w:r>
      <w:r w:rsidRPr="000E595D">
        <w:rPr>
          <w:rFonts w:hint="cs"/>
          <w:rtl/>
          <w:lang w:bidi="fa-IR"/>
        </w:rPr>
        <w:t>ی‌</w:t>
      </w:r>
      <w:r w:rsidRPr="000E595D">
        <w:rPr>
          <w:rFonts w:hint="eastAsia"/>
          <w:rtl/>
          <w:lang w:bidi="fa-IR"/>
        </w:rPr>
        <w:t>روند</w:t>
      </w:r>
      <w:r w:rsidRPr="000E595D">
        <w:rPr>
          <w:rtl/>
          <w:lang w:bidi="fa-IR"/>
        </w:rPr>
        <w:t xml:space="preserve"> و برا</w:t>
      </w:r>
      <w:r w:rsidRPr="000E595D">
        <w:rPr>
          <w:rFonts w:hint="cs"/>
          <w:rtl/>
          <w:lang w:bidi="fa-IR"/>
        </w:rPr>
        <w:t>ی</w:t>
      </w:r>
      <w:r w:rsidRPr="000E595D">
        <w:rPr>
          <w:rtl/>
          <w:lang w:bidi="fa-IR"/>
        </w:rPr>
        <w:t xml:space="preserve"> </w:t>
      </w:r>
      <w:r>
        <w:rPr>
          <w:rFonts w:hint="cs"/>
          <w:rtl/>
          <w:lang w:bidi="fa-IR"/>
        </w:rPr>
        <w:t>تعالی</w:t>
      </w:r>
      <w:r w:rsidRPr="000E595D">
        <w:rPr>
          <w:rtl/>
          <w:lang w:bidi="fa-IR"/>
        </w:rPr>
        <w:t xml:space="preserve"> </w:t>
      </w:r>
      <w:r>
        <w:rPr>
          <w:rFonts w:hint="cs"/>
          <w:rtl/>
          <w:lang w:bidi="fa-IR"/>
        </w:rPr>
        <w:t>حاکمیت</w:t>
      </w:r>
      <w:r w:rsidRPr="000E595D">
        <w:rPr>
          <w:rtl/>
          <w:lang w:bidi="fa-IR"/>
        </w:rPr>
        <w:t xml:space="preserve"> تلاش م</w:t>
      </w:r>
      <w:r w:rsidRPr="000E595D">
        <w:rPr>
          <w:rFonts w:hint="cs"/>
          <w:rtl/>
          <w:lang w:bidi="fa-IR"/>
        </w:rPr>
        <w:t>ی‌</w:t>
      </w:r>
      <w:r w:rsidRPr="000E595D">
        <w:rPr>
          <w:rFonts w:hint="eastAsia"/>
          <w:rtl/>
          <w:lang w:bidi="fa-IR"/>
        </w:rPr>
        <w:t>کنند</w:t>
      </w:r>
      <w:r w:rsidRPr="000E595D">
        <w:rPr>
          <w:rtl/>
          <w:lang w:bidi="fa-IR"/>
        </w:rPr>
        <w:t>.</w:t>
      </w:r>
      <w:r w:rsidR="007E7950">
        <w:rPr>
          <w:rFonts w:hint="cs"/>
          <w:rtl/>
          <w:lang w:bidi="fa-IR"/>
        </w:rPr>
        <w:t xml:space="preserve"> </w:t>
      </w:r>
      <w:r w:rsidR="007E7950" w:rsidRPr="007E7950">
        <w:rPr>
          <w:rtl/>
          <w:lang w:bidi="fa-IR"/>
        </w:rPr>
        <w:t>در پا</w:t>
      </w:r>
      <w:r w:rsidR="007E7950" w:rsidRPr="007E7950">
        <w:rPr>
          <w:rFonts w:hint="cs"/>
          <w:rtl/>
          <w:lang w:bidi="fa-IR"/>
        </w:rPr>
        <w:t>ی</w:t>
      </w:r>
      <w:r w:rsidR="007E7950" w:rsidRPr="007E7950">
        <w:rPr>
          <w:rFonts w:hint="eastAsia"/>
          <w:rtl/>
          <w:lang w:bidi="fa-IR"/>
        </w:rPr>
        <w:t>ان،</w:t>
      </w:r>
      <w:r w:rsidR="007E7950" w:rsidRPr="007E7950">
        <w:rPr>
          <w:rtl/>
          <w:lang w:bidi="fa-IR"/>
        </w:rPr>
        <w:t xml:space="preserve"> استاندارد حاکم</w:t>
      </w:r>
      <w:r w:rsidR="007E7950" w:rsidRPr="007E7950">
        <w:rPr>
          <w:rFonts w:hint="cs"/>
          <w:rtl/>
          <w:lang w:bidi="fa-IR"/>
        </w:rPr>
        <w:t>ی</w:t>
      </w:r>
      <w:r w:rsidR="007E7950" w:rsidRPr="007E7950">
        <w:rPr>
          <w:rFonts w:hint="eastAsia"/>
          <w:rtl/>
          <w:lang w:bidi="fa-IR"/>
        </w:rPr>
        <w:t>ت</w:t>
      </w:r>
      <w:r w:rsidR="007E7950" w:rsidRPr="007E7950">
        <w:rPr>
          <w:rtl/>
          <w:lang w:bidi="fa-IR"/>
        </w:rPr>
        <w:t xml:space="preserve"> شرکت</w:t>
      </w:r>
      <w:r w:rsidR="007E7950" w:rsidRPr="007E7950">
        <w:rPr>
          <w:rFonts w:hint="cs"/>
          <w:rtl/>
          <w:lang w:bidi="fa-IR"/>
        </w:rPr>
        <w:t>ی</w:t>
      </w:r>
      <w:r w:rsidR="007E7950" w:rsidRPr="007E7950">
        <w:rPr>
          <w:rtl/>
          <w:lang w:bidi="fa-IR"/>
        </w:rPr>
        <w:t xml:space="preserve"> فقط </w:t>
      </w:r>
      <w:r w:rsidR="007E7950" w:rsidRPr="007E7950">
        <w:rPr>
          <w:rFonts w:hint="cs"/>
          <w:rtl/>
          <w:lang w:bidi="fa-IR"/>
        </w:rPr>
        <w:t>ی</w:t>
      </w:r>
      <w:r w:rsidR="007E7950" w:rsidRPr="007E7950">
        <w:rPr>
          <w:rFonts w:hint="eastAsia"/>
          <w:rtl/>
          <w:lang w:bidi="fa-IR"/>
        </w:rPr>
        <w:t>ک</w:t>
      </w:r>
      <w:r w:rsidR="007E7950" w:rsidRPr="007E7950">
        <w:rPr>
          <w:rtl/>
          <w:lang w:bidi="fa-IR"/>
        </w:rPr>
        <w:t xml:space="preserve"> سند</w:t>
      </w:r>
      <w:r w:rsidR="007E7950">
        <w:rPr>
          <w:rFonts w:hint="cs"/>
          <w:rtl/>
          <w:lang w:bidi="fa-IR"/>
        </w:rPr>
        <w:t xml:space="preserve"> سازمانی</w:t>
      </w:r>
      <w:r w:rsidR="007E7950" w:rsidRPr="007E7950">
        <w:rPr>
          <w:rtl/>
          <w:lang w:bidi="fa-IR"/>
        </w:rPr>
        <w:t xml:space="preserve"> ن</w:t>
      </w:r>
      <w:r w:rsidR="007E7950" w:rsidRPr="007E7950">
        <w:rPr>
          <w:rFonts w:hint="cs"/>
          <w:rtl/>
          <w:lang w:bidi="fa-IR"/>
        </w:rPr>
        <w:t>ی</w:t>
      </w:r>
      <w:r w:rsidR="007E7950" w:rsidRPr="007E7950">
        <w:rPr>
          <w:rFonts w:hint="eastAsia"/>
          <w:rtl/>
          <w:lang w:bidi="fa-IR"/>
        </w:rPr>
        <w:t>ست،</w:t>
      </w:r>
      <w:r w:rsidR="007E7950" w:rsidRPr="007E7950">
        <w:rPr>
          <w:rtl/>
          <w:lang w:bidi="fa-IR"/>
        </w:rPr>
        <w:t xml:space="preserve"> بلکه </w:t>
      </w:r>
      <w:r w:rsidR="007E7950" w:rsidRPr="007E7950">
        <w:rPr>
          <w:rFonts w:hint="cs"/>
          <w:rtl/>
          <w:lang w:bidi="fa-IR"/>
        </w:rPr>
        <w:t>ی</w:t>
      </w:r>
      <w:r w:rsidR="007E7950" w:rsidRPr="007E7950">
        <w:rPr>
          <w:rFonts w:hint="eastAsia"/>
          <w:rtl/>
          <w:lang w:bidi="fa-IR"/>
        </w:rPr>
        <w:t>ک</w:t>
      </w:r>
      <w:r w:rsidR="007E7950" w:rsidRPr="007E7950">
        <w:rPr>
          <w:rtl/>
          <w:lang w:bidi="fa-IR"/>
        </w:rPr>
        <w:t xml:space="preserve"> فلسفه است - فلسفه ا</w:t>
      </w:r>
      <w:r w:rsidR="007E7950" w:rsidRPr="007E7950">
        <w:rPr>
          <w:rFonts w:hint="cs"/>
          <w:rtl/>
          <w:lang w:bidi="fa-IR"/>
        </w:rPr>
        <w:t>ی</w:t>
      </w:r>
      <w:r w:rsidR="007E7950" w:rsidRPr="007E7950">
        <w:rPr>
          <w:rtl/>
          <w:lang w:bidi="fa-IR"/>
        </w:rPr>
        <w:t xml:space="preserve"> که حاکم</w:t>
      </w:r>
      <w:r w:rsidR="007E7950" w:rsidRPr="007E7950">
        <w:rPr>
          <w:rFonts w:hint="cs"/>
          <w:rtl/>
          <w:lang w:bidi="fa-IR"/>
        </w:rPr>
        <w:t>ی</w:t>
      </w:r>
      <w:r w:rsidR="007E7950" w:rsidRPr="007E7950">
        <w:rPr>
          <w:rFonts w:hint="eastAsia"/>
          <w:rtl/>
          <w:lang w:bidi="fa-IR"/>
        </w:rPr>
        <w:t>ت</w:t>
      </w:r>
      <w:r w:rsidR="007E7950" w:rsidRPr="007E7950">
        <w:rPr>
          <w:rtl/>
          <w:lang w:bidi="fa-IR"/>
        </w:rPr>
        <w:t xml:space="preserve"> را به عنوان بستر موفق</w:t>
      </w:r>
      <w:r w:rsidR="007E7950" w:rsidRPr="007E7950">
        <w:rPr>
          <w:rFonts w:hint="cs"/>
          <w:rtl/>
          <w:lang w:bidi="fa-IR"/>
        </w:rPr>
        <w:t>ی</w:t>
      </w:r>
      <w:r w:rsidR="007E7950" w:rsidRPr="007E7950">
        <w:rPr>
          <w:rFonts w:hint="eastAsia"/>
          <w:rtl/>
          <w:lang w:bidi="fa-IR"/>
        </w:rPr>
        <w:t>ت</w:t>
      </w:r>
      <w:r w:rsidR="007E7950" w:rsidRPr="007E7950">
        <w:rPr>
          <w:rtl/>
          <w:lang w:bidi="fa-IR"/>
        </w:rPr>
        <w:t xml:space="preserve"> سازمان</w:t>
      </w:r>
      <w:r w:rsidR="007E7950" w:rsidRPr="007E7950">
        <w:rPr>
          <w:rFonts w:hint="cs"/>
          <w:rtl/>
          <w:lang w:bidi="fa-IR"/>
        </w:rPr>
        <w:t>ی</w:t>
      </w:r>
      <w:r w:rsidR="007E7950" w:rsidRPr="007E7950">
        <w:rPr>
          <w:rtl/>
          <w:lang w:bidi="fa-IR"/>
        </w:rPr>
        <w:t xml:space="preserve"> در نظر م</w:t>
      </w:r>
      <w:r w:rsidR="007E7950" w:rsidRPr="007E7950">
        <w:rPr>
          <w:rFonts w:hint="cs"/>
          <w:rtl/>
          <w:lang w:bidi="fa-IR"/>
        </w:rPr>
        <w:t>ی</w:t>
      </w:r>
      <w:r w:rsidR="007E7950" w:rsidRPr="007E7950">
        <w:rPr>
          <w:rtl/>
          <w:lang w:bidi="fa-IR"/>
        </w:rPr>
        <w:t xml:space="preserve"> گ</w:t>
      </w:r>
      <w:r w:rsidR="007E7950" w:rsidRPr="007E7950">
        <w:rPr>
          <w:rFonts w:hint="cs"/>
          <w:rtl/>
          <w:lang w:bidi="fa-IR"/>
        </w:rPr>
        <w:t>ی</w:t>
      </w:r>
      <w:r w:rsidR="007E7950" w:rsidRPr="007E7950">
        <w:rPr>
          <w:rFonts w:hint="eastAsia"/>
          <w:rtl/>
          <w:lang w:bidi="fa-IR"/>
        </w:rPr>
        <w:t>رد</w:t>
      </w:r>
      <w:r w:rsidR="007E7950" w:rsidRPr="007E7950">
        <w:rPr>
          <w:rtl/>
          <w:lang w:bidi="fa-IR"/>
        </w:rPr>
        <w:t>. ا</w:t>
      </w:r>
      <w:r w:rsidR="007E7950" w:rsidRPr="007E7950">
        <w:rPr>
          <w:rFonts w:hint="cs"/>
          <w:rtl/>
          <w:lang w:bidi="fa-IR"/>
        </w:rPr>
        <w:t>ی</w:t>
      </w:r>
      <w:r w:rsidR="007E7950" w:rsidRPr="007E7950">
        <w:rPr>
          <w:rFonts w:hint="eastAsia"/>
          <w:rtl/>
          <w:lang w:bidi="fa-IR"/>
        </w:rPr>
        <w:t>ن</w:t>
      </w:r>
      <w:r w:rsidR="007E7950" w:rsidRPr="007E7950">
        <w:rPr>
          <w:rtl/>
          <w:lang w:bidi="fa-IR"/>
        </w:rPr>
        <w:t xml:space="preserve"> فراخوان</w:t>
      </w:r>
      <w:r w:rsidR="007E7950" w:rsidRPr="007E7950">
        <w:rPr>
          <w:rFonts w:hint="cs"/>
          <w:rtl/>
          <w:lang w:bidi="fa-IR"/>
        </w:rPr>
        <w:t>ی</w:t>
      </w:r>
      <w:r w:rsidR="007E7950" w:rsidRPr="007E7950">
        <w:rPr>
          <w:rtl/>
          <w:lang w:bidi="fa-IR"/>
        </w:rPr>
        <w:t xml:space="preserve"> برا</w:t>
      </w:r>
      <w:r w:rsidR="007E7950" w:rsidRPr="007E7950">
        <w:rPr>
          <w:rFonts w:hint="cs"/>
          <w:rtl/>
          <w:lang w:bidi="fa-IR"/>
        </w:rPr>
        <w:t>ی</w:t>
      </w:r>
      <w:r w:rsidR="007E7950" w:rsidRPr="007E7950">
        <w:rPr>
          <w:rtl/>
          <w:lang w:bidi="fa-IR"/>
        </w:rPr>
        <w:t xml:space="preserve"> اقدام برا</w:t>
      </w:r>
      <w:r w:rsidR="007E7950" w:rsidRPr="007E7950">
        <w:rPr>
          <w:rFonts w:hint="cs"/>
          <w:rtl/>
          <w:lang w:bidi="fa-IR"/>
        </w:rPr>
        <w:t>ی</w:t>
      </w:r>
      <w:r w:rsidR="007E7950" w:rsidRPr="007E7950">
        <w:rPr>
          <w:rtl/>
          <w:lang w:bidi="fa-IR"/>
        </w:rPr>
        <w:t xml:space="preserve"> سازمان‌ها است که نه صرفاً </w:t>
      </w:r>
      <w:r w:rsidR="007E7950">
        <w:rPr>
          <w:rFonts w:hint="cs"/>
          <w:rtl/>
          <w:lang w:bidi="fa-IR"/>
        </w:rPr>
        <w:t>با الزامات انطباق یابند</w:t>
      </w:r>
      <w:r w:rsidR="007E7950" w:rsidRPr="007E7950">
        <w:rPr>
          <w:rtl/>
          <w:lang w:bidi="fa-IR"/>
        </w:rPr>
        <w:t xml:space="preserve">، بلکه </w:t>
      </w:r>
      <w:r w:rsidR="007E7950">
        <w:rPr>
          <w:rFonts w:hint="cs"/>
          <w:rtl/>
          <w:lang w:bidi="fa-IR"/>
        </w:rPr>
        <w:t>خود بتوانند</w:t>
      </w:r>
      <w:r w:rsidR="007E7950" w:rsidRPr="007E7950">
        <w:rPr>
          <w:rtl/>
          <w:lang w:bidi="fa-IR"/>
        </w:rPr>
        <w:t>رهبر</w:t>
      </w:r>
      <w:r w:rsidR="007E7950" w:rsidRPr="007E7950">
        <w:rPr>
          <w:rFonts w:hint="cs"/>
          <w:rtl/>
          <w:lang w:bidi="fa-IR"/>
        </w:rPr>
        <w:t>ی</w:t>
      </w:r>
      <w:r w:rsidR="007E7950" w:rsidRPr="007E7950">
        <w:rPr>
          <w:rtl/>
          <w:lang w:bidi="fa-IR"/>
        </w:rPr>
        <w:t xml:space="preserve"> کنند</w:t>
      </w:r>
      <w:r w:rsidR="007E7950">
        <w:rPr>
          <w:rFonts w:hint="cs"/>
          <w:rtl/>
          <w:lang w:bidi="fa-IR"/>
        </w:rPr>
        <w:t xml:space="preserve"> و</w:t>
      </w:r>
      <w:r w:rsidR="007E7950" w:rsidRPr="007E7950">
        <w:rPr>
          <w:rtl/>
          <w:lang w:bidi="fa-IR"/>
        </w:rPr>
        <w:t xml:space="preserve"> نه صرفاً </w:t>
      </w:r>
      <w:r w:rsidR="007E7950">
        <w:rPr>
          <w:rFonts w:hint="cs"/>
          <w:rtl/>
          <w:lang w:bidi="fa-IR"/>
        </w:rPr>
        <w:t>از محک ها پیروی کنند</w:t>
      </w:r>
      <w:r w:rsidR="007E7950" w:rsidRPr="007E7950">
        <w:rPr>
          <w:rtl/>
          <w:lang w:bidi="fa-IR"/>
        </w:rPr>
        <w:t>، بلک</w:t>
      </w:r>
      <w:r w:rsidR="007E7950" w:rsidRPr="007E7950">
        <w:rPr>
          <w:rFonts w:hint="eastAsia"/>
          <w:rtl/>
          <w:lang w:bidi="fa-IR"/>
        </w:rPr>
        <w:t>ه</w:t>
      </w:r>
      <w:r w:rsidR="007E7950" w:rsidRPr="007E7950">
        <w:rPr>
          <w:rtl/>
          <w:lang w:bidi="fa-IR"/>
        </w:rPr>
        <w:t xml:space="preserve"> </w:t>
      </w:r>
      <w:r w:rsidR="007E7950">
        <w:rPr>
          <w:rFonts w:hint="cs"/>
          <w:rtl/>
          <w:lang w:bidi="fa-IR"/>
        </w:rPr>
        <w:t>خود به یک محک برای دیگران تبدیل شوند</w:t>
      </w:r>
      <w:r w:rsidR="007E7950" w:rsidRPr="007E7950">
        <w:rPr>
          <w:rtl/>
          <w:lang w:bidi="fa-IR"/>
        </w:rPr>
        <w:t>. باشد که ا</w:t>
      </w:r>
      <w:r w:rsidR="007E7950" w:rsidRPr="007E7950">
        <w:rPr>
          <w:rFonts w:hint="cs"/>
          <w:rtl/>
          <w:lang w:bidi="fa-IR"/>
        </w:rPr>
        <w:t>ی</w:t>
      </w:r>
      <w:r w:rsidR="007E7950" w:rsidRPr="007E7950">
        <w:rPr>
          <w:rFonts w:hint="eastAsia"/>
          <w:rtl/>
          <w:lang w:bidi="fa-IR"/>
        </w:rPr>
        <w:t>ن</w:t>
      </w:r>
      <w:r w:rsidR="007E7950" w:rsidRPr="007E7950">
        <w:rPr>
          <w:rtl/>
          <w:lang w:bidi="fa-IR"/>
        </w:rPr>
        <w:t xml:space="preserve"> استاندارد چراغ راهنما</w:t>
      </w:r>
      <w:r w:rsidR="007E7950" w:rsidRPr="007E7950">
        <w:rPr>
          <w:rFonts w:hint="cs"/>
          <w:rtl/>
          <w:lang w:bidi="fa-IR"/>
        </w:rPr>
        <w:t>یی</w:t>
      </w:r>
      <w:r w:rsidR="007E7950" w:rsidRPr="007E7950">
        <w:rPr>
          <w:rtl/>
          <w:lang w:bidi="fa-IR"/>
        </w:rPr>
        <w:t xml:space="preserve"> برا</w:t>
      </w:r>
      <w:r w:rsidR="007E7950" w:rsidRPr="007E7950">
        <w:rPr>
          <w:rFonts w:hint="cs"/>
          <w:rtl/>
          <w:lang w:bidi="fa-IR"/>
        </w:rPr>
        <w:t>ی</w:t>
      </w:r>
      <w:r w:rsidR="007E7950" w:rsidRPr="007E7950">
        <w:rPr>
          <w:rtl/>
          <w:lang w:bidi="fa-IR"/>
        </w:rPr>
        <w:t xml:space="preserve"> سازمان ها</w:t>
      </w:r>
      <w:r w:rsidR="007E7950" w:rsidRPr="007E7950">
        <w:rPr>
          <w:rFonts w:hint="cs"/>
          <w:rtl/>
          <w:lang w:bidi="fa-IR"/>
        </w:rPr>
        <w:t>یی</w:t>
      </w:r>
      <w:r w:rsidR="007E7950" w:rsidRPr="007E7950">
        <w:rPr>
          <w:rtl/>
          <w:lang w:bidi="fa-IR"/>
        </w:rPr>
        <w:t xml:space="preserve"> باشد که نه تنها م</w:t>
      </w:r>
      <w:r w:rsidR="007E7950" w:rsidRPr="007E7950">
        <w:rPr>
          <w:rFonts w:hint="cs"/>
          <w:rtl/>
          <w:lang w:bidi="fa-IR"/>
        </w:rPr>
        <w:t>ی</w:t>
      </w:r>
      <w:r w:rsidR="007E7950" w:rsidRPr="007E7950">
        <w:rPr>
          <w:rtl/>
          <w:lang w:bidi="fa-IR"/>
        </w:rPr>
        <w:t xml:space="preserve"> خواهند </w:t>
      </w:r>
      <w:r w:rsidR="007E7950">
        <w:rPr>
          <w:rFonts w:hint="cs"/>
          <w:rtl/>
          <w:lang w:bidi="fa-IR"/>
        </w:rPr>
        <w:t>سازوکارهای</w:t>
      </w:r>
      <w:r w:rsidR="007E7950" w:rsidRPr="007E7950">
        <w:rPr>
          <w:rtl/>
          <w:lang w:bidi="fa-IR"/>
        </w:rPr>
        <w:t xml:space="preserve"> حاکم</w:t>
      </w:r>
      <w:r w:rsidR="007E7950" w:rsidRPr="007E7950">
        <w:rPr>
          <w:rFonts w:hint="cs"/>
          <w:rtl/>
          <w:lang w:bidi="fa-IR"/>
        </w:rPr>
        <w:t>ی</w:t>
      </w:r>
      <w:r w:rsidR="007E7950" w:rsidRPr="007E7950">
        <w:rPr>
          <w:rFonts w:hint="eastAsia"/>
          <w:rtl/>
          <w:lang w:bidi="fa-IR"/>
        </w:rPr>
        <w:t>ت</w:t>
      </w:r>
      <w:r w:rsidR="007E7950">
        <w:rPr>
          <w:rFonts w:hint="cs"/>
          <w:rtl/>
          <w:lang w:bidi="fa-IR"/>
        </w:rPr>
        <w:t xml:space="preserve"> شرکتی</w:t>
      </w:r>
      <w:r w:rsidR="007E7950" w:rsidRPr="007E7950">
        <w:rPr>
          <w:rtl/>
          <w:lang w:bidi="fa-IR"/>
        </w:rPr>
        <w:t xml:space="preserve"> را </w:t>
      </w:r>
      <w:r w:rsidR="007E7950">
        <w:rPr>
          <w:rFonts w:hint="cs"/>
          <w:rtl/>
          <w:lang w:bidi="fa-IR"/>
        </w:rPr>
        <w:t>پیاده سازی نمایند،</w:t>
      </w:r>
      <w:r w:rsidR="007E7950" w:rsidRPr="007E7950">
        <w:rPr>
          <w:rtl/>
          <w:lang w:bidi="fa-IR"/>
        </w:rPr>
        <w:t xml:space="preserve"> بلکه به عنوان </w:t>
      </w:r>
      <w:r w:rsidR="007E7950">
        <w:rPr>
          <w:rFonts w:hint="cs"/>
          <w:rtl/>
          <w:lang w:bidi="fa-IR"/>
        </w:rPr>
        <w:t>پیشروان تعالی</w:t>
      </w:r>
      <w:r w:rsidR="007E7950" w:rsidRPr="007E7950">
        <w:rPr>
          <w:rtl/>
          <w:lang w:bidi="fa-IR"/>
        </w:rPr>
        <w:t xml:space="preserve"> در </w:t>
      </w:r>
      <w:r w:rsidR="007E7950">
        <w:rPr>
          <w:rFonts w:hint="cs"/>
          <w:rtl/>
          <w:lang w:bidi="fa-IR"/>
        </w:rPr>
        <w:t>دورنمای</w:t>
      </w:r>
      <w:r w:rsidR="007E7950" w:rsidRPr="007E7950">
        <w:rPr>
          <w:rtl/>
          <w:lang w:bidi="fa-IR"/>
        </w:rPr>
        <w:t xml:space="preserve"> </w:t>
      </w:r>
      <w:r w:rsidR="007E7950">
        <w:rPr>
          <w:rFonts w:hint="cs"/>
          <w:rtl/>
          <w:lang w:bidi="fa-IR"/>
        </w:rPr>
        <w:t>کسب و کار</w:t>
      </w:r>
      <w:r w:rsidR="007E7950" w:rsidRPr="007E7950">
        <w:rPr>
          <w:rtl/>
          <w:lang w:bidi="fa-IR"/>
        </w:rPr>
        <w:t xml:space="preserve"> ظاهر شوند. </w:t>
      </w:r>
    </w:p>
    <w:p w14:paraId="76B6E42D" w14:textId="77777777" w:rsidR="00D928A9" w:rsidRPr="0067548D" w:rsidRDefault="00D928A9" w:rsidP="0067548D">
      <w:pPr>
        <w:rPr>
          <w:rtl/>
          <w:lang w:bidi="fa-IR"/>
        </w:rPr>
      </w:pPr>
    </w:p>
    <w:p w14:paraId="5810A7FD" w14:textId="77777777" w:rsidR="00BE5520" w:rsidRDefault="00BE5520" w:rsidP="00330E2E">
      <w:pPr>
        <w:rPr>
          <w:rtl/>
        </w:rPr>
      </w:pPr>
    </w:p>
    <w:p w14:paraId="71A7DA07" w14:textId="045550FD" w:rsidR="0067548D" w:rsidRDefault="0067548D" w:rsidP="00330E2E">
      <w:pPr>
        <w:rPr>
          <w:rtl/>
        </w:rPr>
        <w:sectPr w:rsidR="0067548D">
          <w:pgSz w:w="12240" w:h="15840"/>
          <w:pgMar w:top="1440" w:right="1440" w:bottom="1440" w:left="1440" w:header="720" w:footer="720" w:gutter="0"/>
          <w:cols w:space="720"/>
          <w:docGrid w:linePitch="360"/>
        </w:sectPr>
      </w:pPr>
    </w:p>
    <w:p w14:paraId="2F493CFC" w14:textId="5BBEED1A" w:rsidR="00BE5520" w:rsidRPr="00BE5520" w:rsidRDefault="00BE5520" w:rsidP="0067548D">
      <w:pPr>
        <w:pStyle w:val="Heading1"/>
        <w:rPr>
          <w:rtl/>
        </w:rPr>
      </w:pPr>
      <w:bookmarkStart w:id="106" w:name="_Toc154773105"/>
      <w:r w:rsidRPr="00BE5520">
        <w:rPr>
          <w:rFonts w:hint="cs"/>
          <w:rtl/>
        </w:rPr>
        <w:lastRenderedPageBreak/>
        <w:t>ضمیمه</w:t>
      </w:r>
      <w:bookmarkEnd w:id="106"/>
    </w:p>
    <w:p w14:paraId="1B746188" w14:textId="77777777" w:rsidR="00BE5520" w:rsidRPr="00BE5520" w:rsidRDefault="00BE5520" w:rsidP="00BE5520">
      <w:r w:rsidRPr="00BE5520">
        <w:rPr>
          <w:rtl/>
        </w:rPr>
        <w:t>روش تصمیم گیری</w:t>
      </w:r>
      <w:r w:rsidRPr="00BE5520">
        <w:t xml:space="preserve"> ARAS</w:t>
      </w:r>
    </w:p>
    <w:p w14:paraId="65FBADD3" w14:textId="77777777" w:rsidR="00BE5520" w:rsidRDefault="00BE5520" w:rsidP="00BE5520">
      <w:pPr>
        <w:rPr>
          <w:rtl/>
        </w:rPr>
      </w:pPr>
      <w:r>
        <w:rPr>
          <w:rtl/>
        </w:rPr>
        <w:t>1- در اول</w:t>
      </w:r>
      <w:r>
        <w:rPr>
          <w:rFonts w:hint="cs"/>
          <w:rtl/>
        </w:rPr>
        <w:t>ین</w:t>
      </w:r>
      <w:r>
        <w:rPr>
          <w:rtl/>
        </w:rPr>
        <w:t xml:space="preserve"> گام ا</w:t>
      </w:r>
      <w:r>
        <w:rPr>
          <w:rFonts w:hint="cs"/>
          <w:rtl/>
        </w:rPr>
        <w:t>ین</w:t>
      </w:r>
      <w:r>
        <w:rPr>
          <w:rtl/>
        </w:rPr>
        <w:t xml:space="preserve"> روش با</w:t>
      </w:r>
      <w:r>
        <w:rPr>
          <w:rFonts w:hint="cs"/>
          <w:rtl/>
        </w:rPr>
        <w:t>ید</w:t>
      </w:r>
      <w:r>
        <w:rPr>
          <w:rtl/>
        </w:rPr>
        <w:t xml:space="preserve"> ماتر</w:t>
      </w:r>
      <w:r>
        <w:rPr>
          <w:rFonts w:hint="cs"/>
          <w:rtl/>
        </w:rPr>
        <w:t>یس</w:t>
      </w:r>
      <w:r>
        <w:rPr>
          <w:rtl/>
        </w:rPr>
        <w:t xml:space="preserve"> تصم</w:t>
      </w:r>
      <w:r>
        <w:rPr>
          <w:rFonts w:hint="cs"/>
          <w:rtl/>
        </w:rPr>
        <w:t>یم</w:t>
      </w:r>
      <w:r>
        <w:rPr>
          <w:rtl/>
        </w:rPr>
        <w:t xml:space="preserve"> را تشک</w:t>
      </w:r>
      <w:r>
        <w:rPr>
          <w:rFonts w:hint="cs"/>
          <w:rtl/>
        </w:rPr>
        <w:t>یل</w:t>
      </w:r>
      <w:r>
        <w:rPr>
          <w:rtl/>
        </w:rPr>
        <w:t xml:space="preserve"> داد. ماتر</w:t>
      </w:r>
      <w:r>
        <w:rPr>
          <w:rFonts w:hint="cs"/>
          <w:rtl/>
        </w:rPr>
        <w:t>یس</w:t>
      </w:r>
      <w:r>
        <w:rPr>
          <w:rtl/>
        </w:rPr>
        <w:t xml:space="preserve"> تصم</w:t>
      </w:r>
      <w:r>
        <w:rPr>
          <w:rFonts w:hint="cs"/>
          <w:rtl/>
        </w:rPr>
        <w:t>یم</w:t>
      </w:r>
      <w:r>
        <w:rPr>
          <w:rtl/>
        </w:rPr>
        <w:t xml:space="preserve"> ا</w:t>
      </w:r>
      <w:r>
        <w:rPr>
          <w:rFonts w:hint="cs"/>
          <w:rtl/>
        </w:rPr>
        <w:t>ین</w:t>
      </w:r>
      <w:r>
        <w:rPr>
          <w:rtl/>
        </w:rPr>
        <w:t xml:space="preserve"> روش جهت ارز</w:t>
      </w:r>
      <w:r>
        <w:rPr>
          <w:rFonts w:hint="cs"/>
          <w:rtl/>
        </w:rPr>
        <w:t>یابی</w:t>
      </w:r>
      <w:r>
        <w:rPr>
          <w:rtl/>
        </w:rPr>
        <w:t xml:space="preserve"> گز</w:t>
      </w:r>
      <w:r>
        <w:rPr>
          <w:rFonts w:hint="cs"/>
          <w:rtl/>
        </w:rPr>
        <w:t>ینه</w:t>
      </w:r>
      <w:r>
        <w:rPr>
          <w:rtl/>
        </w:rPr>
        <w:t xml:space="preserve"> ها</w:t>
      </w:r>
      <w:r>
        <w:rPr>
          <w:rFonts w:hint="cs"/>
          <w:rtl/>
        </w:rPr>
        <w:t>ی</w:t>
      </w:r>
      <w:r>
        <w:rPr>
          <w:rtl/>
        </w:rPr>
        <w:t xml:space="preserve"> مساله مورد استفاده قرار م</w:t>
      </w:r>
      <w:r>
        <w:rPr>
          <w:rFonts w:hint="cs"/>
          <w:rtl/>
        </w:rPr>
        <w:t>ی</w:t>
      </w:r>
      <w:r>
        <w:rPr>
          <w:rtl/>
        </w:rPr>
        <w:t xml:space="preserve"> گ</w:t>
      </w:r>
      <w:r>
        <w:rPr>
          <w:rFonts w:hint="cs"/>
          <w:rtl/>
        </w:rPr>
        <w:t>یرد</w:t>
      </w:r>
      <w:r>
        <w:rPr>
          <w:rtl/>
        </w:rPr>
        <w:t xml:space="preserve"> بنابرا</w:t>
      </w:r>
      <w:r>
        <w:rPr>
          <w:rFonts w:hint="cs"/>
          <w:rtl/>
        </w:rPr>
        <w:t>ین</w:t>
      </w:r>
      <w:r>
        <w:rPr>
          <w:rtl/>
        </w:rPr>
        <w:t xml:space="preserve"> ماتر</w:t>
      </w:r>
      <w:r>
        <w:rPr>
          <w:rFonts w:hint="cs"/>
          <w:rtl/>
        </w:rPr>
        <w:t>یسی</w:t>
      </w:r>
      <w:r>
        <w:rPr>
          <w:rtl/>
        </w:rPr>
        <w:t xml:space="preserve"> است که سطرها</w:t>
      </w:r>
      <w:r>
        <w:rPr>
          <w:rFonts w:hint="cs"/>
          <w:rtl/>
        </w:rPr>
        <w:t>ی</w:t>
      </w:r>
      <w:r>
        <w:rPr>
          <w:rtl/>
        </w:rPr>
        <w:t xml:space="preserve"> آن را گز</w:t>
      </w:r>
      <w:r>
        <w:rPr>
          <w:rFonts w:hint="cs"/>
          <w:rtl/>
        </w:rPr>
        <w:t>ینه</w:t>
      </w:r>
      <w:r>
        <w:rPr>
          <w:rtl/>
        </w:rPr>
        <w:t xml:space="preserve"> ها و ستون ها</w:t>
      </w:r>
      <w:r>
        <w:rPr>
          <w:rFonts w:hint="cs"/>
          <w:rtl/>
        </w:rPr>
        <w:t>ی</w:t>
      </w:r>
      <w:r>
        <w:rPr>
          <w:rtl/>
        </w:rPr>
        <w:t xml:space="preserve"> آن را مع</w:t>
      </w:r>
      <w:r>
        <w:rPr>
          <w:rFonts w:hint="cs"/>
          <w:rtl/>
        </w:rPr>
        <w:t>یارهای</w:t>
      </w:r>
      <w:r>
        <w:rPr>
          <w:rtl/>
        </w:rPr>
        <w:t xml:space="preserve"> پژوهش تشک</w:t>
      </w:r>
      <w:r>
        <w:rPr>
          <w:rFonts w:hint="cs"/>
          <w:rtl/>
        </w:rPr>
        <w:t>یل</w:t>
      </w:r>
      <w:r>
        <w:rPr>
          <w:rtl/>
        </w:rPr>
        <w:t xml:space="preserve"> م</w:t>
      </w:r>
      <w:r>
        <w:rPr>
          <w:rFonts w:hint="cs"/>
          <w:rtl/>
        </w:rPr>
        <w:t>ی</w:t>
      </w:r>
      <w:r>
        <w:rPr>
          <w:rtl/>
        </w:rPr>
        <w:t xml:space="preserve"> دهد و هر سلول ا</w:t>
      </w:r>
      <w:r>
        <w:rPr>
          <w:rFonts w:hint="cs"/>
          <w:rtl/>
        </w:rPr>
        <w:t>ین</w:t>
      </w:r>
      <w:r>
        <w:rPr>
          <w:rtl/>
        </w:rPr>
        <w:t xml:space="preserve"> ماتر</w:t>
      </w:r>
      <w:r>
        <w:rPr>
          <w:rFonts w:hint="cs"/>
          <w:rtl/>
        </w:rPr>
        <w:t>یس</w:t>
      </w:r>
      <w:r>
        <w:rPr>
          <w:rtl/>
        </w:rPr>
        <w:t xml:space="preserve"> ارز</w:t>
      </w:r>
      <w:r>
        <w:rPr>
          <w:rFonts w:hint="cs"/>
          <w:rtl/>
        </w:rPr>
        <w:t>یابی</w:t>
      </w:r>
      <w:r>
        <w:rPr>
          <w:rtl/>
        </w:rPr>
        <w:t xml:space="preserve"> هر گز</w:t>
      </w:r>
      <w:r>
        <w:rPr>
          <w:rFonts w:hint="cs"/>
          <w:rtl/>
        </w:rPr>
        <w:t>ینه</w:t>
      </w:r>
      <w:r>
        <w:rPr>
          <w:rtl/>
        </w:rPr>
        <w:t xml:space="preserve"> نسبت به هر مع</w:t>
      </w:r>
      <w:r>
        <w:rPr>
          <w:rFonts w:hint="cs"/>
          <w:rtl/>
        </w:rPr>
        <w:t>یار</w:t>
      </w:r>
      <w:r>
        <w:rPr>
          <w:rtl/>
        </w:rPr>
        <w:t xml:space="preserve"> است.</w:t>
      </w:r>
    </w:p>
    <w:p w14:paraId="03485B63" w14:textId="77777777" w:rsidR="00BE5520" w:rsidRDefault="00BE5520" w:rsidP="00BE5520">
      <w:pPr>
        <w:rPr>
          <w:rtl/>
        </w:rPr>
      </w:pPr>
    </w:p>
    <w:p w14:paraId="09E6A662" w14:textId="77777777" w:rsidR="00BE5520" w:rsidRDefault="00BE5520" w:rsidP="00BE5520">
      <w:pPr>
        <w:rPr>
          <w:rtl/>
        </w:rPr>
      </w:pPr>
      <w:r>
        <w:rPr>
          <w:rtl/>
        </w:rPr>
        <w:t>2- تع</w:t>
      </w:r>
      <w:r>
        <w:rPr>
          <w:rFonts w:hint="cs"/>
          <w:rtl/>
        </w:rPr>
        <w:t>یین</w:t>
      </w:r>
      <w:r>
        <w:rPr>
          <w:rtl/>
        </w:rPr>
        <w:t xml:space="preserve"> مقدار ا</w:t>
      </w:r>
      <w:r>
        <w:rPr>
          <w:rFonts w:hint="cs"/>
          <w:rtl/>
        </w:rPr>
        <w:t>یده</w:t>
      </w:r>
      <w:r>
        <w:rPr>
          <w:rtl/>
        </w:rPr>
        <w:t xml:space="preserve"> آل فرض</w:t>
      </w:r>
      <w:r>
        <w:rPr>
          <w:rFonts w:hint="cs"/>
          <w:rtl/>
        </w:rPr>
        <w:t>ی</w:t>
      </w:r>
      <w:r>
        <w:rPr>
          <w:rtl/>
        </w:rPr>
        <w:t>: مقدار ا</w:t>
      </w:r>
      <w:r>
        <w:rPr>
          <w:rFonts w:hint="cs"/>
          <w:rtl/>
        </w:rPr>
        <w:t>یده</w:t>
      </w:r>
      <w:r>
        <w:rPr>
          <w:rtl/>
        </w:rPr>
        <w:t xml:space="preserve"> آل برا</w:t>
      </w:r>
      <w:r>
        <w:rPr>
          <w:rFonts w:hint="cs"/>
          <w:rtl/>
        </w:rPr>
        <w:t>ی</w:t>
      </w:r>
      <w:r>
        <w:rPr>
          <w:rtl/>
        </w:rPr>
        <w:t xml:space="preserve"> مع</w:t>
      </w:r>
      <w:r>
        <w:rPr>
          <w:rFonts w:hint="cs"/>
          <w:rtl/>
        </w:rPr>
        <w:t>یارهای</w:t>
      </w:r>
      <w:r>
        <w:rPr>
          <w:rtl/>
        </w:rPr>
        <w:t xml:space="preserve"> مثبت برابر ب</w:t>
      </w:r>
      <w:r>
        <w:rPr>
          <w:rFonts w:hint="cs"/>
          <w:rtl/>
        </w:rPr>
        <w:t>یشترین</w:t>
      </w:r>
      <w:r>
        <w:rPr>
          <w:rtl/>
        </w:rPr>
        <w:t xml:space="preserve"> مقدار و برا</w:t>
      </w:r>
      <w:r>
        <w:rPr>
          <w:rFonts w:hint="cs"/>
          <w:rtl/>
        </w:rPr>
        <w:t>ی</w:t>
      </w:r>
      <w:r>
        <w:rPr>
          <w:rtl/>
        </w:rPr>
        <w:t xml:space="preserve"> مع</w:t>
      </w:r>
      <w:r>
        <w:rPr>
          <w:rFonts w:hint="cs"/>
          <w:rtl/>
        </w:rPr>
        <w:t>یارهای</w:t>
      </w:r>
      <w:r>
        <w:rPr>
          <w:rtl/>
        </w:rPr>
        <w:t xml:space="preserve"> منف</w:t>
      </w:r>
      <w:r>
        <w:rPr>
          <w:rFonts w:hint="cs"/>
          <w:rtl/>
        </w:rPr>
        <w:t>ی</w:t>
      </w:r>
      <w:r>
        <w:rPr>
          <w:rtl/>
        </w:rPr>
        <w:t xml:space="preserve"> برابر کمتر</w:t>
      </w:r>
      <w:r>
        <w:rPr>
          <w:rFonts w:hint="cs"/>
          <w:rtl/>
        </w:rPr>
        <w:t>ین</w:t>
      </w:r>
      <w:r>
        <w:rPr>
          <w:rtl/>
        </w:rPr>
        <w:t xml:space="preserve"> مقدار.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12908199" w14:textId="77777777" w:rsidTr="00120BE8">
        <w:tc>
          <w:tcPr>
            <w:tcW w:w="9350" w:type="dxa"/>
          </w:tcPr>
          <w:p w14:paraId="393071F4" w14:textId="5D9F8BF0" w:rsidR="00120BE8" w:rsidRPr="00120BE8" w:rsidRDefault="00917599" w:rsidP="00655B18">
            <w:pPr>
              <w:bidi w:val="0"/>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0j</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x</m:t>
                        </m:r>
                      </m:e>
                      <m:sub>
                        <m:r>
                          <w:rPr>
                            <w:rFonts w:ascii="Cambria Math" w:hAnsi="Cambria Math"/>
                          </w:rPr>
                          <m:t>ij</m:t>
                        </m:r>
                      </m:sub>
                    </m:sSub>
                  </m:e>
                </m:func>
                <m:r>
                  <w:rPr>
                    <w:rFonts w:ascii="Cambria Math" w:hAnsi="Cambria Math"/>
                  </w:rPr>
                  <m:t xml:space="preserve">, ∀jϵB, </m:t>
                </m:r>
                <m:sSub>
                  <m:sSubPr>
                    <m:ctrlPr>
                      <w:rPr>
                        <w:rFonts w:ascii="Cambria Math" w:hAnsi="Cambria Math"/>
                        <w:i/>
                      </w:rPr>
                    </m:ctrlPr>
                  </m:sSubPr>
                  <m:e>
                    <m:r>
                      <w:rPr>
                        <w:rFonts w:ascii="Cambria Math" w:hAnsi="Cambria Math"/>
                      </w:rPr>
                      <m:t>x</m:t>
                    </m:r>
                  </m:e>
                  <m:sub>
                    <m:r>
                      <w:rPr>
                        <w:rFonts w:ascii="Cambria Math" w:hAnsi="Cambria Math"/>
                      </w:rPr>
                      <m:t>0j</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sSub>
                      <m:sSubPr>
                        <m:ctrlPr>
                          <w:rPr>
                            <w:rFonts w:ascii="Cambria Math" w:hAnsi="Cambria Math"/>
                            <w:i/>
                          </w:rPr>
                        </m:ctrlPr>
                      </m:sSubPr>
                      <m:e>
                        <m:r>
                          <w:rPr>
                            <w:rFonts w:ascii="Cambria Math" w:hAnsi="Cambria Math"/>
                          </w:rPr>
                          <m:t>x</m:t>
                        </m:r>
                      </m:e>
                      <m:sub>
                        <m:r>
                          <w:rPr>
                            <w:rFonts w:ascii="Cambria Math" w:hAnsi="Cambria Math"/>
                          </w:rPr>
                          <m:t>ij</m:t>
                        </m:r>
                      </m:sub>
                    </m:sSub>
                  </m:e>
                </m:func>
                <m:r>
                  <w:rPr>
                    <w:rFonts w:ascii="Cambria Math" w:hAnsi="Cambria Math"/>
                  </w:rPr>
                  <m:t xml:space="preserve">, ∀jϵC </m:t>
                </m:r>
              </m:oMath>
            </m:oMathPara>
          </w:p>
        </w:tc>
      </w:tr>
    </w:tbl>
    <w:p w14:paraId="7089A0AB" w14:textId="77777777" w:rsidR="00BE5520" w:rsidRDefault="00BE5520" w:rsidP="00BE5520">
      <w:pPr>
        <w:rPr>
          <w:rtl/>
        </w:rPr>
      </w:pPr>
    </w:p>
    <w:p w14:paraId="6AE5B140" w14:textId="77777777" w:rsidR="00BE5520" w:rsidRDefault="00BE5520" w:rsidP="00BE5520">
      <w:pPr>
        <w:rPr>
          <w:rtl/>
        </w:rPr>
      </w:pPr>
      <w:r>
        <w:rPr>
          <w:rFonts w:hint="cs"/>
          <w:rtl/>
        </w:rPr>
        <w:t>رابطه</w:t>
      </w:r>
      <w:r>
        <w:rPr>
          <w:rtl/>
        </w:rPr>
        <w:t xml:space="preserve"> تکن</w:t>
      </w:r>
      <w:r>
        <w:rPr>
          <w:rFonts w:hint="cs"/>
          <w:rtl/>
        </w:rPr>
        <w:t>یک</w:t>
      </w:r>
      <w:r>
        <w:rPr>
          <w:rtl/>
        </w:rPr>
        <w:t xml:space="preserve"> </w:t>
      </w:r>
      <w:r>
        <w:t>ARAS</w:t>
      </w:r>
    </w:p>
    <w:p w14:paraId="08CDDFF6" w14:textId="77777777" w:rsidR="00BE5520" w:rsidRDefault="00BE5520" w:rsidP="00BE5520">
      <w:pPr>
        <w:rPr>
          <w:rtl/>
        </w:rPr>
      </w:pPr>
      <w:r>
        <w:rPr>
          <w:rtl/>
        </w:rPr>
        <w:t>3- نرمال کردن ماتر</w:t>
      </w:r>
      <w:r>
        <w:rPr>
          <w:rFonts w:hint="cs"/>
          <w:rtl/>
        </w:rPr>
        <w:t>یس</w:t>
      </w:r>
      <w:r>
        <w:rPr>
          <w:rtl/>
        </w:rPr>
        <w:t xml:space="preserve"> تصم</w:t>
      </w:r>
      <w:r>
        <w:rPr>
          <w:rFonts w:hint="cs"/>
          <w:rtl/>
        </w:rPr>
        <w:t>یم</w:t>
      </w:r>
      <w:r>
        <w:rPr>
          <w:rtl/>
        </w:rPr>
        <w:t>: برا</w:t>
      </w:r>
      <w:r>
        <w:rPr>
          <w:rFonts w:hint="cs"/>
          <w:rtl/>
        </w:rPr>
        <w:t>ی</w:t>
      </w:r>
      <w:r>
        <w:rPr>
          <w:rtl/>
        </w:rPr>
        <w:t xml:space="preserve"> مع</w:t>
      </w:r>
      <w:r>
        <w:rPr>
          <w:rFonts w:hint="cs"/>
          <w:rtl/>
        </w:rPr>
        <w:t>یارهای</w:t>
      </w:r>
      <w:r>
        <w:rPr>
          <w:rtl/>
        </w:rPr>
        <w:t xml:space="preserve"> مثبت و منف</w:t>
      </w:r>
      <w:r>
        <w:rPr>
          <w:rFonts w:hint="cs"/>
          <w:rtl/>
        </w:rPr>
        <w:t>ی</w:t>
      </w:r>
      <w:r>
        <w:rPr>
          <w:rtl/>
        </w:rPr>
        <w:t xml:space="preserve"> به صورت جداگانه با</w:t>
      </w:r>
      <w:r>
        <w:rPr>
          <w:rFonts w:hint="cs"/>
          <w:rtl/>
        </w:rPr>
        <w:t>ید</w:t>
      </w:r>
      <w:r>
        <w:rPr>
          <w:rtl/>
        </w:rPr>
        <w:t xml:space="preserve"> نرمال شوند که از دو رابطه ز</w:t>
      </w:r>
      <w:r>
        <w:rPr>
          <w:rFonts w:hint="cs"/>
          <w:rtl/>
        </w:rPr>
        <w:t>یر</w:t>
      </w:r>
      <w:r>
        <w:rPr>
          <w:rtl/>
        </w:rPr>
        <w:t xml:space="preserve"> ا</w:t>
      </w:r>
      <w:r>
        <w:rPr>
          <w:rFonts w:hint="cs"/>
          <w:rtl/>
        </w:rPr>
        <w:t>ین</w:t>
      </w:r>
      <w:r>
        <w:rPr>
          <w:rtl/>
        </w:rPr>
        <w:t xml:space="preserve"> فرا</w:t>
      </w:r>
      <w:r>
        <w:rPr>
          <w:rFonts w:hint="cs"/>
          <w:rtl/>
        </w:rPr>
        <w:t>یند</w:t>
      </w:r>
      <w:r>
        <w:rPr>
          <w:rtl/>
        </w:rPr>
        <w:t xml:space="preserve"> صورت م</w:t>
      </w:r>
      <w:r>
        <w:rPr>
          <w:rFonts w:hint="cs"/>
          <w:rtl/>
        </w:rPr>
        <w:t>ی</w:t>
      </w:r>
      <w:r>
        <w:rPr>
          <w:rtl/>
        </w:rPr>
        <w:t xml:space="preserve"> گ</w:t>
      </w:r>
      <w:r>
        <w:rPr>
          <w:rFonts w:hint="cs"/>
          <w:rtl/>
        </w:rPr>
        <w:t>یرد</w:t>
      </w: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5BBB6D52" w14:textId="77777777" w:rsidTr="00120BE8">
        <w:trPr>
          <w:trHeight w:val="696"/>
        </w:trPr>
        <w:tc>
          <w:tcPr>
            <w:tcW w:w="9350" w:type="dxa"/>
          </w:tcPr>
          <w:p w14:paraId="3E0833E3" w14:textId="6D3F265B" w:rsidR="00120BE8" w:rsidRPr="00120BE8" w:rsidRDefault="00917599" w:rsidP="00F70877">
            <w:pPr>
              <w:bidi w:val="0"/>
            </w:pPr>
            <m:oMathPara>
              <m:oMathParaPr>
                <m:jc m:val="center"/>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undOvr"/>
                        <m:ctrlPr>
                          <w:rPr>
                            <w:rFonts w:ascii="Cambria Math" w:hAnsi="Cambria Math"/>
                            <w:i/>
                          </w:rPr>
                        </m:ctrlPr>
                      </m:naryPr>
                      <m:sub>
                        <m:r>
                          <w:rPr>
                            <w:rFonts w:ascii="Cambria Math" w:hAnsi="Cambria Math"/>
                          </w:rPr>
                          <m:t>i=0</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den>
                </m:f>
                <m:r>
                  <w:rPr>
                    <w:rFonts w:ascii="Cambria Math" w:hAnsi="Cambria Math"/>
                  </w:rPr>
                  <m:t xml:space="preserve">, ∀jϵB, </m:t>
                </m:r>
                <m:sSub>
                  <m:sSubPr>
                    <m:ctrlPr>
                      <w:rPr>
                        <w:rFonts w:ascii="Cambria Math" w:hAnsi="Cambria Math"/>
                        <w:i/>
                      </w:rPr>
                    </m:ctrlPr>
                  </m:sSubPr>
                  <m:e>
                    <m:r>
                      <w:rPr>
                        <w:rFonts w:ascii="Cambria Math" w:hAnsi="Cambria Math"/>
                      </w:rPr>
                      <m:t>x</m:t>
                    </m:r>
                  </m:e>
                  <m:sub>
                    <m:r>
                      <w:rPr>
                        <w:rFonts w:ascii="Cambria Math" w:hAnsi="Cambria Math"/>
                      </w:rPr>
                      <m:t>0j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ij</m:t>
                        </m:r>
                      </m:sub>
                    </m:sSub>
                  </m:num>
                  <m:den>
                    <m:nary>
                      <m:naryPr>
                        <m:chr m:val="∑"/>
                        <m:limLoc m:val="undOvr"/>
                        <m:ctrlPr>
                          <w:rPr>
                            <w:rFonts w:ascii="Cambria Math" w:hAnsi="Cambria Math"/>
                            <w:i/>
                          </w:rPr>
                        </m:ctrlPr>
                      </m:naryPr>
                      <m:sub>
                        <m:r>
                          <w:rPr>
                            <w:rFonts w:ascii="Cambria Math" w:hAnsi="Cambria Math"/>
                          </w:rPr>
                          <m:t>i=0</m:t>
                        </m:r>
                      </m:sub>
                      <m:sup>
                        <m:r>
                          <w:rPr>
                            <w:rFonts w:ascii="Cambria Math" w:hAnsi="Cambria Math"/>
                          </w:rPr>
                          <m:t>m</m:t>
                        </m:r>
                      </m:sup>
                      <m:e>
                        <m:sSub>
                          <m:sSubPr>
                            <m:ctrlPr>
                              <w:rPr>
                                <w:rFonts w:ascii="Cambria Math" w:hAnsi="Cambria Math"/>
                                <w:i/>
                              </w:rPr>
                            </m:ctrlPr>
                          </m:sSubPr>
                          <m:e>
                            <m:r>
                              <w:rPr>
                                <w:rFonts w:ascii="Cambria Math" w:hAnsi="Cambria Math"/>
                              </w:rPr>
                              <m:t>1/x</m:t>
                            </m:r>
                          </m:e>
                          <m:sub>
                            <m:r>
                              <w:rPr>
                                <w:rFonts w:ascii="Cambria Math" w:hAnsi="Cambria Math"/>
                              </w:rPr>
                              <m:t>ij</m:t>
                            </m:r>
                          </m:sub>
                        </m:sSub>
                      </m:e>
                    </m:nary>
                  </m:den>
                </m:f>
                <m:r>
                  <w:rPr>
                    <w:rFonts w:ascii="Cambria Math" w:hAnsi="Cambria Math"/>
                  </w:rPr>
                  <m:t xml:space="preserve">, ∀jϵC </m:t>
                </m:r>
              </m:oMath>
            </m:oMathPara>
          </w:p>
        </w:tc>
      </w:tr>
    </w:tbl>
    <w:p w14:paraId="5D158FA5" w14:textId="77777777" w:rsidR="00BE5520" w:rsidRDefault="00BE5520" w:rsidP="00BE5520">
      <w:pPr>
        <w:rPr>
          <w:rtl/>
        </w:rPr>
      </w:pPr>
    </w:p>
    <w:p w14:paraId="1F349E63" w14:textId="77777777" w:rsidR="00BE5520" w:rsidRDefault="00BE5520" w:rsidP="00BE5520">
      <w:pPr>
        <w:rPr>
          <w:rtl/>
        </w:rPr>
      </w:pPr>
      <w:r>
        <w:rPr>
          <w:rFonts w:hint="cs"/>
          <w:rtl/>
        </w:rPr>
        <w:t>نرمال</w:t>
      </w:r>
      <w:r>
        <w:rPr>
          <w:rtl/>
        </w:rPr>
        <w:t xml:space="preserve"> ساز</w:t>
      </w:r>
      <w:r>
        <w:rPr>
          <w:rFonts w:hint="cs"/>
          <w:rtl/>
        </w:rPr>
        <w:t>ی</w:t>
      </w:r>
      <w:r>
        <w:rPr>
          <w:rtl/>
        </w:rPr>
        <w:t xml:space="preserve"> </w:t>
      </w:r>
      <w:r>
        <w:t>ARAS</w:t>
      </w:r>
    </w:p>
    <w:p w14:paraId="40ACEF97" w14:textId="47A893D3" w:rsidR="00BE5520" w:rsidRDefault="00BE5520" w:rsidP="00BE5520">
      <w:pPr>
        <w:rPr>
          <w:rtl/>
        </w:rPr>
      </w:pPr>
      <w:r>
        <w:rPr>
          <w:rtl/>
        </w:rPr>
        <w:t>4- وزن دار کردن ماتر</w:t>
      </w:r>
      <w:r>
        <w:rPr>
          <w:rFonts w:hint="cs"/>
          <w:rtl/>
        </w:rPr>
        <w:t>یس</w:t>
      </w:r>
      <w:r>
        <w:rPr>
          <w:rtl/>
        </w:rPr>
        <w:t xml:space="preserve"> تصم</w:t>
      </w:r>
      <w:r>
        <w:rPr>
          <w:rFonts w:hint="cs"/>
          <w:rtl/>
        </w:rPr>
        <w:t>یم</w:t>
      </w:r>
      <w:r>
        <w:rPr>
          <w:rtl/>
        </w:rPr>
        <w:t>: کاف</w:t>
      </w:r>
      <w:r>
        <w:rPr>
          <w:rFonts w:hint="cs"/>
          <w:rtl/>
        </w:rPr>
        <w:t>یست</w:t>
      </w:r>
      <w:r>
        <w:rPr>
          <w:rtl/>
        </w:rPr>
        <w:t xml:space="preserve"> وزن مع</w:t>
      </w:r>
      <w:r>
        <w:rPr>
          <w:rFonts w:hint="cs"/>
          <w:rtl/>
        </w:rPr>
        <w:t>یارهایی</w:t>
      </w:r>
      <w:r>
        <w:rPr>
          <w:rtl/>
        </w:rPr>
        <w:t xml:space="preserve"> </w:t>
      </w:r>
      <w:r w:rsidR="00120BE8">
        <w:rPr>
          <w:rFonts w:hint="cs"/>
          <w:rtl/>
          <w:lang w:bidi="fa-IR"/>
        </w:rPr>
        <w:t xml:space="preserve">که </w:t>
      </w:r>
      <w:r>
        <w:rPr>
          <w:rtl/>
        </w:rPr>
        <w:t>بدست آمده اند در مع</w:t>
      </w:r>
      <w:r>
        <w:rPr>
          <w:rFonts w:hint="cs"/>
          <w:rtl/>
        </w:rPr>
        <w:t>یارهای</w:t>
      </w:r>
      <w:r>
        <w:rPr>
          <w:rtl/>
        </w:rPr>
        <w:t xml:space="preserve"> نرمال شده ضرب شوند تا ماتر</w:t>
      </w:r>
      <w:r>
        <w:rPr>
          <w:rFonts w:hint="cs"/>
          <w:rtl/>
        </w:rPr>
        <w:t>یس</w:t>
      </w:r>
      <w:r>
        <w:rPr>
          <w:rtl/>
        </w:rPr>
        <w:t xml:space="preserve"> وزن دار حاصل شود.</w:t>
      </w:r>
    </w:p>
    <w:p w14:paraId="013ECD62" w14:textId="77777777" w:rsidR="00BE5520" w:rsidRDefault="00BE5520" w:rsidP="00BE5520">
      <w:pPr>
        <w:rPr>
          <w:rtl/>
        </w:rPr>
      </w:pPr>
      <w:r>
        <w:rPr>
          <w:rtl/>
        </w:rPr>
        <w:t>5- محاسبه مطلوب</w:t>
      </w:r>
      <w:r>
        <w:rPr>
          <w:rFonts w:hint="cs"/>
          <w:rtl/>
        </w:rPr>
        <w:t>یت</w:t>
      </w:r>
      <w:r>
        <w:rPr>
          <w:rtl/>
        </w:rPr>
        <w:t xml:space="preserve"> کل هر گز</w:t>
      </w:r>
      <w:r>
        <w:rPr>
          <w:rFonts w:hint="cs"/>
          <w:rtl/>
        </w:rPr>
        <w:t>ینه</w:t>
      </w:r>
      <w:r>
        <w:rPr>
          <w:rtl/>
        </w:rPr>
        <w:t>: کاف</w:t>
      </w:r>
      <w:r>
        <w:rPr>
          <w:rFonts w:hint="cs"/>
          <w:rtl/>
        </w:rPr>
        <w:t>یست</w:t>
      </w:r>
      <w:r>
        <w:rPr>
          <w:rtl/>
        </w:rPr>
        <w:t xml:space="preserve"> اعداد نرمال شده وز</w:t>
      </w:r>
      <w:r>
        <w:rPr>
          <w:rFonts w:hint="cs"/>
          <w:rtl/>
        </w:rPr>
        <w:t>ین</w:t>
      </w:r>
      <w:r>
        <w:rPr>
          <w:rtl/>
        </w:rPr>
        <w:t xml:space="preserve"> را به صورت سطر</w:t>
      </w:r>
      <w:r>
        <w:rPr>
          <w:rFonts w:hint="cs"/>
          <w:rtl/>
        </w:rPr>
        <w:t>ی</w:t>
      </w:r>
      <w:r>
        <w:rPr>
          <w:rtl/>
        </w:rPr>
        <w:t xml:space="preserve"> با هم جمع کن</w:t>
      </w:r>
      <w:r>
        <w:rPr>
          <w:rFonts w:hint="cs"/>
          <w:rtl/>
        </w:rPr>
        <w:t>یم</w:t>
      </w:r>
      <w:r>
        <w:rPr>
          <w:rtl/>
        </w:rPr>
        <w:t>. بزرگتر</w:t>
      </w:r>
      <w:r>
        <w:rPr>
          <w:rFonts w:hint="cs"/>
          <w:rtl/>
        </w:rPr>
        <w:t>ین</w:t>
      </w:r>
      <w:r>
        <w:rPr>
          <w:rtl/>
        </w:rPr>
        <w:t xml:space="preserve"> مقدار </w:t>
      </w:r>
      <w:r>
        <w:t>Si</w:t>
      </w:r>
      <w:r>
        <w:rPr>
          <w:rtl/>
        </w:rPr>
        <w:t xml:space="preserve"> بهتر</w:t>
      </w:r>
      <w:r>
        <w:rPr>
          <w:rFonts w:hint="cs"/>
          <w:rtl/>
        </w:rPr>
        <w:t>ین</w:t>
      </w:r>
      <w:r>
        <w:rPr>
          <w:rtl/>
        </w:rPr>
        <w:t xml:space="preserve"> است، و کمتر</w:t>
      </w:r>
      <w:r>
        <w:rPr>
          <w:rFonts w:hint="cs"/>
          <w:rtl/>
        </w:rPr>
        <w:t>ین</w:t>
      </w:r>
      <w:r>
        <w:rPr>
          <w:rtl/>
        </w:rPr>
        <w:t xml:space="preserve"> آن بدتر</w:t>
      </w:r>
      <w:r>
        <w:rPr>
          <w:rFonts w:hint="cs"/>
          <w:rtl/>
        </w:rPr>
        <w:t>ین</w:t>
      </w:r>
      <w:r>
        <w:rPr>
          <w:rtl/>
        </w:rPr>
        <w:t>. با توجه به روند محاسبه شده، تابع به</w:t>
      </w:r>
      <w:r>
        <w:rPr>
          <w:rFonts w:hint="cs"/>
          <w:rtl/>
        </w:rPr>
        <w:t>ینگی</w:t>
      </w:r>
      <w:r>
        <w:rPr>
          <w:rtl/>
        </w:rPr>
        <w:t xml:space="preserve"> </w:t>
      </w:r>
      <w:r>
        <w:t>Si</w:t>
      </w:r>
      <w:r>
        <w:rPr>
          <w:rtl/>
        </w:rPr>
        <w:t xml:space="preserve"> دارا</w:t>
      </w:r>
      <w:r>
        <w:rPr>
          <w:rFonts w:hint="cs"/>
          <w:rtl/>
        </w:rPr>
        <w:t>ی</w:t>
      </w:r>
      <w:r>
        <w:rPr>
          <w:rtl/>
        </w:rPr>
        <w:t xml:space="preserve"> </w:t>
      </w:r>
      <w:r>
        <w:rPr>
          <w:rFonts w:hint="cs"/>
          <w:rtl/>
        </w:rPr>
        <w:t>یک</w:t>
      </w:r>
      <w:r>
        <w:rPr>
          <w:rtl/>
        </w:rPr>
        <w:t xml:space="preserve"> رابطه مستق</w:t>
      </w:r>
      <w:r>
        <w:rPr>
          <w:rFonts w:hint="cs"/>
          <w:rtl/>
        </w:rPr>
        <w:t>یم</w:t>
      </w:r>
      <w:r>
        <w:rPr>
          <w:rtl/>
        </w:rPr>
        <w:t xml:space="preserve"> و متناسب با مقاد</w:t>
      </w:r>
      <w:r>
        <w:rPr>
          <w:rFonts w:hint="cs"/>
          <w:rtl/>
        </w:rPr>
        <w:t>یر</w:t>
      </w:r>
      <w:r>
        <w:rPr>
          <w:rtl/>
        </w:rPr>
        <w:t xml:space="preserve"> </w:t>
      </w:r>
      <w:r>
        <w:t>xij</w:t>
      </w:r>
      <w:r>
        <w:rPr>
          <w:rtl/>
        </w:rPr>
        <w:t xml:space="preserve"> و وزن ها</w:t>
      </w:r>
      <w:r>
        <w:rPr>
          <w:rFonts w:hint="cs"/>
          <w:rtl/>
        </w:rPr>
        <w:t>ی</w:t>
      </w:r>
      <w:r>
        <w:rPr>
          <w:rtl/>
        </w:rPr>
        <w:t xml:space="preserve"> </w:t>
      </w:r>
      <w:r>
        <w:t>wj</w:t>
      </w:r>
      <w:r>
        <w:rPr>
          <w:rtl/>
        </w:rPr>
        <w:t xml:space="preserve"> از مع</w:t>
      </w:r>
      <w:r>
        <w:rPr>
          <w:rFonts w:hint="cs"/>
          <w:rtl/>
        </w:rPr>
        <w:t>یارهای</w:t>
      </w:r>
      <w:r>
        <w:rPr>
          <w:rtl/>
        </w:rPr>
        <w:t xml:space="preserve"> بر</w:t>
      </w:r>
      <w:r>
        <w:rPr>
          <w:rFonts w:hint="cs"/>
          <w:rtl/>
        </w:rPr>
        <w:t>رسی</w:t>
      </w:r>
      <w:r>
        <w:rPr>
          <w:rtl/>
        </w:rPr>
        <w:t xml:space="preserve"> شده و تأثير نسب</w:t>
      </w:r>
      <w:r>
        <w:rPr>
          <w:rFonts w:hint="cs"/>
          <w:rtl/>
        </w:rPr>
        <w:t>ی</w:t>
      </w:r>
      <w:r>
        <w:rPr>
          <w:rtl/>
        </w:rPr>
        <w:t xml:space="preserve"> آنها بر رو</w:t>
      </w:r>
      <w:r>
        <w:rPr>
          <w:rFonts w:hint="cs"/>
          <w:rtl/>
        </w:rPr>
        <w:t>ی</w:t>
      </w:r>
      <w:r>
        <w:rPr>
          <w:rtl/>
        </w:rPr>
        <w:t xml:space="preserve"> نت</w:t>
      </w:r>
      <w:r>
        <w:rPr>
          <w:rFonts w:hint="cs"/>
          <w:rtl/>
        </w:rPr>
        <w:t>یجه</w:t>
      </w:r>
      <w:r>
        <w:rPr>
          <w:rtl/>
        </w:rPr>
        <w:t xml:space="preserve"> </w:t>
      </w:r>
      <w:r>
        <w:rPr>
          <w:rFonts w:hint="cs"/>
          <w:rtl/>
        </w:rPr>
        <w:t>ی</w:t>
      </w:r>
      <w:r>
        <w:rPr>
          <w:rtl/>
        </w:rPr>
        <w:t xml:space="preserve"> نها</w:t>
      </w:r>
      <w:r>
        <w:rPr>
          <w:rFonts w:hint="cs"/>
          <w:rtl/>
        </w:rPr>
        <w:t>یی</w:t>
      </w:r>
      <w:r>
        <w:rPr>
          <w:rtl/>
        </w:rPr>
        <w:t xml:space="preserve"> است. بنابرا</w:t>
      </w:r>
      <w:r>
        <w:rPr>
          <w:rFonts w:hint="cs"/>
          <w:rtl/>
        </w:rPr>
        <w:t>ین،</w:t>
      </w:r>
      <w:r>
        <w:rPr>
          <w:rtl/>
        </w:rPr>
        <w:t xml:space="preserve"> ب</w:t>
      </w:r>
      <w:r>
        <w:rPr>
          <w:rFonts w:hint="cs"/>
          <w:rtl/>
        </w:rPr>
        <w:t>یشترین</w:t>
      </w:r>
      <w:r>
        <w:rPr>
          <w:rtl/>
        </w:rPr>
        <w:t xml:space="preserve"> مقدار (ارزش) تابع به</w:t>
      </w:r>
      <w:r>
        <w:rPr>
          <w:rFonts w:hint="cs"/>
          <w:rtl/>
        </w:rPr>
        <w:t>ینگی</w:t>
      </w:r>
      <w:r>
        <w:rPr>
          <w:rtl/>
        </w:rPr>
        <w:t xml:space="preserve"> </w:t>
      </w:r>
      <w:r>
        <w:t>Si</w:t>
      </w:r>
      <w:r>
        <w:rPr>
          <w:rtl/>
        </w:rPr>
        <w:t xml:space="preserve"> اثربخش تر</w:t>
      </w:r>
      <w:r>
        <w:rPr>
          <w:rFonts w:hint="cs"/>
          <w:rtl/>
        </w:rPr>
        <w:t>ین</w:t>
      </w:r>
      <w:r>
        <w:rPr>
          <w:rtl/>
        </w:rPr>
        <w:t xml:space="preserve"> متغ</w:t>
      </w:r>
      <w:r>
        <w:rPr>
          <w:rFonts w:hint="cs"/>
          <w:rtl/>
        </w:rPr>
        <w:t>یر</w:t>
      </w:r>
      <w:r>
        <w:rPr>
          <w:rtl/>
        </w:rPr>
        <w:t xml:space="preserve"> است. اولو</w:t>
      </w:r>
      <w:r>
        <w:rPr>
          <w:rFonts w:hint="cs"/>
          <w:rtl/>
        </w:rPr>
        <w:t>یتهای</w:t>
      </w:r>
      <w:r>
        <w:rPr>
          <w:rtl/>
        </w:rPr>
        <w:t xml:space="preserve"> گز</w:t>
      </w:r>
      <w:r>
        <w:rPr>
          <w:rFonts w:hint="cs"/>
          <w:rtl/>
        </w:rPr>
        <w:t>ینه</w:t>
      </w:r>
      <w:r>
        <w:rPr>
          <w:rtl/>
        </w:rPr>
        <w:t xml:space="preserve"> ها م</w:t>
      </w:r>
      <w:r>
        <w:rPr>
          <w:rFonts w:hint="cs"/>
          <w:rtl/>
        </w:rPr>
        <w:t>ی</w:t>
      </w:r>
      <w:r>
        <w:rPr>
          <w:rtl/>
        </w:rPr>
        <w:t xml:space="preserve"> تواند با توجه به مقدار </w:t>
      </w:r>
      <w:r>
        <w:t>Si</w:t>
      </w:r>
      <w:r>
        <w:rPr>
          <w:rtl/>
        </w:rPr>
        <w:t xml:space="preserve"> تعيين گردد. در نت</w:t>
      </w:r>
      <w:r>
        <w:rPr>
          <w:rFonts w:hint="cs"/>
          <w:rtl/>
        </w:rPr>
        <w:t>یجه</w:t>
      </w:r>
      <w:r>
        <w:rPr>
          <w:rtl/>
        </w:rPr>
        <w:t xml:space="preserve"> استفاده از ا</w:t>
      </w:r>
      <w:r>
        <w:rPr>
          <w:rFonts w:hint="cs"/>
          <w:rtl/>
        </w:rPr>
        <w:t>ین</w:t>
      </w:r>
      <w:r>
        <w:rPr>
          <w:rtl/>
        </w:rPr>
        <w:t xml:space="preserve"> روش برا</w:t>
      </w:r>
      <w:r>
        <w:rPr>
          <w:rFonts w:hint="cs"/>
          <w:rtl/>
        </w:rPr>
        <w:t>ی</w:t>
      </w:r>
      <w:r>
        <w:rPr>
          <w:rtl/>
        </w:rPr>
        <w:t xml:space="preserve"> ارز</w:t>
      </w:r>
      <w:r>
        <w:rPr>
          <w:rFonts w:hint="cs"/>
          <w:rtl/>
        </w:rPr>
        <w:t>یابی</w:t>
      </w:r>
      <w:r>
        <w:rPr>
          <w:rtl/>
        </w:rPr>
        <w:t xml:space="preserve"> و رتبه بند</w:t>
      </w:r>
      <w:r>
        <w:rPr>
          <w:rFonts w:hint="cs"/>
          <w:rtl/>
        </w:rPr>
        <w:t>ی</w:t>
      </w:r>
      <w:r>
        <w:rPr>
          <w:rtl/>
        </w:rPr>
        <w:t xml:space="preserve"> گز</w:t>
      </w:r>
      <w:r>
        <w:rPr>
          <w:rFonts w:hint="cs"/>
          <w:rtl/>
        </w:rPr>
        <w:t>ینه</w:t>
      </w:r>
      <w:r>
        <w:rPr>
          <w:rtl/>
        </w:rPr>
        <w:t xml:space="preserve"> ها</w:t>
      </w:r>
      <w:r>
        <w:rPr>
          <w:rFonts w:hint="cs"/>
          <w:rtl/>
        </w:rPr>
        <w:t>ی</w:t>
      </w:r>
      <w:r>
        <w:rPr>
          <w:rtl/>
        </w:rPr>
        <w:t xml:space="preserve"> تصم</w:t>
      </w:r>
      <w:r>
        <w:rPr>
          <w:rFonts w:hint="cs"/>
          <w:rtl/>
        </w:rPr>
        <w:t>یم</w:t>
      </w:r>
      <w:r>
        <w:rPr>
          <w:rtl/>
        </w:rPr>
        <w:t xml:space="preserve"> گ</w:t>
      </w:r>
      <w:r>
        <w:rPr>
          <w:rFonts w:hint="cs"/>
          <w:rtl/>
        </w:rPr>
        <w:t>یری</w:t>
      </w:r>
      <w:r>
        <w:rPr>
          <w:rtl/>
        </w:rPr>
        <w:t xml:space="preserve"> م</w:t>
      </w:r>
      <w:r>
        <w:rPr>
          <w:rFonts w:hint="cs"/>
          <w:rtl/>
        </w:rPr>
        <w:t>ناسب</w:t>
      </w:r>
      <w:r>
        <w:rPr>
          <w:rtl/>
        </w:rPr>
        <w:t xml:space="preserve">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4AEFA4C2" w14:textId="77777777" w:rsidTr="00120BE8">
        <w:tc>
          <w:tcPr>
            <w:tcW w:w="9350" w:type="dxa"/>
          </w:tcPr>
          <w:p w14:paraId="62E01E1A" w14:textId="45429BB8" w:rsidR="00120BE8" w:rsidRDefault="00917599" w:rsidP="00120BE8">
            <w:pPr>
              <w:bidi w:val="0"/>
              <w:rPr>
                <w:rtl/>
              </w:rPr>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ij</m:t>
                        </m:r>
                      </m:sub>
                    </m:sSub>
                  </m:e>
                </m:nary>
                <m:r>
                  <w:rPr>
                    <w:rFonts w:ascii="Cambria Math" w:hAnsi="Cambria Math"/>
                  </w:rPr>
                  <m:t>, j=0,1,…,m</m:t>
                </m:r>
              </m:oMath>
            </m:oMathPara>
          </w:p>
        </w:tc>
      </w:tr>
    </w:tbl>
    <w:p w14:paraId="6159D136" w14:textId="77777777" w:rsidR="00BE5520" w:rsidRDefault="00BE5520" w:rsidP="00BE5520">
      <w:pPr>
        <w:rPr>
          <w:rtl/>
        </w:rPr>
      </w:pPr>
    </w:p>
    <w:p w14:paraId="3DE72DE5" w14:textId="7131C55A" w:rsidR="00BE5520" w:rsidRDefault="00120BE8" w:rsidP="00120BE8">
      <w:pPr>
        <w:rPr>
          <w:rtl/>
          <w:lang w:bidi="fa-IR"/>
        </w:rPr>
      </w:pPr>
      <w:r>
        <w:rPr>
          <w:rtl/>
        </w:rPr>
        <w:t xml:space="preserve">6- </w:t>
      </w:r>
      <w:r w:rsidR="00BE5520">
        <w:rPr>
          <w:rtl/>
        </w:rPr>
        <w:t>محاسبه مطلوب</w:t>
      </w:r>
      <w:r w:rsidR="00BE5520">
        <w:rPr>
          <w:rFonts w:hint="cs"/>
          <w:rtl/>
        </w:rPr>
        <w:t>یت</w:t>
      </w:r>
      <w:r w:rsidR="00BE5520">
        <w:rPr>
          <w:rtl/>
        </w:rPr>
        <w:t xml:space="preserve"> نسب</w:t>
      </w:r>
      <w:r w:rsidR="00BE5520">
        <w:rPr>
          <w:rFonts w:hint="cs"/>
          <w:rtl/>
        </w:rPr>
        <w:t>ی</w:t>
      </w:r>
      <w:r w:rsidR="00BE5520">
        <w:rPr>
          <w:rtl/>
        </w:rPr>
        <w:t xml:space="preserve"> هر گز</w:t>
      </w:r>
      <w:r w:rsidR="00BE5520">
        <w:rPr>
          <w:rFonts w:hint="cs"/>
          <w:rtl/>
        </w:rPr>
        <w:t>ینه</w:t>
      </w:r>
      <w:r w:rsidR="00BE5520">
        <w:rPr>
          <w:rtl/>
        </w:rPr>
        <w:t xml:space="preserve"> و رتبه بند</w:t>
      </w:r>
      <w:r w:rsidR="00BE5520">
        <w:rPr>
          <w:rFonts w:hint="cs"/>
          <w:rtl/>
        </w:rPr>
        <w:t>ی</w:t>
      </w:r>
      <w:r w:rsidR="00BE5520">
        <w:rPr>
          <w:rtl/>
        </w:rPr>
        <w:t xml:space="preserve"> گز</w:t>
      </w:r>
      <w:r w:rsidR="00BE5520">
        <w:rPr>
          <w:rFonts w:hint="cs"/>
          <w:rtl/>
        </w:rPr>
        <w:t>ینه</w:t>
      </w:r>
      <w:r w:rsidR="00BE5520">
        <w:rPr>
          <w:rtl/>
        </w:rPr>
        <w:t xml:space="preserve"> ها: محاسبه درجه مطلوب</w:t>
      </w:r>
      <w:r w:rsidR="00BE5520">
        <w:rPr>
          <w:rFonts w:hint="cs"/>
          <w:rtl/>
        </w:rPr>
        <w:t>یت</w:t>
      </w:r>
      <w:r w:rsidR="00BE5520">
        <w:rPr>
          <w:rtl/>
        </w:rPr>
        <w:t xml:space="preserve"> هر گز</w:t>
      </w:r>
      <w:r w:rsidR="00BE5520">
        <w:rPr>
          <w:rFonts w:hint="cs"/>
          <w:rtl/>
        </w:rPr>
        <w:t>ینه</w:t>
      </w:r>
      <w:r w:rsidR="00BE5520">
        <w:rPr>
          <w:rtl/>
        </w:rPr>
        <w:t xml:space="preserve"> در مورد ارز</w:t>
      </w:r>
      <w:r w:rsidR="00BE5520">
        <w:rPr>
          <w:rFonts w:hint="cs"/>
          <w:rtl/>
        </w:rPr>
        <w:t>یابی</w:t>
      </w:r>
      <w:r w:rsidR="00BE5520">
        <w:rPr>
          <w:rtl/>
        </w:rPr>
        <w:t xml:space="preserve"> گز</w:t>
      </w:r>
      <w:r w:rsidR="00BE5520">
        <w:rPr>
          <w:rFonts w:hint="cs"/>
          <w:rtl/>
        </w:rPr>
        <w:t>ینه</w:t>
      </w:r>
      <w:r w:rsidR="00BE5520">
        <w:rPr>
          <w:rtl/>
        </w:rPr>
        <w:t xml:space="preserve"> ها نه تنها تعيين بهتر</w:t>
      </w:r>
      <w:r w:rsidR="00BE5520">
        <w:rPr>
          <w:rFonts w:hint="cs"/>
          <w:rtl/>
        </w:rPr>
        <w:t>ین</w:t>
      </w:r>
      <w:r w:rsidR="00BE5520">
        <w:rPr>
          <w:rtl/>
        </w:rPr>
        <w:t xml:space="preserve"> رتبه اهم</w:t>
      </w:r>
      <w:r w:rsidR="00BE5520">
        <w:rPr>
          <w:rFonts w:hint="cs"/>
          <w:rtl/>
        </w:rPr>
        <w:t>یت</w:t>
      </w:r>
      <w:r w:rsidR="00BE5520">
        <w:rPr>
          <w:rtl/>
        </w:rPr>
        <w:t xml:space="preserve"> دارد بلکه مهم است که ک</w:t>
      </w:r>
      <w:r w:rsidR="00BE5520">
        <w:rPr>
          <w:rFonts w:hint="cs"/>
          <w:rtl/>
        </w:rPr>
        <w:t>یفیت</w:t>
      </w:r>
      <w:r w:rsidR="00BE5520">
        <w:rPr>
          <w:rtl/>
        </w:rPr>
        <w:t xml:space="preserve"> (مطلوب</w:t>
      </w:r>
      <w:r w:rsidR="00BE5520">
        <w:rPr>
          <w:rFonts w:hint="cs"/>
          <w:rtl/>
        </w:rPr>
        <w:t>یت</w:t>
      </w:r>
      <w:r w:rsidR="00BE5520">
        <w:rPr>
          <w:rtl/>
        </w:rPr>
        <w:t>) نسب</w:t>
      </w:r>
      <w:r w:rsidR="00BE5520">
        <w:rPr>
          <w:rFonts w:hint="cs"/>
          <w:rtl/>
        </w:rPr>
        <w:t>ی</w:t>
      </w:r>
      <w:r w:rsidR="00BE5520">
        <w:rPr>
          <w:rtl/>
        </w:rPr>
        <w:t xml:space="preserve"> هر گز</w:t>
      </w:r>
      <w:r w:rsidR="00BE5520">
        <w:rPr>
          <w:rFonts w:hint="cs"/>
          <w:rtl/>
        </w:rPr>
        <w:t>ینه</w:t>
      </w:r>
      <w:r w:rsidR="00BE5520">
        <w:rPr>
          <w:rtl/>
        </w:rPr>
        <w:t xml:space="preserve"> مطرح شده ن</w:t>
      </w:r>
      <w:r w:rsidR="00BE5520">
        <w:rPr>
          <w:rFonts w:hint="cs"/>
          <w:rtl/>
        </w:rPr>
        <w:t>یز</w:t>
      </w:r>
      <w:r w:rsidR="00BE5520">
        <w:rPr>
          <w:rtl/>
        </w:rPr>
        <w:t xml:space="preserve"> مشخص شود. به هم</w:t>
      </w:r>
      <w:r w:rsidR="00BE5520">
        <w:rPr>
          <w:rFonts w:hint="cs"/>
          <w:rtl/>
        </w:rPr>
        <w:t>ین</w:t>
      </w:r>
      <w:r w:rsidR="00BE5520">
        <w:rPr>
          <w:rtl/>
        </w:rPr>
        <w:t xml:space="preserve"> منظور از درجه </w:t>
      </w:r>
      <w:r w:rsidR="00BE5520">
        <w:rPr>
          <w:rFonts w:hint="cs"/>
          <w:rtl/>
        </w:rPr>
        <w:t>ی</w:t>
      </w:r>
      <w:r w:rsidR="00BE5520">
        <w:rPr>
          <w:rtl/>
        </w:rPr>
        <w:t xml:space="preserve"> مطلوب</w:t>
      </w:r>
      <w:r w:rsidR="00BE5520">
        <w:rPr>
          <w:rFonts w:hint="cs"/>
          <w:rtl/>
        </w:rPr>
        <w:t>یت</w:t>
      </w:r>
      <w:r w:rsidR="00BE5520">
        <w:rPr>
          <w:rtl/>
        </w:rPr>
        <w:t xml:space="preserve"> هر گز</w:t>
      </w:r>
      <w:r w:rsidR="00BE5520">
        <w:rPr>
          <w:rFonts w:hint="cs"/>
          <w:rtl/>
        </w:rPr>
        <w:t>ینه</w:t>
      </w:r>
      <w:r w:rsidR="00BE5520">
        <w:rPr>
          <w:rtl/>
        </w:rPr>
        <w:t xml:space="preserve"> ا</w:t>
      </w:r>
      <w:r w:rsidR="00BE5520">
        <w:rPr>
          <w:rFonts w:hint="cs"/>
          <w:rtl/>
        </w:rPr>
        <w:t>ستفاده</w:t>
      </w:r>
      <w:r w:rsidR="00BE5520">
        <w:rPr>
          <w:rtl/>
        </w:rPr>
        <w:t xml:space="preserve"> م</w:t>
      </w:r>
      <w:r w:rsidR="00BE5520">
        <w:rPr>
          <w:rFonts w:hint="cs"/>
          <w:rtl/>
        </w:rPr>
        <w:t>یگردد</w:t>
      </w:r>
      <w:r w:rsidR="00BE5520">
        <w:rPr>
          <w:rtl/>
        </w:rPr>
        <w:t xml:space="preserve">. درجه </w:t>
      </w:r>
      <w:r w:rsidR="00BE5520">
        <w:rPr>
          <w:rFonts w:hint="cs"/>
          <w:rtl/>
        </w:rPr>
        <w:t>ی</w:t>
      </w:r>
      <w:r w:rsidR="00BE5520">
        <w:rPr>
          <w:rtl/>
        </w:rPr>
        <w:t xml:space="preserve"> مطلوب</w:t>
      </w:r>
      <w:r w:rsidR="00BE5520">
        <w:rPr>
          <w:rFonts w:hint="cs"/>
          <w:rtl/>
        </w:rPr>
        <w:t>یت</w:t>
      </w:r>
      <w:r w:rsidR="00BE5520">
        <w:rPr>
          <w:rtl/>
        </w:rPr>
        <w:t xml:space="preserve"> هر گز</w:t>
      </w:r>
      <w:r w:rsidR="00BE5520">
        <w:rPr>
          <w:rFonts w:hint="cs"/>
          <w:rtl/>
        </w:rPr>
        <w:t>ینه</w:t>
      </w:r>
      <w:r w:rsidR="00BE5520">
        <w:rPr>
          <w:rtl/>
        </w:rPr>
        <w:t xml:space="preserve"> (آلترنات</w:t>
      </w:r>
      <w:r w:rsidR="00BE5520">
        <w:rPr>
          <w:rFonts w:hint="cs"/>
          <w:rtl/>
        </w:rPr>
        <w:t>یو</w:t>
      </w:r>
      <w:r w:rsidR="00BE5520">
        <w:rPr>
          <w:rtl/>
        </w:rPr>
        <w:t>) به وس</w:t>
      </w:r>
      <w:r w:rsidR="00BE5520">
        <w:rPr>
          <w:rFonts w:hint="cs"/>
          <w:rtl/>
        </w:rPr>
        <w:t>یله</w:t>
      </w:r>
      <w:r w:rsidR="00BE5520">
        <w:rPr>
          <w:rtl/>
        </w:rPr>
        <w:t xml:space="preserve"> مقا</w:t>
      </w:r>
      <w:r w:rsidR="00BE5520">
        <w:rPr>
          <w:rFonts w:hint="cs"/>
          <w:rtl/>
        </w:rPr>
        <w:t>یسه</w:t>
      </w:r>
      <w:r w:rsidR="00BE5520">
        <w:rPr>
          <w:rtl/>
        </w:rPr>
        <w:t xml:space="preserve"> متغ</w:t>
      </w:r>
      <w:r w:rsidR="00BE5520">
        <w:rPr>
          <w:rFonts w:hint="cs"/>
          <w:rtl/>
        </w:rPr>
        <w:t>یر</w:t>
      </w:r>
      <w:r w:rsidR="00BE5520">
        <w:rPr>
          <w:rtl/>
        </w:rPr>
        <w:t xml:space="preserve"> -که تجز</w:t>
      </w:r>
      <w:r w:rsidR="00BE5520">
        <w:rPr>
          <w:rFonts w:hint="cs"/>
          <w:rtl/>
        </w:rPr>
        <w:t>یه</w:t>
      </w:r>
      <w:r w:rsidR="00BE5520">
        <w:rPr>
          <w:rtl/>
        </w:rPr>
        <w:t xml:space="preserve"> و تحل</w:t>
      </w:r>
      <w:r w:rsidR="00BE5520">
        <w:rPr>
          <w:rFonts w:hint="cs"/>
          <w:rtl/>
        </w:rPr>
        <w:t>یل</w:t>
      </w:r>
      <w:r w:rsidR="00BE5520">
        <w:rPr>
          <w:rtl/>
        </w:rPr>
        <w:t xml:space="preserve"> شده است. با حالت ا</w:t>
      </w:r>
      <w:r w:rsidR="00BE5520">
        <w:rPr>
          <w:rFonts w:hint="cs"/>
          <w:rtl/>
        </w:rPr>
        <w:t>یده</w:t>
      </w:r>
      <w:r w:rsidR="00BE5520">
        <w:rPr>
          <w:rtl/>
        </w:rPr>
        <w:t xml:space="preserve"> آل </w:t>
      </w:r>
      <w:r w:rsidR="00BE5520">
        <w:rPr>
          <w:rFonts w:hint="cs"/>
          <w:rtl/>
        </w:rPr>
        <w:t>یعنی</w:t>
      </w:r>
      <w:r w:rsidR="00BE5520">
        <w:rPr>
          <w:rtl/>
        </w:rPr>
        <w:t xml:space="preserve"> </w:t>
      </w:r>
      <w:r w:rsidR="00BE5520">
        <w:t>So</w:t>
      </w:r>
      <w:r w:rsidR="00BE5520">
        <w:rPr>
          <w:rtl/>
        </w:rPr>
        <w:t xml:space="preserve"> مشخص م</w:t>
      </w:r>
      <w:r w:rsidR="00BE5520">
        <w:rPr>
          <w:rFonts w:hint="cs"/>
          <w:rtl/>
        </w:rPr>
        <w:t>ی</w:t>
      </w:r>
      <w:r w:rsidR="00BE5520">
        <w:rPr>
          <w:rtl/>
        </w:rPr>
        <w:t xml:space="preserve"> گردد. معادله مورد استفاده برا</w:t>
      </w:r>
      <w:r w:rsidR="00BE5520">
        <w:rPr>
          <w:rFonts w:hint="cs"/>
          <w:rtl/>
        </w:rPr>
        <w:t>ی</w:t>
      </w:r>
      <w:r w:rsidR="00BE5520">
        <w:rPr>
          <w:rtl/>
        </w:rPr>
        <w:t xml:space="preserve"> محاسبه درجه</w:t>
      </w:r>
      <w:r w:rsidR="00BE5520">
        <w:rPr>
          <w:rFonts w:hint="cs"/>
          <w:rtl/>
        </w:rPr>
        <w:t>ی</w:t>
      </w:r>
      <w:r w:rsidR="00BE5520">
        <w:rPr>
          <w:rtl/>
        </w:rPr>
        <w:t xml:space="preserve"> مطلوب</w:t>
      </w:r>
      <w:r w:rsidR="00BE5520">
        <w:rPr>
          <w:rFonts w:hint="cs"/>
          <w:rtl/>
        </w:rPr>
        <w:t>یت</w:t>
      </w:r>
      <w:r w:rsidR="00BE5520">
        <w:rPr>
          <w:rtl/>
        </w:rPr>
        <w:t xml:space="preserve"> </w:t>
      </w:r>
      <w:r w:rsidR="00BE5520">
        <w:t>Ki</w:t>
      </w:r>
      <w:r w:rsidR="00BE5520">
        <w:rPr>
          <w:rtl/>
        </w:rPr>
        <w:t xml:space="preserve"> از </w:t>
      </w:r>
      <w:r w:rsidR="00BE5520">
        <w:rPr>
          <w:rFonts w:hint="cs"/>
          <w:rtl/>
        </w:rPr>
        <w:t>یک</w:t>
      </w:r>
      <w:r w:rsidR="00BE5520">
        <w:rPr>
          <w:rtl/>
        </w:rPr>
        <w:t xml:space="preserve"> گز</w:t>
      </w:r>
      <w:r w:rsidR="00BE5520">
        <w:rPr>
          <w:rFonts w:hint="cs"/>
          <w:rtl/>
        </w:rPr>
        <w:t>ینه</w:t>
      </w:r>
      <w:r w:rsidR="00BE5520">
        <w:rPr>
          <w:rtl/>
        </w:rPr>
        <w:t xml:space="preserve"> </w:t>
      </w:r>
      <w:r w:rsidR="00BE5520">
        <w:t>ai</w:t>
      </w:r>
      <w:r w:rsidR="00BE5520">
        <w:rPr>
          <w:rtl/>
        </w:rPr>
        <w:t xml:space="preserve"> به صورت ز</w:t>
      </w:r>
      <w:r w:rsidR="00BE5520">
        <w:rPr>
          <w:rFonts w:hint="cs"/>
          <w:rtl/>
        </w:rPr>
        <w:t>یر</w:t>
      </w:r>
      <w:r w:rsidR="00BE5520">
        <w:rPr>
          <w:rtl/>
        </w:rPr>
        <w:t xml:space="preserve">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0BE8" w14:paraId="6F9C5FAA" w14:textId="77777777" w:rsidTr="00120BE8">
        <w:tc>
          <w:tcPr>
            <w:tcW w:w="9350" w:type="dxa"/>
          </w:tcPr>
          <w:p w14:paraId="5DADCCF3" w14:textId="4EFB6188" w:rsidR="00120BE8" w:rsidRDefault="00917599" w:rsidP="00120BE8">
            <w:pPr>
              <w:bidi w:val="0"/>
              <w:rPr>
                <w:lang w:bidi="fa-IR"/>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 i=0,1,…,m</m:t>
                </m:r>
              </m:oMath>
            </m:oMathPara>
          </w:p>
        </w:tc>
      </w:tr>
    </w:tbl>
    <w:p w14:paraId="4AA4050F" w14:textId="77777777" w:rsidR="00120BE8" w:rsidRDefault="00120BE8" w:rsidP="00120BE8">
      <w:pPr>
        <w:rPr>
          <w:rtl/>
          <w:lang w:bidi="fa-IR"/>
        </w:rPr>
      </w:pPr>
    </w:p>
    <w:p w14:paraId="68D886CD" w14:textId="77777777" w:rsidR="00BE5520" w:rsidRDefault="00BE5520" w:rsidP="00BE5520">
      <w:pPr>
        <w:rPr>
          <w:rtl/>
        </w:rPr>
      </w:pPr>
    </w:p>
    <w:p w14:paraId="29442605" w14:textId="65279FB7" w:rsidR="00666F26" w:rsidRDefault="003D202D" w:rsidP="0056698C">
      <w:pPr>
        <w:pStyle w:val="Heading1"/>
        <w:rPr>
          <w:rtl/>
        </w:rPr>
      </w:pPr>
      <w:bookmarkStart w:id="107" w:name="_Toc154773106"/>
      <w:r>
        <w:rPr>
          <w:rFonts w:hint="cs"/>
          <w:rtl/>
        </w:rPr>
        <w:lastRenderedPageBreak/>
        <w:t>منابع</w:t>
      </w:r>
      <w:bookmarkEnd w:id="107"/>
    </w:p>
    <w:p w14:paraId="16A392C9" w14:textId="4A9429B9" w:rsidR="00641EC0" w:rsidRDefault="00641EC0" w:rsidP="003D202D">
      <w:pPr>
        <w:rPr>
          <w:rtl/>
          <w:lang w:bidi="fa-IR"/>
        </w:rPr>
      </w:pPr>
      <w:r>
        <w:rPr>
          <w:rFonts w:hint="cs"/>
          <w:rtl/>
          <w:lang w:bidi="fa-IR"/>
        </w:rPr>
        <w:t xml:space="preserve">جامعی، رضا؛ رستمیان، آزاده (1395). </w:t>
      </w:r>
      <w:r w:rsidRPr="001F5241">
        <w:rPr>
          <w:rtl/>
          <w:lang w:bidi="fa-IR"/>
        </w:rPr>
        <w:t>تاث</w:t>
      </w:r>
      <w:r w:rsidRPr="001F5241">
        <w:rPr>
          <w:rFonts w:hint="cs"/>
          <w:rtl/>
          <w:lang w:bidi="fa-IR"/>
        </w:rPr>
        <w:t>ی</w:t>
      </w:r>
      <w:r w:rsidRPr="001F5241">
        <w:rPr>
          <w:rFonts w:hint="eastAsia"/>
          <w:rtl/>
          <w:lang w:bidi="fa-IR"/>
        </w:rPr>
        <w:t>ر</w:t>
      </w:r>
      <w:r w:rsidRPr="001F5241">
        <w:rPr>
          <w:rtl/>
          <w:lang w:bidi="fa-IR"/>
        </w:rPr>
        <w:t xml:space="preserve"> تخصص مال</w:t>
      </w:r>
      <w:r w:rsidRPr="001F5241">
        <w:rPr>
          <w:rFonts w:hint="cs"/>
          <w:rtl/>
          <w:lang w:bidi="fa-IR"/>
        </w:rPr>
        <w:t>ی</w:t>
      </w:r>
      <w:r w:rsidRPr="001F5241">
        <w:rPr>
          <w:rtl/>
          <w:lang w:bidi="fa-IR"/>
        </w:rPr>
        <w:t xml:space="preserve"> اعضا</w:t>
      </w:r>
      <w:r w:rsidRPr="001F5241">
        <w:rPr>
          <w:rFonts w:hint="cs"/>
          <w:rtl/>
          <w:lang w:bidi="fa-IR"/>
        </w:rPr>
        <w:t>ی</w:t>
      </w:r>
      <w:r w:rsidRPr="001F5241">
        <w:rPr>
          <w:rtl/>
          <w:lang w:bidi="fa-IR"/>
        </w:rPr>
        <w:t xml:space="preserve"> کم</w:t>
      </w:r>
      <w:r w:rsidRPr="001F5241">
        <w:rPr>
          <w:rFonts w:hint="cs"/>
          <w:rtl/>
          <w:lang w:bidi="fa-IR"/>
        </w:rPr>
        <w:t>ی</w:t>
      </w:r>
      <w:r w:rsidRPr="001F5241">
        <w:rPr>
          <w:rFonts w:hint="eastAsia"/>
          <w:rtl/>
          <w:lang w:bidi="fa-IR"/>
        </w:rPr>
        <w:t>ته</w:t>
      </w:r>
      <w:r w:rsidRPr="001F5241">
        <w:rPr>
          <w:rtl/>
          <w:lang w:bidi="fa-IR"/>
        </w:rPr>
        <w:t xml:space="preserve"> حسابرس</w:t>
      </w:r>
      <w:r w:rsidRPr="001F5241">
        <w:rPr>
          <w:rFonts w:hint="cs"/>
          <w:rtl/>
          <w:lang w:bidi="fa-IR"/>
        </w:rPr>
        <w:t>ی</w:t>
      </w:r>
      <w:r w:rsidRPr="001F5241">
        <w:rPr>
          <w:rtl/>
          <w:lang w:bidi="fa-IR"/>
        </w:rPr>
        <w:t xml:space="preserve"> بر و</w:t>
      </w:r>
      <w:r w:rsidRPr="001F5241">
        <w:rPr>
          <w:rFonts w:hint="cs"/>
          <w:rtl/>
          <w:lang w:bidi="fa-IR"/>
        </w:rPr>
        <w:t>ی</w:t>
      </w:r>
      <w:r w:rsidRPr="001F5241">
        <w:rPr>
          <w:rFonts w:hint="eastAsia"/>
          <w:rtl/>
          <w:lang w:bidi="fa-IR"/>
        </w:rPr>
        <w:t>ژگ</w:t>
      </w:r>
      <w:r w:rsidRPr="001F5241">
        <w:rPr>
          <w:rFonts w:hint="cs"/>
          <w:rtl/>
          <w:lang w:bidi="fa-IR"/>
        </w:rPr>
        <w:t>ی‌</w:t>
      </w:r>
      <w:r w:rsidRPr="001F5241">
        <w:rPr>
          <w:rFonts w:hint="eastAsia"/>
          <w:rtl/>
          <w:lang w:bidi="fa-IR"/>
        </w:rPr>
        <w:t>ها</w:t>
      </w:r>
      <w:r w:rsidRPr="001F5241">
        <w:rPr>
          <w:rFonts w:hint="cs"/>
          <w:rtl/>
          <w:lang w:bidi="fa-IR"/>
        </w:rPr>
        <w:t>ی</w:t>
      </w:r>
      <w:r w:rsidRPr="001F5241">
        <w:rPr>
          <w:rtl/>
          <w:lang w:bidi="fa-IR"/>
        </w:rPr>
        <w:t xml:space="preserve"> سود پ</w:t>
      </w:r>
      <w:r w:rsidRPr="001F5241">
        <w:rPr>
          <w:rFonts w:hint="cs"/>
          <w:rtl/>
          <w:lang w:bidi="fa-IR"/>
        </w:rPr>
        <w:t>ی</w:t>
      </w:r>
      <w:r w:rsidRPr="001F5241">
        <w:rPr>
          <w:rFonts w:hint="eastAsia"/>
          <w:rtl/>
          <w:lang w:bidi="fa-IR"/>
        </w:rPr>
        <w:t>ش‌ب</w:t>
      </w:r>
      <w:r w:rsidRPr="001F5241">
        <w:rPr>
          <w:rFonts w:hint="cs"/>
          <w:rtl/>
          <w:lang w:bidi="fa-IR"/>
        </w:rPr>
        <w:t>ی</w:t>
      </w:r>
      <w:r w:rsidRPr="001F5241">
        <w:rPr>
          <w:rFonts w:hint="eastAsia"/>
          <w:rtl/>
          <w:lang w:bidi="fa-IR"/>
        </w:rPr>
        <w:t>ن</w:t>
      </w:r>
      <w:r w:rsidRPr="001F5241">
        <w:rPr>
          <w:rFonts w:hint="cs"/>
          <w:rtl/>
          <w:lang w:bidi="fa-IR"/>
        </w:rPr>
        <w:t>ی</w:t>
      </w:r>
      <w:r w:rsidRPr="001F5241">
        <w:rPr>
          <w:rtl/>
          <w:lang w:bidi="fa-IR"/>
        </w:rPr>
        <w:t xml:space="preserve"> شده</w:t>
      </w:r>
      <w:r>
        <w:rPr>
          <w:rFonts w:hint="cs"/>
          <w:rtl/>
          <w:lang w:bidi="fa-IR"/>
        </w:rPr>
        <w:t>. شماره 29، صفحه 1-17</w:t>
      </w:r>
    </w:p>
    <w:p w14:paraId="31117340" w14:textId="1DA422B5" w:rsidR="0015180F" w:rsidRDefault="0015180F" w:rsidP="003D202D">
      <w:pPr>
        <w:rPr>
          <w:rtl/>
          <w:lang w:bidi="fa-IR"/>
        </w:rPr>
      </w:pPr>
      <w:r>
        <w:rPr>
          <w:rFonts w:hint="cs"/>
          <w:rtl/>
          <w:lang w:bidi="fa-IR"/>
        </w:rPr>
        <w:t>جلالی، سیدحسین (1395). استراتژی رسیدن به استراتژی. تهران: آریانا قلم</w:t>
      </w:r>
    </w:p>
    <w:p w14:paraId="1C42E6C3" w14:textId="77777777" w:rsidR="00641EC0" w:rsidRDefault="00641EC0" w:rsidP="003D202D">
      <w:pPr>
        <w:rPr>
          <w:rtl/>
          <w:lang w:bidi="fa-IR"/>
        </w:rPr>
      </w:pPr>
      <w:r w:rsidRPr="008F5796">
        <w:rPr>
          <w:rtl/>
        </w:rPr>
        <w:t xml:space="preserve">حساس </w:t>
      </w:r>
      <w:r w:rsidRPr="008F5796">
        <w:rPr>
          <w:rFonts w:hint="cs"/>
          <w:rtl/>
        </w:rPr>
        <w:t>ی</w:t>
      </w:r>
      <w:r w:rsidRPr="008F5796">
        <w:rPr>
          <w:rFonts w:hint="eastAsia"/>
          <w:rtl/>
        </w:rPr>
        <w:t>گانه،</w:t>
      </w:r>
      <w:r w:rsidRPr="008F5796">
        <w:rPr>
          <w:rtl/>
        </w:rPr>
        <w:t xml:space="preserve"> </w:t>
      </w:r>
      <w:r w:rsidRPr="008F5796">
        <w:rPr>
          <w:rFonts w:hint="cs"/>
          <w:rtl/>
        </w:rPr>
        <w:t>ی</w:t>
      </w:r>
      <w:r w:rsidRPr="008F5796">
        <w:rPr>
          <w:rFonts w:hint="eastAsia"/>
          <w:rtl/>
        </w:rPr>
        <w:t>ح</w:t>
      </w:r>
      <w:r w:rsidRPr="008F5796">
        <w:rPr>
          <w:rFonts w:hint="cs"/>
          <w:rtl/>
        </w:rPr>
        <w:t>یی</w:t>
      </w:r>
      <w:r>
        <w:rPr>
          <w:rFonts w:hint="cs"/>
          <w:rtl/>
        </w:rPr>
        <w:t xml:space="preserve"> (</w:t>
      </w:r>
      <w:r w:rsidRPr="008F5796">
        <w:rPr>
          <w:rtl/>
        </w:rPr>
        <w:t>1385</w:t>
      </w:r>
      <w:r>
        <w:rPr>
          <w:rFonts w:hint="cs"/>
          <w:rtl/>
        </w:rPr>
        <w:t>)</w:t>
      </w:r>
      <w:r w:rsidRPr="008F5796">
        <w:rPr>
          <w:rtl/>
        </w:rPr>
        <w:t>. حاکم</w:t>
      </w:r>
      <w:r w:rsidRPr="008F5796">
        <w:rPr>
          <w:rFonts w:hint="cs"/>
          <w:rtl/>
        </w:rPr>
        <w:t>ی</w:t>
      </w:r>
      <w:r w:rsidRPr="008F5796">
        <w:rPr>
          <w:rFonts w:hint="eastAsia"/>
          <w:rtl/>
        </w:rPr>
        <w:t>ت</w:t>
      </w:r>
      <w:r w:rsidRPr="008F5796">
        <w:rPr>
          <w:rtl/>
        </w:rPr>
        <w:t xml:space="preserve"> شرکت</w:t>
      </w:r>
      <w:r w:rsidRPr="008F5796">
        <w:rPr>
          <w:rFonts w:hint="cs"/>
          <w:rtl/>
        </w:rPr>
        <w:t>ی</w:t>
      </w:r>
      <w:r w:rsidRPr="008F5796">
        <w:rPr>
          <w:rtl/>
        </w:rPr>
        <w:t xml:space="preserve"> در ا</w:t>
      </w:r>
      <w:r w:rsidRPr="008F5796">
        <w:rPr>
          <w:rFonts w:hint="cs"/>
          <w:rtl/>
        </w:rPr>
        <w:t>ی</w:t>
      </w:r>
      <w:r w:rsidRPr="008F5796">
        <w:rPr>
          <w:rFonts w:hint="eastAsia"/>
          <w:rtl/>
        </w:rPr>
        <w:t>ران</w:t>
      </w:r>
      <w:r w:rsidRPr="008F5796">
        <w:rPr>
          <w:rtl/>
        </w:rPr>
        <w:t>. حسابرس،</w:t>
      </w:r>
      <w:r>
        <w:rPr>
          <w:rFonts w:hint="cs"/>
          <w:rtl/>
        </w:rPr>
        <w:t xml:space="preserve"> 22.</w:t>
      </w:r>
    </w:p>
    <w:p w14:paraId="4D9B9417" w14:textId="77777777" w:rsidR="00641EC0" w:rsidRDefault="00641EC0" w:rsidP="003D202D">
      <w:pPr>
        <w:rPr>
          <w:rtl/>
          <w:lang w:bidi="fa-IR"/>
        </w:rPr>
      </w:pPr>
      <w:r>
        <w:rPr>
          <w:rtl/>
          <w:lang w:bidi="fa-IR"/>
        </w:rPr>
        <w:t xml:space="preserve">حساس </w:t>
      </w:r>
      <w:r>
        <w:rPr>
          <w:rFonts w:hint="cs"/>
          <w:rtl/>
          <w:lang w:bidi="fa-IR"/>
        </w:rPr>
        <w:t>ی</w:t>
      </w:r>
      <w:r>
        <w:rPr>
          <w:rFonts w:hint="eastAsia"/>
          <w:rtl/>
          <w:lang w:bidi="fa-IR"/>
        </w:rPr>
        <w:t>گانه،</w:t>
      </w:r>
      <w:r>
        <w:rPr>
          <w:rtl/>
          <w:lang w:bidi="fa-IR"/>
        </w:rPr>
        <w:t xml:space="preserve"> </w:t>
      </w:r>
      <w:r>
        <w:rPr>
          <w:rFonts w:hint="cs"/>
          <w:rtl/>
          <w:lang w:bidi="fa-IR"/>
        </w:rPr>
        <w:t>ی</w:t>
      </w:r>
      <w:r>
        <w:rPr>
          <w:rFonts w:hint="eastAsia"/>
          <w:rtl/>
          <w:lang w:bidi="fa-IR"/>
        </w:rPr>
        <w:t>ح</w:t>
      </w:r>
      <w:r>
        <w:rPr>
          <w:rFonts w:hint="cs"/>
          <w:rtl/>
          <w:lang w:bidi="fa-IR"/>
        </w:rPr>
        <w:t>یی</w:t>
      </w:r>
      <w:r>
        <w:rPr>
          <w:rFonts w:hint="eastAsia"/>
          <w:rtl/>
          <w:lang w:bidi="fa-IR"/>
        </w:rPr>
        <w:t>؛</w:t>
      </w:r>
      <w:r>
        <w:rPr>
          <w:rtl/>
          <w:lang w:bidi="fa-IR"/>
        </w:rPr>
        <w:t xml:space="preserve"> شعر</w:t>
      </w:r>
      <w:r>
        <w:rPr>
          <w:rFonts w:hint="cs"/>
          <w:rtl/>
          <w:lang w:bidi="fa-IR"/>
        </w:rPr>
        <w:t>ی</w:t>
      </w:r>
      <w:r>
        <w:rPr>
          <w:rFonts w:hint="eastAsia"/>
          <w:rtl/>
          <w:lang w:bidi="fa-IR"/>
        </w:rPr>
        <w:t>،</w:t>
      </w:r>
      <w:r>
        <w:rPr>
          <w:rtl/>
          <w:lang w:bidi="fa-IR"/>
        </w:rPr>
        <w:t xml:space="preserve"> صابر، خسرونژاد، س</w:t>
      </w:r>
      <w:r>
        <w:rPr>
          <w:rFonts w:hint="cs"/>
          <w:rtl/>
          <w:lang w:bidi="fa-IR"/>
        </w:rPr>
        <w:t>ی</w:t>
      </w:r>
      <w:r>
        <w:rPr>
          <w:rFonts w:hint="eastAsia"/>
          <w:rtl/>
          <w:lang w:bidi="fa-IR"/>
        </w:rPr>
        <w:t>د</w:t>
      </w:r>
      <w:r>
        <w:rPr>
          <w:rtl/>
          <w:lang w:bidi="fa-IR"/>
        </w:rPr>
        <w:t xml:space="preserve"> حسن </w:t>
      </w:r>
      <w:r>
        <w:rPr>
          <w:rFonts w:hint="cs"/>
          <w:rtl/>
          <w:lang w:bidi="fa-IR"/>
        </w:rPr>
        <w:t>(</w:t>
      </w:r>
      <w:r>
        <w:rPr>
          <w:rtl/>
          <w:lang w:bidi="fa-IR"/>
        </w:rPr>
        <w:t>1387</w:t>
      </w:r>
      <w:r>
        <w:rPr>
          <w:rFonts w:hint="cs"/>
          <w:rtl/>
          <w:lang w:bidi="fa-IR"/>
        </w:rPr>
        <w:t>)</w:t>
      </w:r>
      <w:r>
        <w:rPr>
          <w:rtl/>
          <w:lang w:bidi="fa-IR"/>
        </w:rPr>
        <w:t>. رابطه ساز و کارها</w:t>
      </w:r>
      <w:r>
        <w:rPr>
          <w:rFonts w:hint="cs"/>
          <w:rtl/>
          <w:lang w:bidi="fa-IR"/>
        </w:rPr>
        <w:t>ی</w:t>
      </w:r>
      <w:r>
        <w:rPr>
          <w:rtl/>
          <w:lang w:bidi="fa-IR"/>
        </w:rPr>
        <w:t xml:space="preserve"> حاکم</w:t>
      </w:r>
      <w:r>
        <w:rPr>
          <w:rFonts w:hint="cs"/>
          <w:rtl/>
          <w:lang w:bidi="fa-IR"/>
        </w:rPr>
        <w:t>ی</w:t>
      </w:r>
      <w:r>
        <w:rPr>
          <w:rFonts w:hint="eastAsia"/>
          <w:rtl/>
          <w:lang w:bidi="fa-IR"/>
        </w:rPr>
        <w:t>ت</w:t>
      </w:r>
      <w:r>
        <w:rPr>
          <w:rtl/>
          <w:lang w:bidi="fa-IR"/>
        </w:rPr>
        <w:t xml:space="preserve"> شرکت</w:t>
      </w:r>
      <w:r>
        <w:rPr>
          <w:rFonts w:hint="cs"/>
          <w:rtl/>
          <w:lang w:bidi="fa-IR"/>
        </w:rPr>
        <w:t>ی</w:t>
      </w:r>
      <w:r>
        <w:rPr>
          <w:rFonts w:hint="eastAsia"/>
          <w:rtl/>
          <w:lang w:bidi="fa-IR"/>
        </w:rPr>
        <w:t>،</w:t>
      </w:r>
      <w:r>
        <w:rPr>
          <w:rtl/>
          <w:lang w:bidi="fa-IR"/>
        </w:rPr>
        <w:t xml:space="preserve"> نسبت بده</w:t>
      </w:r>
      <w:r>
        <w:rPr>
          <w:rFonts w:hint="cs"/>
          <w:rtl/>
          <w:lang w:bidi="fa-IR"/>
        </w:rPr>
        <w:t>ی‌</w:t>
      </w:r>
      <w:r>
        <w:rPr>
          <w:rFonts w:hint="eastAsia"/>
          <w:rtl/>
          <w:lang w:bidi="fa-IR"/>
        </w:rPr>
        <w:t>ها</w:t>
      </w:r>
      <w:r>
        <w:rPr>
          <w:rFonts w:hint="cs"/>
          <w:rtl/>
          <w:lang w:bidi="fa-IR"/>
        </w:rPr>
        <w:t xml:space="preserve"> </w:t>
      </w:r>
      <w:r>
        <w:rPr>
          <w:rFonts w:hint="eastAsia"/>
          <w:rtl/>
          <w:lang w:bidi="fa-IR"/>
        </w:rPr>
        <w:t>و</w:t>
      </w:r>
      <w:r>
        <w:rPr>
          <w:rtl/>
          <w:lang w:bidi="fa-IR"/>
        </w:rPr>
        <w:t xml:space="preserve"> اندازه شرکت با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سود، مطالعات حسابدار</w:t>
      </w:r>
      <w:r>
        <w:rPr>
          <w:rFonts w:hint="cs"/>
          <w:rtl/>
          <w:lang w:bidi="fa-IR"/>
        </w:rPr>
        <w:t>ی</w:t>
      </w:r>
      <w:r>
        <w:rPr>
          <w:rFonts w:hint="eastAsia"/>
          <w:rtl/>
          <w:lang w:bidi="fa-IR"/>
        </w:rPr>
        <w:t>،</w:t>
      </w:r>
      <w:r>
        <w:rPr>
          <w:rtl/>
          <w:lang w:bidi="fa-IR"/>
        </w:rPr>
        <w:t xml:space="preserve"> شماره 24 ، صص 79 - 115.</w:t>
      </w:r>
    </w:p>
    <w:p w14:paraId="648D1A9C" w14:textId="77777777" w:rsidR="00641EC0" w:rsidRDefault="00641EC0" w:rsidP="003D202D">
      <w:pPr>
        <w:rPr>
          <w:rtl/>
          <w:lang w:bidi="fa-IR"/>
        </w:rPr>
      </w:pPr>
      <w:r>
        <w:rPr>
          <w:rtl/>
          <w:lang w:bidi="fa-IR"/>
        </w:rPr>
        <w:t>حسن زاده، عل</w:t>
      </w:r>
      <w:r>
        <w:rPr>
          <w:rFonts w:hint="cs"/>
          <w:rtl/>
          <w:lang w:bidi="fa-IR"/>
        </w:rPr>
        <w:t>ی</w:t>
      </w:r>
      <w:r>
        <w:rPr>
          <w:rFonts w:hint="eastAsia"/>
          <w:rtl/>
          <w:lang w:bidi="fa-IR"/>
        </w:rPr>
        <w:t>،</w:t>
      </w:r>
      <w:r>
        <w:rPr>
          <w:rtl/>
          <w:lang w:bidi="fa-IR"/>
        </w:rPr>
        <w:t xml:space="preserve"> عل</w:t>
      </w:r>
      <w:r>
        <w:rPr>
          <w:rFonts w:hint="cs"/>
          <w:rtl/>
          <w:lang w:bidi="fa-IR"/>
        </w:rPr>
        <w:t>ی</w:t>
      </w:r>
      <w:r>
        <w:rPr>
          <w:rFonts w:hint="eastAsia"/>
          <w:rtl/>
          <w:lang w:bidi="fa-IR"/>
        </w:rPr>
        <w:t>زاده</w:t>
      </w:r>
      <w:r>
        <w:rPr>
          <w:rtl/>
          <w:lang w:bidi="fa-IR"/>
        </w:rPr>
        <w:t>, محمد ) 1390 (.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در بانکها)قسمت اول: معرف</w:t>
      </w:r>
      <w:r>
        <w:rPr>
          <w:rFonts w:hint="cs"/>
          <w:rtl/>
          <w:lang w:bidi="fa-IR"/>
        </w:rPr>
        <w:t>ی</w:t>
      </w:r>
      <w:r>
        <w:rPr>
          <w:rtl/>
          <w:lang w:bidi="fa-IR"/>
        </w:rPr>
        <w:t xml:space="preserve"> الگوها و مدلها</w:t>
      </w:r>
      <w:r>
        <w:rPr>
          <w:rFonts w:hint="cs"/>
          <w:rtl/>
          <w:lang w:bidi="fa-IR"/>
        </w:rPr>
        <w:t>ی</w:t>
      </w:r>
      <w:r>
        <w:rPr>
          <w:rtl/>
          <w:lang w:bidi="fa-IR"/>
        </w:rPr>
        <w:t xml:space="preserve"> کاربرد</w:t>
      </w:r>
      <w:r>
        <w:rPr>
          <w:rFonts w:hint="cs"/>
          <w:rtl/>
          <w:lang w:bidi="fa-IR"/>
        </w:rPr>
        <w:t>ی</w:t>
      </w:r>
      <w:r>
        <w:rPr>
          <w:rtl/>
          <w:lang w:bidi="fa-IR"/>
        </w:rPr>
        <w:t>.</w:t>
      </w:r>
      <w:r>
        <w:rPr>
          <w:rFonts w:hint="cs"/>
          <w:rtl/>
          <w:lang w:bidi="fa-IR"/>
        </w:rPr>
        <w:t xml:space="preserve"> </w:t>
      </w:r>
      <w:r>
        <w:rPr>
          <w:rFonts w:hint="eastAsia"/>
          <w:rtl/>
          <w:lang w:bidi="fa-IR"/>
        </w:rPr>
        <w:t>تازهها</w:t>
      </w:r>
      <w:r>
        <w:rPr>
          <w:rFonts w:hint="cs"/>
          <w:rtl/>
          <w:lang w:bidi="fa-IR"/>
        </w:rPr>
        <w:t>ی</w:t>
      </w:r>
      <w:r>
        <w:rPr>
          <w:rtl/>
          <w:lang w:bidi="fa-IR"/>
        </w:rPr>
        <w:t xml:space="preserve"> اقتصاد. شماره 133 ، سال نهم، صص 74 - 86 .</w:t>
      </w:r>
    </w:p>
    <w:p w14:paraId="1442ADDD" w14:textId="77777777" w:rsidR="00641EC0" w:rsidRDefault="00641EC0" w:rsidP="003D202D">
      <w:pPr>
        <w:rPr>
          <w:rtl/>
          <w:lang w:bidi="fa-IR"/>
        </w:rPr>
      </w:pPr>
      <w:r>
        <w:rPr>
          <w:rtl/>
          <w:lang w:bidi="fa-IR"/>
        </w:rPr>
        <w:t>خل</w:t>
      </w:r>
      <w:r>
        <w:rPr>
          <w:rFonts w:hint="cs"/>
          <w:rtl/>
          <w:lang w:bidi="fa-IR"/>
        </w:rPr>
        <w:t>ی</w:t>
      </w:r>
      <w:r>
        <w:rPr>
          <w:rFonts w:hint="eastAsia"/>
          <w:rtl/>
          <w:lang w:bidi="fa-IR"/>
        </w:rPr>
        <w:t>فه</w:t>
      </w:r>
      <w:r>
        <w:rPr>
          <w:rtl/>
          <w:lang w:bidi="fa-IR"/>
        </w:rPr>
        <w:t xml:space="preserve"> سلطان</w:t>
      </w:r>
      <w:r>
        <w:rPr>
          <w:rFonts w:hint="cs"/>
          <w:rtl/>
          <w:lang w:bidi="fa-IR"/>
        </w:rPr>
        <w:t>ی</w:t>
      </w:r>
      <w:r>
        <w:rPr>
          <w:rFonts w:hint="eastAsia"/>
          <w:rtl/>
          <w:lang w:bidi="fa-IR"/>
        </w:rPr>
        <w:t>،</w:t>
      </w:r>
      <w:r>
        <w:rPr>
          <w:rtl/>
          <w:lang w:bidi="fa-IR"/>
        </w:rPr>
        <w:t xml:space="preserve"> احمد؛ نا</w:t>
      </w:r>
      <w:r>
        <w:rPr>
          <w:rFonts w:hint="cs"/>
          <w:rtl/>
          <w:lang w:bidi="fa-IR"/>
        </w:rPr>
        <w:t>ی</w:t>
      </w:r>
      <w:r>
        <w:rPr>
          <w:rFonts w:hint="eastAsia"/>
          <w:rtl/>
          <w:lang w:bidi="fa-IR"/>
        </w:rPr>
        <w:t>ب</w:t>
      </w:r>
      <w:r>
        <w:rPr>
          <w:rtl/>
          <w:lang w:bidi="fa-IR"/>
        </w:rPr>
        <w:t xml:space="preserve"> محسن</w:t>
      </w:r>
      <w:r>
        <w:rPr>
          <w:rFonts w:hint="cs"/>
          <w:rtl/>
          <w:lang w:bidi="fa-IR"/>
        </w:rPr>
        <w:t>ی</w:t>
      </w:r>
      <w:r>
        <w:rPr>
          <w:rFonts w:hint="eastAsia"/>
          <w:rtl/>
          <w:lang w:bidi="fa-IR"/>
        </w:rPr>
        <w:t>،</w:t>
      </w:r>
      <w:r>
        <w:rPr>
          <w:rtl/>
          <w:lang w:bidi="fa-IR"/>
        </w:rPr>
        <w:t xml:space="preserve"> ش</w:t>
      </w:r>
      <w:r>
        <w:rPr>
          <w:rFonts w:hint="cs"/>
          <w:rtl/>
          <w:lang w:bidi="fa-IR"/>
        </w:rPr>
        <w:t>ی</w:t>
      </w:r>
      <w:r>
        <w:rPr>
          <w:rFonts w:hint="eastAsia"/>
          <w:rtl/>
          <w:lang w:bidi="fa-IR"/>
        </w:rPr>
        <w:t>دا؛</w:t>
      </w:r>
      <w:r>
        <w:rPr>
          <w:rtl/>
          <w:lang w:bidi="fa-IR"/>
        </w:rPr>
        <w:t xml:space="preserve"> اسفند</w:t>
      </w:r>
      <w:r>
        <w:rPr>
          <w:rFonts w:hint="cs"/>
          <w:rtl/>
          <w:lang w:bidi="fa-IR"/>
        </w:rPr>
        <w:t>ی</w:t>
      </w:r>
      <w:r>
        <w:rPr>
          <w:rFonts w:hint="eastAsia"/>
          <w:rtl/>
          <w:lang w:bidi="fa-IR"/>
        </w:rPr>
        <w:t>،</w:t>
      </w:r>
      <w:r>
        <w:rPr>
          <w:rtl/>
          <w:lang w:bidi="fa-IR"/>
        </w:rPr>
        <w:t xml:space="preserve"> خد</w:t>
      </w:r>
      <w:r>
        <w:rPr>
          <w:rFonts w:hint="cs"/>
          <w:rtl/>
          <w:lang w:bidi="fa-IR"/>
        </w:rPr>
        <w:t>ی</w:t>
      </w:r>
      <w:r>
        <w:rPr>
          <w:rFonts w:hint="eastAsia"/>
          <w:rtl/>
          <w:lang w:bidi="fa-IR"/>
        </w:rPr>
        <w:t>جه</w:t>
      </w:r>
      <w:r>
        <w:rPr>
          <w:rtl/>
          <w:lang w:bidi="fa-IR"/>
        </w:rPr>
        <w:t xml:space="preserve"> </w:t>
      </w:r>
      <w:r>
        <w:rPr>
          <w:rFonts w:hint="cs"/>
          <w:rtl/>
          <w:lang w:bidi="fa-IR"/>
        </w:rPr>
        <w:t>(</w:t>
      </w:r>
      <w:r>
        <w:rPr>
          <w:rtl/>
          <w:lang w:bidi="fa-IR"/>
        </w:rPr>
        <w:t>1393</w:t>
      </w:r>
      <w:r>
        <w:rPr>
          <w:rFonts w:hint="cs"/>
          <w:rtl/>
          <w:lang w:bidi="fa-IR"/>
        </w:rPr>
        <w:t>)</w:t>
      </w:r>
      <w:r>
        <w:rPr>
          <w:rtl/>
          <w:lang w:bidi="fa-IR"/>
        </w:rPr>
        <w:t>.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و تقلب، ماهنامه بورس، شماره</w:t>
      </w:r>
      <w:r>
        <w:rPr>
          <w:rFonts w:hint="cs"/>
          <w:rtl/>
          <w:lang w:bidi="fa-IR"/>
        </w:rPr>
        <w:t xml:space="preserve"> </w:t>
      </w:r>
      <w:r>
        <w:rPr>
          <w:rtl/>
          <w:lang w:bidi="fa-IR"/>
        </w:rPr>
        <w:t>111 ، صص 9 - 11 .</w:t>
      </w:r>
    </w:p>
    <w:p w14:paraId="5D14ACEF" w14:textId="321D54F0" w:rsidR="00641EC0" w:rsidRDefault="00641EC0" w:rsidP="003D202D">
      <w:pPr>
        <w:rPr>
          <w:rtl/>
        </w:rPr>
      </w:pPr>
      <w:r>
        <w:rPr>
          <w:rtl/>
        </w:rPr>
        <w:t>رهبر</w:t>
      </w:r>
      <w:r>
        <w:rPr>
          <w:rFonts w:hint="cs"/>
          <w:rtl/>
        </w:rPr>
        <w:t>ی</w:t>
      </w:r>
      <w:r>
        <w:rPr>
          <w:rtl/>
        </w:rPr>
        <w:t xml:space="preserve"> خراز</w:t>
      </w:r>
      <w:r>
        <w:rPr>
          <w:rFonts w:hint="cs"/>
          <w:rtl/>
        </w:rPr>
        <w:t>ی</w:t>
      </w:r>
      <w:r>
        <w:rPr>
          <w:rFonts w:hint="eastAsia"/>
          <w:rtl/>
        </w:rPr>
        <w:t>،</w:t>
      </w:r>
      <w:r>
        <w:rPr>
          <w:rtl/>
        </w:rPr>
        <w:t xml:space="preserve"> مهسا </w:t>
      </w:r>
      <w:r>
        <w:rPr>
          <w:rFonts w:hint="cs"/>
          <w:rtl/>
        </w:rPr>
        <w:t>(</w:t>
      </w:r>
      <w:r>
        <w:rPr>
          <w:rtl/>
        </w:rPr>
        <w:t>1385</w:t>
      </w:r>
      <w:r>
        <w:rPr>
          <w:rFonts w:hint="cs"/>
          <w:rtl/>
        </w:rPr>
        <w:t>)</w:t>
      </w:r>
      <w:r>
        <w:rPr>
          <w:rtl/>
        </w:rPr>
        <w:t>، اصول شرکت</w:t>
      </w:r>
      <w:r>
        <w:rPr>
          <w:rFonts w:hint="cs"/>
          <w:rtl/>
        </w:rPr>
        <w:t>ی</w:t>
      </w:r>
      <w:r>
        <w:rPr>
          <w:rtl/>
        </w:rPr>
        <w:t xml:space="preserve"> سازمان همکار</w:t>
      </w:r>
      <w:r>
        <w:rPr>
          <w:rFonts w:hint="cs"/>
          <w:rtl/>
        </w:rPr>
        <w:t>ی</w:t>
      </w:r>
      <w:r>
        <w:rPr>
          <w:rtl/>
        </w:rPr>
        <w:t xml:space="preserve"> اقتصاد</w:t>
      </w:r>
      <w:r>
        <w:rPr>
          <w:rFonts w:hint="cs"/>
          <w:rtl/>
        </w:rPr>
        <w:t>ی</w:t>
      </w:r>
      <w:r>
        <w:rPr>
          <w:rtl/>
        </w:rPr>
        <w:t xml:space="preserve"> و توسعه </w:t>
      </w:r>
      <w:r>
        <w:rPr>
          <w:rFonts w:hint="cs"/>
          <w:rtl/>
        </w:rPr>
        <w:t>«</w:t>
      </w:r>
      <w:r>
        <w:t>OECD</w:t>
      </w:r>
      <w:r>
        <w:rPr>
          <w:rtl/>
        </w:rPr>
        <w:t>». تهران، شرکت اطلاع</w:t>
      </w:r>
      <w:r>
        <w:rPr>
          <w:rFonts w:hint="cs"/>
          <w:rtl/>
        </w:rPr>
        <w:t xml:space="preserve"> </w:t>
      </w:r>
      <w:r>
        <w:rPr>
          <w:rFonts w:hint="eastAsia"/>
          <w:rtl/>
        </w:rPr>
        <w:t>رسان</w:t>
      </w:r>
      <w:r>
        <w:rPr>
          <w:rFonts w:hint="cs"/>
          <w:rtl/>
        </w:rPr>
        <w:t>ی</w:t>
      </w:r>
      <w:r>
        <w:rPr>
          <w:rtl/>
        </w:rPr>
        <w:t xml:space="preserve"> بورس</w:t>
      </w:r>
      <w:r>
        <w:rPr>
          <w:rFonts w:hint="cs"/>
          <w:rtl/>
        </w:rPr>
        <w:t xml:space="preserve">. </w:t>
      </w:r>
    </w:p>
    <w:p w14:paraId="1B9F997A" w14:textId="13EF38A5" w:rsidR="0075480E" w:rsidRDefault="0075480E" w:rsidP="0075480E">
      <w:pPr>
        <w:rPr>
          <w:rtl/>
          <w:lang w:bidi="fa-IR"/>
        </w:rPr>
      </w:pPr>
      <w:r w:rsidRPr="0075480E">
        <w:rPr>
          <w:rtl/>
          <w:lang w:bidi="fa-IR"/>
        </w:rPr>
        <w:t>شاه‌حس</w:t>
      </w:r>
      <w:r w:rsidRPr="0075480E">
        <w:rPr>
          <w:rFonts w:hint="cs"/>
          <w:rtl/>
          <w:lang w:bidi="fa-IR"/>
        </w:rPr>
        <w:t>ی</w:t>
      </w:r>
      <w:r w:rsidRPr="0075480E">
        <w:rPr>
          <w:rFonts w:hint="eastAsia"/>
          <w:rtl/>
          <w:lang w:bidi="fa-IR"/>
        </w:rPr>
        <w:t>ن</w:t>
      </w:r>
      <w:r w:rsidRPr="0075480E">
        <w:rPr>
          <w:rFonts w:hint="cs"/>
          <w:rtl/>
          <w:lang w:bidi="fa-IR"/>
        </w:rPr>
        <w:t>ی</w:t>
      </w:r>
      <w:r>
        <w:rPr>
          <w:rFonts w:hint="cs"/>
          <w:rtl/>
          <w:lang w:bidi="fa-IR"/>
        </w:rPr>
        <w:t>، محمدعلی،</w:t>
      </w:r>
      <w:r w:rsidRPr="0075480E">
        <w:rPr>
          <w:rFonts w:hint="cs"/>
          <w:rtl/>
        </w:rPr>
        <w:t xml:space="preserve"> </w:t>
      </w:r>
      <w:r w:rsidRPr="0075480E">
        <w:rPr>
          <w:rtl/>
          <w:lang w:bidi="fa-IR"/>
        </w:rPr>
        <w:t>رنجبر</w:t>
      </w:r>
      <w:r>
        <w:rPr>
          <w:rFonts w:hint="cs"/>
          <w:rtl/>
          <w:lang w:bidi="fa-IR"/>
        </w:rPr>
        <w:t>، محمدهادی</w:t>
      </w:r>
      <w:r w:rsidRPr="0075480E">
        <w:rPr>
          <w:rFonts w:hint="cs"/>
          <w:rtl/>
        </w:rPr>
        <w:t xml:space="preserve">، </w:t>
      </w:r>
      <w:r>
        <w:rPr>
          <w:rFonts w:hint="cs"/>
          <w:rtl/>
        </w:rPr>
        <w:t>(</w:t>
      </w:r>
      <w:r w:rsidRPr="0075480E">
        <w:rPr>
          <w:rFonts w:hint="cs"/>
          <w:rtl/>
        </w:rPr>
        <w:t>1397)</w:t>
      </w:r>
      <w:r w:rsidRPr="0075480E">
        <w:rPr>
          <w:rtl/>
        </w:rPr>
        <w:t>.</w:t>
      </w:r>
      <w:r>
        <w:rPr>
          <w:rFonts w:hint="cs"/>
          <w:rtl/>
        </w:rPr>
        <w:t xml:space="preserve"> </w:t>
      </w:r>
      <w:r w:rsidRPr="0075480E">
        <w:rPr>
          <w:rtl/>
        </w:rPr>
        <w:t>نگاه</w:t>
      </w:r>
      <w:r w:rsidRPr="0075480E">
        <w:rPr>
          <w:rFonts w:hint="cs"/>
          <w:rtl/>
        </w:rPr>
        <w:t>ی</w:t>
      </w:r>
      <w:r w:rsidRPr="0075480E">
        <w:rPr>
          <w:rtl/>
        </w:rPr>
        <w:t xml:space="preserve"> نو به حاکم</w:t>
      </w:r>
      <w:r w:rsidRPr="0075480E">
        <w:rPr>
          <w:rFonts w:hint="cs"/>
          <w:rtl/>
        </w:rPr>
        <w:t>ی</w:t>
      </w:r>
      <w:r w:rsidRPr="0075480E">
        <w:rPr>
          <w:rFonts w:hint="eastAsia"/>
          <w:rtl/>
        </w:rPr>
        <w:t>ت</w:t>
      </w:r>
      <w:r w:rsidRPr="0075480E">
        <w:rPr>
          <w:rtl/>
        </w:rPr>
        <w:t xml:space="preserve"> شرکت</w:t>
      </w:r>
      <w:r w:rsidRPr="0075480E">
        <w:rPr>
          <w:rFonts w:hint="cs"/>
          <w:rtl/>
        </w:rPr>
        <w:t>ی</w:t>
      </w:r>
      <w:r w:rsidRPr="0075480E">
        <w:rPr>
          <w:rtl/>
        </w:rPr>
        <w:t>: ابزارها</w:t>
      </w:r>
      <w:r w:rsidRPr="0075480E">
        <w:rPr>
          <w:rFonts w:hint="cs"/>
          <w:rtl/>
        </w:rPr>
        <w:t>یی</w:t>
      </w:r>
      <w:r w:rsidRPr="0075480E">
        <w:rPr>
          <w:rtl/>
        </w:rPr>
        <w:t xml:space="preserve"> برا</w:t>
      </w:r>
      <w:r w:rsidRPr="0075480E">
        <w:rPr>
          <w:rFonts w:hint="cs"/>
          <w:rtl/>
        </w:rPr>
        <w:t>ی</w:t>
      </w:r>
      <w:r w:rsidRPr="0075480E">
        <w:rPr>
          <w:rtl/>
        </w:rPr>
        <w:t xml:space="preserve"> موفق</w:t>
      </w:r>
      <w:r w:rsidRPr="0075480E">
        <w:rPr>
          <w:rFonts w:hint="cs"/>
          <w:rtl/>
        </w:rPr>
        <w:t>ی</w:t>
      </w:r>
      <w:r w:rsidRPr="0075480E">
        <w:rPr>
          <w:rFonts w:hint="eastAsia"/>
          <w:rtl/>
        </w:rPr>
        <w:t>ت</w:t>
      </w:r>
      <w:r w:rsidRPr="0075480E">
        <w:rPr>
          <w:rtl/>
        </w:rPr>
        <w:t xml:space="preserve"> ه</w:t>
      </w:r>
      <w:r w:rsidRPr="0075480E">
        <w:rPr>
          <w:rFonts w:hint="cs"/>
          <w:rtl/>
        </w:rPr>
        <w:t>ی</w:t>
      </w:r>
      <w:r w:rsidRPr="0075480E">
        <w:rPr>
          <w:rFonts w:hint="eastAsia"/>
          <w:rtl/>
        </w:rPr>
        <w:t>ات</w:t>
      </w:r>
      <w:r w:rsidRPr="0075480E">
        <w:rPr>
          <w:rtl/>
        </w:rPr>
        <w:t xml:space="preserve"> مد</w:t>
      </w:r>
      <w:r w:rsidRPr="0075480E">
        <w:rPr>
          <w:rFonts w:hint="cs"/>
          <w:rtl/>
        </w:rPr>
        <w:t>ی</w:t>
      </w:r>
      <w:r w:rsidRPr="0075480E">
        <w:rPr>
          <w:rFonts w:hint="eastAsia"/>
          <w:rtl/>
        </w:rPr>
        <w:t>ره</w:t>
      </w:r>
      <w:r>
        <w:rPr>
          <w:rFonts w:hint="cs"/>
          <w:rtl/>
        </w:rPr>
        <w:t>. تهران: دانشگاه تهران</w:t>
      </w:r>
    </w:p>
    <w:p w14:paraId="7D3B28C2" w14:textId="77777777" w:rsidR="00641EC0" w:rsidRDefault="00641EC0" w:rsidP="003D202D">
      <w:pPr>
        <w:rPr>
          <w:rtl/>
        </w:rPr>
      </w:pPr>
      <w:r>
        <w:rPr>
          <w:rtl/>
        </w:rPr>
        <w:t>عطاء اله</w:t>
      </w:r>
      <w:r>
        <w:rPr>
          <w:rFonts w:hint="cs"/>
          <w:rtl/>
        </w:rPr>
        <w:t>ی</w:t>
      </w:r>
      <w:r>
        <w:rPr>
          <w:rFonts w:hint="eastAsia"/>
          <w:rtl/>
        </w:rPr>
        <w:t>،</w:t>
      </w:r>
      <w:r>
        <w:rPr>
          <w:rtl/>
        </w:rPr>
        <w:t xml:space="preserve"> ل</w:t>
      </w:r>
      <w:r>
        <w:rPr>
          <w:rFonts w:hint="cs"/>
          <w:rtl/>
        </w:rPr>
        <w:t>ی</w:t>
      </w:r>
      <w:r>
        <w:rPr>
          <w:rFonts w:hint="eastAsia"/>
          <w:rtl/>
        </w:rPr>
        <w:t>لا؛</w:t>
      </w:r>
      <w:r>
        <w:rPr>
          <w:rtl/>
        </w:rPr>
        <w:t xml:space="preserve"> راست</w:t>
      </w:r>
      <w:r>
        <w:rPr>
          <w:rFonts w:hint="cs"/>
          <w:rtl/>
        </w:rPr>
        <w:t>ی</w:t>
      </w:r>
      <w:r>
        <w:rPr>
          <w:rFonts w:hint="eastAsia"/>
          <w:rtl/>
        </w:rPr>
        <w:t>،</w:t>
      </w:r>
      <w:r>
        <w:rPr>
          <w:rtl/>
        </w:rPr>
        <w:t xml:space="preserve"> محمد رضا </w:t>
      </w:r>
      <w:r>
        <w:rPr>
          <w:rFonts w:hint="cs"/>
          <w:rtl/>
        </w:rPr>
        <w:t>(</w:t>
      </w:r>
      <w:r>
        <w:rPr>
          <w:rtl/>
        </w:rPr>
        <w:t>1392</w:t>
      </w:r>
      <w:r>
        <w:rPr>
          <w:rFonts w:hint="cs"/>
          <w:rtl/>
        </w:rPr>
        <w:t>)</w:t>
      </w:r>
      <w:r>
        <w:rPr>
          <w:rtl/>
        </w:rPr>
        <w:t>. نظام حاکم</w:t>
      </w:r>
      <w:r>
        <w:rPr>
          <w:rFonts w:hint="cs"/>
          <w:rtl/>
        </w:rPr>
        <w:t>ی</w:t>
      </w:r>
      <w:r>
        <w:rPr>
          <w:rFonts w:hint="eastAsia"/>
          <w:rtl/>
        </w:rPr>
        <w:t>ت</w:t>
      </w:r>
      <w:r>
        <w:rPr>
          <w:rtl/>
        </w:rPr>
        <w:t xml:space="preserve"> شرکت</w:t>
      </w:r>
      <w:r>
        <w:rPr>
          <w:rFonts w:hint="cs"/>
          <w:rtl/>
        </w:rPr>
        <w:t>ی</w:t>
      </w:r>
      <w:r>
        <w:rPr>
          <w:rtl/>
        </w:rPr>
        <w:t xml:space="preserve"> و جا</w:t>
      </w:r>
      <w:r>
        <w:rPr>
          <w:rFonts w:hint="cs"/>
          <w:rtl/>
        </w:rPr>
        <w:t>ی</w:t>
      </w:r>
      <w:r>
        <w:rPr>
          <w:rFonts w:hint="eastAsia"/>
          <w:rtl/>
        </w:rPr>
        <w:t>گاه</w:t>
      </w:r>
      <w:r>
        <w:rPr>
          <w:rtl/>
        </w:rPr>
        <w:t xml:space="preserve"> آن در س</w:t>
      </w:r>
      <w:r>
        <w:rPr>
          <w:rFonts w:hint="cs"/>
          <w:rtl/>
        </w:rPr>
        <w:t>ی</w:t>
      </w:r>
      <w:r>
        <w:rPr>
          <w:rFonts w:hint="eastAsia"/>
          <w:rtl/>
        </w:rPr>
        <w:t>ستم</w:t>
      </w:r>
      <w:r>
        <w:rPr>
          <w:rtl/>
        </w:rPr>
        <w:t xml:space="preserve"> بانک</w:t>
      </w:r>
      <w:r>
        <w:rPr>
          <w:rFonts w:hint="cs"/>
          <w:rtl/>
        </w:rPr>
        <w:t>ی</w:t>
      </w:r>
      <w:r>
        <w:rPr>
          <w:rtl/>
        </w:rPr>
        <w:t>. بانک سپه. شماره</w:t>
      </w:r>
      <w:r>
        <w:rPr>
          <w:rFonts w:hint="cs"/>
          <w:rtl/>
          <w:lang w:bidi="fa-IR"/>
        </w:rPr>
        <w:t xml:space="preserve"> </w:t>
      </w:r>
      <w:r>
        <w:rPr>
          <w:rtl/>
        </w:rPr>
        <w:t>145. صص 35 - 40.</w:t>
      </w:r>
    </w:p>
    <w:p w14:paraId="619795CF" w14:textId="77777777" w:rsidR="00641EC0" w:rsidRPr="0034616E" w:rsidRDefault="00641EC0" w:rsidP="003D202D">
      <w:pPr>
        <w:rPr>
          <w:rtl/>
          <w:lang w:bidi="fa-IR"/>
        </w:rPr>
      </w:pPr>
      <w:r>
        <w:rPr>
          <w:rtl/>
          <w:lang w:bidi="fa-IR"/>
        </w:rPr>
        <w:t>فرز</w:t>
      </w:r>
      <w:r>
        <w:rPr>
          <w:rFonts w:hint="cs"/>
          <w:rtl/>
          <w:lang w:bidi="fa-IR"/>
        </w:rPr>
        <w:t>ی</w:t>
      </w:r>
      <w:r>
        <w:rPr>
          <w:rFonts w:hint="eastAsia"/>
          <w:rtl/>
          <w:lang w:bidi="fa-IR"/>
        </w:rPr>
        <w:t>ن</w:t>
      </w:r>
      <w:r>
        <w:rPr>
          <w:rtl/>
          <w:lang w:bidi="fa-IR"/>
        </w:rPr>
        <w:t xml:space="preserve"> وش، اسداله؛ دادگر، </w:t>
      </w:r>
      <w:r>
        <w:rPr>
          <w:rFonts w:hint="cs"/>
          <w:rtl/>
          <w:lang w:bidi="fa-IR"/>
        </w:rPr>
        <w:t>ی</w:t>
      </w:r>
      <w:r>
        <w:rPr>
          <w:rFonts w:hint="eastAsia"/>
          <w:rtl/>
          <w:lang w:bidi="fa-IR"/>
        </w:rPr>
        <w:t>داله؛</w:t>
      </w:r>
      <w:r>
        <w:rPr>
          <w:rtl/>
          <w:lang w:bidi="fa-IR"/>
        </w:rPr>
        <w:t xml:space="preserve"> مهرآرا، محسن؛ نجارزاده، ابوالفضل </w:t>
      </w:r>
      <w:r>
        <w:rPr>
          <w:rFonts w:hint="cs"/>
          <w:rtl/>
          <w:lang w:bidi="fa-IR"/>
        </w:rPr>
        <w:t>(</w:t>
      </w:r>
      <w:r>
        <w:rPr>
          <w:rtl/>
          <w:lang w:bidi="fa-IR"/>
        </w:rPr>
        <w:t>1396</w:t>
      </w:r>
      <w:r>
        <w:rPr>
          <w:rFonts w:hint="cs"/>
          <w:rtl/>
          <w:lang w:bidi="fa-IR"/>
        </w:rPr>
        <w:t>)</w:t>
      </w:r>
      <w:r>
        <w:rPr>
          <w:rtl/>
          <w:lang w:bidi="fa-IR"/>
        </w:rPr>
        <w:t>. نقش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بر شاخصها</w:t>
      </w:r>
      <w:r>
        <w:rPr>
          <w:rFonts w:hint="cs"/>
          <w:rtl/>
          <w:lang w:bidi="fa-IR"/>
        </w:rPr>
        <w:t xml:space="preserve">ی </w:t>
      </w:r>
      <w:r>
        <w:rPr>
          <w:rFonts w:hint="eastAsia"/>
          <w:rtl/>
          <w:lang w:bidi="fa-IR"/>
        </w:rPr>
        <w:t>عملکرد</w:t>
      </w:r>
      <w:r>
        <w:rPr>
          <w:rtl/>
          <w:lang w:bidi="fa-IR"/>
        </w:rPr>
        <w:t xml:space="preserve"> </w:t>
      </w:r>
      <w:r w:rsidRPr="0034616E">
        <w:rPr>
          <w:rtl/>
          <w:lang w:bidi="fa-IR"/>
        </w:rPr>
        <w:t>نظام بانک</w:t>
      </w:r>
      <w:r w:rsidRPr="0034616E">
        <w:rPr>
          <w:rFonts w:hint="cs"/>
          <w:rtl/>
          <w:lang w:bidi="fa-IR"/>
        </w:rPr>
        <w:t>ی</w:t>
      </w:r>
      <w:r w:rsidRPr="0034616E">
        <w:rPr>
          <w:rtl/>
          <w:lang w:bidi="fa-IR"/>
        </w:rPr>
        <w:t>. فصلنامه پژوهشها و س</w:t>
      </w:r>
      <w:r w:rsidRPr="0034616E">
        <w:rPr>
          <w:rFonts w:hint="cs"/>
          <w:rtl/>
          <w:lang w:bidi="fa-IR"/>
        </w:rPr>
        <w:t>ی</w:t>
      </w:r>
      <w:r w:rsidRPr="0034616E">
        <w:rPr>
          <w:rFonts w:hint="eastAsia"/>
          <w:rtl/>
          <w:lang w:bidi="fa-IR"/>
        </w:rPr>
        <w:t>استها</w:t>
      </w:r>
      <w:r w:rsidRPr="0034616E">
        <w:rPr>
          <w:rFonts w:hint="cs"/>
          <w:rtl/>
          <w:lang w:bidi="fa-IR"/>
        </w:rPr>
        <w:t>ی</w:t>
      </w:r>
      <w:r w:rsidRPr="0034616E">
        <w:rPr>
          <w:rtl/>
          <w:lang w:bidi="fa-IR"/>
        </w:rPr>
        <w:t xml:space="preserve"> اقتصاد</w:t>
      </w:r>
      <w:r w:rsidRPr="0034616E">
        <w:rPr>
          <w:rFonts w:hint="cs"/>
          <w:rtl/>
          <w:lang w:bidi="fa-IR"/>
        </w:rPr>
        <w:t>ی</w:t>
      </w:r>
      <w:r w:rsidRPr="0034616E">
        <w:rPr>
          <w:rFonts w:hint="eastAsia"/>
          <w:rtl/>
          <w:lang w:bidi="fa-IR"/>
        </w:rPr>
        <w:t>،</w:t>
      </w:r>
      <w:r w:rsidRPr="0034616E">
        <w:rPr>
          <w:rtl/>
          <w:lang w:bidi="fa-IR"/>
        </w:rPr>
        <w:t xml:space="preserve"> شماره 82 ، سال 25 ، صص 310 - 261 .</w:t>
      </w:r>
    </w:p>
    <w:p w14:paraId="0F5AFF71" w14:textId="77777777" w:rsidR="00641EC0" w:rsidRPr="0034616E" w:rsidRDefault="00641EC0" w:rsidP="00DC14CE">
      <w:r w:rsidRPr="0034616E">
        <w:rPr>
          <w:rFonts w:hint="cs"/>
          <w:rtl/>
        </w:rPr>
        <w:t xml:space="preserve">قلی پور رحمت اله، تقوی علی و حسنقلی پور طهمورث (1399)، </w:t>
      </w:r>
      <w:r w:rsidRPr="0034616E">
        <w:rPr>
          <w:rtl/>
        </w:rPr>
        <w:t>مدل پارادا</w:t>
      </w:r>
      <w:r w:rsidRPr="0034616E">
        <w:rPr>
          <w:rFonts w:hint="cs"/>
          <w:rtl/>
        </w:rPr>
        <w:t>ی</w:t>
      </w:r>
      <w:r w:rsidRPr="0034616E">
        <w:rPr>
          <w:rFonts w:hint="eastAsia"/>
          <w:rtl/>
        </w:rPr>
        <w:t>م</w:t>
      </w:r>
      <w:r w:rsidRPr="0034616E">
        <w:rPr>
          <w:rFonts w:hint="cs"/>
          <w:rtl/>
        </w:rPr>
        <w:t>ی</w:t>
      </w:r>
      <w:r w:rsidRPr="0034616E">
        <w:rPr>
          <w:rtl/>
        </w:rPr>
        <w:t xml:space="preserve"> بلوغ حکمران</w:t>
      </w:r>
      <w:r w:rsidRPr="0034616E">
        <w:rPr>
          <w:rFonts w:hint="cs"/>
          <w:rtl/>
        </w:rPr>
        <w:t>ی</w:t>
      </w:r>
      <w:r w:rsidRPr="0034616E">
        <w:rPr>
          <w:rtl/>
        </w:rPr>
        <w:t xml:space="preserve"> شرکت</w:t>
      </w:r>
      <w:r w:rsidRPr="0034616E">
        <w:rPr>
          <w:rFonts w:hint="cs"/>
          <w:rtl/>
        </w:rPr>
        <w:t>ی</w:t>
      </w:r>
      <w:r w:rsidRPr="0034616E">
        <w:rPr>
          <w:rtl/>
        </w:rPr>
        <w:t xml:space="preserve"> خوب در صنعت ب</w:t>
      </w:r>
      <w:r w:rsidRPr="0034616E">
        <w:rPr>
          <w:rFonts w:hint="cs"/>
          <w:rtl/>
        </w:rPr>
        <w:t>ی</w:t>
      </w:r>
      <w:r w:rsidRPr="0034616E">
        <w:rPr>
          <w:rFonts w:hint="eastAsia"/>
          <w:rtl/>
        </w:rPr>
        <w:t>مه</w:t>
      </w:r>
      <w:r w:rsidRPr="0034616E">
        <w:rPr>
          <w:rtl/>
        </w:rPr>
        <w:t xml:space="preserve"> ا</w:t>
      </w:r>
      <w:r w:rsidRPr="0034616E">
        <w:rPr>
          <w:rFonts w:hint="cs"/>
          <w:rtl/>
        </w:rPr>
        <w:t>ی</w:t>
      </w:r>
      <w:r w:rsidRPr="0034616E">
        <w:rPr>
          <w:rFonts w:hint="eastAsia"/>
          <w:rtl/>
        </w:rPr>
        <w:t>ران</w:t>
      </w:r>
      <w:r w:rsidRPr="0034616E">
        <w:rPr>
          <w:rFonts w:hint="cs"/>
          <w:rtl/>
        </w:rPr>
        <w:t>،</w:t>
      </w:r>
      <w:r w:rsidRPr="0034616E">
        <w:rPr>
          <w:rtl/>
        </w:rPr>
        <w:t xml:space="preserve"> نشر</w:t>
      </w:r>
      <w:r w:rsidRPr="0034616E">
        <w:rPr>
          <w:rFonts w:hint="cs"/>
          <w:rtl/>
        </w:rPr>
        <w:t>ی</w:t>
      </w:r>
      <w:r w:rsidRPr="0034616E">
        <w:rPr>
          <w:rFonts w:hint="eastAsia"/>
          <w:rtl/>
        </w:rPr>
        <w:t>ه</w:t>
      </w:r>
      <w:r w:rsidRPr="0034616E">
        <w:rPr>
          <w:rtl/>
        </w:rPr>
        <w:t>: مطالعات مد</w:t>
      </w:r>
      <w:r w:rsidRPr="0034616E">
        <w:rPr>
          <w:rFonts w:hint="cs"/>
          <w:rtl/>
        </w:rPr>
        <w:t>ی</w:t>
      </w:r>
      <w:r w:rsidRPr="0034616E">
        <w:rPr>
          <w:rFonts w:hint="eastAsia"/>
          <w:rtl/>
        </w:rPr>
        <w:t>ر</w:t>
      </w:r>
      <w:r w:rsidRPr="0034616E">
        <w:rPr>
          <w:rFonts w:hint="cs"/>
          <w:rtl/>
        </w:rPr>
        <w:t>ی</w:t>
      </w:r>
      <w:r w:rsidRPr="0034616E">
        <w:rPr>
          <w:rFonts w:hint="eastAsia"/>
          <w:rtl/>
        </w:rPr>
        <w:t>ت</w:t>
      </w:r>
      <w:r w:rsidRPr="0034616E">
        <w:rPr>
          <w:rtl/>
        </w:rPr>
        <w:t xml:space="preserve"> دولت</w:t>
      </w:r>
      <w:r w:rsidRPr="0034616E">
        <w:rPr>
          <w:rFonts w:hint="cs"/>
          <w:rtl/>
        </w:rPr>
        <w:t>ی</w:t>
      </w:r>
      <w:r w:rsidRPr="0034616E">
        <w:rPr>
          <w:rtl/>
        </w:rPr>
        <w:t xml:space="preserve"> ا</w:t>
      </w:r>
      <w:r w:rsidRPr="0034616E">
        <w:rPr>
          <w:rFonts w:hint="cs"/>
          <w:rtl/>
        </w:rPr>
        <w:t>ی</w:t>
      </w:r>
      <w:r w:rsidRPr="0034616E">
        <w:rPr>
          <w:rFonts w:hint="eastAsia"/>
          <w:rtl/>
        </w:rPr>
        <w:t>ران</w:t>
      </w:r>
      <w:r w:rsidRPr="0034616E">
        <w:rPr>
          <w:rFonts w:hint="cs"/>
          <w:rtl/>
        </w:rPr>
        <w:t xml:space="preserve">، </w:t>
      </w:r>
      <w:r w:rsidRPr="0034616E">
        <w:rPr>
          <w:rtl/>
        </w:rPr>
        <w:t>دوره:3  شماره:3</w:t>
      </w:r>
      <w:r w:rsidRPr="0034616E">
        <w:rPr>
          <w:rFonts w:hint="cs"/>
          <w:rtl/>
        </w:rPr>
        <w:t xml:space="preserve">، </w:t>
      </w:r>
      <w:r w:rsidRPr="0034616E">
        <w:rPr>
          <w:rFonts w:hint="eastAsia"/>
          <w:rtl/>
        </w:rPr>
        <w:t>صفحات</w:t>
      </w:r>
      <w:r w:rsidRPr="0034616E">
        <w:rPr>
          <w:rtl/>
        </w:rPr>
        <w:t xml:space="preserve"> :159-163</w:t>
      </w:r>
    </w:p>
    <w:p w14:paraId="31065257" w14:textId="77777777" w:rsidR="00641EC0" w:rsidRPr="0034616E" w:rsidRDefault="00641EC0" w:rsidP="003D202D">
      <w:pPr>
        <w:rPr>
          <w:rtl/>
          <w:lang w:bidi="fa-IR"/>
        </w:rPr>
      </w:pPr>
      <w:r w:rsidRPr="0034616E">
        <w:rPr>
          <w:rtl/>
          <w:lang w:bidi="fa-IR"/>
        </w:rPr>
        <w:t>مشا</w:t>
      </w:r>
      <w:r w:rsidRPr="0034616E">
        <w:rPr>
          <w:rFonts w:hint="cs"/>
          <w:rtl/>
          <w:lang w:bidi="fa-IR"/>
        </w:rPr>
        <w:t>ی</w:t>
      </w:r>
      <w:r w:rsidRPr="0034616E">
        <w:rPr>
          <w:rFonts w:hint="eastAsia"/>
          <w:rtl/>
          <w:lang w:bidi="fa-IR"/>
        </w:rPr>
        <w:t>خ</w:t>
      </w:r>
      <w:r w:rsidRPr="0034616E">
        <w:rPr>
          <w:rFonts w:hint="cs"/>
          <w:rtl/>
          <w:lang w:bidi="fa-IR"/>
        </w:rPr>
        <w:t>ی</w:t>
      </w:r>
      <w:r w:rsidRPr="0034616E">
        <w:rPr>
          <w:rFonts w:hint="eastAsia"/>
          <w:rtl/>
          <w:lang w:bidi="fa-IR"/>
        </w:rPr>
        <w:t>،</w:t>
      </w:r>
      <w:r w:rsidRPr="0034616E">
        <w:rPr>
          <w:rtl/>
          <w:lang w:bidi="fa-IR"/>
        </w:rPr>
        <w:t xml:space="preserve"> ب</w:t>
      </w:r>
      <w:r w:rsidRPr="0034616E">
        <w:rPr>
          <w:rFonts w:hint="cs"/>
          <w:rtl/>
          <w:lang w:bidi="fa-IR"/>
        </w:rPr>
        <w:t>ی</w:t>
      </w:r>
      <w:r w:rsidRPr="0034616E">
        <w:rPr>
          <w:rFonts w:hint="eastAsia"/>
          <w:rtl/>
          <w:lang w:bidi="fa-IR"/>
        </w:rPr>
        <w:t>تا؛</w:t>
      </w:r>
      <w:r w:rsidRPr="0034616E">
        <w:rPr>
          <w:rtl/>
          <w:lang w:bidi="fa-IR"/>
        </w:rPr>
        <w:t xml:space="preserve"> محمد آباد</w:t>
      </w:r>
      <w:r w:rsidRPr="0034616E">
        <w:rPr>
          <w:rFonts w:hint="cs"/>
          <w:rtl/>
          <w:lang w:bidi="fa-IR"/>
        </w:rPr>
        <w:t>ی</w:t>
      </w:r>
      <w:r w:rsidRPr="0034616E">
        <w:rPr>
          <w:rFonts w:hint="eastAsia"/>
          <w:rtl/>
          <w:lang w:bidi="fa-IR"/>
        </w:rPr>
        <w:t>،</w:t>
      </w:r>
      <w:r w:rsidRPr="0034616E">
        <w:rPr>
          <w:rtl/>
          <w:lang w:bidi="fa-IR"/>
        </w:rPr>
        <w:t xml:space="preserve"> مهد</w:t>
      </w:r>
      <w:r w:rsidRPr="0034616E">
        <w:rPr>
          <w:rFonts w:hint="cs"/>
          <w:rtl/>
          <w:lang w:bidi="fa-IR"/>
        </w:rPr>
        <w:t>ی</w:t>
      </w:r>
      <w:r w:rsidRPr="0034616E">
        <w:rPr>
          <w:rtl/>
          <w:lang w:bidi="fa-IR"/>
        </w:rPr>
        <w:t xml:space="preserve"> ) 1390 (. رابطه مکان</w:t>
      </w:r>
      <w:r w:rsidRPr="0034616E">
        <w:rPr>
          <w:rFonts w:hint="cs"/>
          <w:rtl/>
          <w:lang w:bidi="fa-IR"/>
        </w:rPr>
        <w:t>ی</w:t>
      </w:r>
      <w:r w:rsidRPr="0034616E">
        <w:rPr>
          <w:rFonts w:hint="eastAsia"/>
          <w:rtl/>
          <w:lang w:bidi="fa-IR"/>
        </w:rPr>
        <w:t>زم</w:t>
      </w:r>
      <w:r w:rsidRPr="0034616E">
        <w:rPr>
          <w:rtl/>
          <w:lang w:bidi="fa-IR"/>
        </w:rPr>
        <w:t xml:space="preserve"> ها</w:t>
      </w:r>
      <w:r w:rsidRPr="0034616E">
        <w:rPr>
          <w:rFonts w:hint="cs"/>
          <w:rtl/>
          <w:lang w:bidi="fa-IR"/>
        </w:rPr>
        <w:t>ی</w:t>
      </w:r>
      <w:r w:rsidRPr="0034616E">
        <w:rPr>
          <w:rtl/>
          <w:lang w:bidi="fa-IR"/>
        </w:rPr>
        <w:t xml:space="preserve"> حاکم</w:t>
      </w:r>
      <w:r w:rsidRPr="0034616E">
        <w:rPr>
          <w:rFonts w:hint="cs"/>
          <w:rtl/>
          <w:lang w:bidi="fa-IR"/>
        </w:rPr>
        <w:t>ی</w:t>
      </w:r>
      <w:r w:rsidRPr="0034616E">
        <w:rPr>
          <w:rFonts w:hint="eastAsia"/>
          <w:rtl/>
          <w:lang w:bidi="fa-IR"/>
        </w:rPr>
        <w:t>ت</w:t>
      </w:r>
      <w:r w:rsidRPr="0034616E">
        <w:rPr>
          <w:rtl/>
          <w:lang w:bidi="fa-IR"/>
        </w:rPr>
        <w:t xml:space="preserve"> شرکت</w:t>
      </w:r>
      <w:r w:rsidRPr="0034616E">
        <w:rPr>
          <w:rFonts w:hint="cs"/>
          <w:rtl/>
          <w:lang w:bidi="fa-IR"/>
        </w:rPr>
        <w:t>ی</w:t>
      </w:r>
      <w:r w:rsidRPr="0034616E">
        <w:rPr>
          <w:rtl/>
          <w:lang w:bidi="fa-IR"/>
        </w:rPr>
        <w:t xml:space="preserve"> با ک</w:t>
      </w:r>
      <w:r w:rsidRPr="0034616E">
        <w:rPr>
          <w:rFonts w:hint="cs"/>
          <w:rtl/>
          <w:lang w:bidi="fa-IR"/>
        </w:rPr>
        <w:t>ی</w:t>
      </w:r>
      <w:r w:rsidRPr="0034616E">
        <w:rPr>
          <w:rFonts w:hint="eastAsia"/>
          <w:rtl/>
          <w:lang w:bidi="fa-IR"/>
        </w:rPr>
        <w:t>ف</w:t>
      </w:r>
      <w:r w:rsidRPr="0034616E">
        <w:rPr>
          <w:rFonts w:hint="cs"/>
          <w:rtl/>
          <w:lang w:bidi="fa-IR"/>
        </w:rPr>
        <w:t>ی</w:t>
      </w:r>
      <w:r w:rsidRPr="0034616E">
        <w:rPr>
          <w:rFonts w:hint="eastAsia"/>
          <w:rtl/>
          <w:lang w:bidi="fa-IR"/>
        </w:rPr>
        <w:t>ت</w:t>
      </w:r>
      <w:r w:rsidRPr="0034616E">
        <w:rPr>
          <w:rtl/>
          <w:lang w:bidi="fa-IR"/>
        </w:rPr>
        <w:t xml:space="preserve"> سود. مجله پژوهشها</w:t>
      </w:r>
      <w:r w:rsidRPr="0034616E">
        <w:rPr>
          <w:rFonts w:hint="cs"/>
          <w:rtl/>
          <w:lang w:bidi="fa-IR"/>
        </w:rPr>
        <w:t xml:space="preserve">ی </w:t>
      </w:r>
      <w:r w:rsidRPr="0034616E">
        <w:rPr>
          <w:rFonts w:hint="eastAsia"/>
          <w:rtl/>
          <w:lang w:bidi="fa-IR"/>
        </w:rPr>
        <w:t>حسابدار</w:t>
      </w:r>
      <w:r w:rsidRPr="0034616E">
        <w:rPr>
          <w:rFonts w:hint="cs"/>
          <w:rtl/>
          <w:lang w:bidi="fa-IR"/>
        </w:rPr>
        <w:t>ی</w:t>
      </w:r>
      <w:r w:rsidRPr="0034616E">
        <w:rPr>
          <w:rtl/>
          <w:lang w:bidi="fa-IR"/>
        </w:rPr>
        <w:t xml:space="preserve"> مال</w:t>
      </w:r>
      <w:r w:rsidRPr="0034616E">
        <w:rPr>
          <w:rFonts w:hint="cs"/>
          <w:rtl/>
          <w:lang w:bidi="fa-IR"/>
        </w:rPr>
        <w:t>ی</w:t>
      </w:r>
      <w:r w:rsidRPr="0034616E">
        <w:rPr>
          <w:rFonts w:hint="eastAsia"/>
          <w:rtl/>
          <w:lang w:bidi="fa-IR"/>
        </w:rPr>
        <w:t>،</w:t>
      </w:r>
      <w:r w:rsidRPr="0034616E">
        <w:rPr>
          <w:rtl/>
          <w:lang w:bidi="fa-IR"/>
        </w:rPr>
        <w:t xml:space="preserve"> سال سوم، شماره دوم، صص 17 - 32 .</w:t>
      </w:r>
    </w:p>
    <w:p w14:paraId="5A91A799" w14:textId="77777777" w:rsidR="00641EC0" w:rsidRDefault="00641EC0" w:rsidP="003D202D">
      <w:pPr>
        <w:rPr>
          <w:rtl/>
          <w:lang w:bidi="fa-IR"/>
        </w:rPr>
      </w:pPr>
      <w:r>
        <w:rPr>
          <w:rtl/>
          <w:lang w:bidi="fa-IR"/>
        </w:rPr>
        <w:t>مهران</w:t>
      </w:r>
      <w:r>
        <w:rPr>
          <w:rFonts w:hint="cs"/>
          <w:rtl/>
          <w:lang w:bidi="fa-IR"/>
        </w:rPr>
        <w:t>ی</w:t>
      </w:r>
      <w:r>
        <w:rPr>
          <w:rFonts w:hint="eastAsia"/>
          <w:rtl/>
          <w:lang w:bidi="fa-IR"/>
        </w:rPr>
        <w:t>،</w:t>
      </w:r>
      <w:r>
        <w:rPr>
          <w:rtl/>
          <w:lang w:bidi="fa-IR"/>
        </w:rPr>
        <w:t xml:space="preserve"> ساسان؛ فروغ</w:t>
      </w:r>
      <w:r>
        <w:rPr>
          <w:rFonts w:hint="cs"/>
          <w:rtl/>
          <w:lang w:bidi="fa-IR"/>
        </w:rPr>
        <w:t>ی</w:t>
      </w:r>
      <w:r>
        <w:rPr>
          <w:rFonts w:hint="eastAsia"/>
          <w:rtl/>
          <w:lang w:bidi="fa-IR"/>
        </w:rPr>
        <w:t>،</w:t>
      </w:r>
      <w:r>
        <w:rPr>
          <w:rtl/>
          <w:lang w:bidi="fa-IR"/>
        </w:rPr>
        <w:t xml:space="preserve"> دار</w:t>
      </w:r>
      <w:r>
        <w:rPr>
          <w:rFonts w:hint="cs"/>
          <w:rtl/>
          <w:lang w:bidi="fa-IR"/>
        </w:rPr>
        <w:t>ی</w:t>
      </w:r>
      <w:r>
        <w:rPr>
          <w:rFonts w:hint="eastAsia"/>
          <w:rtl/>
          <w:lang w:bidi="fa-IR"/>
        </w:rPr>
        <w:t>وش،</w:t>
      </w:r>
      <w:r>
        <w:rPr>
          <w:rtl/>
          <w:lang w:bidi="fa-IR"/>
        </w:rPr>
        <w:t xml:space="preserve"> کردتبار، حس</w:t>
      </w:r>
      <w:r>
        <w:rPr>
          <w:rFonts w:hint="cs"/>
          <w:rtl/>
          <w:lang w:bidi="fa-IR"/>
        </w:rPr>
        <w:t>ی</w:t>
      </w:r>
      <w:r>
        <w:rPr>
          <w:rFonts w:hint="eastAsia"/>
          <w:rtl/>
          <w:lang w:bidi="fa-IR"/>
        </w:rPr>
        <w:t>ن؛</w:t>
      </w:r>
      <w:r>
        <w:rPr>
          <w:rtl/>
          <w:lang w:bidi="fa-IR"/>
        </w:rPr>
        <w:t xml:space="preserve"> رسائ</w:t>
      </w:r>
      <w:r>
        <w:rPr>
          <w:rFonts w:hint="cs"/>
          <w:rtl/>
          <w:lang w:bidi="fa-IR"/>
        </w:rPr>
        <w:t>ی</w:t>
      </w:r>
      <w:r>
        <w:rPr>
          <w:rFonts w:hint="eastAsia"/>
          <w:rtl/>
          <w:lang w:bidi="fa-IR"/>
        </w:rPr>
        <w:t>ان،</w:t>
      </w:r>
      <w:r>
        <w:rPr>
          <w:rtl/>
          <w:lang w:bidi="fa-IR"/>
        </w:rPr>
        <w:t xml:space="preserve"> ام</w:t>
      </w:r>
      <w:r>
        <w:rPr>
          <w:rFonts w:hint="cs"/>
          <w:rtl/>
          <w:lang w:bidi="fa-IR"/>
        </w:rPr>
        <w:t>ی</w:t>
      </w:r>
      <w:r>
        <w:rPr>
          <w:rFonts w:hint="eastAsia"/>
          <w:rtl/>
          <w:lang w:bidi="fa-IR"/>
        </w:rPr>
        <w:t>ر</w:t>
      </w:r>
      <w:r>
        <w:rPr>
          <w:rtl/>
          <w:lang w:bidi="fa-IR"/>
        </w:rPr>
        <w:t xml:space="preserve"> ) 1390 (. بررس</w:t>
      </w:r>
      <w:r>
        <w:rPr>
          <w:rFonts w:hint="cs"/>
          <w:rtl/>
          <w:lang w:bidi="fa-IR"/>
        </w:rPr>
        <w:t>ی</w:t>
      </w:r>
      <w:r>
        <w:rPr>
          <w:rtl/>
          <w:lang w:bidi="fa-IR"/>
        </w:rPr>
        <w:t xml:space="preserve"> تأث</w:t>
      </w:r>
      <w:r>
        <w:rPr>
          <w:rFonts w:hint="cs"/>
          <w:rtl/>
          <w:lang w:bidi="fa-IR"/>
        </w:rPr>
        <w:t>ی</w:t>
      </w:r>
      <w:r>
        <w:rPr>
          <w:rFonts w:hint="eastAsia"/>
          <w:rtl/>
          <w:lang w:bidi="fa-IR"/>
        </w:rPr>
        <w:t>ر</w:t>
      </w:r>
      <w:r>
        <w:rPr>
          <w:rtl/>
          <w:lang w:bidi="fa-IR"/>
        </w:rPr>
        <w:t xml:space="preserve"> ابزارها</w:t>
      </w:r>
      <w:r>
        <w:rPr>
          <w:rFonts w:hint="cs"/>
          <w:rtl/>
          <w:lang w:bidi="fa-IR"/>
        </w:rPr>
        <w:t>ی</w:t>
      </w:r>
      <w:r>
        <w:rPr>
          <w:rtl/>
          <w:lang w:bidi="fa-IR"/>
        </w:rPr>
        <w:t xml:space="preserve"> حاکم</w:t>
      </w:r>
      <w:r>
        <w:rPr>
          <w:rFonts w:hint="cs"/>
          <w:rtl/>
          <w:lang w:bidi="fa-IR"/>
        </w:rPr>
        <w:t>ی</w:t>
      </w:r>
      <w:r>
        <w:rPr>
          <w:rFonts w:hint="eastAsia"/>
          <w:rtl/>
          <w:lang w:bidi="fa-IR"/>
        </w:rPr>
        <w:t>ت</w:t>
      </w:r>
      <w:r>
        <w:rPr>
          <w:rtl/>
          <w:lang w:bidi="fa-IR"/>
        </w:rPr>
        <w:t xml:space="preserve"> شرکت</w:t>
      </w:r>
      <w:r>
        <w:rPr>
          <w:rFonts w:hint="cs"/>
          <w:rtl/>
          <w:lang w:bidi="fa-IR"/>
        </w:rPr>
        <w:t>ی</w:t>
      </w:r>
      <w:r>
        <w:rPr>
          <w:rtl/>
          <w:lang w:bidi="fa-IR"/>
        </w:rPr>
        <w:t xml:space="preserve"> در</w:t>
      </w:r>
      <w:r>
        <w:rPr>
          <w:rFonts w:hint="cs"/>
          <w:rtl/>
          <w:lang w:bidi="fa-IR"/>
        </w:rPr>
        <w:t xml:space="preserve"> </w:t>
      </w:r>
      <w:r>
        <w:rPr>
          <w:rFonts w:hint="eastAsia"/>
          <w:rtl/>
          <w:lang w:bidi="fa-IR"/>
        </w:rPr>
        <w:t>کاهش</w:t>
      </w:r>
      <w:r>
        <w:rPr>
          <w:rtl/>
          <w:lang w:bidi="fa-IR"/>
        </w:rPr>
        <w:t xml:space="preserve"> شدت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سود. فرآ</w:t>
      </w:r>
      <w:r>
        <w:rPr>
          <w:rFonts w:hint="cs"/>
          <w:rtl/>
          <w:lang w:bidi="fa-IR"/>
        </w:rPr>
        <w:t>ی</w:t>
      </w:r>
      <w:r>
        <w:rPr>
          <w:rFonts w:hint="eastAsia"/>
          <w:rtl/>
          <w:lang w:bidi="fa-IR"/>
        </w:rPr>
        <w:t>ند</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توسعه, شماره 76 ، صص 52 - 78 .</w:t>
      </w:r>
    </w:p>
    <w:p w14:paraId="20D78A2D" w14:textId="77777777" w:rsidR="00641EC0" w:rsidRDefault="00641EC0" w:rsidP="003D202D">
      <w:pPr>
        <w:rPr>
          <w:rtl/>
          <w:lang w:bidi="fa-IR"/>
        </w:rPr>
      </w:pPr>
      <w:r>
        <w:rPr>
          <w:rFonts w:hint="cs"/>
          <w:rtl/>
        </w:rPr>
        <w:lastRenderedPageBreak/>
        <w:t>ی</w:t>
      </w:r>
      <w:r>
        <w:rPr>
          <w:rFonts w:hint="eastAsia"/>
          <w:rtl/>
        </w:rPr>
        <w:t>زدان</w:t>
      </w:r>
      <w:r>
        <w:rPr>
          <w:rFonts w:hint="cs"/>
          <w:rtl/>
        </w:rPr>
        <w:t>ی</w:t>
      </w:r>
      <w:r>
        <w:rPr>
          <w:rFonts w:hint="eastAsia"/>
          <w:rtl/>
        </w:rPr>
        <w:t>ان،</w:t>
      </w:r>
      <w:r>
        <w:rPr>
          <w:rtl/>
        </w:rPr>
        <w:t xml:space="preserve"> ن. </w:t>
      </w:r>
      <w:r>
        <w:rPr>
          <w:rFonts w:hint="cs"/>
          <w:rtl/>
        </w:rPr>
        <w:t>(</w:t>
      </w:r>
      <w:r>
        <w:rPr>
          <w:rtl/>
        </w:rPr>
        <w:t>1386</w:t>
      </w:r>
      <w:r>
        <w:rPr>
          <w:rFonts w:hint="cs"/>
          <w:rtl/>
        </w:rPr>
        <w:t>)</w:t>
      </w:r>
      <w:r>
        <w:rPr>
          <w:rtl/>
        </w:rPr>
        <w:t>. تأث</w:t>
      </w:r>
      <w:r>
        <w:rPr>
          <w:rFonts w:hint="cs"/>
          <w:rtl/>
        </w:rPr>
        <w:t>ی</w:t>
      </w:r>
      <w:r>
        <w:rPr>
          <w:rFonts w:hint="eastAsia"/>
          <w:rtl/>
        </w:rPr>
        <w:t>ر</w:t>
      </w:r>
      <w:r>
        <w:rPr>
          <w:rtl/>
        </w:rPr>
        <w:t xml:space="preserve"> حاکم</w:t>
      </w:r>
      <w:r>
        <w:rPr>
          <w:rFonts w:hint="cs"/>
          <w:rtl/>
        </w:rPr>
        <w:t>ی</w:t>
      </w:r>
      <w:r>
        <w:rPr>
          <w:rFonts w:hint="eastAsia"/>
          <w:rtl/>
        </w:rPr>
        <w:t>ت</w:t>
      </w:r>
      <w:r>
        <w:rPr>
          <w:rtl/>
        </w:rPr>
        <w:t xml:space="preserve"> شرکت</w:t>
      </w:r>
      <w:r>
        <w:rPr>
          <w:rFonts w:hint="cs"/>
          <w:rtl/>
        </w:rPr>
        <w:t>ی</w:t>
      </w:r>
      <w:r>
        <w:rPr>
          <w:rtl/>
        </w:rPr>
        <w:t xml:space="preserve"> بر کاهش مد</w:t>
      </w:r>
      <w:r>
        <w:rPr>
          <w:rFonts w:hint="cs"/>
          <w:rtl/>
        </w:rPr>
        <w:t>ی</w:t>
      </w:r>
      <w:r>
        <w:rPr>
          <w:rFonts w:hint="eastAsia"/>
          <w:rtl/>
        </w:rPr>
        <w:t>ر</w:t>
      </w:r>
      <w:r>
        <w:rPr>
          <w:rFonts w:hint="cs"/>
          <w:rtl/>
        </w:rPr>
        <w:t>ی</w:t>
      </w:r>
      <w:r>
        <w:rPr>
          <w:rFonts w:hint="eastAsia"/>
          <w:rtl/>
        </w:rPr>
        <w:t>ت</w:t>
      </w:r>
      <w:r>
        <w:rPr>
          <w:rtl/>
        </w:rPr>
        <w:t xml:space="preserve"> سود. پا</w:t>
      </w:r>
      <w:r>
        <w:rPr>
          <w:rFonts w:hint="cs"/>
          <w:rtl/>
        </w:rPr>
        <w:t>ی</w:t>
      </w:r>
      <w:r>
        <w:rPr>
          <w:rFonts w:hint="eastAsia"/>
          <w:rtl/>
        </w:rPr>
        <w:t>ان</w:t>
      </w:r>
      <w:r>
        <w:rPr>
          <w:rtl/>
        </w:rPr>
        <w:t xml:space="preserve"> نامه کارشناس</w:t>
      </w:r>
      <w:r>
        <w:rPr>
          <w:rFonts w:hint="cs"/>
          <w:rtl/>
        </w:rPr>
        <w:t>ی</w:t>
      </w:r>
      <w:r>
        <w:rPr>
          <w:rtl/>
        </w:rPr>
        <w:t xml:space="preserve"> ارشد حسابدار</w:t>
      </w:r>
      <w:r>
        <w:rPr>
          <w:rFonts w:hint="cs"/>
          <w:rtl/>
        </w:rPr>
        <w:t>ی</w:t>
      </w:r>
      <w:r>
        <w:rPr>
          <w:rtl/>
        </w:rPr>
        <w:t>. دانشگاه لامه</w:t>
      </w:r>
      <w:r>
        <w:rPr>
          <w:rFonts w:hint="cs"/>
          <w:rtl/>
        </w:rPr>
        <w:t xml:space="preserve"> </w:t>
      </w:r>
      <w:r>
        <w:rPr>
          <w:rFonts w:hint="eastAsia"/>
          <w:rtl/>
        </w:rPr>
        <w:t>طباطبا</w:t>
      </w:r>
      <w:r>
        <w:rPr>
          <w:rFonts w:hint="cs"/>
          <w:rtl/>
        </w:rPr>
        <w:t>یی</w:t>
      </w:r>
    </w:p>
    <w:p w14:paraId="24567E11" w14:textId="77777777" w:rsidR="003D202D" w:rsidRDefault="003D202D" w:rsidP="003D202D">
      <w:pPr>
        <w:bidi w:val="0"/>
      </w:pPr>
    </w:p>
    <w:p w14:paraId="273FCFE8" w14:textId="77777777" w:rsidR="00C00662" w:rsidRDefault="00C00662" w:rsidP="003D202D">
      <w:pPr>
        <w:bidi w:val="0"/>
      </w:pPr>
      <w:r w:rsidRPr="00831915">
        <w:t>Agrawal, A., &amp; Chadha, S. (2005). Corporate Governance and accounting Scandals. Law and Economics Journal, 48: 371-406.</w:t>
      </w:r>
    </w:p>
    <w:p w14:paraId="5617BEB0" w14:textId="77777777" w:rsidR="00C00662" w:rsidRDefault="00C00662" w:rsidP="003D202D">
      <w:pPr>
        <w:bidi w:val="0"/>
        <w:rPr>
          <w:lang w:bidi="fa-IR"/>
        </w:rPr>
      </w:pPr>
      <w:bookmarkStart w:id="108" w:name="_Hlk142752436"/>
      <w:r w:rsidRPr="00A34D03">
        <w:rPr>
          <w:lang w:bidi="fa-IR"/>
        </w:rPr>
        <w:t>Aguilera, R. V., &amp; Jackson</w:t>
      </w:r>
      <w:bookmarkEnd w:id="108"/>
      <w:r w:rsidRPr="00A34D03">
        <w:rPr>
          <w:lang w:bidi="fa-IR"/>
        </w:rPr>
        <w:t>, G. (2003). The cross-national diversity of corporate governance: Dimensions and determinants. Academy of management Review, 28(3), 447-465.</w:t>
      </w:r>
    </w:p>
    <w:p w14:paraId="67FB43BF" w14:textId="77777777" w:rsidR="00C00662" w:rsidRDefault="00C00662" w:rsidP="003D202D">
      <w:pPr>
        <w:bidi w:val="0"/>
        <w:rPr>
          <w:lang w:bidi="fa-IR"/>
        </w:rPr>
      </w:pPr>
      <w:r w:rsidRPr="000938F1">
        <w:rPr>
          <w:lang w:bidi="fa-IR"/>
        </w:rPr>
        <w:t>Albassam, W. (2014). Corporate governance, voluntary disclosure and financial performance: ban empirical analysis of Saudi listed firms using a mixed methods research design. PhD thesis, University of Glasgow.</w:t>
      </w:r>
    </w:p>
    <w:p w14:paraId="2D62E01D" w14:textId="77777777" w:rsidR="00C00662" w:rsidRDefault="00C00662" w:rsidP="003D202D">
      <w:pPr>
        <w:bidi w:val="0"/>
      </w:pPr>
      <w:r w:rsidRPr="00430AE2">
        <w:t>Alzoubi, E. S. S., and M. H. Selamat. (2012). the effectiveness of corporate governance mechanisms on constraining earning management: literature review and proposed framework. International Journal of Global Business 5(1):17-35.</w:t>
      </w:r>
    </w:p>
    <w:p w14:paraId="453C7753" w14:textId="77777777" w:rsidR="00C00662" w:rsidRDefault="00C00662" w:rsidP="003D202D">
      <w:pPr>
        <w:bidi w:val="0"/>
        <w:rPr>
          <w:lang w:bidi="fa-IR"/>
        </w:rPr>
      </w:pPr>
      <w:bookmarkStart w:id="109" w:name="_Hlk142752659"/>
      <w:r>
        <w:rPr>
          <w:lang w:bidi="fa-IR"/>
        </w:rPr>
        <w:t>Aoki</w:t>
      </w:r>
      <w:bookmarkEnd w:id="109"/>
      <w:r>
        <w:rPr>
          <w:lang w:bidi="fa-IR"/>
        </w:rPr>
        <w:t>, M. (2001): “Towards a Comparative Institutional Analysis”. Cambridge MA, MIT Press</w:t>
      </w:r>
    </w:p>
    <w:p w14:paraId="3BBA8D3C" w14:textId="77777777" w:rsidR="00C00662" w:rsidRDefault="00C00662" w:rsidP="003D202D">
      <w:pPr>
        <w:bidi w:val="0"/>
      </w:pPr>
      <w:r w:rsidRPr="00831915">
        <w:t>Balatbat, M. C., Taylor, S. L., &amp; Walter, T. S. (2004). Corporate governance, insider ownership and operating performance of Australian initial public offerings. Accounting &amp; Finance, 44(3), 299-328.</w:t>
      </w:r>
    </w:p>
    <w:p w14:paraId="7EC907B7" w14:textId="77777777" w:rsidR="00C00662" w:rsidRDefault="00C00662" w:rsidP="003D202D">
      <w:pPr>
        <w:bidi w:val="0"/>
      </w:pPr>
      <w:r w:rsidRPr="00430AE2">
        <w:t>Beasley, M. and Salterio, S., 2001, the relationship between board characteristics and voluntary improvements in audit committee composition and experience, Contemporary Accounting Research, V.18.</w:t>
      </w:r>
    </w:p>
    <w:p w14:paraId="0139FE48" w14:textId="77777777" w:rsidR="00C00662" w:rsidRDefault="00C00662" w:rsidP="003D202D">
      <w:pPr>
        <w:bidi w:val="0"/>
        <w:rPr>
          <w:lang w:bidi="fa-IR"/>
        </w:rPr>
      </w:pPr>
      <w:bookmarkStart w:id="110" w:name="_Hlk142752259"/>
      <w:r w:rsidRPr="000938F1">
        <w:rPr>
          <w:i/>
          <w:iCs/>
          <w:lang w:bidi="fa-IR"/>
        </w:rPr>
        <w:t>Berle</w:t>
      </w:r>
      <w:bookmarkEnd w:id="110"/>
      <w:r w:rsidRPr="000938F1">
        <w:rPr>
          <w:i/>
          <w:iCs/>
          <w:lang w:bidi="fa-IR"/>
        </w:rPr>
        <w:t xml:space="preserve">, A. A. and </w:t>
      </w:r>
      <w:bookmarkStart w:id="111" w:name="_Hlk142752267"/>
      <w:r w:rsidRPr="000938F1">
        <w:rPr>
          <w:i/>
          <w:iCs/>
          <w:lang w:bidi="fa-IR"/>
        </w:rPr>
        <w:t>Means</w:t>
      </w:r>
      <w:bookmarkEnd w:id="111"/>
      <w:r w:rsidRPr="000938F1">
        <w:rPr>
          <w:i/>
          <w:iCs/>
          <w:lang w:bidi="fa-IR"/>
        </w:rPr>
        <w:t xml:space="preserve">, G. C. </w:t>
      </w:r>
      <w:r w:rsidRPr="000938F1">
        <w:rPr>
          <w:lang w:bidi="fa-IR"/>
        </w:rPr>
        <w:t>(1932): “The modern corporation and the private</w:t>
      </w:r>
      <w:r>
        <w:rPr>
          <w:lang w:bidi="fa-IR"/>
        </w:rPr>
        <w:t xml:space="preserve"> </w:t>
      </w:r>
      <w:r w:rsidRPr="000938F1">
        <w:rPr>
          <w:lang w:bidi="fa-IR"/>
        </w:rPr>
        <w:t>property”. New York</w:t>
      </w:r>
    </w:p>
    <w:p w14:paraId="28DCBAF1" w14:textId="77777777" w:rsidR="00C00662" w:rsidRDefault="00C00662" w:rsidP="003D202D">
      <w:pPr>
        <w:bidi w:val="0"/>
        <w:rPr>
          <w:lang w:bidi="fa-IR"/>
        </w:rPr>
      </w:pPr>
      <w:r w:rsidRPr="00ED2290">
        <w:rPr>
          <w:lang w:bidi="fa-IR"/>
        </w:rPr>
        <w:t>Bhagat, S., Bolton, B., &amp; Romano, R. (2008). The promise and peril of corporate governance indices. Columbia law review, 1803-1882.</w:t>
      </w:r>
    </w:p>
    <w:p w14:paraId="36FC7E87" w14:textId="77777777" w:rsidR="00C00662" w:rsidRDefault="00C00662" w:rsidP="003D202D">
      <w:pPr>
        <w:bidi w:val="0"/>
        <w:rPr>
          <w:lang w:bidi="fa-IR"/>
        </w:rPr>
      </w:pPr>
      <w:bookmarkStart w:id="112" w:name="_Hlk142762852"/>
      <w:r w:rsidRPr="007D2AB4">
        <w:rPr>
          <w:lang w:bidi="fa-IR"/>
        </w:rPr>
        <w:t>Bhasin</w:t>
      </w:r>
      <w:bookmarkEnd w:id="112"/>
      <w:r w:rsidRPr="007D2AB4">
        <w:rPr>
          <w:lang w:bidi="fa-IR"/>
        </w:rPr>
        <w:t>, M. L. (2017). Integrating Corporate Governance and Forensic Accounting: A Study of an Asian Country. International Journal of Management Sciences and Business Research, 6(1), 31-52.</w:t>
      </w:r>
    </w:p>
    <w:p w14:paraId="0F8ED142" w14:textId="77777777" w:rsidR="00C00662" w:rsidRDefault="00C00662" w:rsidP="003D202D">
      <w:pPr>
        <w:bidi w:val="0"/>
        <w:rPr>
          <w:lang w:bidi="fa-IR"/>
        </w:rPr>
      </w:pPr>
      <w:r w:rsidRPr="000938F1">
        <w:rPr>
          <w:lang w:bidi="fa-IR"/>
        </w:rPr>
        <w:t>Black, B. S., &amp; Coffee, J. C. (1994). Jr., Hail Brittania?: Institutional Investor Behavior Under Limited Regulation. Michigan Law Review, 92(7), 1997-2087.</w:t>
      </w:r>
    </w:p>
    <w:p w14:paraId="74FE826D" w14:textId="77777777" w:rsidR="00C00662" w:rsidRDefault="00C00662" w:rsidP="003D202D">
      <w:pPr>
        <w:bidi w:val="0"/>
      </w:pPr>
      <w:r w:rsidRPr="00430AE2">
        <w:t>Blake, J. (1992). A classification system for economic consequences issues in accounting regulation. Accounting and Business Research, 22(88), 305-321.</w:t>
      </w:r>
    </w:p>
    <w:p w14:paraId="62DE8B4D" w14:textId="77777777" w:rsidR="00C00662" w:rsidRDefault="00C00662" w:rsidP="003D202D">
      <w:pPr>
        <w:bidi w:val="0"/>
        <w:rPr>
          <w:lang w:bidi="fa-IR"/>
        </w:rPr>
      </w:pPr>
      <w:bookmarkStart w:id="113" w:name="_Hlk142752695"/>
      <w:r>
        <w:rPr>
          <w:lang w:bidi="fa-IR"/>
        </w:rPr>
        <w:t>Boxall</w:t>
      </w:r>
      <w:bookmarkEnd w:id="113"/>
      <w:r>
        <w:rPr>
          <w:lang w:bidi="fa-IR"/>
        </w:rPr>
        <w:t>, P. F. (1992): “Strategic Human Resource Development: Beginning of a New Theoretical Sophistication” in: ‘Human Resource Journal’ 2 (3): 60–74</w:t>
      </w:r>
    </w:p>
    <w:p w14:paraId="0E9304FB" w14:textId="77777777" w:rsidR="00C00662" w:rsidRDefault="00C00662" w:rsidP="003D202D">
      <w:pPr>
        <w:bidi w:val="0"/>
        <w:rPr>
          <w:lang w:bidi="fa-IR"/>
        </w:rPr>
      </w:pPr>
      <w:bookmarkStart w:id="114" w:name="_Hlk142763125"/>
      <w:r w:rsidRPr="007D2AB4">
        <w:rPr>
          <w:lang w:bidi="fa-IR"/>
        </w:rPr>
        <w:t>Bramont</w:t>
      </w:r>
      <w:bookmarkEnd w:id="114"/>
      <w:r w:rsidRPr="007D2AB4">
        <w:rPr>
          <w:lang w:bidi="fa-IR"/>
        </w:rPr>
        <w:t>, P. (2012). Maturidade em governança corporativa: diretrizes para um modelo preliminar.</w:t>
      </w:r>
    </w:p>
    <w:p w14:paraId="3932DC43" w14:textId="77777777" w:rsidR="00C00662" w:rsidRDefault="00C00662" w:rsidP="003D202D">
      <w:pPr>
        <w:bidi w:val="0"/>
        <w:rPr>
          <w:lang w:bidi="fa-IR"/>
        </w:rPr>
      </w:pPr>
      <w:bookmarkStart w:id="115" w:name="_Hlk142770674"/>
      <w:r w:rsidRPr="00935A4A">
        <w:rPr>
          <w:lang w:bidi="fa-IR"/>
        </w:rPr>
        <w:t>Brandes</w:t>
      </w:r>
      <w:bookmarkEnd w:id="115"/>
      <w:r w:rsidRPr="00935A4A">
        <w:rPr>
          <w:lang w:bidi="fa-IR"/>
        </w:rPr>
        <w:t>, P., Goranova, M., &amp; Hall, S. (2008). Navigating shareholder influence: Compensation plans and the shareholder approval process. Academy of Management Perspectives, 22(1), 41-57.</w:t>
      </w:r>
    </w:p>
    <w:p w14:paraId="6F38D053" w14:textId="77777777" w:rsidR="00C00662" w:rsidRDefault="00C00662" w:rsidP="003D202D">
      <w:pPr>
        <w:bidi w:val="0"/>
        <w:rPr>
          <w:lang w:bidi="fa-IR"/>
        </w:rPr>
      </w:pPr>
      <w:bookmarkStart w:id="116" w:name="_Hlk142763506"/>
      <w:r w:rsidRPr="00ED2290">
        <w:rPr>
          <w:lang w:bidi="fa-IR"/>
        </w:rPr>
        <w:t>Brender, N., Yzeiraj, B., &amp; Fragniere</w:t>
      </w:r>
      <w:bookmarkEnd w:id="116"/>
      <w:r w:rsidRPr="00ED2290">
        <w:rPr>
          <w:lang w:bidi="fa-IR"/>
        </w:rPr>
        <w:t>, E. (2015). The management audit as a tool to foster corporate governance: an inquiry in Switzerland. Managerial Auditing Journal, 30(8/9), 785-811.</w:t>
      </w:r>
    </w:p>
    <w:p w14:paraId="719D061F" w14:textId="77777777" w:rsidR="00C00662" w:rsidRDefault="00C00662" w:rsidP="003D202D">
      <w:pPr>
        <w:bidi w:val="0"/>
        <w:rPr>
          <w:lang w:bidi="fa-IR"/>
        </w:rPr>
      </w:pPr>
      <w:bookmarkStart w:id="117" w:name="_Hlk142770097"/>
      <w:r w:rsidRPr="00DD4028">
        <w:rPr>
          <w:lang w:bidi="fa-IR"/>
        </w:rPr>
        <w:lastRenderedPageBreak/>
        <w:t>Brender</w:t>
      </w:r>
      <w:bookmarkEnd w:id="117"/>
      <w:r w:rsidRPr="00DD4028">
        <w:rPr>
          <w:lang w:bidi="fa-IR"/>
        </w:rPr>
        <w:t>, N., Yzeiraj, B., &amp; Fragniere, E. (2015). The management audit as a tool to foster corporate governance: an inquiry in Switzerland. Managerial Auditing Journal, 30(8/9), 785-811.</w:t>
      </w:r>
    </w:p>
    <w:p w14:paraId="3000CAC6" w14:textId="77777777" w:rsidR="00C00662" w:rsidRDefault="00C00662" w:rsidP="003D202D">
      <w:pPr>
        <w:bidi w:val="0"/>
        <w:rPr>
          <w:lang w:bidi="fa-IR"/>
        </w:rPr>
      </w:pPr>
      <w:bookmarkStart w:id="118" w:name="_Hlk142753155"/>
      <w:r>
        <w:rPr>
          <w:lang w:bidi="fa-IR"/>
        </w:rPr>
        <w:t>Buffett</w:t>
      </w:r>
      <w:bookmarkEnd w:id="118"/>
      <w:r>
        <w:rPr>
          <w:lang w:bidi="fa-IR"/>
        </w:rPr>
        <w:t>, W. (2003): “2002 Annual Report Bershire Hathaway Inc” in: ‘Omaha Neb’</w:t>
      </w:r>
    </w:p>
    <w:p w14:paraId="296FDCFB" w14:textId="77777777" w:rsidR="00C00662" w:rsidRDefault="00C00662" w:rsidP="003D202D">
      <w:pPr>
        <w:bidi w:val="0"/>
        <w:rPr>
          <w:lang w:bidi="fa-IR"/>
        </w:rPr>
      </w:pPr>
      <w:bookmarkStart w:id="119" w:name="_Hlk142752734"/>
      <w:r w:rsidRPr="00A34D03">
        <w:rPr>
          <w:lang w:bidi="fa-IR"/>
        </w:rPr>
        <w:t>Cadbury</w:t>
      </w:r>
      <w:bookmarkEnd w:id="119"/>
      <w:r w:rsidRPr="00A34D03">
        <w:rPr>
          <w:lang w:bidi="fa-IR"/>
        </w:rPr>
        <w:t>, A. (2002): “Corporate Governance and Chairmanship”. Oxford</w:t>
      </w:r>
    </w:p>
    <w:p w14:paraId="437D54DC" w14:textId="77777777" w:rsidR="00C00662" w:rsidRDefault="00C00662" w:rsidP="003D202D">
      <w:pPr>
        <w:bidi w:val="0"/>
        <w:rPr>
          <w:lang w:bidi="fa-IR"/>
        </w:rPr>
      </w:pPr>
      <w:bookmarkStart w:id="120" w:name="_Hlk142770034"/>
      <w:r w:rsidRPr="00DD4028">
        <w:rPr>
          <w:lang w:bidi="fa-IR"/>
        </w:rPr>
        <w:t>Carden</w:t>
      </w:r>
      <w:bookmarkEnd w:id="120"/>
      <w:r w:rsidRPr="00DD4028">
        <w:rPr>
          <w:lang w:bidi="fa-IR"/>
        </w:rPr>
        <w:t>, L. L., Boyd, R. O., &amp; Valenti, A. (2015). RISK MANAGEMENT AND CORPORATE GOVERNANCE: SAFETY AND HEALTH WORK MODEL. Southern Journal of Business &amp; Ethics, 7.</w:t>
      </w:r>
    </w:p>
    <w:p w14:paraId="3A2D674B" w14:textId="77777777" w:rsidR="00C00662" w:rsidRDefault="00C00662" w:rsidP="003D202D">
      <w:pPr>
        <w:bidi w:val="0"/>
        <w:rPr>
          <w:lang w:bidi="fa-IR"/>
        </w:rPr>
      </w:pPr>
      <w:r w:rsidRPr="00BA25E2">
        <w:rPr>
          <w:lang w:bidi="fa-IR"/>
        </w:rPr>
        <w:t>Chapman, C., Lindsay, G., Muijs, D., Harris, A., Arweck, E., &amp; Goodall, J. (2010). Governance, leadership, and management in federations of schools. School effectiveness and school improvement, 21(1), 53-74.</w:t>
      </w:r>
    </w:p>
    <w:p w14:paraId="7AE08D3F" w14:textId="77777777" w:rsidR="00C00662" w:rsidRDefault="00C00662" w:rsidP="003D202D">
      <w:pPr>
        <w:bidi w:val="0"/>
      </w:pPr>
      <w:r w:rsidRPr="006370C9">
        <w:t>Charreaux, Gerard (2004). Corporate Governance Theories: From Micro Theories to National Systems Theories. FARGO - Centre de recherche en Finance, Architecture et Gouvernance des Organisations. Working paper of FARGO n° 1041202 December 2004.</w:t>
      </w:r>
    </w:p>
    <w:p w14:paraId="1397A466" w14:textId="77777777" w:rsidR="00C00662" w:rsidRDefault="00C00662" w:rsidP="003D202D">
      <w:pPr>
        <w:bidi w:val="0"/>
        <w:rPr>
          <w:lang w:bidi="fa-IR"/>
        </w:rPr>
      </w:pPr>
      <w:r w:rsidRPr="00656FBF">
        <w:rPr>
          <w:lang w:bidi="fa-IR"/>
        </w:rPr>
        <w:t>CMA. (2016). Oman Code of Corporate Governance for Public Listed Companies.</w:t>
      </w:r>
    </w:p>
    <w:p w14:paraId="3B8A8FEE" w14:textId="77777777" w:rsidR="00C00662" w:rsidRDefault="00C00662" w:rsidP="003D202D">
      <w:pPr>
        <w:bidi w:val="0"/>
        <w:rPr>
          <w:lang w:bidi="fa-IR"/>
        </w:rPr>
      </w:pPr>
      <w:bookmarkStart w:id="121" w:name="_Hlk142769152"/>
      <w:r w:rsidRPr="00BA25E2">
        <w:rPr>
          <w:lang w:bidi="fa-IR"/>
        </w:rPr>
        <w:t>Coetzee</w:t>
      </w:r>
      <w:bookmarkEnd w:id="121"/>
      <w:r w:rsidRPr="00BA25E2">
        <w:rPr>
          <w:lang w:bidi="fa-IR"/>
        </w:rPr>
        <w:t>, G. P. P. (2010). A risk-based audit model for internal audit engagements.</w:t>
      </w:r>
    </w:p>
    <w:p w14:paraId="4DC0841D" w14:textId="77777777" w:rsidR="00C00662" w:rsidRDefault="00C00662" w:rsidP="003D202D">
      <w:pPr>
        <w:bidi w:val="0"/>
      </w:pPr>
      <w:r w:rsidRPr="00831915">
        <w:t>Coles, J. W., McWilliams, V. B., &amp; Sen, N. (2001). An examination of the relationship of governance mechanisms to performance. Journal of management, 27(1), 23-50.</w:t>
      </w:r>
    </w:p>
    <w:p w14:paraId="6D992087" w14:textId="77777777" w:rsidR="00C00662" w:rsidRDefault="00C00662" w:rsidP="003D202D">
      <w:pPr>
        <w:bidi w:val="0"/>
        <w:rPr>
          <w:lang w:bidi="fa-IR"/>
        </w:rPr>
      </w:pPr>
      <w:r w:rsidRPr="001F5241">
        <w:rPr>
          <w:lang w:bidi="fa-IR"/>
        </w:rPr>
        <w:t>Cui, H., &amp; Mak, Y. T. (2002). The relationship between managerial ownership and firm performance in high R&amp;D firms. Journal of corporate finance, 8(4), 313-336.</w:t>
      </w:r>
    </w:p>
    <w:p w14:paraId="2681CCA3" w14:textId="77777777" w:rsidR="00C00662" w:rsidRDefault="00C00662" w:rsidP="003D202D">
      <w:pPr>
        <w:bidi w:val="0"/>
        <w:rPr>
          <w:lang w:bidi="fa-IR"/>
        </w:rPr>
      </w:pPr>
      <w:bookmarkStart w:id="122" w:name="_Hlk142770630"/>
      <w:r w:rsidRPr="00935A4A">
        <w:rPr>
          <w:lang w:bidi="fa-IR"/>
        </w:rPr>
        <w:t>Daft</w:t>
      </w:r>
      <w:bookmarkEnd w:id="122"/>
      <w:r w:rsidRPr="00935A4A">
        <w:rPr>
          <w:lang w:bidi="fa-IR"/>
        </w:rPr>
        <w:t>, R. L. (2015). Organization theory and design. Cengage learning.</w:t>
      </w:r>
    </w:p>
    <w:p w14:paraId="5C944AC7" w14:textId="77777777" w:rsidR="00C00662" w:rsidRDefault="00C00662" w:rsidP="003D202D">
      <w:pPr>
        <w:bidi w:val="0"/>
        <w:rPr>
          <w:lang w:bidi="fa-IR"/>
        </w:rPr>
      </w:pPr>
      <w:bookmarkStart w:id="123" w:name="_Hlk142770454"/>
      <w:r w:rsidRPr="00DD4028">
        <w:rPr>
          <w:lang w:bidi="fa-IR"/>
        </w:rPr>
        <w:t>Daily, C. M., &amp; Dalton</w:t>
      </w:r>
      <w:bookmarkEnd w:id="123"/>
      <w:r w:rsidRPr="00DD4028">
        <w:rPr>
          <w:lang w:bidi="fa-IR"/>
        </w:rPr>
        <w:t>, D. R. (1992). The relationship between governance structure and corporate performance in entrepreneurial firms. Journal of Business Venturing, 7(5), 375-386.</w:t>
      </w:r>
    </w:p>
    <w:p w14:paraId="40058BA9" w14:textId="77777777" w:rsidR="00C00662" w:rsidRDefault="00C00662" w:rsidP="003D202D">
      <w:pPr>
        <w:bidi w:val="0"/>
        <w:rPr>
          <w:lang w:bidi="fa-IR"/>
        </w:rPr>
      </w:pPr>
      <w:bookmarkStart w:id="124" w:name="_Hlk142752561"/>
      <w:r>
        <w:rPr>
          <w:lang w:bidi="fa-IR"/>
        </w:rPr>
        <w:t>Daily</w:t>
      </w:r>
      <w:bookmarkEnd w:id="124"/>
      <w:r>
        <w:rPr>
          <w:lang w:bidi="fa-IR"/>
        </w:rPr>
        <w:t xml:space="preserve">, C. M., Dalton, D. R. and </w:t>
      </w:r>
      <w:bookmarkStart w:id="125" w:name="_Hlk142752571"/>
      <w:r>
        <w:rPr>
          <w:lang w:bidi="fa-IR"/>
        </w:rPr>
        <w:t>Cannella</w:t>
      </w:r>
      <w:bookmarkEnd w:id="125"/>
      <w:r>
        <w:rPr>
          <w:lang w:bidi="fa-IR"/>
        </w:rPr>
        <w:t>, A. A. (2003): “Corporate Governance</w:t>
      </w:r>
      <w:r>
        <w:rPr>
          <w:rtl/>
          <w:lang w:bidi="fa-IR"/>
        </w:rPr>
        <w:t>:</w:t>
      </w:r>
      <w:r>
        <w:rPr>
          <w:lang w:bidi="fa-IR"/>
        </w:rPr>
        <w:t xml:space="preserve"> Decades of Dialogue and Data”. in: ‘Academy of Management Review’ 28 (3): 371–382</w:t>
      </w:r>
    </w:p>
    <w:p w14:paraId="2FCBA44B" w14:textId="77777777" w:rsidR="00C00662" w:rsidRDefault="00C00662" w:rsidP="003D202D">
      <w:pPr>
        <w:bidi w:val="0"/>
        <w:rPr>
          <w:lang w:bidi="fa-IR"/>
        </w:rPr>
      </w:pPr>
      <w:bookmarkStart w:id="126" w:name="_Hlk142752633"/>
      <w:r>
        <w:rPr>
          <w:lang w:bidi="fa-IR"/>
        </w:rPr>
        <w:t>Davis</w:t>
      </w:r>
      <w:bookmarkEnd w:id="126"/>
      <w:r>
        <w:rPr>
          <w:lang w:bidi="fa-IR"/>
        </w:rPr>
        <w:t>, J. H., Scoorman, F. D., et al. (1997): “Toward a stewardship theory of management”. in: ‘Academy of Management Review’ 22: 20–47</w:t>
      </w:r>
    </w:p>
    <w:p w14:paraId="326A992E" w14:textId="77777777" w:rsidR="00C00662" w:rsidRDefault="00C00662" w:rsidP="003D202D">
      <w:pPr>
        <w:bidi w:val="0"/>
        <w:rPr>
          <w:lang w:bidi="fa-IR"/>
        </w:rPr>
      </w:pPr>
      <w:r w:rsidRPr="00656FBF">
        <w:rPr>
          <w:lang w:bidi="fa-IR"/>
        </w:rPr>
        <w:t>Dell'</w:t>
      </w:r>
      <w:bookmarkStart w:id="127" w:name="_Hlk142769415"/>
      <w:r w:rsidRPr="00656FBF">
        <w:rPr>
          <w:lang w:bidi="fa-IR"/>
        </w:rPr>
        <w:t>Atti</w:t>
      </w:r>
      <w:bookmarkEnd w:id="127"/>
      <w:r w:rsidRPr="00656FBF">
        <w:rPr>
          <w:lang w:bidi="fa-IR"/>
        </w:rPr>
        <w:t>, S., Sylos Labini, S., &amp; Morella, S. (2013). Italian banks' equity-based incentive plans: what does the future hold?. Qualitative Research in Financial Markets, 5(3), 270-292.</w:t>
      </w:r>
    </w:p>
    <w:p w14:paraId="3E833B93" w14:textId="77777777" w:rsidR="00C00662" w:rsidRDefault="00C00662" w:rsidP="003D202D">
      <w:pPr>
        <w:bidi w:val="0"/>
        <w:rPr>
          <w:lang w:bidi="fa-IR"/>
        </w:rPr>
      </w:pPr>
      <w:bookmarkStart w:id="128" w:name="_Hlk142763320"/>
      <w:r w:rsidRPr="00ED2290">
        <w:rPr>
          <w:lang w:bidi="fa-IR"/>
        </w:rPr>
        <w:t>Deloitte</w:t>
      </w:r>
      <w:bookmarkEnd w:id="128"/>
      <w:r w:rsidRPr="00ED2290">
        <w:rPr>
          <w:lang w:bidi="fa-IR"/>
        </w:rPr>
        <w:t>, L. (2010). Advancing quality through transparency. Deloitte LLP Inaugural Report January, 20, 120-142.</w:t>
      </w:r>
    </w:p>
    <w:p w14:paraId="4B914347" w14:textId="77777777" w:rsidR="00C00662" w:rsidRDefault="00C00662" w:rsidP="003D202D">
      <w:pPr>
        <w:bidi w:val="0"/>
        <w:rPr>
          <w:lang w:bidi="fa-IR"/>
        </w:rPr>
      </w:pPr>
      <w:bookmarkStart w:id="129" w:name="_Hlk142752754"/>
      <w:r w:rsidRPr="00A34D03">
        <w:rPr>
          <w:lang w:bidi="fa-IR"/>
        </w:rPr>
        <w:t>Demb, A. and Neubauer</w:t>
      </w:r>
      <w:bookmarkEnd w:id="129"/>
      <w:r w:rsidRPr="00A34D03">
        <w:rPr>
          <w:lang w:bidi="fa-IR"/>
        </w:rPr>
        <w:t>, F. F. (1992): “The Corporate Board”. Oxford</w:t>
      </w:r>
    </w:p>
    <w:p w14:paraId="1ECEE292" w14:textId="77777777" w:rsidR="00C00662" w:rsidRDefault="00C00662" w:rsidP="003D202D">
      <w:pPr>
        <w:bidi w:val="0"/>
      </w:pPr>
      <w:r w:rsidRPr="00430AE2">
        <w:t>Demsetz, H., &amp; Lehn, K. (1985). The structure of corporate ownership: Causes and consequences. Journal of political economy, 93(6), 1155-1177.</w:t>
      </w:r>
    </w:p>
    <w:p w14:paraId="01D6C479" w14:textId="77777777" w:rsidR="00C00662" w:rsidRDefault="00C00662" w:rsidP="003D202D">
      <w:pPr>
        <w:bidi w:val="0"/>
      </w:pPr>
      <w:r w:rsidRPr="006370C9">
        <w:t>Dony, N., Joseph, C., &amp; James, B. J. (2019). Corporate Governance Attributes and Firm’s Value. The Abel Prize, 227–245. doi:10.1007/978-981-13-3203-6_13</w:t>
      </w:r>
    </w:p>
    <w:p w14:paraId="273C09BC" w14:textId="77777777" w:rsidR="00C00662" w:rsidRDefault="00C00662" w:rsidP="003D202D">
      <w:pPr>
        <w:bidi w:val="0"/>
        <w:rPr>
          <w:lang w:bidi="fa-IR"/>
        </w:rPr>
      </w:pPr>
      <w:r w:rsidRPr="001F5241">
        <w:rPr>
          <w:lang w:bidi="fa-IR"/>
        </w:rPr>
        <w:lastRenderedPageBreak/>
        <w:t>Drakos, A. A., &amp; Bekiris, F. V. (2010). Corporate performance, managerial ownership and endogeneity: A simultaneous equations analysis for the Athens stock exchange. Research in International Business and Finance, 24(1), 24-38.</w:t>
      </w:r>
    </w:p>
    <w:p w14:paraId="454E387B" w14:textId="77777777" w:rsidR="00C00662" w:rsidRDefault="00C00662" w:rsidP="003D202D">
      <w:pPr>
        <w:bidi w:val="0"/>
        <w:rPr>
          <w:lang w:bidi="fa-IR"/>
        </w:rPr>
      </w:pPr>
      <w:bookmarkStart w:id="130" w:name="_Hlk142753386"/>
      <w:r w:rsidRPr="001946E5">
        <w:rPr>
          <w:lang w:bidi="fa-IR"/>
        </w:rPr>
        <w:t>Eckart</w:t>
      </w:r>
      <w:bookmarkEnd w:id="130"/>
      <w:r w:rsidRPr="001946E5">
        <w:rPr>
          <w:lang w:bidi="fa-IR"/>
        </w:rPr>
        <w:t>, M. (2003): “Cooperative Governance”, Universität St. Gallen: Dissertationsvorstudie</w:t>
      </w:r>
    </w:p>
    <w:p w14:paraId="64D9A697" w14:textId="77777777" w:rsidR="00C00662" w:rsidRDefault="00C00662" w:rsidP="003D202D">
      <w:pPr>
        <w:bidi w:val="0"/>
        <w:rPr>
          <w:lang w:bidi="fa-IR"/>
        </w:rPr>
      </w:pPr>
      <w:bookmarkStart w:id="131" w:name="_Hlk142752321"/>
      <w:r>
        <w:rPr>
          <w:lang w:bidi="fa-IR"/>
        </w:rPr>
        <w:t>Eisenhardt</w:t>
      </w:r>
      <w:bookmarkEnd w:id="131"/>
      <w:r>
        <w:rPr>
          <w:lang w:bidi="fa-IR"/>
        </w:rPr>
        <w:t>, K. (1989): “Agency Theory: An assessment and review” in: ‘Academy of Management Review’ 14 (1): 57–74</w:t>
      </w:r>
    </w:p>
    <w:p w14:paraId="0CD8DBE1" w14:textId="77777777" w:rsidR="00C00662" w:rsidRDefault="00C00662" w:rsidP="003D202D">
      <w:pPr>
        <w:bidi w:val="0"/>
        <w:rPr>
          <w:lang w:bidi="fa-IR"/>
        </w:rPr>
      </w:pPr>
      <w:r w:rsidRPr="000938F1">
        <w:rPr>
          <w:lang w:bidi="fa-IR"/>
        </w:rPr>
        <w:t>Ermina, papanikolaou and patsi Maria (2010), Corporate Governance and Bank Performance, International Hellenic University. EWMI/PFS Program / Lectures on Corporate Governance - Three Models of Corporate Governance –December2005.doc.</w:t>
      </w:r>
    </w:p>
    <w:p w14:paraId="7678053A" w14:textId="77777777" w:rsidR="00C00662" w:rsidRDefault="00C00662" w:rsidP="003D202D">
      <w:pPr>
        <w:bidi w:val="0"/>
      </w:pPr>
      <w:r w:rsidRPr="006370C9">
        <w:t>Fama, E. F., &amp; Jensen, M. C. (1983). Separation of Ownership and Control. Journal of Law and Economics, 16: 301-325</w:t>
      </w:r>
    </w:p>
    <w:p w14:paraId="756D6EA3" w14:textId="77777777" w:rsidR="00C00662" w:rsidRDefault="00C00662" w:rsidP="003D202D">
      <w:pPr>
        <w:bidi w:val="0"/>
        <w:rPr>
          <w:lang w:bidi="fa-IR"/>
        </w:rPr>
      </w:pPr>
      <w:bookmarkStart w:id="132" w:name="_Hlk142763338"/>
      <w:r w:rsidRPr="00ED2290">
        <w:rPr>
          <w:lang w:bidi="fa-IR"/>
        </w:rPr>
        <w:t>Fernando</w:t>
      </w:r>
      <w:bookmarkEnd w:id="132"/>
      <w:r w:rsidRPr="00ED2290">
        <w:rPr>
          <w:lang w:bidi="fa-IR"/>
        </w:rPr>
        <w:t>, A. (2009). Corporate Governance: Principles, Policies and Practices. Pearson.</w:t>
      </w:r>
    </w:p>
    <w:p w14:paraId="023A6B10" w14:textId="77777777" w:rsidR="00C00662" w:rsidRDefault="00C00662" w:rsidP="003D202D">
      <w:pPr>
        <w:bidi w:val="0"/>
        <w:rPr>
          <w:lang w:bidi="fa-IR"/>
        </w:rPr>
      </w:pPr>
      <w:bookmarkStart w:id="133" w:name="_Hlk142770286"/>
      <w:r w:rsidRPr="00DD4028">
        <w:rPr>
          <w:lang w:bidi="fa-IR"/>
        </w:rPr>
        <w:t>Filatotchev</w:t>
      </w:r>
      <w:bookmarkEnd w:id="133"/>
      <w:r w:rsidRPr="00DD4028">
        <w:rPr>
          <w:lang w:bidi="fa-IR"/>
        </w:rPr>
        <w:t>, I., Toms, S., &amp; Wright, M. (2006). The firm's strategic dynamics and corporate governance life‐cycle. International Journal of Managerial Finance, 2(4), 256-279.</w:t>
      </w:r>
    </w:p>
    <w:p w14:paraId="162A046E" w14:textId="77777777" w:rsidR="00C00662" w:rsidRDefault="00C00662" w:rsidP="003D202D">
      <w:pPr>
        <w:bidi w:val="0"/>
        <w:rPr>
          <w:lang w:bidi="fa-IR"/>
        </w:rPr>
      </w:pPr>
      <w:bookmarkStart w:id="134" w:name="_Hlk142762147"/>
      <w:r>
        <w:rPr>
          <w:lang w:bidi="fa-IR"/>
        </w:rPr>
        <w:t>Finkelstein, S. and Mooney</w:t>
      </w:r>
      <w:bookmarkEnd w:id="134"/>
      <w:r>
        <w:rPr>
          <w:lang w:bidi="fa-IR"/>
        </w:rPr>
        <w:t>, A. C. (2003): “Not the usual suspects: How to use board process to make boards better”. in: ‘Academy of Management Executive</w:t>
      </w:r>
      <w:r>
        <w:rPr>
          <w:rtl/>
          <w:lang w:bidi="fa-IR"/>
        </w:rPr>
        <w:t>’</w:t>
      </w:r>
      <w:r>
        <w:rPr>
          <w:lang w:bidi="fa-IR"/>
        </w:rPr>
        <w:t xml:space="preserve"> 17 (2): 101–113</w:t>
      </w:r>
    </w:p>
    <w:p w14:paraId="64F8AB9B" w14:textId="77777777" w:rsidR="00C00662" w:rsidRDefault="00C00662" w:rsidP="003D202D">
      <w:pPr>
        <w:bidi w:val="0"/>
        <w:rPr>
          <w:lang w:bidi="fa-IR"/>
        </w:rPr>
      </w:pPr>
      <w:bookmarkStart w:id="135" w:name="_Hlk142752481"/>
      <w:r>
        <w:rPr>
          <w:lang w:bidi="fa-IR"/>
        </w:rPr>
        <w:t>Frey</w:t>
      </w:r>
      <w:bookmarkEnd w:id="135"/>
      <w:r>
        <w:rPr>
          <w:lang w:bidi="fa-IR"/>
        </w:rPr>
        <w:t>, B. S. (2003): “What can we learn from Public Governance”. 65. Tagung des Verbandes der Hochschullehrer der Betriebswirtschaftslehre</w:t>
      </w:r>
    </w:p>
    <w:p w14:paraId="32DC3A44" w14:textId="77777777" w:rsidR="00C00662" w:rsidRDefault="00C00662" w:rsidP="003D202D">
      <w:pPr>
        <w:bidi w:val="0"/>
        <w:rPr>
          <w:lang w:bidi="fa-IR"/>
        </w:rPr>
      </w:pPr>
      <w:bookmarkStart w:id="136" w:name="_Hlk142763829"/>
      <w:r w:rsidRPr="00ED2290">
        <w:rPr>
          <w:lang w:bidi="fa-IR"/>
        </w:rPr>
        <w:t>Fung</w:t>
      </w:r>
      <w:bookmarkEnd w:id="136"/>
      <w:r w:rsidRPr="00ED2290">
        <w:rPr>
          <w:lang w:bidi="fa-IR"/>
        </w:rPr>
        <w:t>, B. (2014). The demand and need for transparency and disclosure in corporate governance. Universal Journal of Management, 2(2), 72-80.</w:t>
      </w:r>
    </w:p>
    <w:p w14:paraId="45B41E31" w14:textId="77777777" w:rsidR="00C00662" w:rsidRDefault="00C00662" w:rsidP="003D202D">
      <w:pPr>
        <w:bidi w:val="0"/>
        <w:rPr>
          <w:lang w:bidi="fa-IR"/>
        </w:rPr>
      </w:pPr>
      <w:bookmarkStart w:id="137" w:name="_Hlk142760527"/>
      <w:r w:rsidRPr="00AB6FC3">
        <w:rPr>
          <w:lang w:bidi="fa-IR"/>
        </w:rPr>
        <w:t>Garratt</w:t>
      </w:r>
      <w:bookmarkEnd w:id="137"/>
      <w:r w:rsidRPr="00AB6FC3">
        <w:rPr>
          <w:lang w:bidi="fa-IR"/>
        </w:rPr>
        <w:t>, B. (2003): “The fish rots from the head”. 2nd edition, London</w:t>
      </w:r>
    </w:p>
    <w:p w14:paraId="29F70F53" w14:textId="77777777" w:rsidR="00C00662" w:rsidRDefault="00C00662" w:rsidP="003D202D">
      <w:pPr>
        <w:bidi w:val="0"/>
        <w:rPr>
          <w:lang w:bidi="fa-IR"/>
        </w:rPr>
      </w:pPr>
      <w:bookmarkStart w:id="138" w:name="_Hlk142762509"/>
      <w:r>
        <w:rPr>
          <w:lang w:bidi="fa-IR"/>
        </w:rPr>
        <w:t>Garratt</w:t>
      </w:r>
      <w:bookmarkEnd w:id="138"/>
      <w:r>
        <w:rPr>
          <w:lang w:bidi="fa-IR"/>
        </w:rPr>
        <w:t>, B. (2003): “Thin on Top – Why Corporate Governance Matters and How to Measure and Improve Board Performance”. London</w:t>
      </w:r>
    </w:p>
    <w:p w14:paraId="0613AE9C" w14:textId="77777777" w:rsidR="00C00662" w:rsidRDefault="00C00662" w:rsidP="003D202D">
      <w:pPr>
        <w:bidi w:val="0"/>
        <w:rPr>
          <w:lang w:bidi="fa-IR"/>
        </w:rPr>
      </w:pPr>
      <w:bookmarkStart w:id="139" w:name="_Hlk142770411"/>
      <w:r w:rsidRPr="00DD4028">
        <w:rPr>
          <w:lang w:bidi="fa-IR"/>
        </w:rPr>
        <w:t>Gedajlovic</w:t>
      </w:r>
      <w:bookmarkEnd w:id="139"/>
      <w:r w:rsidRPr="00DD4028">
        <w:rPr>
          <w:lang w:bidi="fa-IR"/>
        </w:rPr>
        <w:t>, E., Lubatkin, M. H., &amp; Schulze, W. S. (2004). Crossing the threshold from founder management to professional management: A governance perspective. Journal of management studies, 41(5), 899-912.</w:t>
      </w:r>
    </w:p>
    <w:p w14:paraId="3C1E46C7" w14:textId="77777777" w:rsidR="00C00662" w:rsidRDefault="00C00662" w:rsidP="003D202D">
      <w:pPr>
        <w:bidi w:val="0"/>
      </w:pPr>
      <w:r w:rsidRPr="00831915">
        <w:t>Gillan, S., Hartzell, J. C., &amp; Starks, L. T. (2003). Explaining corporate governance: Boards, bylaws, and charter provisions. Weinberg center for corporate governance working paper, (2003-03).</w:t>
      </w:r>
    </w:p>
    <w:p w14:paraId="708E0B4B" w14:textId="77777777" w:rsidR="00C00662" w:rsidRDefault="00C00662" w:rsidP="003D202D">
      <w:pPr>
        <w:bidi w:val="0"/>
        <w:rPr>
          <w:lang w:bidi="fa-IR"/>
        </w:rPr>
      </w:pPr>
      <w:bookmarkStart w:id="140" w:name="_Hlk142764103"/>
      <w:r w:rsidRPr="00436FE4">
        <w:rPr>
          <w:lang w:bidi="fa-IR"/>
        </w:rPr>
        <w:t>Gramling, A., &amp; Hermanson</w:t>
      </w:r>
      <w:bookmarkEnd w:id="140"/>
      <w:r w:rsidRPr="00436FE4">
        <w:rPr>
          <w:lang w:bidi="fa-IR"/>
        </w:rPr>
        <w:t>, D. (2006). Corporate governance-what role is your internal audit function playing?. Internal Auditing, 6, 37-39.</w:t>
      </w:r>
    </w:p>
    <w:p w14:paraId="145435A2" w14:textId="17F61495" w:rsidR="00C00662" w:rsidRDefault="00C00662" w:rsidP="003D202D">
      <w:pPr>
        <w:bidi w:val="0"/>
      </w:pPr>
      <w:r w:rsidRPr="006370C9">
        <w:t>Gupta, P. and A.M. Sharma (2014). “A Study of the Impact of Corporate Governance Practices on Firm Performance in Indian and South Korean Companies”. Social and Behavioral Sciences, 133: 4-11.</w:t>
      </w:r>
    </w:p>
    <w:p w14:paraId="56804D07" w14:textId="1FAF6BED" w:rsidR="00E45EFF" w:rsidRDefault="00E45EFF" w:rsidP="00E45EFF">
      <w:pPr>
        <w:bidi w:val="0"/>
      </w:pPr>
      <w:r w:rsidRPr="00E45EFF">
        <w:t>Hilb, M. (2008). New corporate governance. Berlin: Springer.</w:t>
      </w:r>
    </w:p>
    <w:p w14:paraId="7D9A4537" w14:textId="77777777" w:rsidR="00C00662" w:rsidRDefault="00C00662" w:rsidP="003D202D">
      <w:pPr>
        <w:bidi w:val="0"/>
        <w:rPr>
          <w:lang w:bidi="fa-IR"/>
        </w:rPr>
      </w:pPr>
      <w:bookmarkStart w:id="141" w:name="_Hlk142761970"/>
      <w:r>
        <w:rPr>
          <w:lang w:bidi="fa-IR"/>
        </w:rPr>
        <w:t>Hopfmüller</w:t>
      </w:r>
      <w:bookmarkEnd w:id="141"/>
      <w:r>
        <w:rPr>
          <w:lang w:bidi="fa-IR"/>
        </w:rPr>
        <w:t>, L. (2010): “The Role of Boards of Directors in Turnaround Situations</w:t>
      </w:r>
      <w:r>
        <w:rPr>
          <w:rtl/>
          <w:lang w:bidi="fa-IR"/>
        </w:rPr>
        <w:t>”.</w:t>
      </w:r>
      <w:r>
        <w:rPr>
          <w:lang w:bidi="fa-IR"/>
        </w:rPr>
        <w:t xml:space="preserve"> University St. Gallen: Doctoral Dissertation</w:t>
      </w:r>
    </w:p>
    <w:p w14:paraId="225E461E" w14:textId="77777777" w:rsidR="00C00662" w:rsidRDefault="00C00662" w:rsidP="003D202D">
      <w:pPr>
        <w:bidi w:val="0"/>
        <w:rPr>
          <w:lang w:bidi="fa-IR"/>
        </w:rPr>
      </w:pPr>
      <w:bookmarkStart w:id="142" w:name="_Hlk142752508"/>
      <w:r>
        <w:rPr>
          <w:lang w:bidi="fa-IR"/>
        </w:rPr>
        <w:lastRenderedPageBreak/>
        <w:t>Hung</w:t>
      </w:r>
      <w:bookmarkEnd w:id="142"/>
      <w:r>
        <w:rPr>
          <w:lang w:bidi="fa-IR"/>
        </w:rPr>
        <w:t>, H. (1998): “A typology of the theories of the roles of governing boards”. in</w:t>
      </w:r>
      <w:r>
        <w:rPr>
          <w:rtl/>
          <w:lang w:bidi="fa-IR"/>
        </w:rPr>
        <w:t>:</w:t>
      </w:r>
      <w:r>
        <w:rPr>
          <w:lang w:bidi="fa-IR"/>
        </w:rPr>
        <w:t xml:space="preserve"> ‘Scholarly Research and Theory Papers’ 6 (2): 101–111</w:t>
      </w:r>
    </w:p>
    <w:p w14:paraId="15B4BF8C" w14:textId="77777777" w:rsidR="00C00662" w:rsidRDefault="00C00662" w:rsidP="003D202D">
      <w:pPr>
        <w:bidi w:val="0"/>
        <w:rPr>
          <w:lang w:bidi="fa-IR"/>
        </w:rPr>
      </w:pPr>
      <w:bookmarkStart w:id="143" w:name="_Hlk142770339"/>
      <w:r w:rsidRPr="00DD4028">
        <w:rPr>
          <w:lang w:bidi="fa-IR"/>
        </w:rPr>
        <w:t>Huse</w:t>
      </w:r>
      <w:bookmarkEnd w:id="143"/>
      <w:r w:rsidRPr="00DD4028">
        <w:rPr>
          <w:lang w:bidi="fa-IR"/>
        </w:rPr>
        <w:t>, M. (2007). Boards, governance and value creation: The human side of corporate governance. Cambridge University Press.</w:t>
      </w:r>
    </w:p>
    <w:p w14:paraId="52251EBF" w14:textId="77777777" w:rsidR="00C00662" w:rsidRDefault="00C00662" w:rsidP="003D202D">
      <w:pPr>
        <w:bidi w:val="0"/>
        <w:rPr>
          <w:lang w:bidi="fa-IR"/>
        </w:rPr>
      </w:pPr>
      <w:bookmarkStart w:id="144" w:name="_Hlk142761851"/>
      <w:r w:rsidRPr="001F41D1">
        <w:rPr>
          <w:lang w:bidi="fa-IR"/>
        </w:rPr>
        <w:t>Huse</w:t>
      </w:r>
      <w:bookmarkEnd w:id="144"/>
      <w:r w:rsidRPr="001F41D1">
        <w:rPr>
          <w:lang w:bidi="fa-IR"/>
        </w:rPr>
        <w:t>, M. (2008): “Boards, Governance and Value Creation”. Cambridge</w:t>
      </w:r>
    </w:p>
    <w:p w14:paraId="75196AC3" w14:textId="77777777" w:rsidR="00C00662" w:rsidRDefault="00C00662" w:rsidP="003D202D">
      <w:pPr>
        <w:bidi w:val="0"/>
      </w:pPr>
      <w:r w:rsidRPr="006370C9">
        <w:t>In'airat, M. (2015). The Role of Corporate Governance in Fraud Reduction – A Perception Study in the Saudi Arabia Business Environment. Journal of Accounting and Finance 15(2): 119-128</w:t>
      </w:r>
    </w:p>
    <w:p w14:paraId="6B21B1D3" w14:textId="77777777" w:rsidR="00C00662" w:rsidRDefault="00C00662" w:rsidP="003D202D">
      <w:pPr>
        <w:bidi w:val="0"/>
        <w:rPr>
          <w:lang w:bidi="fa-IR"/>
        </w:rPr>
      </w:pPr>
      <w:bookmarkStart w:id="145" w:name="_Hlk142753068"/>
      <w:r>
        <w:rPr>
          <w:lang w:bidi="fa-IR"/>
        </w:rPr>
        <w:t>King</w:t>
      </w:r>
      <w:bookmarkEnd w:id="145"/>
      <w:r>
        <w:rPr>
          <w:lang w:bidi="fa-IR"/>
        </w:rPr>
        <w:t>, M. E. (2002): “King Report on Corporate Governance for South Africa</w:t>
      </w:r>
      <w:r>
        <w:rPr>
          <w:rtl/>
          <w:lang w:bidi="fa-IR"/>
        </w:rPr>
        <w:t xml:space="preserve"> </w:t>
      </w:r>
      <w:r>
        <w:rPr>
          <w:rFonts w:ascii="Arial" w:hAnsi="Arial" w:cs="Arial" w:hint="cs"/>
          <w:rtl/>
          <w:lang w:bidi="fa-IR"/>
        </w:rPr>
        <w:t>–</w:t>
      </w:r>
      <w:r>
        <w:rPr>
          <w:lang w:bidi="fa-IR"/>
        </w:rPr>
        <w:t>2002”. Parklands</w:t>
      </w:r>
    </w:p>
    <w:p w14:paraId="06AFD694" w14:textId="77777777" w:rsidR="00C00662" w:rsidRDefault="00C00662" w:rsidP="003D202D">
      <w:pPr>
        <w:bidi w:val="0"/>
        <w:rPr>
          <w:lang w:bidi="fa-IR"/>
        </w:rPr>
      </w:pPr>
      <w:r w:rsidRPr="001F5241">
        <w:t>Klein, A. (2002). Audit committee, board of director characteristics, and earnings management. Journal of accounting and economics, 33(3), 375-400.</w:t>
      </w:r>
    </w:p>
    <w:p w14:paraId="22C7A709" w14:textId="77777777" w:rsidR="00C00662" w:rsidRDefault="00C00662" w:rsidP="003D202D">
      <w:pPr>
        <w:bidi w:val="0"/>
        <w:rPr>
          <w:lang w:bidi="fa-IR"/>
        </w:rPr>
      </w:pPr>
      <w:bookmarkStart w:id="146" w:name="_Hlk142762984"/>
      <w:r w:rsidRPr="007D2AB4">
        <w:rPr>
          <w:lang w:bidi="fa-IR"/>
        </w:rPr>
        <w:t>Kocmanova, A., &amp; Simberova</w:t>
      </w:r>
      <w:bookmarkEnd w:id="146"/>
      <w:r w:rsidRPr="007D2AB4">
        <w:rPr>
          <w:lang w:bidi="fa-IR"/>
        </w:rPr>
        <w:t>, I. (2012). Modelling of corporate governance performance indicators. Engineering Economics, 23(5), 485-495.</w:t>
      </w:r>
    </w:p>
    <w:p w14:paraId="605FD1BE" w14:textId="77777777" w:rsidR="00C00662" w:rsidRDefault="00C00662" w:rsidP="003D202D">
      <w:pPr>
        <w:bidi w:val="0"/>
        <w:rPr>
          <w:lang w:bidi="fa-IR"/>
        </w:rPr>
      </w:pPr>
      <w:bookmarkStart w:id="147" w:name="_Hlk142752895"/>
      <w:r w:rsidRPr="00A34D03">
        <w:rPr>
          <w:lang w:bidi="fa-IR"/>
        </w:rPr>
        <w:t>Koenig</w:t>
      </w:r>
      <w:bookmarkEnd w:id="147"/>
      <w:r w:rsidRPr="00A34D03">
        <w:rPr>
          <w:lang w:bidi="fa-IR"/>
        </w:rPr>
        <w:t>, R., Ed. (1967): “Handbuch der empirischen Sozialforschung”. Stuttgart</w:t>
      </w:r>
    </w:p>
    <w:p w14:paraId="56FE5F2E" w14:textId="77777777" w:rsidR="00C00662" w:rsidRDefault="00C00662" w:rsidP="003D202D">
      <w:pPr>
        <w:bidi w:val="0"/>
        <w:rPr>
          <w:lang w:bidi="fa-IR"/>
        </w:rPr>
      </w:pPr>
      <w:r w:rsidRPr="000938F1">
        <w:rPr>
          <w:lang w:bidi="fa-IR"/>
        </w:rPr>
        <w:t>Lakshan, I., and N. Wijekoon. (2012). Corporate governance and corporate failure. Procedia Economics and Finance 2:191-198.</w:t>
      </w:r>
    </w:p>
    <w:p w14:paraId="77965CE5" w14:textId="77777777" w:rsidR="00C00662" w:rsidRDefault="00C00662" w:rsidP="003D202D">
      <w:pPr>
        <w:bidi w:val="0"/>
        <w:rPr>
          <w:lang w:bidi="fa-IR"/>
        </w:rPr>
      </w:pPr>
      <w:r w:rsidRPr="001F5241">
        <w:rPr>
          <w:lang w:bidi="fa-IR"/>
        </w:rPr>
        <w:t>Lanis, R, and G. Richardson</w:t>
      </w:r>
      <w:r>
        <w:rPr>
          <w:lang w:bidi="fa-IR"/>
        </w:rPr>
        <w:t>(</w:t>
      </w:r>
      <w:r w:rsidRPr="001F5241">
        <w:rPr>
          <w:lang w:bidi="fa-IR"/>
        </w:rPr>
        <w:t>2011</w:t>
      </w:r>
      <w:r>
        <w:rPr>
          <w:lang w:bidi="fa-IR"/>
        </w:rPr>
        <w:t>)</w:t>
      </w:r>
      <w:r w:rsidRPr="001F5241">
        <w:rPr>
          <w:lang w:bidi="fa-IR"/>
        </w:rPr>
        <w:t>. The effect of board of director composition on corporate tax aggressiveness. Journal of Accounting and Public Policy30 (1): 50-70.</w:t>
      </w:r>
    </w:p>
    <w:p w14:paraId="5E76C0B0" w14:textId="77777777" w:rsidR="00C00662" w:rsidRDefault="00C00662" w:rsidP="003D202D">
      <w:pPr>
        <w:bidi w:val="0"/>
        <w:rPr>
          <w:lang w:bidi="fa-IR"/>
        </w:rPr>
      </w:pPr>
      <w:r w:rsidRPr="001F5241">
        <w:rPr>
          <w:lang w:bidi="fa-IR"/>
        </w:rPr>
        <w:t>Law, P. (2011). Corporate governance and no fraud occurrence in organizations Hong Kong evidence. Managerial Auditing Journal 26(6): 501-518.</w:t>
      </w:r>
    </w:p>
    <w:p w14:paraId="0CCB17C0" w14:textId="77777777" w:rsidR="00C00662" w:rsidRDefault="00C00662" w:rsidP="003D202D">
      <w:pPr>
        <w:bidi w:val="0"/>
        <w:rPr>
          <w:lang w:bidi="fa-IR"/>
        </w:rPr>
      </w:pPr>
      <w:bookmarkStart w:id="148" w:name="_Hlk142769846"/>
      <w:r w:rsidRPr="00656FBF">
        <w:rPr>
          <w:lang w:bidi="fa-IR"/>
        </w:rPr>
        <w:t>Li, J., Nan, L., &amp; Zhao</w:t>
      </w:r>
      <w:bookmarkEnd w:id="148"/>
      <w:r w:rsidRPr="00656FBF">
        <w:rPr>
          <w:lang w:bidi="fa-IR"/>
        </w:rPr>
        <w:t>, R. (2018). Corporate governance roles of information quality and corporate takeovers. Review of Accounting Studies, 23, 1207-1240.</w:t>
      </w:r>
    </w:p>
    <w:p w14:paraId="665AE53C" w14:textId="77777777" w:rsidR="00C00662" w:rsidRDefault="00C00662" w:rsidP="003D202D">
      <w:pPr>
        <w:bidi w:val="0"/>
        <w:rPr>
          <w:lang w:bidi="fa-IR"/>
        </w:rPr>
      </w:pPr>
      <w:bookmarkStart w:id="149" w:name="_Hlk142761908"/>
      <w:r>
        <w:rPr>
          <w:lang w:bidi="fa-IR"/>
        </w:rPr>
        <w:t>Macus</w:t>
      </w:r>
      <w:bookmarkEnd w:id="149"/>
      <w:r>
        <w:rPr>
          <w:lang w:bidi="fa-IR"/>
        </w:rPr>
        <w:t>, M. (2002): “Towards a Comprehensive Theory of Boards – Conceptual Development and Empirical Exploration”, Universität St. Gallen: Dissertation</w:t>
      </w:r>
    </w:p>
    <w:p w14:paraId="48190963" w14:textId="77777777" w:rsidR="00C00662" w:rsidRDefault="00C00662" w:rsidP="003D202D">
      <w:pPr>
        <w:bidi w:val="0"/>
        <w:rPr>
          <w:lang w:bidi="fa-IR"/>
        </w:rPr>
      </w:pPr>
      <w:bookmarkStart w:id="150" w:name="_Hlk142752873"/>
      <w:r>
        <w:rPr>
          <w:lang w:bidi="fa-IR"/>
        </w:rPr>
        <w:t>Maletzke</w:t>
      </w:r>
      <w:bookmarkEnd w:id="150"/>
      <w:r>
        <w:rPr>
          <w:lang w:bidi="fa-IR"/>
        </w:rPr>
        <w:t>, G. (1972): “Massenkommunikation”. in: ‘Handbuch der Psychologie</w:t>
      </w:r>
      <w:r>
        <w:rPr>
          <w:rtl/>
          <w:lang w:bidi="fa-IR"/>
        </w:rPr>
        <w:t>’.</w:t>
      </w:r>
      <w:r>
        <w:rPr>
          <w:lang w:bidi="fa-IR"/>
        </w:rPr>
        <w:t xml:space="preserve"> Göttingen: 1011–1538</w:t>
      </w:r>
    </w:p>
    <w:p w14:paraId="0389E599" w14:textId="77777777" w:rsidR="00C00662" w:rsidRDefault="00C00662" w:rsidP="003D202D">
      <w:pPr>
        <w:bidi w:val="0"/>
        <w:rPr>
          <w:lang w:bidi="fa-IR"/>
        </w:rPr>
      </w:pPr>
      <w:bookmarkStart w:id="151" w:name="_Hlk142762185"/>
      <w:r>
        <w:rPr>
          <w:lang w:bidi="fa-IR"/>
        </w:rPr>
        <w:t>Malik</w:t>
      </w:r>
      <w:bookmarkEnd w:id="151"/>
      <w:r>
        <w:rPr>
          <w:lang w:bidi="fa-IR"/>
        </w:rPr>
        <w:t>, F. (2002): “Die neue Corporate Governance: Richtiges Top-Management</w:t>
      </w:r>
      <w:r>
        <w:rPr>
          <w:rtl/>
          <w:lang w:bidi="fa-IR"/>
        </w:rPr>
        <w:t xml:space="preserve"> </w:t>
      </w:r>
      <w:r>
        <w:rPr>
          <w:rFonts w:ascii="Arial" w:hAnsi="Arial" w:cs="Arial" w:hint="cs"/>
          <w:rtl/>
          <w:lang w:bidi="fa-IR"/>
        </w:rPr>
        <w:t>–</w:t>
      </w:r>
      <w:r>
        <w:rPr>
          <w:lang w:bidi="fa-IR"/>
        </w:rPr>
        <w:t>Wirksame Unternehmensaufsicht”. Frankfurt am Main</w:t>
      </w:r>
    </w:p>
    <w:p w14:paraId="5C39CEC2" w14:textId="77777777" w:rsidR="00C00662" w:rsidRDefault="00C00662" w:rsidP="003D202D">
      <w:pPr>
        <w:bidi w:val="0"/>
      </w:pPr>
      <w:r w:rsidRPr="00430AE2">
        <w:t xml:space="preserve">Manzaneque, M., A. M. Priego, and E. Merino. 2016. Corporate governance effect on financial distress likelihood: Evidence from Spain. Revista de Contabilidad </w:t>
      </w:r>
      <w:r w:rsidRPr="00430AE2">
        <w:rPr>
          <w:rFonts w:eastAsia="Times New Roman" w:cs="Times New Roman" w:hint="eastAsia"/>
        </w:rPr>
        <w:t>􀂱</w:t>
      </w:r>
      <w:r w:rsidRPr="00430AE2">
        <w:t xml:space="preserve"> Spanish Accounting Review 19 (1): 111</w:t>
      </w:r>
      <w:r w:rsidRPr="00430AE2">
        <w:rPr>
          <w:rFonts w:eastAsia="Times New Roman" w:cs="Times New Roman" w:hint="eastAsia"/>
        </w:rPr>
        <w:t>􀂱</w:t>
      </w:r>
      <w:r w:rsidRPr="00430AE2">
        <w:t>121.</w:t>
      </w:r>
    </w:p>
    <w:p w14:paraId="30BDE0D0" w14:textId="77777777" w:rsidR="00C00662" w:rsidRDefault="00C00662" w:rsidP="003D202D">
      <w:pPr>
        <w:bidi w:val="0"/>
        <w:rPr>
          <w:lang w:bidi="fa-IR"/>
        </w:rPr>
      </w:pPr>
      <w:r w:rsidRPr="001F5241">
        <w:rPr>
          <w:lang w:bidi="fa-IR"/>
        </w:rPr>
        <w:t>McConnell, J. J., &amp; Servaes, H. (1990). Additional evidence on equity ownership and corporate value. Journal of Financial economics, 27(2), 595-612.</w:t>
      </w:r>
    </w:p>
    <w:p w14:paraId="7F665A75" w14:textId="77777777" w:rsidR="00C00662" w:rsidRDefault="00C00662" w:rsidP="003D202D">
      <w:pPr>
        <w:bidi w:val="0"/>
        <w:rPr>
          <w:lang w:bidi="fa-IR"/>
        </w:rPr>
      </w:pPr>
      <w:bookmarkStart w:id="152" w:name="_Hlk142752910"/>
      <w:r w:rsidRPr="00A34D03">
        <w:rPr>
          <w:lang w:bidi="fa-IR"/>
        </w:rPr>
        <w:t>MCQuail</w:t>
      </w:r>
      <w:bookmarkEnd w:id="152"/>
      <w:r w:rsidRPr="00A34D03">
        <w:rPr>
          <w:lang w:bidi="fa-IR"/>
        </w:rPr>
        <w:t>, D. (1973): “Soziologie der Massenkommunikation”. Berlin</w:t>
      </w:r>
    </w:p>
    <w:p w14:paraId="14A944F9" w14:textId="77777777" w:rsidR="00C00662" w:rsidRDefault="00C00662" w:rsidP="003D202D">
      <w:pPr>
        <w:bidi w:val="0"/>
      </w:pPr>
      <w:r w:rsidRPr="006370C9">
        <w:t>Meckling, W. H., &amp; Jensen, M. C. (1976). Theory of the firm: Managerial behavior, agency costs and ownership structure. Journal of financial economics, 3(4), 305-360.</w:t>
      </w:r>
    </w:p>
    <w:p w14:paraId="3CC7D1B5" w14:textId="77777777" w:rsidR="00C00662" w:rsidRDefault="00C00662" w:rsidP="003D202D">
      <w:pPr>
        <w:bidi w:val="0"/>
        <w:rPr>
          <w:lang w:bidi="fa-IR"/>
        </w:rPr>
      </w:pPr>
      <w:bookmarkStart w:id="153" w:name="_Hlk142753277"/>
      <w:r>
        <w:rPr>
          <w:lang w:bidi="fa-IR"/>
        </w:rPr>
        <w:t>Merrett, C. D. and Walzer</w:t>
      </w:r>
      <w:bookmarkEnd w:id="153"/>
      <w:r>
        <w:rPr>
          <w:lang w:bidi="fa-IR"/>
        </w:rPr>
        <w:t>, N. (2004): “Cooperatives and Local Development</w:t>
      </w:r>
      <w:r>
        <w:rPr>
          <w:rtl/>
          <w:lang w:bidi="fa-IR"/>
        </w:rPr>
        <w:t>”.</w:t>
      </w:r>
      <w:r>
        <w:rPr>
          <w:lang w:bidi="fa-IR"/>
        </w:rPr>
        <w:t xml:space="preserve"> New York, M. E. Sharpe,</w:t>
      </w:r>
    </w:p>
    <w:p w14:paraId="58C4F102" w14:textId="77777777" w:rsidR="00C00662" w:rsidRDefault="00C00662" w:rsidP="003D202D">
      <w:pPr>
        <w:bidi w:val="0"/>
        <w:rPr>
          <w:lang w:bidi="fa-IR"/>
        </w:rPr>
      </w:pPr>
      <w:bookmarkStart w:id="154" w:name="_Hlk142762341"/>
      <w:r>
        <w:rPr>
          <w:lang w:bidi="fa-IR"/>
        </w:rPr>
        <w:lastRenderedPageBreak/>
        <w:t>Meyer</w:t>
      </w:r>
      <w:bookmarkEnd w:id="154"/>
      <w:r>
        <w:rPr>
          <w:lang w:bidi="fa-IR"/>
        </w:rPr>
        <w:t>, C. (2003): “Erfahrung aus der Auswertung der Geschäftsberichte 2002</w:t>
      </w:r>
      <w:r>
        <w:rPr>
          <w:rtl/>
          <w:lang w:bidi="fa-IR"/>
        </w:rPr>
        <w:t>”.</w:t>
      </w:r>
      <w:r>
        <w:rPr>
          <w:lang w:bidi="fa-IR"/>
        </w:rPr>
        <w:t xml:space="preserve"> Vortrag am SWX Seminar Corporate Governance, Zürich</w:t>
      </w:r>
    </w:p>
    <w:p w14:paraId="165EB4EB" w14:textId="77777777" w:rsidR="00C00662" w:rsidRDefault="00C00662" w:rsidP="003D202D">
      <w:pPr>
        <w:bidi w:val="0"/>
        <w:rPr>
          <w:lang w:bidi="fa-IR"/>
        </w:rPr>
      </w:pPr>
      <w:r w:rsidRPr="00656FBF">
        <w:rPr>
          <w:lang w:bidi="fa-IR"/>
        </w:rPr>
        <w:t>Mohd-</w:t>
      </w:r>
      <w:bookmarkStart w:id="155" w:name="_Hlk142769498"/>
      <w:r w:rsidRPr="00656FBF">
        <w:rPr>
          <w:lang w:bidi="fa-IR"/>
        </w:rPr>
        <w:t>Sanusi</w:t>
      </w:r>
      <w:bookmarkEnd w:id="155"/>
      <w:r w:rsidRPr="00656FBF">
        <w:rPr>
          <w:lang w:bidi="fa-IR"/>
        </w:rPr>
        <w:t>, Z., Rameli, M. N. F., Omar, N., &amp; Ozawa, M. (2015). Governance mechanisms in the Malaysian banking sector: Mitigation of fraud occurrence. Asian Journal of Criminology, 10, 231-249.</w:t>
      </w:r>
    </w:p>
    <w:p w14:paraId="4A4F5105" w14:textId="77777777" w:rsidR="00C00662" w:rsidRDefault="00C00662" w:rsidP="003D202D">
      <w:pPr>
        <w:bidi w:val="0"/>
      </w:pPr>
      <w:r w:rsidRPr="00831915">
        <w:t>Mollah, S., Al Farooque, O., Mobarek, A., &amp; Molyneux, P. (2019). Bank Corporate Governance and Future Earnings Predictability. Journal of Financial Services Research. doi:10.1007/s10693-019-00307-7.</w:t>
      </w:r>
    </w:p>
    <w:p w14:paraId="5FE408C0" w14:textId="77777777" w:rsidR="00C00662" w:rsidRDefault="00C00662" w:rsidP="003D202D">
      <w:pPr>
        <w:bidi w:val="0"/>
        <w:rPr>
          <w:lang w:bidi="fa-IR"/>
        </w:rPr>
      </w:pPr>
      <w:r w:rsidRPr="001F5241">
        <w:rPr>
          <w:lang w:bidi="fa-IR"/>
        </w:rPr>
        <w:t>Mueller, E., &amp; Spitz‐Oener, A. (2006). Managerial ownership and company performance in German small and medium‐sized private enterprises. German economic review, 7(2), 233-247.</w:t>
      </w:r>
    </w:p>
    <w:p w14:paraId="4A30A915" w14:textId="77777777" w:rsidR="00C00662" w:rsidRDefault="00C00662" w:rsidP="003D202D">
      <w:pPr>
        <w:bidi w:val="0"/>
        <w:rPr>
          <w:lang w:bidi="fa-IR"/>
        </w:rPr>
      </w:pPr>
      <w:bookmarkStart w:id="156" w:name="_Hlk142753188"/>
      <w:r>
        <w:rPr>
          <w:lang w:bidi="fa-IR"/>
        </w:rPr>
        <w:t>Neubauer, F. and Lank</w:t>
      </w:r>
      <w:bookmarkEnd w:id="156"/>
      <w:r>
        <w:rPr>
          <w:lang w:bidi="fa-IR"/>
        </w:rPr>
        <w:t>, A. G. (1998): “The Family Business – Its governance for sustainability”. London, Macmillan,</w:t>
      </w:r>
    </w:p>
    <w:p w14:paraId="47D363B8" w14:textId="77777777" w:rsidR="00C00662" w:rsidRDefault="00C00662" w:rsidP="003D202D">
      <w:pPr>
        <w:bidi w:val="0"/>
        <w:rPr>
          <w:lang w:bidi="fa-IR"/>
        </w:rPr>
      </w:pPr>
      <w:bookmarkStart w:id="157" w:name="_Hlk142752205"/>
      <w:r w:rsidRPr="000938F1">
        <w:rPr>
          <w:lang w:bidi="fa-IR"/>
        </w:rPr>
        <w:t>Newing</w:t>
      </w:r>
      <w:bookmarkEnd w:id="157"/>
      <w:r w:rsidRPr="000938F1">
        <w:rPr>
          <w:lang w:bidi="fa-IR"/>
        </w:rPr>
        <w:t>, R. (2003): “Standard bearer-in-chief”. in: ‘Financial Times’ 14.11.: 6</w:t>
      </w:r>
    </w:p>
    <w:p w14:paraId="13A56290" w14:textId="77777777" w:rsidR="00C00662" w:rsidRDefault="00C00662" w:rsidP="003D202D">
      <w:pPr>
        <w:bidi w:val="0"/>
      </w:pPr>
      <w:r w:rsidRPr="00742EF7">
        <w:t>Nguyen, B., Mickiewicz, T., &amp; Du, J. (2018). Local governance and business performance in Vietnam: The transaction costs’ perspective. Regional Studies, 52(4), 542-557.</w:t>
      </w:r>
    </w:p>
    <w:p w14:paraId="4AC2E430" w14:textId="77777777" w:rsidR="00C00662" w:rsidRDefault="00C00662" w:rsidP="003D202D">
      <w:pPr>
        <w:bidi w:val="0"/>
        <w:rPr>
          <w:lang w:bidi="fa-IR"/>
        </w:rPr>
      </w:pPr>
      <w:bookmarkStart w:id="158" w:name="_Hlk142753103"/>
      <w:r>
        <w:rPr>
          <w:lang w:bidi="fa-IR"/>
        </w:rPr>
        <w:t>Noetzli</w:t>
      </w:r>
      <w:bookmarkEnd w:id="158"/>
      <w:r>
        <w:rPr>
          <w:lang w:bidi="fa-IR"/>
        </w:rPr>
        <w:t>, U., Ed. (2004): “Checks and Balances in Unternehmen. Das zweite Heft zur Corporate Governance”. NZZ-Fokus. Zürich</w:t>
      </w:r>
    </w:p>
    <w:p w14:paraId="31B8CFEB" w14:textId="77777777" w:rsidR="00C00662" w:rsidRDefault="00C00662" w:rsidP="003D202D">
      <w:pPr>
        <w:bidi w:val="0"/>
        <w:rPr>
          <w:lang w:bidi="fa-IR"/>
        </w:rPr>
      </w:pPr>
      <w:bookmarkStart w:id="159" w:name="_Hlk142760440"/>
      <w:r>
        <w:rPr>
          <w:lang w:bidi="fa-IR"/>
        </w:rPr>
        <w:t>Noetzli</w:t>
      </w:r>
      <w:bookmarkEnd w:id="159"/>
      <w:r>
        <w:rPr>
          <w:lang w:bidi="fa-IR"/>
        </w:rPr>
        <w:t>, U., Ed. (2004): “Checks and Balances in Unternehmen. Das zweite Heft zur Corporate Governance”. NZZ-Fokus. Zürich</w:t>
      </w:r>
    </w:p>
    <w:p w14:paraId="1A0D32FB" w14:textId="77777777" w:rsidR="00C00662" w:rsidRDefault="00C00662" w:rsidP="003D202D">
      <w:pPr>
        <w:bidi w:val="0"/>
        <w:rPr>
          <w:lang w:bidi="fa-IR"/>
        </w:rPr>
      </w:pPr>
      <w:bookmarkStart w:id="160" w:name="_Hlk142770566"/>
      <w:r w:rsidRPr="00935A4A">
        <w:rPr>
          <w:lang w:bidi="fa-IR"/>
        </w:rPr>
        <w:t>Nordberg</w:t>
      </w:r>
      <w:bookmarkEnd w:id="160"/>
      <w:r w:rsidRPr="00935A4A">
        <w:rPr>
          <w:lang w:bidi="fa-IR"/>
        </w:rPr>
        <w:t>, D. (2010). Corporate governance: Principles and issues. Corporate Governance, 1-288.</w:t>
      </w:r>
    </w:p>
    <w:p w14:paraId="07697B0A" w14:textId="77777777" w:rsidR="00C00662" w:rsidRDefault="00C00662" w:rsidP="003D202D">
      <w:pPr>
        <w:bidi w:val="0"/>
        <w:rPr>
          <w:lang w:bidi="fa-IR"/>
        </w:rPr>
      </w:pPr>
      <w:bookmarkStart w:id="161" w:name="_Hlk142769207"/>
      <w:r w:rsidRPr="00BA25E2">
        <w:rPr>
          <w:lang w:bidi="fa-IR"/>
        </w:rPr>
        <w:t>O'Connor, T., &amp; Byrne</w:t>
      </w:r>
      <w:bookmarkEnd w:id="161"/>
      <w:r w:rsidRPr="00BA25E2">
        <w:rPr>
          <w:lang w:bidi="fa-IR"/>
        </w:rPr>
        <w:t>, J. (2015). Governance and the corporate life-cycle. International Journal of Managerial Finance, 11(1), 23-43.</w:t>
      </w:r>
    </w:p>
    <w:p w14:paraId="74A1D66B" w14:textId="77777777" w:rsidR="00C00662" w:rsidRDefault="00C00662" w:rsidP="003D202D">
      <w:pPr>
        <w:bidi w:val="0"/>
      </w:pPr>
      <w:r w:rsidRPr="002E5871">
        <w:t>Peasnell, K. V., Pope, P. F. and Young, S., (2000), Board monitoring and earnings management: Do outside directors influence abnormal accruals?, Working paper, Lancaster University.</w:t>
      </w:r>
    </w:p>
    <w:p w14:paraId="7FABB204" w14:textId="77777777" w:rsidR="00C00662" w:rsidRDefault="00C00662" w:rsidP="003D202D">
      <w:pPr>
        <w:bidi w:val="0"/>
      </w:pPr>
      <w:r w:rsidRPr="00430AE2">
        <w:t>Peasnell, V., Pope, F. and Young, S., 2003, Managerial equity ownership and the demand for outside directors, European Financial Management, Vol. 9 No. 2, pp. 99-118.</w:t>
      </w:r>
    </w:p>
    <w:p w14:paraId="78D93A10" w14:textId="77777777" w:rsidR="00C00662" w:rsidRDefault="00C00662" w:rsidP="003D202D">
      <w:pPr>
        <w:bidi w:val="0"/>
      </w:pPr>
      <w:r w:rsidRPr="006370C9">
        <w:t>Pereira, A. N. 2009. Corporate Governance and Quality of Accounting Information: The Relation of Content and Logit Betwing Fiscal Board and Independent auditor opinion in Brazilian Companies Listed at BOVESPA. Working paper, Social Science Research Network Electronic Paper Collection. Available at SSRN:https://ssrn.com/abstract=1415522</w:t>
      </w:r>
    </w:p>
    <w:p w14:paraId="40956655" w14:textId="77777777" w:rsidR="00C00662" w:rsidRDefault="00C00662" w:rsidP="003D202D">
      <w:pPr>
        <w:bidi w:val="0"/>
        <w:rPr>
          <w:lang w:bidi="fa-IR"/>
        </w:rPr>
      </w:pPr>
      <w:bookmarkStart w:id="162" w:name="_Hlk142761782"/>
      <w:r>
        <w:rPr>
          <w:lang w:bidi="fa-IR"/>
        </w:rPr>
        <w:t>Perlmutter, H. V. and Heenan</w:t>
      </w:r>
      <w:bookmarkEnd w:id="162"/>
      <w:r>
        <w:rPr>
          <w:lang w:bidi="fa-IR"/>
        </w:rPr>
        <w:t>, D. A. (1974): “How Multinational Should Your Top Management Be”. in: ‘Harvard Business Review’ 52 (6)</w:t>
      </w:r>
    </w:p>
    <w:p w14:paraId="3E83A1B9" w14:textId="77777777" w:rsidR="00C00662" w:rsidRDefault="00C00662" w:rsidP="003D202D">
      <w:pPr>
        <w:bidi w:val="0"/>
      </w:pPr>
      <w:r w:rsidRPr="00742EF7">
        <w:t>Petra, S. T. (2005). Do Outside Independent Directors Strengthen Corporate Boards? Corporate Governance, 5: 55-72.</w:t>
      </w:r>
    </w:p>
    <w:p w14:paraId="5ADFFDB0" w14:textId="77777777" w:rsidR="00C00662" w:rsidRDefault="00C00662" w:rsidP="003D202D">
      <w:pPr>
        <w:bidi w:val="0"/>
        <w:rPr>
          <w:lang w:bidi="fa-IR"/>
        </w:rPr>
      </w:pPr>
      <w:bookmarkStart w:id="163" w:name="_Hlk142764037"/>
      <w:r w:rsidRPr="00436FE4">
        <w:rPr>
          <w:lang w:bidi="fa-IR"/>
        </w:rPr>
        <w:t>Pittroff</w:t>
      </w:r>
      <w:bookmarkEnd w:id="163"/>
      <w:r w:rsidRPr="00436FE4">
        <w:rPr>
          <w:lang w:bidi="fa-IR"/>
        </w:rPr>
        <w:t>, E. (2016). Whistle-blowing regulation in different corporate governance systems: an analysis of the regulation approaches from the view of path dependence theory. Journal of Management &amp; Governance, 20, 703-727.</w:t>
      </w:r>
    </w:p>
    <w:p w14:paraId="5E142DB7" w14:textId="77777777" w:rsidR="00C00662" w:rsidRDefault="00C00662" w:rsidP="003D202D">
      <w:pPr>
        <w:bidi w:val="0"/>
        <w:rPr>
          <w:lang w:bidi="fa-IR"/>
        </w:rPr>
      </w:pPr>
      <w:bookmarkStart w:id="164" w:name="_Hlk142762823"/>
      <w:r w:rsidRPr="007D2AB4">
        <w:rPr>
          <w:lang w:bidi="fa-IR"/>
        </w:rPr>
        <w:t>Ramaswamy</w:t>
      </w:r>
      <w:bookmarkEnd w:id="164"/>
      <w:r w:rsidRPr="007D2AB4">
        <w:rPr>
          <w:lang w:bidi="fa-IR"/>
        </w:rPr>
        <w:t>, V. (2005). Comorate Governance And The Forensic Accountant. The CPA Journal, 6870.</w:t>
      </w:r>
    </w:p>
    <w:p w14:paraId="472AAB15" w14:textId="77777777" w:rsidR="00C00662" w:rsidRDefault="00C00662" w:rsidP="003D202D">
      <w:pPr>
        <w:bidi w:val="0"/>
      </w:pPr>
      <w:r w:rsidRPr="00430AE2">
        <w:lastRenderedPageBreak/>
        <w:t>Ramsay, I. M., &amp; Blair, M. (1993). Ownership concentration, institutional investment and corporate governance: An empirical investigation of 100 Australian companies. Melb. UL Rev., 19, 153.</w:t>
      </w:r>
    </w:p>
    <w:p w14:paraId="4AF22A28" w14:textId="77777777" w:rsidR="00C00662" w:rsidRDefault="00C00662" w:rsidP="003D202D">
      <w:pPr>
        <w:bidi w:val="0"/>
      </w:pPr>
      <w:r w:rsidRPr="006370C9">
        <w:t>Razali, W. A. A. W. M., and R. Arshad. (2014). Disclosure of corporate governance structure and the likelihood of fraudulent financial reporting. Procedia - Social and Behavioral Sciences 145: 243 ± 253.</w:t>
      </w:r>
    </w:p>
    <w:p w14:paraId="47481F17" w14:textId="77777777" w:rsidR="00C00662" w:rsidRDefault="00C00662" w:rsidP="003D202D">
      <w:pPr>
        <w:bidi w:val="0"/>
      </w:pPr>
      <w:r w:rsidRPr="00430AE2">
        <w:t>Razali, W. A. A. W. M., and R. Arshad. (2014). Disclosure of corporate governance structure and the likelihood of fraudulent financial reporting. Procedia - Social and Behavioral Sciences 145: 243 ± 253.</w:t>
      </w:r>
    </w:p>
    <w:p w14:paraId="34DD9809" w14:textId="77777777" w:rsidR="00C00662" w:rsidRDefault="00C00662" w:rsidP="003D202D">
      <w:pPr>
        <w:bidi w:val="0"/>
        <w:rPr>
          <w:lang w:bidi="fa-IR"/>
        </w:rPr>
      </w:pPr>
      <w:bookmarkStart w:id="165" w:name="_Hlk142762672"/>
      <w:r w:rsidRPr="007D2AB4">
        <w:rPr>
          <w:lang w:bidi="fa-IR"/>
        </w:rPr>
        <w:t>Rehman, A. &amp; Hashim</w:t>
      </w:r>
      <w:bookmarkEnd w:id="165"/>
      <w:r w:rsidRPr="007D2AB4">
        <w:rPr>
          <w:lang w:bidi="fa-IR"/>
        </w:rPr>
        <w:t>, F., (2018). Forensic Accounting on Corporate Governance Maturity mediated by Internal Audit: A Conceptual Overview. Advances in Economics, Business and Management Research, 46, 161-168.</w:t>
      </w:r>
    </w:p>
    <w:p w14:paraId="341E7394" w14:textId="77777777" w:rsidR="00C00662" w:rsidRDefault="00C00662" w:rsidP="003D202D">
      <w:pPr>
        <w:bidi w:val="0"/>
        <w:rPr>
          <w:lang w:bidi="fa-IR"/>
        </w:rPr>
      </w:pPr>
      <w:bookmarkStart w:id="166" w:name="_Hlk142769565"/>
      <w:r w:rsidRPr="00656FBF">
        <w:rPr>
          <w:lang w:bidi="fa-IR"/>
        </w:rPr>
        <w:t>Sar</w:t>
      </w:r>
      <w:bookmarkEnd w:id="166"/>
      <w:r w:rsidRPr="00656FBF">
        <w:rPr>
          <w:lang w:bidi="fa-IR"/>
        </w:rPr>
        <w:t>, A. K. (2018). Impact of corporate governance on sustainability: A study of the Indian FMCG industry. Academy of Strategic Management Journal, 17(1), 1-10.</w:t>
      </w:r>
    </w:p>
    <w:p w14:paraId="0F44B43C" w14:textId="77777777" w:rsidR="00C00662" w:rsidRDefault="00C00662" w:rsidP="003D202D">
      <w:pPr>
        <w:bidi w:val="0"/>
        <w:rPr>
          <w:lang w:bidi="fa-IR"/>
        </w:rPr>
      </w:pPr>
      <w:bookmarkStart w:id="167" w:name="_Hlk142752970"/>
      <w:r>
        <w:rPr>
          <w:lang w:bidi="fa-IR"/>
        </w:rPr>
        <w:t>Scharpf</w:t>
      </w:r>
      <w:bookmarkEnd w:id="167"/>
      <w:r>
        <w:rPr>
          <w:lang w:bidi="fa-IR"/>
        </w:rPr>
        <w:t>, F. W. (1997): “Games real actors play: Actor-centered institutionalism in policy research”. Boulder Co.</w:t>
      </w:r>
    </w:p>
    <w:p w14:paraId="59C30F80" w14:textId="77777777" w:rsidR="00C00662" w:rsidRDefault="00C00662" w:rsidP="003D202D">
      <w:pPr>
        <w:bidi w:val="0"/>
        <w:rPr>
          <w:lang w:bidi="fa-IR"/>
        </w:rPr>
      </w:pPr>
      <w:bookmarkStart w:id="168" w:name="_Hlk142752799"/>
      <w:r>
        <w:rPr>
          <w:lang w:bidi="fa-IR"/>
        </w:rPr>
        <w:t>Schleifer, A. and Vishny</w:t>
      </w:r>
      <w:bookmarkEnd w:id="168"/>
      <w:r>
        <w:rPr>
          <w:lang w:bidi="fa-IR"/>
        </w:rPr>
        <w:t>, R. W. (1997): “A Survey of Corporate Governance”. in</w:t>
      </w:r>
      <w:r>
        <w:rPr>
          <w:rtl/>
          <w:lang w:bidi="fa-IR"/>
        </w:rPr>
        <w:t>:</w:t>
      </w:r>
      <w:r>
        <w:rPr>
          <w:lang w:bidi="fa-IR"/>
        </w:rPr>
        <w:t xml:space="preserve"> ‘The Journal of Finance’ LII (2/6): 737–783</w:t>
      </w:r>
    </w:p>
    <w:p w14:paraId="2B369A10" w14:textId="77777777" w:rsidR="00C00662" w:rsidRDefault="00C00662" w:rsidP="003D202D">
      <w:pPr>
        <w:bidi w:val="0"/>
        <w:rPr>
          <w:lang w:bidi="fa-IR"/>
        </w:rPr>
      </w:pPr>
      <w:bookmarkStart w:id="169" w:name="_Hlk142763051"/>
      <w:r w:rsidRPr="007D2AB4">
        <w:rPr>
          <w:lang w:bidi="fa-IR"/>
        </w:rPr>
        <w:t>Schumpeter</w:t>
      </w:r>
      <w:bookmarkEnd w:id="169"/>
      <w:r w:rsidRPr="007D2AB4">
        <w:rPr>
          <w:lang w:bidi="fa-IR"/>
        </w:rPr>
        <w:t>, J. A. (2010). Corporate constitutions. The world knows less about what makes for good corporate governance than it likes to think, 28 October. The Economist, http://www. economist. com/node/17359354.</w:t>
      </w:r>
    </w:p>
    <w:p w14:paraId="68C11540" w14:textId="77777777" w:rsidR="00C00662" w:rsidRDefault="00C00662" w:rsidP="003D202D">
      <w:pPr>
        <w:bidi w:val="0"/>
      </w:pPr>
      <w:r w:rsidRPr="008F5796">
        <w:t xml:space="preserve">Sinan S. Abbadi, Qutaiba F. Hijazi, Ayat S. Al-Rahahleh, (2016), "Corporate Governance Quality and Earnings Management: Evidence from Jordan", Australasian Accounting Business and Finance Journal, Vol </w:t>
      </w:r>
      <w:r w:rsidRPr="008F5796">
        <w:rPr>
          <w:rtl/>
          <w:lang w:bidi="fa-IR"/>
        </w:rPr>
        <w:t>۱۰</w:t>
      </w:r>
      <w:r w:rsidRPr="008F5796">
        <w:t xml:space="preserve">, No </w:t>
      </w:r>
      <w:r w:rsidRPr="008F5796">
        <w:rPr>
          <w:rtl/>
          <w:lang w:bidi="fa-IR"/>
        </w:rPr>
        <w:t>۲</w:t>
      </w:r>
      <w:r w:rsidRPr="008F5796">
        <w:t>, pp</w:t>
      </w:r>
    </w:p>
    <w:p w14:paraId="5259365B" w14:textId="77777777" w:rsidR="00C00662" w:rsidRDefault="00C00662" w:rsidP="003D202D">
      <w:pPr>
        <w:bidi w:val="0"/>
      </w:pPr>
      <w:r w:rsidRPr="002E5871">
        <w:t>Singh, M. Davidsn III, W. N., (2003), Agency costs, ownership structure and corporate governance mechanisms, Journal of Banking and Finance, 27, 793-816.</w:t>
      </w:r>
    </w:p>
    <w:p w14:paraId="43870F6F" w14:textId="77777777" w:rsidR="00C00662" w:rsidRDefault="00C00662" w:rsidP="003D202D">
      <w:pPr>
        <w:bidi w:val="0"/>
        <w:rPr>
          <w:lang w:bidi="fa-IR"/>
        </w:rPr>
      </w:pPr>
      <w:r>
        <w:rPr>
          <w:lang w:bidi="fa-IR"/>
        </w:rPr>
        <w:t>Software Engineering Institute (SEI). 2010. Capability maturity model integration: overview. [Online]</w:t>
      </w:r>
      <w:r>
        <w:rPr>
          <w:rtl/>
          <w:lang w:bidi="fa-IR"/>
        </w:rPr>
        <w:t>.</w:t>
      </w:r>
      <w:r>
        <w:rPr>
          <w:lang w:bidi="fa-IR"/>
        </w:rPr>
        <w:t xml:space="preserve"> http://www.sei.cmu.edu/cmmi/index.cfm. (Accessed: 4 March 2011).</w:t>
      </w:r>
    </w:p>
    <w:p w14:paraId="2F67EF04" w14:textId="00E686AA" w:rsidR="00C00662" w:rsidRDefault="00C00662" w:rsidP="003D202D">
      <w:pPr>
        <w:bidi w:val="0"/>
      </w:pPr>
      <w:r w:rsidRPr="008F5796">
        <w:t>Ullah, M. S., Muttakin, M. B., &amp; Khan, A. (2019). Corporate governance and corporate social responsibility disclosures in insurance companies. International Journal of Accounting &amp; Information Management, 00–00. Doi: 10.1108/ijaim-10-2017-0120</w:t>
      </w:r>
    </w:p>
    <w:p w14:paraId="26C8D9BD" w14:textId="7357D53B" w:rsidR="00C00662" w:rsidRDefault="00C00662" w:rsidP="00C00662">
      <w:pPr>
        <w:bidi w:val="0"/>
      </w:pPr>
      <w:r w:rsidRPr="00C00662">
        <w:t>Ungureanu, M. (2012). Models and practices of corporate governance worldwide. CES Working Papers, 4(3a), 625-635.</w:t>
      </w:r>
    </w:p>
    <w:p w14:paraId="41493030" w14:textId="77777777" w:rsidR="00C00662" w:rsidRDefault="00C00662" w:rsidP="003D202D">
      <w:pPr>
        <w:bidi w:val="0"/>
        <w:rPr>
          <w:lang w:bidi="fa-IR"/>
        </w:rPr>
      </w:pPr>
      <w:r w:rsidRPr="001F5241">
        <w:rPr>
          <w:lang w:bidi="fa-IR"/>
        </w:rPr>
        <w:t>Vafeas, N., &amp; Theodorou, E. (1998). The relationship between board structure and firm performance in the UK. The British Accounting Review, 30(4), 383-407.</w:t>
      </w:r>
    </w:p>
    <w:p w14:paraId="2FCA8312" w14:textId="77777777" w:rsidR="00C00662" w:rsidRDefault="00C00662" w:rsidP="003D202D">
      <w:pPr>
        <w:bidi w:val="0"/>
        <w:rPr>
          <w:lang w:bidi="fa-IR"/>
        </w:rPr>
      </w:pPr>
      <w:bookmarkStart w:id="170" w:name="_Hlk142761944"/>
      <w:r>
        <w:rPr>
          <w:lang w:bidi="fa-IR"/>
        </w:rPr>
        <w:t>Vinnicombe</w:t>
      </w:r>
      <w:bookmarkEnd w:id="170"/>
      <w:r>
        <w:rPr>
          <w:lang w:bidi="fa-IR"/>
        </w:rPr>
        <w:t>, S., Singh, V., Burke, R., Bilmoria, D., Huse, M. (2008): “Women on Corporate Boards of Directors. International Research and Practice”. Edward Elgar Publishing</w:t>
      </w:r>
    </w:p>
    <w:p w14:paraId="07131705" w14:textId="77777777" w:rsidR="00C00662" w:rsidRDefault="00C00662" w:rsidP="003D202D">
      <w:pPr>
        <w:bidi w:val="0"/>
        <w:rPr>
          <w:lang w:bidi="fa-IR"/>
        </w:rPr>
      </w:pPr>
      <w:bookmarkStart w:id="171" w:name="_Hlk142753228"/>
      <w:r>
        <w:rPr>
          <w:lang w:bidi="fa-IR"/>
        </w:rPr>
        <w:t>Ward</w:t>
      </w:r>
      <w:bookmarkEnd w:id="171"/>
      <w:r>
        <w:rPr>
          <w:lang w:bidi="fa-IR"/>
        </w:rPr>
        <w:t>, J. (2005): “Keeping the business within the family”. in: ‘FT Mastering Corporate Governance’, 3.6. London, 10–11</w:t>
      </w:r>
    </w:p>
    <w:p w14:paraId="0266C741" w14:textId="77777777" w:rsidR="00C00662" w:rsidRDefault="00C00662" w:rsidP="003D202D">
      <w:pPr>
        <w:bidi w:val="0"/>
        <w:rPr>
          <w:lang w:bidi="fa-IR"/>
        </w:rPr>
      </w:pPr>
      <w:bookmarkStart w:id="172" w:name="_Hlk142752841"/>
      <w:r w:rsidRPr="00A34D03">
        <w:rPr>
          <w:lang w:bidi="fa-IR"/>
        </w:rPr>
        <w:lastRenderedPageBreak/>
        <w:t>Weick</w:t>
      </w:r>
      <w:bookmarkEnd w:id="172"/>
      <w:r w:rsidRPr="00A34D03">
        <w:rPr>
          <w:lang w:bidi="fa-IR"/>
        </w:rPr>
        <w:t>, K. E. (1979): “The Social Psychology of Organizing”. Reading</w:t>
      </w:r>
    </w:p>
    <w:p w14:paraId="3BF6B113" w14:textId="77777777" w:rsidR="00C00662" w:rsidRDefault="00C00662" w:rsidP="003D202D">
      <w:pPr>
        <w:bidi w:val="0"/>
        <w:rPr>
          <w:lang w:bidi="fa-IR"/>
        </w:rPr>
      </w:pPr>
      <w:bookmarkStart w:id="173" w:name="_Hlk142763950"/>
      <w:r w:rsidRPr="00ED2290">
        <w:rPr>
          <w:lang w:bidi="fa-IR"/>
        </w:rPr>
        <w:t>Wilkinson</w:t>
      </w:r>
      <w:bookmarkEnd w:id="173"/>
      <w:r w:rsidRPr="00ED2290">
        <w:rPr>
          <w:lang w:bidi="fa-IR"/>
        </w:rPr>
        <w:t>, N. (2014, March). A framework for organizational governance maturity: an internal audit perspective. A framework for organizational</w:t>
      </w:r>
      <w:r>
        <w:rPr>
          <w:lang w:bidi="fa-IR"/>
        </w:rPr>
        <w:t xml:space="preserve"> </w:t>
      </w:r>
      <w:r w:rsidRPr="00ED2290">
        <w:rPr>
          <w:lang w:bidi="fa-IR"/>
        </w:rPr>
        <w:t>governance maturity: an internal audit perspective. South Africa: (PhD Thesis, University of Pretoria. South Africa).</w:t>
      </w:r>
    </w:p>
    <w:p w14:paraId="01F4030B" w14:textId="77777777" w:rsidR="00C00662" w:rsidRDefault="00C00662" w:rsidP="003D202D">
      <w:pPr>
        <w:bidi w:val="0"/>
        <w:rPr>
          <w:lang w:bidi="fa-IR"/>
        </w:rPr>
      </w:pPr>
      <w:bookmarkStart w:id="174" w:name="_Hlk142763974"/>
      <w:r w:rsidRPr="00436FE4">
        <w:rPr>
          <w:lang w:bidi="fa-IR"/>
        </w:rPr>
        <w:t>Wilkinson, N., &amp; Plant</w:t>
      </w:r>
      <w:bookmarkEnd w:id="174"/>
      <w:r w:rsidRPr="00436FE4">
        <w:rPr>
          <w:lang w:bidi="fa-IR"/>
        </w:rPr>
        <w:t>, K. (2012). A framework for the development of an organizational governance maturity model: a tool for internal auditors. Southern African Journal of Accountability and Auditing Research, 13, 19-31.</w:t>
      </w:r>
    </w:p>
    <w:p w14:paraId="09257F03" w14:textId="77777777" w:rsidR="00C00662" w:rsidRDefault="00C00662" w:rsidP="003D202D">
      <w:pPr>
        <w:bidi w:val="0"/>
      </w:pPr>
      <w:r w:rsidRPr="002E5871">
        <w:t>Xie, B., Davidson, III W. N. and DaDalt, P. J., (2003), Earnings management and corporate governance: the role of the board and the audit committee, Journal of Corporate Finance, 9, 95-316.</w:t>
      </w:r>
    </w:p>
    <w:p w14:paraId="7E864A8A" w14:textId="77777777" w:rsidR="00C00662" w:rsidRDefault="00C00662" w:rsidP="003D202D">
      <w:pPr>
        <w:bidi w:val="0"/>
        <w:rPr>
          <w:lang w:bidi="fa-IR"/>
        </w:rPr>
      </w:pPr>
      <w:bookmarkStart w:id="175" w:name="_Hlk142762448"/>
      <w:r w:rsidRPr="001F41D1">
        <w:rPr>
          <w:lang w:bidi="fa-IR"/>
        </w:rPr>
        <w:t>Young</w:t>
      </w:r>
      <w:bookmarkEnd w:id="175"/>
      <w:r w:rsidRPr="001F41D1">
        <w:rPr>
          <w:lang w:bidi="fa-IR"/>
        </w:rPr>
        <w:t>, E. (2002): “Verwaltungsrat und Umgang mit Praxis”. Zürich</w:t>
      </w:r>
    </w:p>
    <w:p w14:paraId="3C271407" w14:textId="77777777" w:rsidR="003D202D" w:rsidRDefault="003D202D" w:rsidP="0069452F">
      <w:pPr>
        <w:rPr>
          <w:rtl/>
        </w:rPr>
      </w:pPr>
    </w:p>
    <w:p w14:paraId="54F0BA55" w14:textId="77777777" w:rsidR="00666F26" w:rsidRDefault="00666F26" w:rsidP="0069452F">
      <w:pPr>
        <w:rPr>
          <w:rtl/>
        </w:rPr>
      </w:pPr>
    </w:p>
    <w:p w14:paraId="4EC96071" w14:textId="1E85AE36" w:rsidR="0060542E" w:rsidRDefault="0060542E" w:rsidP="00330E2E">
      <w:pPr>
        <w:rPr>
          <w:rtl/>
        </w:rPr>
      </w:pPr>
    </w:p>
    <w:p w14:paraId="09791B52" w14:textId="0619DA21" w:rsidR="0060542E" w:rsidRDefault="0060542E" w:rsidP="00330E2E">
      <w:pPr>
        <w:rPr>
          <w:rtl/>
        </w:rPr>
      </w:pPr>
    </w:p>
    <w:p w14:paraId="28D1E674" w14:textId="77777777" w:rsidR="0060542E" w:rsidRDefault="0060542E" w:rsidP="00330E2E">
      <w:pPr>
        <w:rPr>
          <w:rtl/>
        </w:rPr>
      </w:pPr>
    </w:p>
    <w:p w14:paraId="53D7212D" w14:textId="77777777" w:rsidR="00DC1718" w:rsidRDefault="00DC1718" w:rsidP="00DC1718">
      <w:pPr>
        <w:rPr>
          <w:rtl/>
          <w:lang w:bidi="fa-IR"/>
        </w:rPr>
      </w:pPr>
    </w:p>
    <w:p w14:paraId="23CB18CA" w14:textId="77777777" w:rsidR="00DC1718" w:rsidRDefault="00DC1718" w:rsidP="00DC1718">
      <w:pPr>
        <w:rPr>
          <w:rtl/>
          <w:lang w:bidi="fa-IR"/>
        </w:rPr>
      </w:pPr>
    </w:p>
    <w:p w14:paraId="4DCD7956" w14:textId="67F0E50B" w:rsidR="00DC1718" w:rsidRDefault="00DC1718" w:rsidP="00DC1718">
      <w:pPr>
        <w:rPr>
          <w:rtl/>
          <w:lang w:bidi="fa-IR"/>
        </w:rPr>
      </w:pPr>
    </w:p>
    <w:p w14:paraId="1F8FC67E" w14:textId="69BE8E09" w:rsidR="00DC1718" w:rsidRDefault="00DC1718" w:rsidP="00DC1718">
      <w:pPr>
        <w:rPr>
          <w:rtl/>
          <w:lang w:bidi="fa-IR"/>
        </w:rPr>
      </w:pPr>
    </w:p>
    <w:p w14:paraId="4E5BED4C" w14:textId="37AB6A61" w:rsidR="00DC1718" w:rsidRDefault="00DC1718" w:rsidP="00DC1718">
      <w:pPr>
        <w:rPr>
          <w:rtl/>
          <w:lang w:bidi="fa-IR"/>
        </w:rPr>
      </w:pPr>
    </w:p>
    <w:p w14:paraId="461CE90C" w14:textId="5E255B15" w:rsidR="00DC1718" w:rsidRDefault="00DC1718" w:rsidP="00DC1718">
      <w:pPr>
        <w:rPr>
          <w:rtl/>
          <w:lang w:bidi="fa-IR"/>
        </w:rPr>
      </w:pPr>
    </w:p>
    <w:p w14:paraId="5A2419C8" w14:textId="35FDEFBD" w:rsidR="00DC1718" w:rsidRDefault="00DC1718" w:rsidP="00DC1718">
      <w:pPr>
        <w:rPr>
          <w:rtl/>
          <w:lang w:bidi="fa-IR"/>
        </w:rPr>
      </w:pPr>
    </w:p>
    <w:p w14:paraId="7DB87A6D" w14:textId="77777777" w:rsidR="005F469E" w:rsidRPr="00FF3CBC" w:rsidRDefault="005F469E" w:rsidP="005F469E">
      <w:pPr>
        <w:rPr>
          <w:rFonts w:asciiTheme="minorHAnsi" w:hAnsiTheme="minorHAnsi"/>
        </w:rPr>
      </w:pPr>
    </w:p>
    <w:p w14:paraId="15D52ADD" w14:textId="77777777" w:rsidR="006C782F" w:rsidRPr="00F94AF3" w:rsidRDefault="006C782F" w:rsidP="00F94AF3">
      <w:pPr>
        <w:rPr>
          <w:lang w:bidi="fa-IR"/>
        </w:rPr>
      </w:pPr>
    </w:p>
    <w:p w14:paraId="330F9A4F" w14:textId="77777777" w:rsidR="00F94AF3" w:rsidRDefault="00F94AF3" w:rsidP="005A2402">
      <w:pPr>
        <w:rPr>
          <w:rtl/>
        </w:rPr>
      </w:pPr>
    </w:p>
    <w:p w14:paraId="141369A3" w14:textId="77777777" w:rsidR="005A2402" w:rsidRDefault="005A2402" w:rsidP="005A2402">
      <w:pPr>
        <w:rPr>
          <w:rtl/>
        </w:rPr>
      </w:pPr>
    </w:p>
    <w:tbl>
      <w:tblPr>
        <w:tblStyle w:val="TableGrid"/>
        <w:bidiVisual/>
        <w:tblW w:w="0" w:type="auto"/>
        <w:tblLook w:val="04A0" w:firstRow="1" w:lastRow="0" w:firstColumn="1" w:lastColumn="0" w:noHBand="0" w:noVBand="1"/>
      </w:tblPr>
      <w:tblGrid>
        <w:gridCol w:w="4675"/>
        <w:gridCol w:w="4675"/>
      </w:tblGrid>
      <w:tr w:rsidR="00917599" w14:paraId="37B9BAC8" w14:textId="77777777" w:rsidTr="00BF41DC">
        <w:tc>
          <w:tcPr>
            <w:tcW w:w="4675" w:type="dxa"/>
          </w:tcPr>
          <w:p w14:paraId="7B60524C" w14:textId="77777777" w:rsidR="00917599" w:rsidRDefault="00917599" w:rsidP="00BF41DC">
            <w:pPr>
              <w:jc w:val="center"/>
              <w:rPr>
                <w:rtl/>
                <w:lang w:bidi="fa-IR"/>
              </w:rPr>
            </w:pPr>
            <w:r>
              <w:rPr>
                <w:rFonts w:hint="cs"/>
                <w:rtl/>
                <w:lang w:bidi="fa-IR"/>
              </w:rPr>
              <w:lastRenderedPageBreak/>
              <w:t>کلیدواژه فارسی</w:t>
            </w:r>
          </w:p>
        </w:tc>
        <w:tc>
          <w:tcPr>
            <w:tcW w:w="4675" w:type="dxa"/>
          </w:tcPr>
          <w:p w14:paraId="394218AF" w14:textId="77777777" w:rsidR="00917599" w:rsidRDefault="00917599" w:rsidP="00BF41DC">
            <w:pPr>
              <w:jc w:val="center"/>
              <w:rPr>
                <w:rtl/>
              </w:rPr>
            </w:pPr>
            <w:r>
              <w:rPr>
                <w:rFonts w:hint="cs"/>
                <w:rtl/>
              </w:rPr>
              <w:t>کلیدواژه انگلیسی</w:t>
            </w:r>
          </w:p>
        </w:tc>
      </w:tr>
      <w:tr w:rsidR="00917599" w14:paraId="467FB1D3" w14:textId="77777777" w:rsidTr="00BF41DC">
        <w:tc>
          <w:tcPr>
            <w:tcW w:w="4675" w:type="dxa"/>
          </w:tcPr>
          <w:p w14:paraId="6B3F4FE3" w14:textId="77777777" w:rsidR="00917599" w:rsidRDefault="00917599" w:rsidP="00BF41DC">
            <w:pPr>
              <w:rPr>
                <w:rtl/>
              </w:rPr>
            </w:pPr>
            <w:r>
              <w:rPr>
                <w:rFonts w:hint="cs"/>
                <w:rtl/>
              </w:rPr>
              <w:t>استاندارد حاکمیت شرکتی</w:t>
            </w:r>
          </w:p>
          <w:p w14:paraId="76E8B15F" w14:textId="77777777" w:rsidR="00917599" w:rsidRDefault="00917599" w:rsidP="00BF41DC">
            <w:pPr>
              <w:rPr>
                <w:rtl/>
              </w:rPr>
            </w:pPr>
            <w:r>
              <w:rPr>
                <w:rFonts w:hint="cs"/>
                <w:rtl/>
              </w:rPr>
              <w:t>بلوغ حاکمیت شرکتی</w:t>
            </w:r>
          </w:p>
          <w:p w14:paraId="57E977BB" w14:textId="77777777" w:rsidR="00917599" w:rsidRDefault="00917599" w:rsidP="00BF41DC">
            <w:pPr>
              <w:rPr>
                <w:rtl/>
              </w:rPr>
            </w:pPr>
            <w:r>
              <w:rPr>
                <w:rFonts w:hint="cs"/>
                <w:rtl/>
              </w:rPr>
              <w:t>ارزیابی حاکمیت شرکتی</w:t>
            </w:r>
          </w:p>
          <w:p w14:paraId="32A32244" w14:textId="77777777" w:rsidR="00917599" w:rsidRDefault="00917599" w:rsidP="00BF41DC">
            <w:pPr>
              <w:rPr>
                <w:rtl/>
              </w:rPr>
            </w:pPr>
            <w:r>
              <w:rPr>
                <w:rFonts w:hint="cs"/>
                <w:rtl/>
              </w:rPr>
              <w:t>شاخص حاکمیت شرکتی</w:t>
            </w:r>
          </w:p>
          <w:p w14:paraId="376662AB" w14:textId="77777777" w:rsidR="00917599" w:rsidRDefault="00917599" w:rsidP="00BF41DC">
            <w:pPr>
              <w:rPr>
                <w:rtl/>
              </w:rPr>
            </w:pPr>
            <w:r>
              <w:rPr>
                <w:rFonts w:hint="cs"/>
                <w:rtl/>
              </w:rPr>
              <w:t>رتبه بندی حاکمیت شرکتی</w:t>
            </w:r>
          </w:p>
          <w:p w14:paraId="6DE41D66" w14:textId="77777777" w:rsidR="00917599" w:rsidRDefault="00917599" w:rsidP="00BF41DC">
            <w:pPr>
              <w:rPr>
                <w:rtl/>
              </w:rPr>
            </w:pPr>
            <w:r>
              <w:rPr>
                <w:rFonts w:hint="cs"/>
                <w:rtl/>
              </w:rPr>
              <w:t>محک زنی حاکمیت شرکتی</w:t>
            </w:r>
          </w:p>
          <w:p w14:paraId="6348C5BE" w14:textId="77777777" w:rsidR="00917599" w:rsidRDefault="00917599" w:rsidP="00BF41DC">
            <w:pPr>
              <w:rPr>
                <w:rtl/>
              </w:rPr>
            </w:pPr>
            <w:r>
              <w:rPr>
                <w:rFonts w:hint="cs"/>
                <w:rtl/>
              </w:rPr>
              <w:t>تعالی حاکمیت شرکتی</w:t>
            </w:r>
          </w:p>
          <w:p w14:paraId="79D6F53E" w14:textId="77777777" w:rsidR="00917599" w:rsidRDefault="00917599" w:rsidP="00BF41DC">
            <w:pPr>
              <w:rPr>
                <w:rtl/>
              </w:rPr>
            </w:pPr>
            <w:r>
              <w:rPr>
                <w:rFonts w:hint="cs"/>
                <w:rtl/>
              </w:rPr>
              <w:t>هم راستایی استراتژیک</w:t>
            </w:r>
          </w:p>
          <w:p w14:paraId="468B48F4" w14:textId="77777777" w:rsidR="00917599" w:rsidRDefault="00917599" w:rsidP="00BF41DC">
            <w:pPr>
              <w:rPr>
                <w:rtl/>
              </w:rPr>
            </w:pPr>
            <w:r>
              <w:rPr>
                <w:rFonts w:hint="cs"/>
                <w:rtl/>
              </w:rPr>
              <w:t>محیط های استراتژی</w:t>
            </w:r>
          </w:p>
          <w:p w14:paraId="687A952D" w14:textId="77777777" w:rsidR="00917599" w:rsidRDefault="00917599" w:rsidP="00BF41DC">
            <w:pPr>
              <w:rPr>
                <w:rtl/>
              </w:rPr>
            </w:pPr>
            <w:r>
              <w:rPr>
                <w:rFonts w:hint="cs"/>
                <w:rtl/>
              </w:rPr>
              <w:t xml:space="preserve">هم راستایی حاکمیت شرکتی </w:t>
            </w:r>
          </w:p>
          <w:p w14:paraId="41B9C5B3" w14:textId="77777777" w:rsidR="00917599" w:rsidRDefault="00917599" w:rsidP="00BF41DC">
            <w:pPr>
              <w:rPr>
                <w:rtl/>
              </w:rPr>
            </w:pPr>
            <w:r>
              <w:rPr>
                <w:rFonts w:hint="cs"/>
                <w:rtl/>
              </w:rPr>
              <w:t>ساختار مالکیت</w:t>
            </w:r>
          </w:p>
          <w:p w14:paraId="0EE24284" w14:textId="77777777" w:rsidR="00917599" w:rsidRDefault="00917599" w:rsidP="00BF41DC">
            <w:pPr>
              <w:rPr>
                <w:rtl/>
              </w:rPr>
            </w:pPr>
            <w:r>
              <w:rPr>
                <w:rFonts w:hint="cs"/>
                <w:rtl/>
              </w:rPr>
              <w:t>ساختار حاکمیتی و فرایندهای مدیریت</w:t>
            </w:r>
          </w:p>
          <w:p w14:paraId="191E774E" w14:textId="77777777" w:rsidR="00917599" w:rsidRDefault="00917599" w:rsidP="00BF41DC">
            <w:pPr>
              <w:rPr>
                <w:rtl/>
              </w:rPr>
            </w:pPr>
            <w:r>
              <w:rPr>
                <w:rFonts w:hint="cs"/>
                <w:rtl/>
              </w:rPr>
              <w:t>ساختار و فرایندهای هیئت مدیره</w:t>
            </w:r>
          </w:p>
          <w:p w14:paraId="40D3AB66" w14:textId="77777777" w:rsidR="00917599" w:rsidRDefault="00917599" w:rsidP="00BF41DC">
            <w:pPr>
              <w:rPr>
                <w:rtl/>
              </w:rPr>
            </w:pPr>
            <w:r>
              <w:rPr>
                <w:rFonts w:hint="cs"/>
                <w:rtl/>
              </w:rPr>
              <w:t>ارتباط با ذینفعان</w:t>
            </w:r>
          </w:p>
          <w:p w14:paraId="13634D83" w14:textId="77777777" w:rsidR="00917599" w:rsidRDefault="00917599" w:rsidP="00BF41DC">
            <w:pPr>
              <w:rPr>
                <w:rtl/>
              </w:rPr>
            </w:pPr>
            <w:r>
              <w:rPr>
                <w:rFonts w:hint="cs"/>
                <w:rtl/>
              </w:rPr>
              <w:t>شفافیت و افشاگری</w:t>
            </w:r>
          </w:p>
          <w:p w14:paraId="63A14BD1" w14:textId="77777777" w:rsidR="00917599" w:rsidRDefault="00917599" w:rsidP="00BF41DC">
            <w:pPr>
              <w:rPr>
                <w:rtl/>
              </w:rPr>
            </w:pPr>
            <w:r>
              <w:rPr>
                <w:rFonts w:hint="cs"/>
                <w:rtl/>
              </w:rPr>
              <w:t>انضباط مالی</w:t>
            </w:r>
          </w:p>
          <w:p w14:paraId="3DE677BA" w14:textId="77777777" w:rsidR="00917599" w:rsidRDefault="00917599" w:rsidP="00BF41DC">
            <w:pPr>
              <w:rPr>
                <w:rtl/>
              </w:rPr>
            </w:pPr>
            <w:r>
              <w:rPr>
                <w:rFonts w:hint="cs"/>
                <w:rtl/>
              </w:rPr>
              <w:t>رویه های اخلاقی</w:t>
            </w:r>
          </w:p>
          <w:p w14:paraId="4D8BFC80" w14:textId="77777777" w:rsidR="00917599" w:rsidRDefault="00917599" w:rsidP="00BF41DC">
            <w:pPr>
              <w:rPr>
                <w:rtl/>
              </w:rPr>
            </w:pPr>
            <w:r>
              <w:rPr>
                <w:rFonts w:hint="cs"/>
                <w:rtl/>
              </w:rPr>
              <w:t>تصمیم گیری چندمعیاره</w:t>
            </w:r>
          </w:p>
          <w:p w14:paraId="0E62A3DA" w14:textId="77777777" w:rsidR="00917599" w:rsidRDefault="00917599" w:rsidP="00BF41DC">
            <w:pPr>
              <w:rPr>
                <w:lang w:bidi="fa-IR"/>
              </w:rPr>
            </w:pPr>
            <w:r>
              <w:rPr>
                <w:rFonts w:hint="cs"/>
                <w:rtl/>
              </w:rPr>
              <w:t xml:space="preserve">روش </w:t>
            </w:r>
            <w:r>
              <w:rPr>
                <w:rFonts w:hint="cs"/>
                <w:rtl/>
                <w:lang w:bidi="fa-IR"/>
              </w:rPr>
              <w:t>آراس</w:t>
            </w:r>
          </w:p>
        </w:tc>
        <w:tc>
          <w:tcPr>
            <w:tcW w:w="4675" w:type="dxa"/>
          </w:tcPr>
          <w:p w14:paraId="7934A481" w14:textId="77777777" w:rsidR="00917599" w:rsidRPr="00033A81" w:rsidRDefault="00917599" w:rsidP="00BF41DC">
            <w:pPr>
              <w:bidi w:val="0"/>
              <w:spacing w:line="312" w:lineRule="auto"/>
              <w:rPr>
                <w:sz w:val="24"/>
                <w:szCs w:val="28"/>
              </w:rPr>
            </w:pPr>
            <w:r w:rsidRPr="00C0406C">
              <w:rPr>
                <w:sz w:val="24"/>
                <w:szCs w:val="28"/>
              </w:rPr>
              <w:t xml:space="preserve">Corporate </w:t>
            </w:r>
            <w:r w:rsidRPr="00033A81">
              <w:rPr>
                <w:sz w:val="24"/>
                <w:szCs w:val="28"/>
              </w:rPr>
              <w:t>Governance Standard</w:t>
            </w:r>
          </w:p>
          <w:p w14:paraId="7397DF8C" w14:textId="77777777" w:rsidR="00917599" w:rsidRPr="00033A81" w:rsidRDefault="00917599" w:rsidP="00BF41DC">
            <w:pPr>
              <w:bidi w:val="0"/>
              <w:spacing w:line="312" w:lineRule="auto"/>
              <w:rPr>
                <w:sz w:val="24"/>
                <w:szCs w:val="28"/>
              </w:rPr>
            </w:pPr>
            <w:r w:rsidRPr="00033A81">
              <w:rPr>
                <w:sz w:val="24"/>
                <w:szCs w:val="28"/>
              </w:rPr>
              <w:t xml:space="preserve">Corporate Governance Maturity </w:t>
            </w:r>
          </w:p>
          <w:p w14:paraId="2467F346" w14:textId="77777777" w:rsidR="00917599" w:rsidRPr="00033A81" w:rsidRDefault="00917599" w:rsidP="00BF41DC">
            <w:pPr>
              <w:bidi w:val="0"/>
              <w:spacing w:line="312" w:lineRule="auto"/>
              <w:rPr>
                <w:sz w:val="24"/>
                <w:szCs w:val="28"/>
              </w:rPr>
            </w:pPr>
            <w:r w:rsidRPr="00033A81">
              <w:rPr>
                <w:sz w:val="24"/>
                <w:szCs w:val="28"/>
              </w:rPr>
              <w:t>Corporate Governance Assessment</w:t>
            </w:r>
          </w:p>
          <w:p w14:paraId="42EC902F" w14:textId="77777777" w:rsidR="00917599" w:rsidRPr="00033A81" w:rsidRDefault="00917599" w:rsidP="00BF41DC">
            <w:pPr>
              <w:bidi w:val="0"/>
              <w:spacing w:line="312" w:lineRule="auto"/>
              <w:rPr>
                <w:sz w:val="24"/>
                <w:szCs w:val="28"/>
              </w:rPr>
            </w:pPr>
            <w:r w:rsidRPr="00033A81">
              <w:rPr>
                <w:sz w:val="24"/>
                <w:szCs w:val="28"/>
              </w:rPr>
              <w:t>Corporate Governance Index</w:t>
            </w:r>
          </w:p>
          <w:p w14:paraId="0864270E" w14:textId="77777777" w:rsidR="00917599" w:rsidRPr="00033A81" w:rsidRDefault="00917599" w:rsidP="00BF41DC">
            <w:pPr>
              <w:bidi w:val="0"/>
              <w:spacing w:line="312" w:lineRule="auto"/>
              <w:rPr>
                <w:sz w:val="24"/>
                <w:szCs w:val="28"/>
              </w:rPr>
            </w:pPr>
            <w:r w:rsidRPr="00033A81">
              <w:rPr>
                <w:sz w:val="24"/>
                <w:szCs w:val="28"/>
              </w:rPr>
              <w:t>Corporate Governance Rating</w:t>
            </w:r>
          </w:p>
          <w:p w14:paraId="053AFE9C" w14:textId="77777777" w:rsidR="00917599" w:rsidRPr="00033A81" w:rsidRDefault="00917599" w:rsidP="00BF41DC">
            <w:pPr>
              <w:bidi w:val="0"/>
              <w:spacing w:line="312" w:lineRule="auto"/>
              <w:rPr>
                <w:sz w:val="24"/>
                <w:szCs w:val="28"/>
              </w:rPr>
            </w:pPr>
            <w:r w:rsidRPr="00033A81">
              <w:rPr>
                <w:sz w:val="24"/>
                <w:szCs w:val="28"/>
              </w:rPr>
              <w:t>Corporate Governance Benchmark</w:t>
            </w:r>
          </w:p>
          <w:p w14:paraId="434654D4" w14:textId="77777777" w:rsidR="00917599" w:rsidRPr="00033A81" w:rsidRDefault="00917599" w:rsidP="00BF41DC">
            <w:pPr>
              <w:bidi w:val="0"/>
              <w:spacing w:line="312" w:lineRule="auto"/>
              <w:rPr>
                <w:sz w:val="24"/>
                <w:szCs w:val="28"/>
              </w:rPr>
            </w:pPr>
            <w:r w:rsidRPr="00033A81">
              <w:rPr>
                <w:sz w:val="24"/>
                <w:szCs w:val="28"/>
              </w:rPr>
              <w:t>Corporate Governance Excellence</w:t>
            </w:r>
          </w:p>
          <w:p w14:paraId="7C311EA8" w14:textId="77777777" w:rsidR="00917599" w:rsidRPr="00033A81" w:rsidRDefault="00917599" w:rsidP="00BF41DC">
            <w:pPr>
              <w:bidi w:val="0"/>
              <w:spacing w:line="312" w:lineRule="auto"/>
              <w:rPr>
                <w:sz w:val="24"/>
                <w:szCs w:val="28"/>
              </w:rPr>
            </w:pPr>
            <w:r w:rsidRPr="00033A81">
              <w:rPr>
                <w:sz w:val="24"/>
                <w:szCs w:val="28"/>
              </w:rPr>
              <w:t>Strategic Alignment</w:t>
            </w:r>
          </w:p>
          <w:p w14:paraId="0372047A" w14:textId="77777777" w:rsidR="00917599" w:rsidRPr="00033A81" w:rsidRDefault="00917599" w:rsidP="00BF41DC">
            <w:pPr>
              <w:bidi w:val="0"/>
              <w:spacing w:line="312" w:lineRule="auto"/>
              <w:rPr>
                <w:sz w:val="24"/>
                <w:szCs w:val="28"/>
              </w:rPr>
            </w:pPr>
            <w:r w:rsidRPr="00033A81">
              <w:rPr>
                <w:sz w:val="24"/>
                <w:szCs w:val="28"/>
              </w:rPr>
              <w:t>Strategy Environments</w:t>
            </w:r>
          </w:p>
          <w:p w14:paraId="48227018" w14:textId="77777777" w:rsidR="00917599" w:rsidRPr="00033A81" w:rsidRDefault="00917599" w:rsidP="00BF41DC">
            <w:pPr>
              <w:bidi w:val="0"/>
              <w:spacing w:line="312" w:lineRule="auto"/>
              <w:rPr>
                <w:sz w:val="24"/>
                <w:szCs w:val="28"/>
              </w:rPr>
            </w:pPr>
            <w:r w:rsidRPr="00033A81">
              <w:rPr>
                <w:sz w:val="24"/>
                <w:szCs w:val="28"/>
              </w:rPr>
              <w:t>Corporate Governance Alignment</w:t>
            </w:r>
          </w:p>
          <w:p w14:paraId="6C333643" w14:textId="77777777" w:rsidR="00917599" w:rsidRPr="00033A81" w:rsidRDefault="00917599" w:rsidP="00BF41DC">
            <w:pPr>
              <w:bidi w:val="0"/>
              <w:spacing w:line="312" w:lineRule="auto"/>
              <w:rPr>
                <w:sz w:val="24"/>
                <w:szCs w:val="28"/>
              </w:rPr>
            </w:pPr>
            <w:r w:rsidRPr="00033A81">
              <w:rPr>
                <w:sz w:val="24"/>
                <w:szCs w:val="28"/>
              </w:rPr>
              <w:t>Ownership Structure</w:t>
            </w:r>
          </w:p>
          <w:p w14:paraId="03B5979D" w14:textId="77777777" w:rsidR="00917599" w:rsidRPr="00033A81" w:rsidRDefault="00917599" w:rsidP="00BF41DC">
            <w:pPr>
              <w:bidi w:val="0"/>
              <w:spacing w:line="312" w:lineRule="auto"/>
              <w:rPr>
                <w:sz w:val="24"/>
                <w:szCs w:val="28"/>
              </w:rPr>
            </w:pPr>
            <w:r w:rsidRPr="00033A81">
              <w:rPr>
                <w:sz w:val="24"/>
                <w:szCs w:val="28"/>
              </w:rPr>
              <w:t>Governance Structure And Management Processes</w:t>
            </w:r>
          </w:p>
          <w:p w14:paraId="68860B78" w14:textId="77777777" w:rsidR="00917599" w:rsidRPr="00033A81" w:rsidRDefault="00917599" w:rsidP="00BF41DC">
            <w:pPr>
              <w:bidi w:val="0"/>
              <w:spacing w:line="312" w:lineRule="auto"/>
              <w:rPr>
                <w:sz w:val="24"/>
                <w:szCs w:val="28"/>
              </w:rPr>
            </w:pPr>
            <w:r w:rsidRPr="00033A81">
              <w:rPr>
                <w:sz w:val="24"/>
                <w:szCs w:val="28"/>
              </w:rPr>
              <w:t>Board Of Directors’ Structure And Processes</w:t>
            </w:r>
          </w:p>
          <w:p w14:paraId="7972E597" w14:textId="77777777" w:rsidR="00917599" w:rsidRPr="00033A81" w:rsidRDefault="00917599" w:rsidP="00BF41DC">
            <w:pPr>
              <w:bidi w:val="0"/>
              <w:spacing w:line="312" w:lineRule="auto"/>
              <w:rPr>
                <w:sz w:val="24"/>
                <w:szCs w:val="28"/>
              </w:rPr>
            </w:pPr>
            <w:r w:rsidRPr="00033A81">
              <w:rPr>
                <w:sz w:val="24"/>
                <w:szCs w:val="28"/>
              </w:rPr>
              <w:t>Communication With Stakeholders</w:t>
            </w:r>
          </w:p>
          <w:p w14:paraId="47DEBA61" w14:textId="77777777" w:rsidR="00917599" w:rsidRPr="00033A81" w:rsidRDefault="00917599" w:rsidP="00BF41DC">
            <w:pPr>
              <w:bidi w:val="0"/>
              <w:spacing w:line="312" w:lineRule="auto"/>
              <w:rPr>
                <w:sz w:val="24"/>
                <w:szCs w:val="28"/>
              </w:rPr>
            </w:pPr>
            <w:r w:rsidRPr="00033A81">
              <w:rPr>
                <w:sz w:val="24"/>
                <w:szCs w:val="28"/>
              </w:rPr>
              <w:t>Transparency And Disclosure</w:t>
            </w:r>
          </w:p>
          <w:p w14:paraId="46A10410" w14:textId="77777777" w:rsidR="00917599" w:rsidRPr="00033A81" w:rsidRDefault="00917599" w:rsidP="00BF41DC">
            <w:pPr>
              <w:bidi w:val="0"/>
              <w:spacing w:line="312" w:lineRule="auto"/>
              <w:rPr>
                <w:sz w:val="24"/>
                <w:szCs w:val="28"/>
              </w:rPr>
            </w:pPr>
            <w:r w:rsidRPr="00033A81">
              <w:rPr>
                <w:sz w:val="24"/>
                <w:szCs w:val="28"/>
              </w:rPr>
              <w:t>Fiscal Discipline</w:t>
            </w:r>
          </w:p>
          <w:p w14:paraId="2A25B813" w14:textId="77777777" w:rsidR="00917599" w:rsidRPr="00033A81" w:rsidRDefault="00917599" w:rsidP="00BF41DC">
            <w:pPr>
              <w:bidi w:val="0"/>
              <w:spacing w:line="312" w:lineRule="auto"/>
              <w:rPr>
                <w:sz w:val="24"/>
                <w:szCs w:val="28"/>
              </w:rPr>
            </w:pPr>
            <w:r w:rsidRPr="00033A81">
              <w:rPr>
                <w:sz w:val="24"/>
                <w:szCs w:val="28"/>
              </w:rPr>
              <w:t>Ethical Procedures</w:t>
            </w:r>
          </w:p>
          <w:p w14:paraId="041377B7" w14:textId="77777777" w:rsidR="00917599" w:rsidRPr="00033A81" w:rsidRDefault="00917599" w:rsidP="00BF41DC">
            <w:pPr>
              <w:bidi w:val="0"/>
              <w:spacing w:line="312" w:lineRule="auto"/>
              <w:rPr>
                <w:sz w:val="24"/>
                <w:szCs w:val="28"/>
              </w:rPr>
            </w:pPr>
            <w:r w:rsidRPr="00033A81">
              <w:rPr>
                <w:sz w:val="24"/>
                <w:szCs w:val="28"/>
              </w:rPr>
              <w:t>Multi-Criteria Decision Making</w:t>
            </w:r>
          </w:p>
          <w:p w14:paraId="79E44D8A" w14:textId="77777777" w:rsidR="00917599" w:rsidRDefault="00917599" w:rsidP="00BF41DC">
            <w:pPr>
              <w:bidi w:val="0"/>
              <w:spacing w:line="312" w:lineRule="auto"/>
              <w:rPr>
                <w:rtl/>
              </w:rPr>
            </w:pPr>
            <w:r w:rsidRPr="00033A81">
              <w:rPr>
                <w:sz w:val="24"/>
                <w:szCs w:val="28"/>
              </w:rPr>
              <w:t>Aras Method</w:t>
            </w:r>
          </w:p>
        </w:tc>
      </w:tr>
    </w:tbl>
    <w:p w14:paraId="2BD5CDE3" w14:textId="77777777" w:rsidR="00917599" w:rsidRDefault="00917599" w:rsidP="00917599"/>
    <w:p w14:paraId="7B808393" w14:textId="77777777" w:rsidR="005A2402" w:rsidRPr="005A2402" w:rsidRDefault="005A2402" w:rsidP="005A2402">
      <w:pPr>
        <w:rPr>
          <w:rtl/>
        </w:rPr>
      </w:pPr>
      <w:bookmarkStart w:id="176" w:name="_GoBack"/>
      <w:bookmarkEnd w:id="176"/>
    </w:p>
    <w:p w14:paraId="05D4C25C" w14:textId="77777777" w:rsidR="005A2402" w:rsidRPr="005A2402" w:rsidRDefault="005A2402" w:rsidP="005A2402">
      <w:pPr>
        <w:rPr>
          <w:rtl/>
        </w:rPr>
      </w:pPr>
    </w:p>
    <w:p w14:paraId="5A2B7F3C" w14:textId="77777777" w:rsidR="00455C94" w:rsidRPr="00455C94" w:rsidRDefault="00455C94" w:rsidP="00455C94">
      <w:pPr>
        <w:rPr>
          <w:rtl/>
          <w:lang w:bidi="fa-IR"/>
        </w:rPr>
      </w:pPr>
    </w:p>
    <w:p w14:paraId="5FD50F15" w14:textId="77777777" w:rsidR="00455C94" w:rsidRPr="00455C94" w:rsidRDefault="00455C94" w:rsidP="00455C94">
      <w:pPr>
        <w:rPr>
          <w:lang w:bidi="fa-IR"/>
        </w:rPr>
      </w:pPr>
    </w:p>
    <w:sectPr w:rsidR="00455C94" w:rsidRPr="00455C9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0" w:author="mesbah" w:date="2023-10-15T11:42:00Z" w:initials="m">
    <w:p w14:paraId="6D05C9FF" w14:textId="24FD89EB" w:rsidR="007C0050" w:rsidRDefault="007C0050">
      <w:pPr>
        <w:pStyle w:val="CommentText"/>
      </w:pPr>
      <w:r>
        <w:rPr>
          <w:rStyle w:val="CommentReference"/>
        </w:rPr>
        <w:annotationRef/>
      </w:r>
      <w:r w:rsidRPr="000E2F04">
        <w:t>Extent to which dominant shareholders are easily identifiable</w:t>
      </w:r>
    </w:p>
  </w:comment>
  <w:comment w:id="41" w:author="mesbah" w:date="2023-10-15T11:42:00Z" w:initials="m">
    <w:p w14:paraId="2DA0BDC9" w14:textId="1656FD0D" w:rsidR="007C0050" w:rsidRDefault="007C0050">
      <w:pPr>
        <w:pStyle w:val="CommentText"/>
      </w:pPr>
      <w:r>
        <w:rPr>
          <w:rStyle w:val="CommentReference"/>
        </w:rPr>
        <w:annotationRef/>
      </w:r>
      <w:r w:rsidRPr="000E2F04">
        <w:t>Extent of cross-holdings that may compromise minority interest</w:t>
      </w:r>
    </w:p>
  </w:comment>
  <w:comment w:id="42" w:author="mesbah" w:date="2023-10-15T11:42:00Z" w:initials="m">
    <w:p w14:paraId="22368888" w14:textId="723351C9" w:rsidR="007C0050" w:rsidRDefault="007C0050">
      <w:pPr>
        <w:pStyle w:val="CommentText"/>
      </w:pPr>
      <w:r>
        <w:rPr>
          <w:rStyle w:val="CommentReference"/>
        </w:rPr>
        <w:annotationRef/>
      </w:r>
      <w:r w:rsidRPr="000E2F04">
        <w:t>Extent of shareholding by promoter group</w:t>
      </w:r>
    </w:p>
  </w:comment>
  <w:comment w:id="43" w:author="mesbah" w:date="2023-10-15T11:42:00Z" w:initials="m">
    <w:p w14:paraId="35D58CD2" w14:textId="7EBB5503" w:rsidR="007C0050" w:rsidRDefault="007C0050">
      <w:pPr>
        <w:pStyle w:val="CommentText"/>
      </w:pPr>
      <w:r>
        <w:rPr>
          <w:rStyle w:val="CommentReference"/>
        </w:rPr>
        <w:annotationRef/>
      </w:r>
      <w:r w:rsidRPr="000E2F04">
        <w:t>Extent of institutional shareholding</w:t>
      </w:r>
    </w:p>
  </w:comment>
  <w:comment w:id="44" w:author="mesbah" w:date="2023-10-15T11:42:00Z" w:initials="m">
    <w:p w14:paraId="73B94155" w14:textId="06D15E6F" w:rsidR="007C0050" w:rsidRDefault="007C0050">
      <w:pPr>
        <w:pStyle w:val="CommentText"/>
      </w:pPr>
      <w:r>
        <w:rPr>
          <w:rStyle w:val="CommentReference"/>
        </w:rPr>
        <w:annotationRef/>
      </w:r>
      <w:r w:rsidRPr="000E2F04">
        <w:t>Pattern of retail shareholding</w:t>
      </w:r>
    </w:p>
  </w:comment>
  <w:comment w:id="45" w:author="mesbah" w:date="2023-10-15T11:44:00Z" w:initials="m">
    <w:p w14:paraId="5E11FAF4" w14:textId="1287737E" w:rsidR="007C0050" w:rsidRDefault="007C0050">
      <w:pPr>
        <w:pStyle w:val="CommentText"/>
      </w:pPr>
      <w:r>
        <w:rPr>
          <w:rStyle w:val="CommentReference"/>
        </w:rPr>
        <w:annotationRef/>
      </w:r>
      <w:r w:rsidRPr="000E2F04">
        <w:t>Extent to which clearly-defined Governance arrangements are present and followed</w:t>
      </w:r>
    </w:p>
  </w:comment>
  <w:comment w:id="46" w:author="mesbah" w:date="2023-10-15T11:44:00Z" w:initials="m">
    <w:p w14:paraId="7166702D" w14:textId="241A718D" w:rsidR="007C0050" w:rsidRDefault="007C0050">
      <w:pPr>
        <w:pStyle w:val="CommentText"/>
      </w:pPr>
      <w:r>
        <w:rPr>
          <w:rStyle w:val="CommentReference"/>
        </w:rPr>
        <w:annotationRef/>
      </w:r>
      <w:r w:rsidRPr="000E2F04">
        <w:t>Appropriateness of the decision-making process</w:t>
      </w:r>
    </w:p>
  </w:comment>
  <w:comment w:id="47" w:author="mesbah" w:date="2023-10-15T11:44:00Z" w:initials="m">
    <w:p w14:paraId="2582FC86" w14:textId="4E1B389D" w:rsidR="007C0050" w:rsidRDefault="007C0050">
      <w:pPr>
        <w:pStyle w:val="CommentText"/>
      </w:pPr>
      <w:r>
        <w:rPr>
          <w:rStyle w:val="CommentReference"/>
        </w:rPr>
        <w:annotationRef/>
      </w:r>
      <w:r w:rsidRPr="000E2F04">
        <w:t>Quality of information submitted to the Board</w:t>
      </w:r>
    </w:p>
  </w:comment>
  <w:comment w:id="48" w:author="mesbah" w:date="2023-10-15T11:44:00Z" w:initials="m">
    <w:p w14:paraId="702A1D40" w14:textId="01719827" w:rsidR="007C0050" w:rsidRDefault="007C0050">
      <w:pPr>
        <w:pStyle w:val="CommentText"/>
      </w:pPr>
      <w:r>
        <w:rPr>
          <w:rStyle w:val="CommentReference"/>
        </w:rPr>
        <w:annotationRef/>
      </w:r>
      <w:r w:rsidRPr="00472502">
        <w:t>Approving, monitoring and reviewing the strategy proposed by the executive management</w:t>
      </w:r>
    </w:p>
  </w:comment>
  <w:comment w:id="49" w:author="mesbah" w:date="2023-10-15T11:45:00Z" w:initials="m">
    <w:p w14:paraId="7DE6B268" w14:textId="20F979F1" w:rsidR="007C0050" w:rsidRDefault="007C0050">
      <w:pPr>
        <w:pStyle w:val="CommentText"/>
      </w:pPr>
      <w:r>
        <w:rPr>
          <w:rStyle w:val="CommentReference"/>
        </w:rPr>
        <w:annotationRef/>
      </w:r>
      <w:r w:rsidRPr="00472502">
        <w:t>Evaluating the performance of the top management</w:t>
      </w:r>
    </w:p>
  </w:comment>
  <w:comment w:id="50" w:author="mesbah" w:date="2023-10-15T11:45:00Z" w:initials="m">
    <w:p w14:paraId="1DC7D038" w14:textId="6F99DF62" w:rsidR="007C0050" w:rsidRDefault="007C0050">
      <w:pPr>
        <w:pStyle w:val="CommentText"/>
      </w:pPr>
      <w:r>
        <w:rPr>
          <w:rStyle w:val="CommentReference"/>
        </w:rPr>
        <w:annotationRef/>
      </w:r>
      <w:r w:rsidRPr="00472502">
        <w:t>Ensuring compliance with legal and statutory requirements (that is, the “control” function of the Board</w:t>
      </w:r>
    </w:p>
  </w:comment>
  <w:comment w:id="51" w:author="mesbah" w:date="2023-10-15T11:45:00Z" w:initials="m">
    <w:p w14:paraId="7D1BB3A0" w14:textId="10AE6039" w:rsidR="007C0050" w:rsidRDefault="007C0050">
      <w:pPr>
        <w:pStyle w:val="CommentText"/>
      </w:pPr>
      <w:r>
        <w:rPr>
          <w:rStyle w:val="CommentReference"/>
        </w:rPr>
        <w:annotationRef/>
      </w:r>
      <w:r w:rsidRPr="00472502">
        <w:t>Balancing the rights and concerns of shareholders and other stakeholders</w:t>
      </w:r>
    </w:p>
  </w:comment>
  <w:comment w:id="52" w:author="mesbah" w:date="2023-10-15T11:45:00Z" w:initials="m">
    <w:p w14:paraId="0CAE2C5A" w14:textId="7A0BEA9C" w:rsidR="007C0050" w:rsidRDefault="007C0050">
      <w:pPr>
        <w:pStyle w:val="CommentText"/>
      </w:pPr>
      <w:r>
        <w:rPr>
          <w:rStyle w:val="CommentReference"/>
        </w:rPr>
        <w:annotationRef/>
      </w:r>
      <w:r w:rsidRPr="00472502">
        <w:t>Size of the Board</w:t>
      </w:r>
    </w:p>
  </w:comment>
  <w:comment w:id="53" w:author="mesbah" w:date="2023-10-15T11:45:00Z" w:initials="m">
    <w:p w14:paraId="363453D1" w14:textId="61B11E75" w:rsidR="007C0050" w:rsidRDefault="007C0050">
      <w:pPr>
        <w:pStyle w:val="CommentText"/>
      </w:pPr>
      <w:r>
        <w:rPr>
          <w:rStyle w:val="CommentReference"/>
        </w:rPr>
        <w:annotationRef/>
      </w:r>
      <w:r w:rsidRPr="00472502">
        <w:t>Proportion of “Independent” Directors</w:t>
      </w:r>
    </w:p>
  </w:comment>
  <w:comment w:id="54" w:author="mesbah" w:date="2023-10-15T11:45:00Z" w:initials="m">
    <w:p w14:paraId="62EA468B" w14:textId="2CFD8223" w:rsidR="007C0050" w:rsidRDefault="007C0050">
      <w:pPr>
        <w:pStyle w:val="CommentText"/>
      </w:pPr>
      <w:r>
        <w:rPr>
          <w:rStyle w:val="CommentReference"/>
        </w:rPr>
        <w:annotationRef/>
      </w:r>
      <w:r w:rsidRPr="00472502">
        <w:t>Other Directorships held by the Independent Director(s)</w:t>
      </w:r>
    </w:p>
  </w:comment>
  <w:comment w:id="55" w:author="mesbah" w:date="2023-10-15T11:46:00Z" w:initials="m">
    <w:p w14:paraId="14763170" w14:textId="15535C6C" w:rsidR="007C0050" w:rsidRDefault="007C0050">
      <w:pPr>
        <w:pStyle w:val="CommentText"/>
      </w:pPr>
      <w:r>
        <w:rPr>
          <w:rStyle w:val="CommentReference"/>
        </w:rPr>
        <w:annotationRef/>
      </w:r>
    </w:p>
  </w:comment>
  <w:comment w:id="56" w:author="mesbah" w:date="2023-10-15T11:46:00Z" w:initials="m">
    <w:p w14:paraId="3A0D60B2" w14:textId="76194D3C" w:rsidR="007C0050" w:rsidRDefault="007C0050">
      <w:pPr>
        <w:pStyle w:val="CommentText"/>
      </w:pPr>
      <w:r>
        <w:rPr>
          <w:rStyle w:val="CommentReference"/>
        </w:rPr>
        <w:annotationRef/>
      </w:r>
      <w:r w:rsidRPr="00472502">
        <w:t>Frequency of Board meetings</w:t>
      </w:r>
    </w:p>
  </w:comment>
  <w:comment w:id="57" w:author="mesbah" w:date="2023-10-15T11:46:00Z" w:initials="m">
    <w:p w14:paraId="43B4DB0D" w14:textId="2C993852" w:rsidR="007C0050" w:rsidRDefault="007C0050">
      <w:pPr>
        <w:pStyle w:val="CommentText"/>
      </w:pPr>
      <w:r>
        <w:rPr>
          <w:rStyle w:val="CommentReference"/>
        </w:rPr>
        <w:annotationRef/>
      </w:r>
      <w:r w:rsidRPr="00472502">
        <w:t>Attendance track record of Directors</w:t>
      </w:r>
    </w:p>
  </w:comment>
  <w:comment w:id="58" w:author="mesbah" w:date="2023-10-15T11:46:00Z" w:initials="m">
    <w:p w14:paraId="1D2A9A24" w14:textId="551D7627" w:rsidR="007C0050" w:rsidRDefault="007C0050">
      <w:pPr>
        <w:pStyle w:val="CommentText"/>
      </w:pPr>
      <w:r>
        <w:rPr>
          <w:rStyle w:val="CommentReference"/>
        </w:rPr>
        <w:annotationRef/>
      </w:r>
      <w:r w:rsidRPr="00472502">
        <w:t>Quality of agenda papers and extent to which they are circulated in advance</w:t>
      </w:r>
    </w:p>
  </w:comment>
  <w:comment w:id="59" w:author="mesbah" w:date="2023-10-15T11:46:00Z" w:initials="m">
    <w:p w14:paraId="664AA0F0" w14:textId="53AD5CA5" w:rsidR="007C0050" w:rsidRDefault="007C0050">
      <w:pPr>
        <w:pStyle w:val="CommentText"/>
      </w:pPr>
      <w:r>
        <w:rPr>
          <w:rStyle w:val="CommentReference"/>
        </w:rPr>
        <w:annotationRef/>
      </w:r>
      <w:r w:rsidRPr="00472502">
        <w:t>Quality of presentations made to the Board</w:t>
      </w:r>
    </w:p>
  </w:comment>
  <w:comment w:id="60" w:author="mesbah" w:date="2023-10-15T11:47:00Z" w:initials="m">
    <w:p w14:paraId="2B1CD5D7" w14:textId="34B2D15D" w:rsidR="007C0050" w:rsidRDefault="007C0050">
      <w:pPr>
        <w:pStyle w:val="CommentText"/>
      </w:pPr>
      <w:r>
        <w:rPr>
          <w:rStyle w:val="CommentReference"/>
        </w:rPr>
        <w:annotationRef/>
      </w:r>
      <w:r w:rsidRPr="00472502">
        <w:t>Board’s role in approving strategy proposed by the executive management</w:t>
      </w:r>
    </w:p>
  </w:comment>
  <w:comment w:id="61" w:author="mesbah" w:date="2023-10-15T11:48:00Z" w:initials="m">
    <w:p w14:paraId="74018F8B" w14:textId="71573916" w:rsidR="007C0050" w:rsidRDefault="007C0050">
      <w:pPr>
        <w:pStyle w:val="CommentText"/>
      </w:pPr>
      <w:r>
        <w:rPr>
          <w:rStyle w:val="CommentReference"/>
        </w:rPr>
        <w:annotationRef/>
      </w:r>
      <w:r w:rsidRPr="00472502">
        <w:t>Deliberations related to major investments, capital expenditure, and related party transactions</w:t>
      </w:r>
    </w:p>
  </w:comment>
  <w:comment w:id="62" w:author="mesbah" w:date="2023-10-15T11:49:00Z" w:initials="m">
    <w:p w14:paraId="2A9AD8FC" w14:textId="20F95336" w:rsidR="007C0050" w:rsidRDefault="007C0050">
      <w:pPr>
        <w:pStyle w:val="CommentText"/>
      </w:pPr>
      <w:r>
        <w:rPr>
          <w:rStyle w:val="CommentReference"/>
        </w:rPr>
        <w:annotationRef/>
      </w:r>
      <w:r w:rsidRPr="00472502">
        <w:t>Board’s role in determining executive compensation</w:t>
      </w:r>
    </w:p>
  </w:comment>
  <w:comment w:id="63" w:author="mesbah" w:date="2023-10-15T11:49:00Z" w:initials="m">
    <w:p w14:paraId="17FA04C1" w14:textId="58AEED8D" w:rsidR="007C0050" w:rsidRDefault="007C0050">
      <w:pPr>
        <w:pStyle w:val="CommentText"/>
      </w:pPr>
      <w:r>
        <w:rPr>
          <w:rStyle w:val="CommentReference"/>
        </w:rPr>
        <w:annotationRef/>
      </w:r>
      <w:r w:rsidRPr="00472502">
        <w:t>Composition of the Audit Committee</w:t>
      </w:r>
    </w:p>
  </w:comment>
  <w:comment w:id="64" w:author="mesbah" w:date="2023-10-15T11:49:00Z" w:initials="m">
    <w:p w14:paraId="49DC1DE1" w14:textId="4EDD56CB" w:rsidR="007C0050" w:rsidRDefault="007C0050">
      <w:pPr>
        <w:pStyle w:val="CommentText"/>
      </w:pPr>
      <w:r>
        <w:rPr>
          <w:rStyle w:val="CommentReference"/>
        </w:rPr>
        <w:annotationRef/>
      </w:r>
      <w:r w:rsidRPr="00472502">
        <w:t>Background, expertise, experience and independence of its members</w:t>
      </w:r>
    </w:p>
  </w:comment>
  <w:comment w:id="65" w:author="mesbah" w:date="2023-10-15T11:49:00Z" w:initials="m">
    <w:p w14:paraId="1C578696" w14:textId="052958DA" w:rsidR="007C0050" w:rsidRDefault="007C0050">
      <w:pPr>
        <w:pStyle w:val="CommentText"/>
      </w:pPr>
      <w:r>
        <w:rPr>
          <w:rStyle w:val="CommentReference"/>
        </w:rPr>
        <w:annotationRef/>
      </w:r>
      <w:r w:rsidRPr="00472502">
        <w:t>compliance with Accounting Standards</w:t>
      </w:r>
    </w:p>
  </w:comment>
  <w:comment w:id="66" w:author="mesbah" w:date="2023-10-15T11:49:00Z" w:initials="m">
    <w:p w14:paraId="1E425686" w14:textId="1B4F2D13" w:rsidR="007C0050" w:rsidRDefault="007C0050">
      <w:pPr>
        <w:pStyle w:val="CommentText"/>
      </w:pPr>
      <w:r>
        <w:rPr>
          <w:rStyle w:val="CommentReference"/>
        </w:rPr>
        <w:annotationRef/>
      </w:r>
      <w:r w:rsidRPr="00472502">
        <w:t>qualifications in published accounts</w:t>
      </w:r>
    </w:p>
  </w:comment>
  <w:comment w:id="67" w:author="mesbah" w:date="2023-10-15T11:50:00Z" w:initials="m">
    <w:p w14:paraId="7DA27F9C" w14:textId="77777777" w:rsidR="007C0050" w:rsidRDefault="007C0050" w:rsidP="00472502">
      <w:pPr>
        <w:pStyle w:val="CommentText"/>
      </w:pPr>
      <w:r>
        <w:rPr>
          <w:rStyle w:val="CommentReference"/>
        </w:rPr>
        <w:annotationRef/>
      </w:r>
      <w:r>
        <w:t>major issues involving the financial reporting process, systems and control, and internal audit</w:t>
      </w:r>
    </w:p>
    <w:p w14:paraId="4780EDFF" w14:textId="5E066D78" w:rsidR="007C0050" w:rsidRDefault="007C0050" w:rsidP="00472502">
      <w:pPr>
        <w:pStyle w:val="CommentText"/>
      </w:pPr>
      <w:r>
        <w:t>coverage</w:t>
      </w:r>
    </w:p>
  </w:comment>
  <w:comment w:id="68" w:author="mesbah" w:date="2023-10-15T11:50:00Z" w:initials="m">
    <w:p w14:paraId="1C0D8550" w14:textId="77777777" w:rsidR="007C0050" w:rsidRDefault="007C0050" w:rsidP="00472502">
      <w:pPr>
        <w:pStyle w:val="CommentText"/>
      </w:pPr>
      <w:r>
        <w:rPr>
          <w:rStyle w:val="CommentReference"/>
        </w:rPr>
        <w:annotationRef/>
      </w:r>
      <w:r>
        <w:t>Audit Committee’s role in the appointment of statutory auditors, and its policy on rotation of lead</w:t>
      </w:r>
    </w:p>
    <w:p w14:paraId="37A280B7" w14:textId="4DC00270" w:rsidR="007C0050" w:rsidRDefault="007C0050" w:rsidP="00472502">
      <w:pPr>
        <w:pStyle w:val="CommentText"/>
      </w:pPr>
      <w:r>
        <w:t>partners and on “non-Audit” services provided by the auditors</w:t>
      </w:r>
    </w:p>
  </w:comment>
  <w:comment w:id="69" w:author="mesbah" w:date="2023-10-15T11:50:00Z" w:initials="m">
    <w:p w14:paraId="5A2A5B40" w14:textId="03A691B4" w:rsidR="007C0050" w:rsidRDefault="007C0050">
      <w:pPr>
        <w:pStyle w:val="CommentText"/>
      </w:pPr>
      <w:r>
        <w:rPr>
          <w:rStyle w:val="CommentReference"/>
        </w:rPr>
        <w:annotationRef/>
      </w:r>
      <w:r w:rsidRPr="00472502">
        <w:t>Strength and quality of the Internal Audit team</w:t>
      </w:r>
    </w:p>
  </w:comment>
  <w:comment w:id="70" w:author="mesbah" w:date="2023-10-15T11:50:00Z" w:initials="m">
    <w:p w14:paraId="28306362" w14:textId="4590AC13" w:rsidR="007C0050" w:rsidRDefault="007C0050">
      <w:pPr>
        <w:pStyle w:val="CommentText"/>
      </w:pPr>
      <w:r>
        <w:rPr>
          <w:rStyle w:val="CommentReference"/>
        </w:rPr>
        <w:annotationRef/>
      </w:r>
      <w:r w:rsidRPr="00472502">
        <w:t>Internal Audit coverage plan</w:t>
      </w:r>
    </w:p>
  </w:comment>
  <w:comment w:id="71" w:author="mesbah" w:date="2023-10-15T11:50:00Z" w:initials="m">
    <w:p w14:paraId="2DB48A4B" w14:textId="1ADE9759" w:rsidR="007C0050" w:rsidRDefault="007C0050">
      <w:pPr>
        <w:pStyle w:val="CommentText"/>
      </w:pPr>
      <w:r>
        <w:rPr>
          <w:rStyle w:val="CommentReference"/>
        </w:rPr>
        <w:annotationRef/>
      </w:r>
      <w:r w:rsidRPr="00472502">
        <w:t>Extent of Internal Audit’s interaction with the Audit Committee</w:t>
      </w:r>
    </w:p>
  </w:comment>
  <w:comment w:id="72" w:author="mesbah" w:date="2023-10-15T11:50:00Z" w:initials="m">
    <w:p w14:paraId="6860F9C9" w14:textId="651AFF2C" w:rsidR="007C0050" w:rsidRDefault="007C0050">
      <w:pPr>
        <w:pStyle w:val="CommentText"/>
      </w:pPr>
      <w:r>
        <w:rPr>
          <w:rStyle w:val="CommentReference"/>
        </w:rPr>
        <w:annotationRef/>
      </w:r>
      <w:r w:rsidRPr="00472502">
        <w:t>Management’s responsiveness to issues highlighted by Internal Audit</w:t>
      </w:r>
    </w:p>
  </w:comment>
  <w:comment w:id="73" w:author="mesbah" w:date="2023-10-15T11:51:00Z" w:initials="m">
    <w:p w14:paraId="2F924180" w14:textId="77777777" w:rsidR="007C0050" w:rsidRDefault="007C0050" w:rsidP="00472502">
      <w:pPr>
        <w:pStyle w:val="CommentText"/>
      </w:pPr>
      <w:r>
        <w:rPr>
          <w:rStyle w:val="CommentReference"/>
        </w:rPr>
        <w:annotationRef/>
      </w:r>
      <w:r>
        <w:t>Conduct of Annual/Extraordinary General Meetings (AGMs/EGMs) and the extent of disclosures at</w:t>
      </w:r>
    </w:p>
    <w:p w14:paraId="5A2624ED" w14:textId="18E79741" w:rsidR="007C0050" w:rsidRDefault="007C0050" w:rsidP="00472502">
      <w:pPr>
        <w:pStyle w:val="CommentText"/>
      </w:pPr>
      <w:r>
        <w:t>such meetings</w:t>
      </w:r>
    </w:p>
  </w:comment>
  <w:comment w:id="74" w:author="mesbah" w:date="2023-10-15T11:51:00Z" w:initials="m">
    <w:p w14:paraId="07A26498" w14:textId="0C5933F8" w:rsidR="007C0050" w:rsidRDefault="007C0050">
      <w:pPr>
        <w:pStyle w:val="CommentText"/>
      </w:pPr>
      <w:r>
        <w:rPr>
          <w:rStyle w:val="CommentReference"/>
        </w:rPr>
        <w:annotationRef/>
      </w:r>
      <w:r w:rsidRPr="00472502">
        <w:t>Procedures for transfer and registration of shares and payment of dividend</w:t>
      </w:r>
    </w:p>
  </w:comment>
  <w:comment w:id="75" w:author="mesbah" w:date="2023-10-15T11:51:00Z" w:initials="m">
    <w:p w14:paraId="552B55CF" w14:textId="6DCC0163" w:rsidR="007C0050" w:rsidRDefault="007C0050">
      <w:pPr>
        <w:pStyle w:val="CommentText"/>
      </w:pPr>
      <w:r>
        <w:rPr>
          <w:rStyle w:val="CommentReference"/>
        </w:rPr>
        <w:annotationRef/>
      </w:r>
      <w:r w:rsidRPr="00472502">
        <w:t>Company’s responsiveness to investor complaints</w:t>
      </w:r>
    </w:p>
  </w:comment>
  <w:comment w:id="76" w:author="mesbah" w:date="2023-10-15T11:51:00Z" w:initials="m">
    <w:p w14:paraId="465E12B9" w14:textId="39C72C3A" w:rsidR="007C0050" w:rsidRDefault="007C0050">
      <w:pPr>
        <w:pStyle w:val="CommentText"/>
      </w:pPr>
      <w:r>
        <w:rPr>
          <w:rStyle w:val="CommentReference"/>
        </w:rPr>
        <w:annotationRef/>
      </w:r>
      <w:r w:rsidRPr="00472502">
        <w:t>Timeliness of release of any market sensitive information</w:t>
      </w:r>
    </w:p>
  </w:comment>
  <w:comment w:id="77" w:author="mesbah" w:date="2023-10-15T11:52:00Z" w:initials="m">
    <w:p w14:paraId="46B0AF7D" w14:textId="3C60DFA3" w:rsidR="007C0050" w:rsidRDefault="007C0050">
      <w:pPr>
        <w:pStyle w:val="CommentText"/>
      </w:pPr>
      <w:r>
        <w:rPr>
          <w:rStyle w:val="CommentReference"/>
        </w:rPr>
        <w:annotationRef/>
      </w:r>
      <w:r w:rsidRPr="00472502">
        <w:t>History of penalties levied by regulators for violations of statutory provisions, if any</w:t>
      </w:r>
    </w:p>
  </w:comment>
  <w:comment w:id="78" w:author="mesbah" w:date="2023-10-15T11:52:00Z" w:initials="m">
    <w:p w14:paraId="1D561D36" w14:textId="77777777" w:rsidR="007C0050" w:rsidRDefault="007C0050" w:rsidP="00472502">
      <w:pPr>
        <w:pStyle w:val="CommentText"/>
      </w:pPr>
      <w:r>
        <w:rPr>
          <w:rStyle w:val="CommentReference"/>
        </w:rPr>
        <w:annotationRef/>
      </w:r>
      <w:r>
        <w:t>Accounting quality, including compliance with accepted accounting standards and comparison with</w:t>
      </w:r>
    </w:p>
    <w:p w14:paraId="6B70415C" w14:textId="0BAB5A64" w:rsidR="007C0050" w:rsidRDefault="007C0050" w:rsidP="00472502">
      <w:pPr>
        <w:pStyle w:val="CommentText"/>
      </w:pPr>
      <w:r>
        <w:t>industry best practices</w:t>
      </w:r>
    </w:p>
  </w:comment>
  <w:comment w:id="79" w:author="mesbah" w:date="2023-10-15T11:52:00Z" w:initials="m">
    <w:p w14:paraId="47B76387" w14:textId="0578F6F4" w:rsidR="007C0050" w:rsidRDefault="007C0050">
      <w:pPr>
        <w:pStyle w:val="CommentText"/>
      </w:pPr>
      <w:r>
        <w:rPr>
          <w:rStyle w:val="CommentReference"/>
        </w:rPr>
        <w:annotationRef/>
      </w:r>
      <w:r w:rsidRPr="00472502">
        <w:t>Changes in accounting policies Changes in accounting policies</w:t>
      </w:r>
    </w:p>
  </w:comment>
  <w:comment w:id="80" w:author="mesbah" w:date="2023-10-15T11:52:00Z" w:initials="m">
    <w:p w14:paraId="0CA6AD49" w14:textId="301D740C" w:rsidR="007C0050" w:rsidRDefault="007C0050">
      <w:pPr>
        <w:pStyle w:val="CommentText"/>
      </w:pPr>
      <w:r>
        <w:rPr>
          <w:rStyle w:val="CommentReference"/>
        </w:rPr>
        <w:annotationRef/>
      </w:r>
      <w:r w:rsidRPr="00472502">
        <w:t>Notes to accounts of a materially significant nature</w:t>
      </w:r>
    </w:p>
  </w:comment>
  <w:comment w:id="81" w:author="mesbah" w:date="2023-10-15T11:52:00Z" w:initials="m">
    <w:p w14:paraId="45F2CAE9" w14:textId="77777777" w:rsidR="007C0050" w:rsidRDefault="007C0050" w:rsidP="00472502">
      <w:pPr>
        <w:pStyle w:val="CommentText"/>
      </w:pPr>
      <w:r>
        <w:rPr>
          <w:rStyle w:val="CommentReference"/>
        </w:rPr>
        <w:annotationRef/>
      </w:r>
      <w:r>
        <w:t>Quality and level of detail in accounts, especially with respect to item likes Loans and Advances</w:t>
      </w:r>
      <w:r>
        <w:rPr>
          <w:rtl/>
        </w:rPr>
        <w:t>,</w:t>
      </w:r>
    </w:p>
    <w:p w14:paraId="74F9BD75" w14:textId="0E5F2C7B" w:rsidR="007C0050" w:rsidRDefault="007C0050" w:rsidP="00472502">
      <w:pPr>
        <w:pStyle w:val="CommentText"/>
      </w:pPr>
      <w:r>
        <w:t>Inter-Corporate Advances and Contingent Liabilities</w:t>
      </w:r>
    </w:p>
  </w:comment>
  <w:comment w:id="82" w:author="mesbah" w:date="2023-10-15T11:52:00Z" w:initials="m">
    <w:p w14:paraId="743A2A5F" w14:textId="0BAAECCE" w:rsidR="007C0050" w:rsidRDefault="007C0050">
      <w:pPr>
        <w:pStyle w:val="CommentText"/>
      </w:pPr>
      <w:r>
        <w:rPr>
          <w:rStyle w:val="CommentReference"/>
        </w:rPr>
        <w:annotationRef/>
      </w:r>
      <w:r w:rsidRPr="00472502">
        <w:t>Disclosures on transactions with subsidiaries, associates and other related parties</w:t>
      </w:r>
    </w:p>
  </w:comment>
  <w:comment w:id="83" w:author="mesbah" w:date="2023-10-15T11:52:00Z" w:initials="m">
    <w:p w14:paraId="374B58F4" w14:textId="39BF6EC3" w:rsidR="007C0050" w:rsidRDefault="007C0050">
      <w:pPr>
        <w:pStyle w:val="CommentText"/>
      </w:pPr>
      <w:r>
        <w:rPr>
          <w:rStyle w:val="CommentReference"/>
        </w:rPr>
        <w:annotationRef/>
      </w:r>
      <w:r w:rsidRPr="00472502">
        <w:t>Additional information to shareholders</w:t>
      </w:r>
    </w:p>
  </w:comment>
  <w:comment w:id="84" w:author="mesbah" w:date="2023-10-15T11:53:00Z" w:initials="m">
    <w:p w14:paraId="0008F44D" w14:textId="7BB630C3" w:rsidR="007C0050" w:rsidRDefault="007C0050">
      <w:pPr>
        <w:pStyle w:val="CommentText"/>
      </w:pPr>
      <w:r>
        <w:rPr>
          <w:rStyle w:val="CommentReference"/>
        </w:rPr>
        <w:annotationRef/>
      </w:r>
      <w:r w:rsidRPr="00472502">
        <w:t>Quality of disclosures in Management Discussion and Analysis (MDA)</w:t>
      </w:r>
    </w:p>
  </w:comment>
  <w:comment w:id="85" w:author="mesbah" w:date="2023-10-15T11:53:00Z" w:initials="m">
    <w:p w14:paraId="177996D6" w14:textId="519A582C" w:rsidR="007C0050" w:rsidRDefault="007C0050">
      <w:pPr>
        <w:pStyle w:val="CommentText"/>
      </w:pPr>
      <w:r>
        <w:rPr>
          <w:rStyle w:val="CommentReference"/>
        </w:rPr>
        <w:annotationRef/>
      </w:r>
      <w:r w:rsidRPr="00472502">
        <w:t>Competitive position of the company’s product portfolio and trends in the same</w:t>
      </w:r>
    </w:p>
  </w:comment>
  <w:comment w:id="86" w:author="mesbah" w:date="2023-10-15T11:53:00Z" w:initials="m">
    <w:p w14:paraId="293568A0" w14:textId="56FE7C4F" w:rsidR="007C0050" w:rsidRDefault="007C0050">
      <w:pPr>
        <w:pStyle w:val="CommentText"/>
      </w:pPr>
      <w:r>
        <w:rPr>
          <w:rStyle w:val="CommentReference"/>
        </w:rPr>
        <w:annotationRef/>
      </w:r>
      <w:r w:rsidRPr="00472502">
        <w:t>Key drivers of the company’s operating performance, including sustainability of margins</w:t>
      </w:r>
    </w:p>
  </w:comment>
  <w:comment w:id="87" w:author="mesbah" w:date="2023-10-15T11:53:00Z" w:initials="m">
    <w:p w14:paraId="7BF3BB30" w14:textId="4BAB22B0" w:rsidR="007C0050" w:rsidRDefault="007C0050">
      <w:pPr>
        <w:pStyle w:val="CommentText"/>
      </w:pPr>
      <w:r>
        <w:rPr>
          <w:rStyle w:val="CommentReference"/>
        </w:rPr>
        <w:annotationRef/>
      </w:r>
      <w:r w:rsidRPr="00472502">
        <w:t>The rate and success of product innovations</w:t>
      </w:r>
    </w:p>
  </w:comment>
  <w:comment w:id="88" w:author="mesbah" w:date="2023-10-15T11:53:00Z" w:initials="m">
    <w:p w14:paraId="7F5E9712" w14:textId="24EA188C" w:rsidR="007C0050" w:rsidRDefault="007C0050">
      <w:pPr>
        <w:pStyle w:val="CommentText"/>
      </w:pPr>
      <w:r>
        <w:rPr>
          <w:rStyle w:val="CommentReference"/>
        </w:rPr>
        <w:annotationRef/>
      </w:r>
      <w:r w:rsidRPr="00472502">
        <w:t>Risk factors that could have a bearing on the prospects of each business line</w:t>
      </w:r>
    </w:p>
  </w:comment>
  <w:comment w:id="89" w:author="mesbah" w:date="2023-10-15T11:54:00Z" w:initials="m">
    <w:p w14:paraId="43BC68CF" w14:textId="2703B271" w:rsidR="007C0050" w:rsidRDefault="007C0050">
      <w:pPr>
        <w:pStyle w:val="CommentText"/>
      </w:pPr>
      <w:r>
        <w:rPr>
          <w:rStyle w:val="CommentReference"/>
        </w:rPr>
        <w:annotationRef/>
      </w:r>
      <w:r w:rsidRPr="00472502">
        <w:t>Business segments in which the company operates</w:t>
      </w:r>
    </w:p>
  </w:comment>
  <w:comment w:id="90" w:author="mesbah" w:date="2023-10-15T11:54:00Z" w:initials="m">
    <w:p w14:paraId="53E154C5" w14:textId="578B704D" w:rsidR="007C0050" w:rsidRDefault="007C0050">
      <w:pPr>
        <w:pStyle w:val="CommentText"/>
      </w:pPr>
      <w:r>
        <w:rPr>
          <w:rStyle w:val="CommentReference"/>
        </w:rPr>
        <w:annotationRef/>
      </w:r>
      <w:r w:rsidRPr="00472502">
        <w:t>Rationale for presence in multiple businesses, if any</w:t>
      </w:r>
    </w:p>
  </w:comment>
  <w:comment w:id="91" w:author="mesbah" w:date="2023-10-15T11:54:00Z" w:initials="m">
    <w:p w14:paraId="1B601D08" w14:textId="35CBC4B8" w:rsidR="007C0050" w:rsidRDefault="007C0050">
      <w:pPr>
        <w:pStyle w:val="CommentText"/>
      </w:pPr>
      <w:r>
        <w:rPr>
          <w:rStyle w:val="CommentReference"/>
        </w:rPr>
        <w:annotationRef/>
      </w:r>
      <w:r w:rsidRPr="00472502">
        <w:t>Return on capital employed in each business compared with the industry average</w:t>
      </w:r>
    </w:p>
  </w:comment>
  <w:comment w:id="92" w:author="mesbah" w:date="2023-10-15T11:54:00Z" w:initials="m">
    <w:p w14:paraId="65469418" w14:textId="7E89D918" w:rsidR="007C0050" w:rsidRDefault="007C0050">
      <w:pPr>
        <w:pStyle w:val="CommentText"/>
      </w:pPr>
      <w:r>
        <w:rPr>
          <w:rStyle w:val="CommentReference"/>
        </w:rPr>
        <w:annotationRef/>
      </w:r>
      <w:r w:rsidRPr="00472502">
        <w:t>History of equity dilution</w:t>
      </w:r>
    </w:p>
  </w:comment>
  <w:comment w:id="93" w:author="mesbah" w:date="2023-10-15T11:54:00Z" w:initials="m">
    <w:p w14:paraId="095A6695" w14:textId="77E8DD3F" w:rsidR="007C0050" w:rsidRDefault="007C0050">
      <w:pPr>
        <w:pStyle w:val="CommentText"/>
      </w:pPr>
      <w:r>
        <w:rPr>
          <w:rStyle w:val="CommentReference"/>
        </w:rPr>
        <w:annotationRef/>
      </w:r>
      <w:r w:rsidRPr="00472502">
        <w:t>Extent of reliance on debt funding</w:t>
      </w:r>
    </w:p>
  </w:comment>
  <w:comment w:id="94" w:author="mesbah" w:date="2023-10-15T11:54:00Z" w:initials="m">
    <w:p w14:paraId="3B7CB226" w14:textId="69F2CE61" w:rsidR="007C0050" w:rsidRDefault="007C0050">
      <w:pPr>
        <w:pStyle w:val="CommentText"/>
      </w:pPr>
      <w:r>
        <w:rPr>
          <w:rStyle w:val="CommentReference"/>
        </w:rPr>
        <w:annotationRef/>
      </w:r>
      <w:r w:rsidRPr="00472502">
        <w:t>Dividend policy</w:t>
      </w:r>
    </w:p>
  </w:comment>
  <w:comment w:id="95" w:author="mesbah" w:date="2023-10-15T11:54:00Z" w:initials="m">
    <w:p w14:paraId="22E4460B" w14:textId="549F4C3B" w:rsidR="007C0050" w:rsidRDefault="007C0050">
      <w:pPr>
        <w:pStyle w:val="CommentText"/>
      </w:pPr>
      <w:r>
        <w:rPr>
          <w:rStyle w:val="CommentReference"/>
        </w:rPr>
        <w:annotationRef/>
      </w:r>
      <w:r w:rsidRPr="00472502">
        <w:t>Number of subsidiaries/associates and rationale for the same</w:t>
      </w:r>
    </w:p>
  </w:comment>
  <w:comment w:id="96" w:author="mesbah" w:date="2023-10-15T11:54:00Z" w:initials="m">
    <w:p w14:paraId="7E3C5B48" w14:textId="3AEEC45D" w:rsidR="007C0050" w:rsidRDefault="007C0050">
      <w:pPr>
        <w:pStyle w:val="CommentText"/>
      </w:pPr>
      <w:r>
        <w:rPr>
          <w:rStyle w:val="CommentReference"/>
        </w:rPr>
        <w:annotationRef/>
      </w:r>
      <w:r w:rsidRPr="00472502">
        <w:t>Nature of transactions with subsidiaries</w:t>
      </w:r>
    </w:p>
  </w:comment>
  <w:comment w:id="97" w:author="mesbah" w:date="2023-10-15T11:55:00Z" w:initials="m">
    <w:p w14:paraId="0E627D78" w14:textId="356466E0" w:rsidR="007C0050" w:rsidRDefault="007C0050">
      <w:pPr>
        <w:pStyle w:val="CommentText"/>
      </w:pPr>
      <w:r>
        <w:rPr>
          <w:rStyle w:val="CommentReference"/>
        </w:rPr>
        <w:annotationRef/>
      </w:r>
      <w:r w:rsidRPr="001A62A1">
        <w:t>Comprehensiveness of code of ethics and integrity</w:t>
      </w:r>
    </w:p>
  </w:comment>
  <w:comment w:id="98" w:author="mesbah" w:date="2023-10-15T11:55:00Z" w:initials="m">
    <w:p w14:paraId="67CB64D5" w14:textId="277375E8" w:rsidR="007C0050" w:rsidRDefault="007C0050">
      <w:pPr>
        <w:pStyle w:val="CommentText"/>
      </w:pPr>
      <w:r>
        <w:rPr>
          <w:rStyle w:val="CommentReference"/>
        </w:rPr>
        <w:annotationRef/>
      </w:r>
      <w:r w:rsidRPr="001A62A1">
        <w:t>Steps taken to effectively communicate the principles of corporate ethics</w:t>
      </w:r>
    </w:p>
  </w:comment>
  <w:comment w:id="99" w:author="mesbah" w:date="2023-10-15T11:55:00Z" w:initials="m">
    <w:p w14:paraId="137EFE01" w14:textId="17BF2CFC" w:rsidR="007C0050" w:rsidRDefault="007C0050">
      <w:pPr>
        <w:pStyle w:val="CommentText"/>
      </w:pPr>
      <w:r>
        <w:rPr>
          <w:rStyle w:val="CommentReference"/>
        </w:rPr>
        <w:annotationRef/>
      </w:r>
      <w:r w:rsidRPr="001A62A1">
        <w:t>Extent to which compliance with the codes and guidelines is monitored</w:t>
      </w:r>
    </w:p>
  </w:comment>
  <w:comment w:id="100" w:author="mesbah" w:date="2023-10-15T11:55:00Z" w:initials="m">
    <w:p w14:paraId="1C2D6E01" w14:textId="11F5068A" w:rsidR="007C0050" w:rsidRDefault="007C0050">
      <w:pPr>
        <w:pStyle w:val="CommentText"/>
      </w:pPr>
      <w:r>
        <w:rPr>
          <w:rStyle w:val="CommentReference"/>
        </w:rPr>
        <w:annotationRef/>
      </w:r>
      <w:r w:rsidRPr="001A62A1">
        <w:t>Extent to which feedback systems have been established to encourage whistle-blowing</w:t>
      </w:r>
      <w:r w:rsidRPr="001A62A1">
        <w:rPr>
          <w:rtl/>
        </w:rPr>
        <w:t>.</w:t>
      </w:r>
    </w:p>
  </w:comment>
  <w:comment w:id="101" w:author="Dr Gholipour" w:date="2023-11-23T18:46:00Z" w:initials="DG">
    <w:p w14:paraId="7B49192A" w14:textId="463CA5F1" w:rsidR="007C0050" w:rsidRDefault="007C0050">
      <w:pPr>
        <w:pStyle w:val="CommentText"/>
      </w:pPr>
      <w:r>
        <w:rPr>
          <w:rStyle w:val="CommentReference"/>
        </w:rPr>
        <w:annotationRef/>
      </w:r>
      <w:r>
        <w:rPr>
          <w:rFonts w:hint="cs"/>
          <w:rtl/>
        </w:rPr>
        <w:t>داشتن سند مدیریت تضاد هم می تواند یکی از حوزه های مهم برای شرکت باشد</w:t>
      </w:r>
    </w:p>
  </w:comment>
  <w:comment w:id="102" w:author="mesbah sivandian" w:date="2023-12-29T14:23:00Z" w:initials="ms">
    <w:p w14:paraId="2EFD4992" w14:textId="5FC8B545" w:rsidR="007C0050" w:rsidRDefault="007C0050">
      <w:pPr>
        <w:pStyle w:val="CommentText"/>
      </w:pPr>
      <w:r>
        <w:rPr>
          <w:rStyle w:val="CommentReference"/>
        </w:rPr>
        <w:annotationRef/>
      </w:r>
      <w:r>
        <w:rPr>
          <w:rFonts w:hint="cs"/>
          <w:rtl/>
        </w:rPr>
        <w:t>افزوده شد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05C9FF" w15:done="0"/>
  <w15:commentEx w15:paraId="2DA0BDC9" w15:done="0"/>
  <w15:commentEx w15:paraId="22368888" w15:done="0"/>
  <w15:commentEx w15:paraId="35D58CD2" w15:done="0"/>
  <w15:commentEx w15:paraId="73B94155" w15:done="0"/>
  <w15:commentEx w15:paraId="5E11FAF4" w15:done="0"/>
  <w15:commentEx w15:paraId="7166702D" w15:done="0"/>
  <w15:commentEx w15:paraId="2582FC86" w15:done="0"/>
  <w15:commentEx w15:paraId="702A1D40" w15:done="0"/>
  <w15:commentEx w15:paraId="7DE6B268" w15:done="0"/>
  <w15:commentEx w15:paraId="1DC7D038" w15:done="0"/>
  <w15:commentEx w15:paraId="7D1BB3A0" w15:done="0"/>
  <w15:commentEx w15:paraId="0CAE2C5A" w15:done="0"/>
  <w15:commentEx w15:paraId="363453D1" w15:done="0"/>
  <w15:commentEx w15:paraId="62EA468B" w15:done="0"/>
  <w15:commentEx w15:paraId="14763170" w15:done="0"/>
  <w15:commentEx w15:paraId="3A0D60B2" w15:done="0"/>
  <w15:commentEx w15:paraId="43B4DB0D" w15:done="0"/>
  <w15:commentEx w15:paraId="1D2A9A24" w15:done="0"/>
  <w15:commentEx w15:paraId="664AA0F0" w15:done="0"/>
  <w15:commentEx w15:paraId="2B1CD5D7" w15:done="0"/>
  <w15:commentEx w15:paraId="74018F8B" w15:done="0"/>
  <w15:commentEx w15:paraId="2A9AD8FC" w15:done="0"/>
  <w15:commentEx w15:paraId="17FA04C1" w15:done="0"/>
  <w15:commentEx w15:paraId="49DC1DE1" w15:done="0"/>
  <w15:commentEx w15:paraId="1C578696" w15:done="0"/>
  <w15:commentEx w15:paraId="1E425686" w15:done="0"/>
  <w15:commentEx w15:paraId="4780EDFF" w15:done="0"/>
  <w15:commentEx w15:paraId="37A280B7" w15:done="0"/>
  <w15:commentEx w15:paraId="5A2A5B40" w15:done="0"/>
  <w15:commentEx w15:paraId="28306362" w15:done="0"/>
  <w15:commentEx w15:paraId="2DB48A4B" w15:done="0"/>
  <w15:commentEx w15:paraId="6860F9C9" w15:done="0"/>
  <w15:commentEx w15:paraId="5A2624ED" w15:done="0"/>
  <w15:commentEx w15:paraId="07A26498" w15:done="0"/>
  <w15:commentEx w15:paraId="552B55CF" w15:done="0"/>
  <w15:commentEx w15:paraId="465E12B9" w15:done="0"/>
  <w15:commentEx w15:paraId="46B0AF7D" w15:done="0"/>
  <w15:commentEx w15:paraId="6B70415C" w15:done="0"/>
  <w15:commentEx w15:paraId="47B76387" w15:done="0"/>
  <w15:commentEx w15:paraId="0CA6AD49" w15:done="0"/>
  <w15:commentEx w15:paraId="74F9BD75" w15:done="0"/>
  <w15:commentEx w15:paraId="743A2A5F" w15:done="0"/>
  <w15:commentEx w15:paraId="374B58F4" w15:done="0"/>
  <w15:commentEx w15:paraId="0008F44D" w15:done="0"/>
  <w15:commentEx w15:paraId="177996D6" w15:done="0"/>
  <w15:commentEx w15:paraId="293568A0" w15:done="0"/>
  <w15:commentEx w15:paraId="7BF3BB30" w15:done="0"/>
  <w15:commentEx w15:paraId="7F5E9712" w15:done="0"/>
  <w15:commentEx w15:paraId="43BC68CF" w15:done="0"/>
  <w15:commentEx w15:paraId="53E154C5" w15:done="0"/>
  <w15:commentEx w15:paraId="1B601D08" w15:done="0"/>
  <w15:commentEx w15:paraId="65469418" w15:done="0"/>
  <w15:commentEx w15:paraId="095A6695" w15:done="0"/>
  <w15:commentEx w15:paraId="3B7CB226" w15:done="0"/>
  <w15:commentEx w15:paraId="22E4460B" w15:done="0"/>
  <w15:commentEx w15:paraId="7E3C5B48" w15:done="0"/>
  <w15:commentEx w15:paraId="0E627D78" w15:done="0"/>
  <w15:commentEx w15:paraId="67CB64D5" w15:done="0"/>
  <w15:commentEx w15:paraId="137EFE01" w15:done="0"/>
  <w15:commentEx w15:paraId="1C2D6E01" w15:done="0"/>
  <w15:commentEx w15:paraId="7B49192A" w15:done="0"/>
  <w15:commentEx w15:paraId="2EFD4992" w15:paraIdParent="7B4919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6D92A" w16cex:dateUtc="2023-11-18T08:53:00Z"/>
  <w16cex:commentExtensible w16cex:durableId="2936D92B" w16cex:dateUtc="2023-11-18T09:00:00Z"/>
  <w16cex:commentExtensible w16cex:durableId="2936D92C" w16cex:dateUtc="2023-11-18T09:05:00Z"/>
  <w16cex:commentExtensible w16cex:durableId="293828F5" w16cex:dateUtc="2023-12-28T13:33:00Z"/>
  <w16cex:commentExtensible w16cex:durableId="2936D92E" w16cex:dateUtc="2023-11-18T09:09:00Z"/>
  <w16cex:commentExtensible w16cex:durableId="2936D92F" w16cex:dateUtc="2023-11-18T11:01:00Z"/>
  <w16cex:commentExtensible w16cex:durableId="2936D930" w16cex:dateUtc="2023-11-18T11:01:00Z"/>
  <w16cex:commentExtensible w16cex:durableId="2936D931" w16cex:dateUtc="2023-11-18T11:06:00Z"/>
  <w16cex:commentExtensible w16cex:durableId="293994E4" w16cex:dateUtc="2023-12-29T15:26:00Z"/>
  <w16cex:commentExtensible w16cex:durableId="2936D933" w16cex:dateUtc="2023-11-18T11:17:00Z"/>
  <w16cex:commentExtensible w16cex:durableId="2936D934" w16cex:dateUtc="2023-11-19T07:23:00Z"/>
  <w16cex:commentExtensible w16cex:durableId="2936D935" w16cex:dateUtc="2023-11-19T07:30:00Z"/>
  <w16cex:commentExtensible w16cex:durableId="2936D936" w16cex:dateUtc="2023-11-19T07:31:00Z"/>
  <w16cex:commentExtensible w16cex:durableId="2936D937" w16cex:dateUtc="2023-11-19T07:49:00Z"/>
  <w16cex:commentExtensible w16cex:durableId="28D64E92" w16cex:dateUtc="2023-10-15T08:12:00Z"/>
  <w16cex:commentExtensible w16cex:durableId="28D64E9F" w16cex:dateUtc="2023-10-15T08:12:00Z"/>
  <w16cex:commentExtensible w16cex:durableId="28D64EA7" w16cex:dateUtc="2023-10-15T08:12:00Z"/>
  <w16cex:commentExtensible w16cex:durableId="28D64EAE" w16cex:dateUtc="2023-10-15T08:12:00Z"/>
  <w16cex:commentExtensible w16cex:durableId="28D64EB6" w16cex:dateUtc="2023-10-15T08:12:00Z"/>
  <w16cex:commentExtensible w16cex:durableId="28D64F0B" w16cex:dateUtc="2023-10-15T08:14:00Z"/>
  <w16cex:commentExtensible w16cex:durableId="28D64F14" w16cex:dateUtc="2023-10-15T08:14:00Z"/>
  <w16cex:commentExtensible w16cex:durableId="28D64F1B" w16cex:dateUtc="2023-10-15T08:14:00Z"/>
  <w16cex:commentExtensible w16cex:durableId="28D64F38" w16cex:dateUtc="2023-10-15T08:14:00Z"/>
  <w16cex:commentExtensible w16cex:durableId="28D64F42" w16cex:dateUtc="2023-10-15T08:15:00Z"/>
  <w16cex:commentExtensible w16cex:durableId="28D64F50" w16cex:dateUtc="2023-10-15T08:15:00Z"/>
  <w16cex:commentExtensible w16cex:durableId="28D64F57" w16cex:dateUtc="2023-10-15T08:15:00Z"/>
  <w16cex:commentExtensible w16cex:durableId="28D64F64" w16cex:dateUtc="2023-10-15T08:15:00Z"/>
  <w16cex:commentExtensible w16cex:durableId="28D64F6C" w16cex:dateUtc="2023-10-15T08:15:00Z"/>
  <w16cex:commentExtensible w16cex:durableId="28D64F74" w16cex:dateUtc="2023-10-15T08:15:00Z"/>
  <w16cex:commentExtensible w16cex:durableId="28D64F7E" w16cex:dateUtc="2023-10-15T08:16:00Z"/>
  <w16cex:commentExtensible w16cex:durableId="28D64F86" w16cex:dateUtc="2023-10-15T08:16:00Z"/>
  <w16cex:commentExtensible w16cex:durableId="28D64F8F" w16cex:dateUtc="2023-10-15T08:16:00Z"/>
  <w16cex:commentExtensible w16cex:durableId="28D64FAA" w16cex:dateUtc="2023-10-15T08:16:00Z"/>
  <w16cex:commentExtensible w16cex:durableId="28D64FB2" w16cex:dateUtc="2023-10-15T08:16:00Z"/>
  <w16cex:commentExtensible w16cex:durableId="28D64FC3" w16cex:dateUtc="2023-10-15T08:17:00Z"/>
  <w16cex:commentExtensible w16cex:durableId="28D64FFB" w16cex:dateUtc="2023-10-15T08:18:00Z"/>
  <w16cex:commentExtensible w16cex:durableId="28D65039" w16cex:dateUtc="2023-10-15T08:19:00Z"/>
  <w16cex:commentExtensible w16cex:durableId="28D65044" w16cex:dateUtc="2023-10-15T08:19:00Z"/>
  <w16cex:commentExtensible w16cex:durableId="28D6504B" w16cex:dateUtc="2023-10-15T08:19:00Z"/>
  <w16cex:commentExtensible w16cex:durableId="28D6505A" w16cex:dateUtc="2023-10-15T08:19:00Z"/>
  <w16cex:commentExtensible w16cex:durableId="28D65063" w16cex:dateUtc="2023-10-15T08:19:00Z"/>
  <w16cex:commentExtensible w16cex:durableId="28D6506A" w16cex:dateUtc="2023-10-15T08:20:00Z"/>
  <w16cex:commentExtensible w16cex:durableId="28D65072" w16cex:dateUtc="2023-10-15T08:20:00Z"/>
  <w16cex:commentExtensible w16cex:durableId="28D65089" w16cex:dateUtc="2023-10-15T08:20:00Z"/>
  <w16cex:commentExtensible w16cex:durableId="28D65091" w16cex:dateUtc="2023-10-15T08:20:00Z"/>
  <w16cex:commentExtensible w16cex:durableId="28D65097" w16cex:dateUtc="2023-10-15T08:20:00Z"/>
  <w16cex:commentExtensible w16cex:durableId="28D650A1" w16cex:dateUtc="2023-10-15T08:20:00Z"/>
  <w16cex:commentExtensible w16cex:durableId="2936D959" w16cex:dateUtc="2023-11-23T15:12:00Z"/>
  <w16cex:commentExtensible w16cex:durableId="293954D7" w16cex:dateUtc="2023-12-29T10:53:00Z"/>
  <w16cex:commentExtensible w16cex:durableId="28D650BC" w16cex:dateUtc="2023-10-15T08:21:00Z"/>
  <w16cex:commentExtensible w16cex:durableId="28D650C4" w16cex:dateUtc="2023-10-15T08:21:00Z"/>
  <w16cex:commentExtensible w16cex:durableId="28D650CC" w16cex:dateUtc="2023-10-15T08:21:00Z"/>
  <w16cex:commentExtensible w16cex:durableId="28D650D3" w16cex:dateUtc="2023-10-15T08:21:00Z"/>
  <w16cex:commentExtensible w16cex:durableId="28D650E1" w16cex:dateUtc="2023-10-15T08:22:00Z"/>
  <w16cex:commentExtensible w16cex:durableId="28D650ED" w16cex:dateUtc="2023-10-15T08:22:00Z"/>
  <w16cex:commentExtensible w16cex:durableId="28D650F5" w16cex:dateUtc="2023-10-15T08:22:00Z"/>
  <w16cex:commentExtensible w16cex:durableId="28D65102" w16cex:dateUtc="2023-10-15T08:22:00Z"/>
  <w16cex:commentExtensible w16cex:durableId="28D6510A" w16cex:dateUtc="2023-10-15T08:22:00Z"/>
  <w16cex:commentExtensible w16cex:durableId="28D65112" w16cex:dateUtc="2023-10-15T08:22:00Z"/>
  <w16cex:commentExtensible w16cex:durableId="28D6511B" w16cex:dateUtc="2023-10-15T08:22:00Z"/>
  <w16cex:commentExtensible w16cex:durableId="28D65124" w16cex:dateUtc="2023-10-15T08:23:00Z"/>
  <w16cex:commentExtensible w16cex:durableId="28D65136" w16cex:dateUtc="2023-10-15T08:23:00Z"/>
  <w16cex:commentExtensible w16cex:durableId="28D65140" w16cex:dateUtc="2023-10-15T08:23:00Z"/>
  <w16cex:commentExtensible w16cex:durableId="28D65149" w16cex:dateUtc="2023-10-15T08:23:00Z"/>
  <w16cex:commentExtensible w16cex:durableId="28D65151" w16cex:dateUtc="2023-10-15T08:23:00Z"/>
  <w16cex:commentExtensible w16cex:durableId="28D65159" w16cex:dateUtc="2023-10-15T08:24:00Z"/>
  <w16cex:commentExtensible w16cex:durableId="28D65162" w16cex:dateUtc="2023-10-15T08:24:00Z"/>
  <w16cex:commentExtensible w16cex:durableId="28D6516A" w16cex:dateUtc="2023-10-15T08:24:00Z"/>
  <w16cex:commentExtensible w16cex:durableId="28D65173" w16cex:dateUtc="2023-10-15T08:24:00Z"/>
  <w16cex:commentExtensible w16cex:durableId="28D6517A" w16cex:dateUtc="2023-10-15T08:24:00Z"/>
  <w16cex:commentExtensible w16cex:durableId="28D65182" w16cex:dateUtc="2023-10-15T08:24:00Z"/>
  <w16cex:commentExtensible w16cex:durableId="28D6518B" w16cex:dateUtc="2023-10-15T08:24:00Z"/>
  <w16cex:commentExtensible w16cex:durableId="28D65193" w16cex:dateUtc="2023-10-15T08:24:00Z"/>
  <w16cex:commentExtensible w16cex:durableId="28D6519F" w16cex:dateUtc="2023-10-15T08:25:00Z"/>
  <w16cex:commentExtensible w16cex:durableId="28D651A6" w16cex:dateUtc="2023-10-15T08:25:00Z"/>
  <w16cex:commentExtensible w16cex:durableId="28D651AD" w16cex:dateUtc="2023-10-15T08:25:00Z"/>
  <w16cex:commentExtensible w16cex:durableId="28D651B5" w16cex:dateUtc="2023-10-15T08:25:00Z"/>
  <w16cex:commentExtensible w16cex:durableId="2936D976" w16cex:dateUtc="2023-11-23T15:16:00Z"/>
  <w16cex:commentExtensible w16cex:durableId="293954CE" w16cex:dateUtc="2023-12-29T10:53:00Z"/>
  <w16cex:commentExtensible w16cex:durableId="28976793" w16cex:dateUtc="2023-08-18T13:13:00Z"/>
  <w16cex:commentExtensible w16cex:durableId="2936D979" w16cex:dateUtc="2023-11-23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87A2F0" w16cid:durableId="2936D92A"/>
  <w16cid:commentId w16cid:paraId="036A9FDB" w16cid:durableId="2936D92B"/>
  <w16cid:commentId w16cid:paraId="2FCEA18E" w16cid:durableId="2936D92C"/>
  <w16cid:commentId w16cid:paraId="21FCC264" w16cid:durableId="293828F5"/>
  <w16cid:commentId w16cid:paraId="457C46A1" w16cid:durableId="2936D92E"/>
  <w16cid:commentId w16cid:paraId="610D11FA" w16cid:durableId="2936D92F"/>
  <w16cid:commentId w16cid:paraId="3D8BB72A" w16cid:durableId="2936D930"/>
  <w16cid:commentId w16cid:paraId="1251C7A6" w16cid:durableId="2936D931"/>
  <w16cid:commentId w16cid:paraId="0C1F16C5" w16cid:durableId="293994E4"/>
  <w16cid:commentId w16cid:paraId="564542F7" w16cid:durableId="2936D933"/>
  <w16cid:commentId w16cid:paraId="5CC1B671" w16cid:durableId="2936D934"/>
  <w16cid:commentId w16cid:paraId="73B9DA9A" w16cid:durableId="2936D935"/>
  <w16cid:commentId w16cid:paraId="3AEDE9B0" w16cid:durableId="2936D936"/>
  <w16cid:commentId w16cid:paraId="4CB684D2" w16cid:durableId="2936D937"/>
  <w16cid:commentId w16cid:paraId="6D05C9FF" w16cid:durableId="28D64E92"/>
  <w16cid:commentId w16cid:paraId="2DA0BDC9" w16cid:durableId="28D64E9F"/>
  <w16cid:commentId w16cid:paraId="22368888" w16cid:durableId="28D64EA7"/>
  <w16cid:commentId w16cid:paraId="35D58CD2" w16cid:durableId="28D64EAE"/>
  <w16cid:commentId w16cid:paraId="73B94155" w16cid:durableId="28D64EB6"/>
  <w16cid:commentId w16cid:paraId="5E11FAF4" w16cid:durableId="28D64F0B"/>
  <w16cid:commentId w16cid:paraId="7166702D" w16cid:durableId="28D64F14"/>
  <w16cid:commentId w16cid:paraId="2582FC86" w16cid:durableId="28D64F1B"/>
  <w16cid:commentId w16cid:paraId="702A1D40" w16cid:durableId="28D64F38"/>
  <w16cid:commentId w16cid:paraId="7DE6B268" w16cid:durableId="28D64F42"/>
  <w16cid:commentId w16cid:paraId="1DC7D038" w16cid:durableId="28D64F50"/>
  <w16cid:commentId w16cid:paraId="7D1BB3A0" w16cid:durableId="28D64F57"/>
  <w16cid:commentId w16cid:paraId="0CAE2C5A" w16cid:durableId="28D64F64"/>
  <w16cid:commentId w16cid:paraId="363453D1" w16cid:durableId="28D64F6C"/>
  <w16cid:commentId w16cid:paraId="62EA468B" w16cid:durableId="28D64F74"/>
  <w16cid:commentId w16cid:paraId="14763170" w16cid:durableId="28D64F7E"/>
  <w16cid:commentId w16cid:paraId="3A0D60B2" w16cid:durableId="28D64F86"/>
  <w16cid:commentId w16cid:paraId="43B4DB0D" w16cid:durableId="28D64F8F"/>
  <w16cid:commentId w16cid:paraId="1D2A9A24" w16cid:durableId="28D64FAA"/>
  <w16cid:commentId w16cid:paraId="664AA0F0" w16cid:durableId="28D64FB2"/>
  <w16cid:commentId w16cid:paraId="2B1CD5D7" w16cid:durableId="28D64FC3"/>
  <w16cid:commentId w16cid:paraId="74018F8B" w16cid:durableId="28D64FFB"/>
  <w16cid:commentId w16cid:paraId="2A9AD8FC" w16cid:durableId="28D65039"/>
  <w16cid:commentId w16cid:paraId="17FA04C1" w16cid:durableId="28D65044"/>
  <w16cid:commentId w16cid:paraId="49DC1DE1" w16cid:durableId="28D6504B"/>
  <w16cid:commentId w16cid:paraId="1C578696" w16cid:durableId="28D6505A"/>
  <w16cid:commentId w16cid:paraId="1E425686" w16cid:durableId="28D65063"/>
  <w16cid:commentId w16cid:paraId="4780EDFF" w16cid:durableId="28D6506A"/>
  <w16cid:commentId w16cid:paraId="37A280B7" w16cid:durableId="28D65072"/>
  <w16cid:commentId w16cid:paraId="5A2A5B40" w16cid:durableId="28D65089"/>
  <w16cid:commentId w16cid:paraId="28306362" w16cid:durableId="28D65091"/>
  <w16cid:commentId w16cid:paraId="2DB48A4B" w16cid:durableId="28D65097"/>
  <w16cid:commentId w16cid:paraId="6860F9C9" w16cid:durableId="28D650A1"/>
  <w16cid:commentId w16cid:paraId="601927A3" w16cid:durableId="2936D959"/>
  <w16cid:commentId w16cid:paraId="31DEFF9E" w16cid:durableId="293954D7"/>
  <w16cid:commentId w16cid:paraId="5A2624ED" w16cid:durableId="28D650BC"/>
  <w16cid:commentId w16cid:paraId="07A26498" w16cid:durableId="28D650C4"/>
  <w16cid:commentId w16cid:paraId="552B55CF" w16cid:durableId="28D650CC"/>
  <w16cid:commentId w16cid:paraId="465E12B9" w16cid:durableId="28D650D3"/>
  <w16cid:commentId w16cid:paraId="46B0AF7D" w16cid:durableId="28D650E1"/>
  <w16cid:commentId w16cid:paraId="6B70415C" w16cid:durableId="28D650ED"/>
  <w16cid:commentId w16cid:paraId="47B76387" w16cid:durableId="28D650F5"/>
  <w16cid:commentId w16cid:paraId="0CA6AD49" w16cid:durableId="28D65102"/>
  <w16cid:commentId w16cid:paraId="74F9BD75" w16cid:durableId="28D6510A"/>
  <w16cid:commentId w16cid:paraId="743A2A5F" w16cid:durableId="28D65112"/>
  <w16cid:commentId w16cid:paraId="374B58F4" w16cid:durableId="28D6511B"/>
  <w16cid:commentId w16cid:paraId="0008F44D" w16cid:durableId="28D65124"/>
  <w16cid:commentId w16cid:paraId="177996D6" w16cid:durableId="28D65136"/>
  <w16cid:commentId w16cid:paraId="293568A0" w16cid:durableId="28D65140"/>
  <w16cid:commentId w16cid:paraId="7BF3BB30" w16cid:durableId="28D65149"/>
  <w16cid:commentId w16cid:paraId="7F5E9712" w16cid:durableId="28D65151"/>
  <w16cid:commentId w16cid:paraId="43BC68CF" w16cid:durableId="28D65159"/>
  <w16cid:commentId w16cid:paraId="53E154C5" w16cid:durableId="28D65162"/>
  <w16cid:commentId w16cid:paraId="1B601D08" w16cid:durableId="28D6516A"/>
  <w16cid:commentId w16cid:paraId="65469418" w16cid:durableId="28D65173"/>
  <w16cid:commentId w16cid:paraId="095A6695" w16cid:durableId="28D6517A"/>
  <w16cid:commentId w16cid:paraId="3B7CB226" w16cid:durableId="28D65182"/>
  <w16cid:commentId w16cid:paraId="22E4460B" w16cid:durableId="28D6518B"/>
  <w16cid:commentId w16cid:paraId="7E3C5B48" w16cid:durableId="28D65193"/>
  <w16cid:commentId w16cid:paraId="0E627D78" w16cid:durableId="28D6519F"/>
  <w16cid:commentId w16cid:paraId="67CB64D5" w16cid:durableId="28D651A6"/>
  <w16cid:commentId w16cid:paraId="137EFE01" w16cid:durableId="28D651AD"/>
  <w16cid:commentId w16cid:paraId="1C2D6E01" w16cid:durableId="28D651B5"/>
  <w16cid:commentId w16cid:paraId="7B49192A" w16cid:durableId="2936D976"/>
  <w16cid:commentId w16cid:paraId="2EFD4992" w16cid:durableId="293954CE"/>
  <w16cid:commentId w16cid:paraId="51348113" w16cid:durableId="28976793"/>
  <w16cid:commentId w16cid:paraId="5DD24D73" w16cid:durableId="2936D9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79CB0" w14:textId="77777777" w:rsidR="007C0050" w:rsidRDefault="007C0050" w:rsidP="007B3526">
      <w:pPr>
        <w:spacing w:after="0" w:line="240" w:lineRule="auto"/>
      </w:pPr>
      <w:r>
        <w:separator/>
      </w:r>
    </w:p>
  </w:endnote>
  <w:endnote w:type="continuationSeparator" w:id="0">
    <w:p w14:paraId="4B48A008" w14:textId="77777777" w:rsidR="007C0050" w:rsidRDefault="007C0050" w:rsidP="007B3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94455734"/>
      <w:docPartObj>
        <w:docPartGallery w:val="Page Numbers (Bottom of Page)"/>
        <w:docPartUnique/>
      </w:docPartObj>
    </w:sdtPr>
    <w:sdtEndPr>
      <w:rPr>
        <w:noProof/>
      </w:rPr>
    </w:sdtEndPr>
    <w:sdtContent>
      <w:p w14:paraId="301A89B0" w14:textId="4877E561" w:rsidR="007C0050" w:rsidRDefault="007C0050">
        <w:pPr>
          <w:pStyle w:val="Footer"/>
          <w:jc w:val="center"/>
        </w:pPr>
        <w:r>
          <w:fldChar w:fldCharType="begin"/>
        </w:r>
        <w:r>
          <w:instrText xml:space="preserve"> PAGE   \* MERGEFORMAT </w:instrText>
        </w:r>
        <w:r>
          <w:fldChar w:fldCharType="separate"/>
        </w:r>
        <w:r w:rsidR="00917599">
          <w:rPr>
            <w:noProof/>
            <w:rtl/>
          </w:rPr>
          <w:t>209</w:t>
        </w:r>
        <w:r>
          <w:rPr>
            <w:noProof/>
          </w:rPr>
          <w:fldChar w:fldCharType="end"/>
        </w:r>
      </w:p>
    </w:sdtContent>
  </w:sdt>
  <w:p w14:paraId="1F0281AE" w14:textId="77777777" w:rsidR="007C0050" w:rsidRDefault="007C0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11405" w14:textId="77777777" w:rsidR="007C0050" w:rsidRDefault="007C0050" w:rsidP="007B3526">
      <w:pPr>
        <w:spacing w:after="0" w:line="240" w:lineRule="auto"/>
      </w:pPr>
      <w:r>
        <w:separator/>
      </w:r>
    </w:p>
  </w:footnote>
  <w:footnote w:type="continuationSeparator" w:id="0">
    <w:p w14:paraId="169DDD1A" w14:textId="77777777" w:rsidR="007C0050" w:rsidRDefault="007C0050" w:rsidP="007B3526">
      <w:pPr>
        <w:spacing w:after="0" w:line="240" w:lineRule="auto"/>
      </w:pPr>
      <w:r>
        <w:continuationSeparator/>
      </w:r>
    </w:p>
  </w:footnote>
  <w:footnote w:id="1">
    <w:p w14:paraId="31EA732E" w14:textId="77777777" w:rsidR="007C0050" w:rsidRPr="00A94F54" w:rsidRDefault="007C0050" w:rsidP="0060518E">
      <w:pPr>
        <w:pStyle w:val="FootnoteText"/>
        <w:rPr>
          <w:rFonts w:asciiTheme="majorBidi" w:hAnsiTheme="majorBidi" w:cstheme="majorBidi"/>
          <w:color w:val="000000" w:themeColor="text1"/>
          <w:rtl/>
          <w:lang w:bidi="fa-IR"/>
        </w:rPr>
      </w:pPr>
      <w:r w:rsidRPr="00A94F54">
        <w:rPr>
          <w:rStyle w:val="FootnoteReference"/>
          <w:rFonts w:asciiTheme="majorBidi" w:hAnsiTheme="majorBidi" w:cstheme="majorBidi"/>
          <w:color w:val="000000" w:themeColor="text1"/>
        </w:rPr>
        <w:footnoteRef/>
      </w:r>
      <w:r w:rsidRPr="00A94F54">
        <w:rPr>
          <w:rFonts w:asciiTheme="majorBidi" w:hAnsiTheme="majorBidi" w:cstheme="majorBidi"/>
          <w:color w:val="000000" w:themeColor="text1"/>
          <w:rtl/>
          <w:lang w:bidi="fa-IR"/>
        </w:rPr>
        <w:t>.</w:t>
      </w:r>
      <w:r w:rsidRPr="00A94F54">
        <w:rPr>
          <w:rFonts w:asciiTheme="majorBidi" w:hAnsiTheme="majorBidi" w:cstheme="majorBidi"/>
          <w:color w:val="000000" w:themeColor="text1"/>
          <w:lang w:bidi="fa-IR"/>
        </w:rPr>
        <w:t xml:space="preserve"> Dreher and solvency</w:t>
      </w:r>
    </w:p>
  </w:footnote>
  <w:footnote w:id="2">
    <w:p w14:paraId="0A517598" w14:textId="77777777" w:rsidR="007C0050" w:rsidRPr="00D3356B" w:rsidRDefault="007C0050" w:rsidP="0060518E">
      <w:pPr>
        <w:pStyle w:val="FootnoteText"/>
        <w:rPr>
          <w:rFonts w:asciiTheme="majorBidi" w:hAnsiTheme="majorBidi" w:cstheme="majorBidi"/>
          <w:color w:val="000000" w:themeColor="text1"/>
          <w:rtl/>
          <w:lang w:bidi="fa-IR"/>
        </w:rPr>
      </w:pPr>
      <w:r w:rsidRPr="00A94F54">
        <w:rPr>
          <w:rStyle w:val="FootnoteReference"/>
          <w:rFonts w:asciiTheme="majorBidi" w:hAnsiTheme="majorBidi" w:cstheme="majorBidi"/>
          <w:color w:val="000000" w:themeColor="text1"/>
        </w:rPr>
        <w:footnoteRef/>
      </w:r>
      <w:r w:rsidRPr="00A94F54">
        <w:rPr>
          <w:rFonts w:asciiTheme="majorBidi" w:hAnsiTheme="majorBidi" w:cstheme="majorBidi"/>
          <w:color w:val="000000" w:themeColor="text1"/>
          <w:rtl/>
          <w:lang w:bidi="fa-IR"/>
        </w:rPr>
        <w:t>.</w:t>
      </w:r>
      <w:r w:rsidRPr="00A94F54">
        <w:rPr>
          <w:rFonts w:asciiTheme="majorBidi" w:hAnsiTheme="majorBidi" w:cstheme="majorBidi"/>
          <w:color w:val="000000" w:themeColor="text1"/>
          <w:lang w:bidi="fa-IR"/>
        </w:rPr>
        <w:t xml:space="preserve"> European Commission</w:t>
      </w:r>
    </w:p>
  </w:footnote>
  <w:footnote w:id="3">
    <w:p w14:paraId="3821E1B9" w14:textId="493C8419" w:rsidR="007C0050" w:rsidRDefault="007C0050" w:rsidP="005979A3">
      <w:pPr>
        <w:pStyle w:val="FootnoteText"/>
        <w:bidi w:val="0"/>
        <w:rPr>
          <w:lang w:bidi="fa-IR"/>
        </w:rPr>
      </w:pPr>
      <w:r>
        <w:rPr>
          <w:rStyle w:val="FootnoteReference"/>
        </w:rPr>
        <w:footnoteRef/>
      </w:r>
      <w:r>
        <w:rPr>
          <w:rtl/>
        </w:rPr>
        <w:t xml:space="preserve"> </w:t>
      </w:r>
      <w:r w:rsidRPr="008A55DF">
        <w:t>Cadburry report</w:t>
      </w:r>
    </w:p>
  </w:footnote>
  <w:footnote w:id="4">
    <w:p w14:paraId="1589138E" w14:textId="3C3D4709" w:rsidR="007C0050" w:rsidRDefault="007C0050" w:rsidP="005979A3">
      <w:pPr>
        <w:pStyle w:val="FootnoteText"/>
        <w:bidi w:val="0"/>
        <w:rPr>
          <w:lang w:bidi="fa-IR"/>
        </w:rPr>
      </w:pPr>
      <w:r>
        <w:rPr>
          <w:rStyle w:val="FootnoteReference"/>
        </w:rPr>
        <w:footnoteRef/>
      </w:r>
      <w:r>
        <w:rPr>
          <w:rtl/>
        </w:rPr>
        <w:t xml:space="preserve"> </w:t>
      </w:r>
      <w:r w:rsidRPr="008A55DF">
        <w:t>Ullah, Muttakin and Khan</w:t>
      </w:r>
    </w:p>
  </w:footnote>
  <w:footnote w:id="5">
    <w:p w14:paraId="34830E43" w14:textId="6DF36788" w:rsidR="007C0050" w:rsidRDefault="007C0050" w:rsidP="005979A3">
      <w:pPr>
        <w:pStyle w:val="FootnoteText"/>
        <w:bidi w:val="0"/>
        <w:rPr>
          <w:lang w:bidi="fa-IR"/>
        </w:rPr>
      </w:pPr>
      <w:r>
        <w:rPr>
          <w:rStyle w:val="FootnoteReference"/>
        </w:rPr>
        <w:footnoteRef/>
      </w:r>
      <w:r>
        <w:rPr>
          <w:rtl/>
        </w:rPr>
        <w:t xml:space="preserve"> </w:t>
      </w:r>
      <w:r w:rsidRPr="00A566B1">
        <w:t>Sinan</w:t>
      </w:r>
    </w:p>
  </w:footnote>
  <w:footnote w:id="6">
    <w:p w14:paraId="68E1FF7F" w14:textId="148A7A30" w:rsidR="007C0050" w:rsidRDefault="007C0050" w:rsidP="005979A3">
      <w:pPr>
        <w:pStyle w:val="FootnoteText"/>
        <w:bidi w:val="0"/>
        <w:rPr>
          <w:lang w:bidi="fa-IR"/>
        </w:rPr>
      </w:pPr>
      <w:r>
        <w:rPr>
          <w:rStyle w:val="FootnoteReference"/>
        </w:rPr>
        <w:footnoteRef/>
      </w:r>
      <w:r>
        <w:rPr>
          <w:rtl/>
        </w:rPr>
        <w:t xml:space="preserve"> </w:t>
      </w:r>
      <w:r w:rsidRPr="006E5A61">
        <w:t>Kyberman</w:t>
      </w:r>
    </w:p>
  </w:footnote>
  <w:footnote w:id="7">
    <w:p w14:paraId="1E507D2E" w14:textId="7CC7BA29" w:rsidR="007C0050" w:rsidRDefault="007C0050" w:rsidP="005979A3">
      <w:pPr>
        <w:pStyle w:val="FootnoteText"/>
        <w:bidi w:val="0"/>
        <w:rPr>
          <w:lang w:bidi="fa-IR"/>
        </w:rPr>
      </w:pPr>
      <w:r>
        <w:rPr>
          <w:rStyle w:val="FootnoteReference"/>
        </w:rPr>
        <w:footnoteRef/>
      </w:r>
      <w:r>
        <w:rPr>
          <w:rtl/>
        </w:rPr>
        <w:t xml:space="preserve"> </w:t>
      </w:r>
      <w:r w:rsidRPr="006E5A61">
        <w:t>Gubernare</w:t>
      </w:r>
    </w:p>
  </w:footnote>
  <w:footnote w:id="8">
    <w:p w14:paraId="4B6649DF" w14:textId="61146058" w:rsidR="007C0050" w:rsidRDefault="007C0050" w:rsidP="005979A3">
      <w:pPr>
        <w:pStyle w:val="FootnoteText"/>
        <w:bidi w:val="0"/>
        <w:rPr>
          <w:lang w:bidi="fa-IR"/>
        </w:rPr>
      </w:pPr>
      <w:r>
        <w:rPr>
          <w:rStyle w:val="FootnoteReference"/>
        </w:rPr>
        <w:footnoteRef/>
      </w:r>
      <w:r>
        <w:rPr>
          <w:rtl/>
        </w:rPr>
        <w:t xml:space="preserve"> </w:t>
      </w:r>
      <w:r w:rsidRPr="006E5A61">
        <w:t>Governer</w:t>
      </w:r>
    </w:p>
  </w:footnote>
  <w:footnote w:id="9">
    <w:p w14:paraId="4EE4EE50" w14:textId="77777777" w:rsidR="007C0050" w:rsidRDefault="007C0050" w:rsidP="005979A3">
      <w:pPr>
        <w:pStyle w:val="FootnoteText"/>
        <w:bidi w:val="0"/>
        <w:rPr>
          <w:lang w:bidi="fa-IR"/>
        </w:rPr>
      </w:pPr>
      <w:r>
        <w:rPr>
          <w:rStyle w:val="FootnoteReference"/>
        </w:rPr>
        <w:footnoteRef/>
      </w:r>
      <w:r>
        <w:rPr>
          <w:rtl/>
        </w:rPr>
        <w:t xml:space="preserve"> </w:t>
      </w:r>
      <w:r w:rsidRPr="00455C94">
        <w:t>Charraeaux</w:t>
      </w:r>
    </w:p>
  </w:footnote>
  <w:footnote w:id="10">
    <w:p w14:paraId="3F974F13" w14:textId="77777777" w:rsidR="007C0050" w:rsidRDefault="007C0050" w:rsidP="005979A3">
      <w:pPr>
        <w:pStyle w:val="FootnoteText"/>
        <w:bidi w:val="0"/>
        <w:rPr>
          <w:lang w:bidi="fa-IR"/>
        </w:rPr>
      </w:pPr>
      <w:r>
        <w:rPr>
          <w:rStyle w:val="FootnoteReference"/>
        </w:rPr>
        <w:footnoteRef/>
      </w:r>
      <w:r>
        <w:rPr>
          <w:rtl/>
        </w:rPr>
        <w:t xml:space="preserve"> </w:t>
      </w:r>
      <w:r w:rsidRPr="005A2402">
        <w:t>In'airat</w:t>
      </w:r>
    </w:p>
  </w:footnote>
  <w:footnote w:id="11">
    <w:p w14:paraId="2AC167D7" w14:textId="77777777" w:rsidR="007C0050" w:rsidRDefault="007C0050" w:rsidP="005979A3">
      <w:pPr>
        <w:pStyle w:val="FootnoteText"/>
        <w:bidi w:val="0"/>
        <w:rPr>
          <w:lang w:bidi="fa-IR"/>
        </w:rPr>
      </w:pPr>
      <w:r>
        <w:rPr>
          <w:rStyle w:val="FootnoteReference"/>
        </w:rPr>
        <w:footnoteRef/>
      </w:r>
      <w:r>
        <w:rPr>
          <w:rtl/>
        </w:rPr>
        <w:t xml:space="preserve"> </w:t>
      </w:r>
      <w:r w:rsidRPr="005A2402">
        <w:t>Transaction cost theory</w:t>
      </w:r>
    </w:p>
  </w:footnote>
  <w:footnote w:id="12">
    <w:p w14:paraId="58B97813" w14:textId="77777777" w:rsidR="007C0050" w:rsidRDefault="007C0050" w:rsidP="005979A3">
      <w:pPr>
        <w:pStyle w:val="FootnoteText"/>
        <w:bidi w:val="0"/>
        <w:rPr>
          <w:lang w:bidi="fa-IR"/>
        </w:rPr>
      </w:pPr>
      <w:r>
        <w:rPr>
          <w:rStyle w:val="FootnoteReference"/>
        </w:rPr>
        <w:footnoteRef/>
      </w:r>
      <w:r>
        <w:rPr>
          <w:rtl/>
        </w:rPr>
        <w:t xml:space="preserve"> </w:t>
      </w:r>
      <w:r w:rsidRPr="005A2402">
        <w:t>Gupta and Sharma</w:t>
      </w:r>
    </w:p>
  </w:footnote>
  <w:footnote w:id="13">
    <w:p w14:paraId="00C6D359" w14:textId="427626D5" w:rsidR="007C0050" w:rsidRDefault="007C0050" w:rsidP="005979A3">
      <w:pPr>
        <w:pStyle w:val="FootnoteText"/>
        <w:bidi w:val="0"/>
        <w:rPr>
          <w:lang w:bidi="fa-IR"/>
        </w:rPr>
      </w:pPr>
      <w:r>
        <w:rPr>
          <w:rStyle w:val="FootnoteReference"/>
        </w:rPr>
        <w:footnoteRef/>
      </w:r>
      <w:r>
        <w:rPr>
          <w:rtl/>
        </w:rPr>
        <w:t xml:space="preserve"> </w:t>
      </w:r>
      <w:r w:rsidRPr="005979A3">
        <w:t>Meckling &amp; Jensen</w:t>
      </w:r>
    </w:p>
  </w:footnote>
  <w:footnote w:id="14">
    <w:p w14:paraId="5E4049FE" w14:textId="77777777" w:rsidR="007C0050" w:rsidRDefault="007C0050" w:rsidP="005979A3">
      <w:pPr>
        <w:pStyle w:val="FootnoteText"/>
        <w:bidi w:val="0"/>
        <w:rPr>
          <w:lang w:bidi="fa-IR"/>
        </w:rPr>
      </w:pPr>
      <w:r>
        <w:rPr>
          <w:rStyle w:val="FootnoteReference"/>
        </w:rPr>
        <w:footnoteRef/>
      </w:r>
      <w:r>
        <w:rPr>
          <w:rtl/>
        </w:rPr>
        <w:t xml:space="preserve"> </w:t>
      </w:r>
      <w:r w:rsidRPr="005A2402">
        <w:t>Fama</w:t>
      </w:r>
    </w:p>
  </w:footnote>
  <w:footnote w:id="15">
    <w:p w14:paraId="21F93736" w14:textId="63911C6B" w:rsidR="007C0050" w:rsidRDefault="007C0050" w:rsidP="003873F0">
      <w:pPr>
        <w:pStyle w:val="FootnoteText"/>
        <w:bidi w:val="0"/>
        <w:rPr>
          <w:lang w:bidi="fa-IR"/>
        </w:rPr>
      </w:pPr>
      <w:r>
        <w:rPr>
          <w:rStyle w:val="FootnoteReference"/>
        </w:rPr>
        <w:footnoteRef/>
      </w:r>
      <w:r>
        <w:rPr>
          <w:rtl/>
        </w:rPr>
        <w:t xml:space="preserve"> </w:t>
      </w:r>
      <w:r w:rsidRPr="005979A3">
        <w:t>Razali and Arshad</w:t>
      </w:r>
    </w:p>
  </w:footnote>
  <w:footnote w:id="16">
    <w:p w14:paraId="5EAD2AC0" w14:textId="0BAB82DA" w:rsidR="007C0050" w:rsidRDefault="007C0050" w:rsidP="00E06F13">
      <w:pPr>
        <w:pStyle w:val="FootnoteText"/>
        <w:bidi w:val="0"/>
        <w:rPr>
          <w:lang w:bidi="fa-IR"/>
        </w:rPr>
      </w:pPr>
      <w:r>
        <w:rPr>
          <w:rStyle w:val="FootnoteReference"/>
        </w:rPr>
        <w:footnoteRef/>
      </w:r>
      <w:r>
        <w:rPr>
          <w:rtl/>
        </w:rPr>
        <w:t xml:space="preserve"> </w:t>
      </w:r>
      <w:r w:rsidRPr="00F94D22">
        <w:t>Pereira</w:t>
      </w:r>
    </w:p>
  </w:footnote>
  <w:footnote w:id="17">
    <w:p w14:paraId="63CFC2DF" w14:textId="478CEB9D" w:rsidR="007C0050" w:rsidRDefault="007C0050" w:rsidP="0030314B">
      <w:pPr>
        <w:pStyle w:val="FootnoteText"/>
        <w:bidi w:val="0"/>
        <w:rPr>
          <w:lang w:bidi="fa-IR"/>
        </w:rPr>
      </w:pPr>
      <w:r>
        <w:rPr>
          <w:rStyle w:val="FootnoteReference"/>
        </w:rPr>
        <w:footnoteRef/>
      </w:r>
      <w:r>
        <w:rPr>
          <w:rtl/>
        </w:rPr>
        <w:t xml:space="preserve"> </w:t>
      </w:r>
      <w:r w:rsidRPr="00B310E4">
        <w:t>Ngyun</w:t>
      </w:r>
    </w:p>
  </w:footnote>
  <w:footnote w:id="18">
    <w:p w14:paraId="52FEB2BF" w14:textId="07B4061C" w:rsidR="007C0050" w:rsidRDefault="007C0050" w:rsidP="0030314B">
      <w:pPr>
        <w:pStyle w:val="FootnoteText"/>
        <w:bidi w:val="0"/>
        <w:rPr>
          <w:lang w:bidi="fa-IR"/>
        </w:rPr>
      </w:pPr>
      <w:r>
        <w:rPr>
          <w:rStyle w:val="FootnoteReference"/>
        </w:rPr>
        <w:footnoteRef/>
      </w:r>
      <w:r>
        <w:rPr>
          <w:rtl/>
        </w:rPr>
        <w:t xml:space="preserve"> </w:t>
      </w:r>
      <w:r w:rsidRPr="00B310E4">
        <w:t>Petra</w:t>
      </w:r>
    </w:p>
  </w:footnote>
  <w:footnote w:id="19">
    <w:p w14:paraId="38EE6E57" w14:textId="1DEBE45A" w:rsidR="007C0050" w:rsidRDefault="007C0050" w:rsidP="0030314B">
      <w:pPr>
        <w:pStyle w:val="FootnoteText"/>
        <w:bidi w:val="0"/>
        <w:rPr>
          <w:lang w:bidi="fa-IR"/>
        </w:rPr>
      </w:pPr>
      <w:r>
        <w:rPr>
          <w:rStyle w:val="FootnoteReference"/>
        </w:rPr>
        <w:footnoteRef/>
      </w:r>
      <w:r>
        <w:rPr>
          <w:rtl/>
        </w:rPr>
        <w:t xml:space="preserve"> </w:t>
      </w:r>
      <w:r w:rsidRPr="00B310E4">
        <w:t>Agrawal &amp; Chadha</w:t>
      </w:r>
    </w:p>
  </w:footnote>
  <w:footnote w:id="20">
    <w:p w14:paraId="5D680563" w14:textId="234FA553" w:rsidR="007C0050" w:rsidRDefault="007C0050" w:rsidP="0030314B">
      <w:pPr>
        <w:pStyle w:val="FootnoteText"/>
        <w:bidi w:val="0"/>
        <w:rPr>
          <w:lang w:bidi="fa-IR"/>
        </w:rPr>
      </w:pPr>
      <w:r>
        <w:rPr>
          <w:rStyle w:val="FootnoteReference"/>
        </w:rPr>
        <w:footnoteRef/>
      </w:r>
      <w:r>
        <w:rPr>
          <w:rtl/>
        </w:rPr>
        <w:t xml:space="preserve"> </w:t>
      </w:r>
      <w:r w:rsidRPr="00B310E4">
        <w:t>Fama &amp; Jensen</w:t>
      </w:r>
    </w:p>
  </w:footnote>
  <w:footnote w:id="21">
    <w:p w14:paraId="5D9F824F" w14:textId="2385D69C" w:rsidR="007C0050" w:rsidRDefault="007C0050" w:rsidP="0030314B">
      <w:pPr>
        <w:pStyle w:val="FootnoteText"/>
        <w:bidi w:val="0"/>
        <w:rPr>
          <w:lang w:bidi="fa-IR"/>
        </w:rPr>
      </w:pPr>
      <w:r>
        <w:rPr>
          <w:rStyle w:val="FootnoteReference"/>
        </w:rPr>
        <w:footnoteRef/>
      </w:r>
      <w:r>
        <w:rPr>
          <w:rtl/>
        </w:rPr>
        <w:t xml:space="preserve"> </w:t>
      </w:r>
      <w:r w:rsidRPr="00B310E4">
        <w:t>Coles</w:t>
      </w:r>
    </w:p>
  </w:footnote>
  <w:footnote w:id="22">
    <w:p w14:paraId="31ED8E4F" w14:textId="3F20F022" w:rsidR="007C0050" w:rsidRDefault="007C0050" w:rsidP="0030314B">
      <w:pPr>
        <w:pStyle w:val="FootnoteText"/>
        <w:bidi w:val="0"/>
        <w:rPr>
          <w:lang w:bidi="fa-IR"/>
        </w:rPr>
      </w:pPr>
      <w:r>
        <w:rPr>
          <w:rStyle w:val="FootnoteReference"/>
        </w:rPr>
        <w:footnoteRef/>
      </w:r>
      <w:r>
        <w:rPr>
          <w:rtl/>
        </w:rPr>
        <w:t xml:space="preserve"> </w:t>
      </w:r>
      <w:r w:rsidRPr="00B310E4">
        <w:t>Gillan</w:t>
      </w:r>
    </w:p>
  </w:footnote>
  <w:footnote w:id="23">
    <w:p w14:paraId="17DC4BA4" w14:textId="60446E5C" w:rsidR="007C0050" w:rsidRDefault="007C0050" w:rsidP="0030314B">
      <w:pPr>
        <w:pStyle w:val="FootnoteText"/>
        <w:bidi w:val="0"/>
        <w:rPr>
          <w:lang w:bidi="fa-IR"/>
        </w:rPr>
      </w:pPr>
      <w:r>
        <w:rPr>
          <w:rStyle w:val="FootnoteReference"/>
        </w:rPr>
        <w:footnoteRef/>
      </w:r>
      <w:r>
        <w:rPr>
          <w:rtl/>
        </w:rPr>
        <w:t xml:space="preserve"> </w:t>
      </w:r>
      <w:r w:rsidRPr="00B310E4">
        <w:t>Balatbat</w:t>
      </w:r>
    </w:p>
  </w:footnote>
  <w:footnote w:id="24">
    <w:p w14:paraId="5EF58084" w14:textId="65E5C020" w:rsidR="007C0050" w:rsidRDefault="007C0050" w:rsidP="0030314B">
      <w:pPr>
        <w:pStyle w:val="FootnoteText"/>
        <w:bidi w:val="0"/>
        <w:rPr>
          <w:lang w:bidi="fa-IR"/>
        </w:rPr>
      </w:pPr>
      <w:r>
        <w:rPr>
          <w:rStyle w:val="FootnoteReference"/>
        </w:rPr>
        <w:footnoteRef/>
      </w:r>
      <w:r>
        <w:rPr>
          <w:rtl/>
        </w:rPr>
        <w:t xml:space="preserve"> </w:t>
      </w:r>
      <w:r w:rsidRPr="0030314B">
        <w:t>Leung and Cheung</w:t>
      </w:r>
    </w:p>
  </w:footnote>
  <w:footnote w:id="25">
    <w:p w14:paraId="7D8C1581" w14:textId="6B5FB9C0" w:rsidR="007C0050" w:rsidRDefault="007C0050" w:rsidP="0030314B">
      <w:pPr>
        <w:pStyle w:val="FootnoteText"/>
        <w:bidi w:val="0"/>
        <w:rPr>
          <w:lang w:bidi="fa-IR"/>
        </w:rPr>
      </w:pPr>
      <w:r>
        <w:rPr>
          <w:rStyle w:val="FootnoteReference"/>
        </w:rPr>
        <w:footnoteRef/>
      </w:r>
      <w:r>
        <w:rPr>
          <w:rtl/>
        </w:rPr>
        <w:t xml:space="preserve"> </w:t>
      </w:r>
      <w:r w:rsidRPr="00B310E4">
        <w:t>Mollah</w:t>
      </w:r>
    </w:p>
  </w:footnote>
  <w:footnote w:id="26">
    <w:p w14:paraId="47E7FB91" w14:textId="6865B490" w:rsidR="007C0050" w:rsidRDefault="007C0050" w:rsidP="0030314B">
      <w:pPr>
        <w:pStyle w:val="FootnoteText"/>
        <w:bidi w:val="0"/>
        <w:rPr>
          <w:lang w:bidi="fa-IR"/>
        </w:rPr>
      </w:pPr>
      <w:r>
        <w:rPr>
          <w:rStyle w:val="FootnoteReference"/>
        </w:rPr>
        <w:footnoteRef/>
      </w:r>
      <w:r>
        <w:rPr>
          <w:rtl/>
        </w:rPr>
        <w:t xml:space="preserve"> </w:t>
      </w:r>
      <w:r w:rsidRPr="00B310E4">
        <w:t>Manzaneque, M., A. M. Priego, and E. Merino</w:t>
      </w:r>
    </w:p>
  </w:footnote>
  <w:footnote w:id="27">
    <w:p w14:paraId="36B0AA7B" w14:textId="7CDA9AA7" w:rsidR="007C0050" w:rsidRDefault="007C0050">
      <w:pPr>
        <w:pStyle w:val="FootnoteText"/>
        <w:rPr>
          <w:lang w:bidi="fa-IR"/>
        </w:rPr>
      </w:pPr>
      <w:r>
        <w:rPr>
          <w:rStyle w:val="FootnoteReference"/>
        </w:rPr>
        <w:footnoteRef/>
      </w:r>
      <w:r>
        <w:rPr>
          <w:rtl/>
        </w:rPr>
        <w:t xml:space="preserve"> </w:t>
      </w:r>
      <w:r w:rsidRPr="00B310E4">
        <w:t>Alzoubi</w:t>
      </w:r>
    </w:p>
  </w:footnote>
  <w:footnote w:id="28">
    <w:p w14:paraId="567912B3" w14:textId="3B563E30" w:rsidR="007C0050" w:rsidRDefault="007C0050">
      <w:pPr>
        <w:pStyle w:val="FootnoteText"/>
        <w:rPr>
          <w:lang w:bidi="fa-IR"/>
        </w:rPr>
      </w:pPr>
      <w:r>
        <w:rPr>
          <w:rStyle w:val="FootnoteReference"/>
        </w:rPr>
        <w:footnoteRef/>
      </w:r>
      <w:r>
        <w:rPr>
          <w:rtl/>
        </w:rPr>
        <w:t xml:space="preserve"> </w:t>
      </w:r>
      <w:r w:rsidRPr="00570150">
        <w:t>Razali</w:t>
      </w:r>
    </w:p>
  </w:footnote>
  <w:footnote w:id="29">
    <w:p w14:paraId="69F23129" w14:textId="7B4CF619" w:rsidR="007C0050" w:rsidRDefault="007C0050">
      <w:pPr>
        <w:pStyle w:val="FootnoteText"/>
        <w:rPr>
          <w:lang w:bidi="fa-IR"/>
        </w:rPr>
      </w:pPr>
      <w:r>
        <w:rPr>
          <w:rStyle w:val="FootnoteReference"/>
        </w:rPr>
        <w:footnoteRef/>
      </w:r>
      <w:r>
        <w:rPr>
          <w:rtl/>
        </w:rPr>
        <w:t xml:space="preserve"> </w:t>
      </w:r>
      <w:r w:rsidRPr="00D72B78">
        <w:t>Demsetz &amp; Lehn</w:t>
      </w:r>
    </w:p>
  </w:footnote>
  <w:footnote w:id="30">
    <w:p w14:paraId="1AC6753A" w14:textId="07E1EAB2" w:rsidR="007C0050" w:rsidRDefault="007C0050">
      <w:pPr>
        <w:pStyle w:val="FootnoteText"/>
        <w:rPr>
          <w:lang w:bidi="fa-IR"/>
        </w:rPr>
      </w:pPr>
      <w:r>
        <w:rPr>
          <w:rStyle w:val="FootnoteReference"/>
        </w:rPr>
        <w:footnoteRef/>
      </w:r>
      <w:r>
        <w:rPr>
          <w:rtl/>
        </w:rPr>
        <w:t xml:space="preserve"> </w:t>
      </w:r>
      <w:r w:rsidRPr="00D72B78">
        <w:t>Ramsay</w:t>
      </w:r>
    </w:p>
  </w:footnote>
  <w:footnote w:id="31">
    <w:p w14:paraId="1D48910D" w14:textId="7547B25A" w:rsidR="007C0050" w:rsidRDefault="007C0050">
      <w:pPr>
        <w:pStyle w:val="FootnoteText"/>
        <w:rPr>
          <w:lang w:bidi="fa-IR"/>
        </w:rPr>
      </w:pPr>
      <w:r>
        <w:rPr>
          <w:rStyle w:val="FootnoteReference"/>
        </w:rPr>
        <w:footnoteRef/>
      </w:r>
      <w:r>
        <w:rPr>
          <w:rtl/>
        </w:rPr>
        <w:t xml:space="preserve"> </w:t>
      </w:r>
      <w:r w:rsidRPr="00D72B78">
        <w:t>Peasnell, pope, young</w:t>
      </w:r>
    </w:p>
  </w:footnote>
  <w:footnote w:id="32">
    <w:p w14:paraId="7BD7399F" w14:textId="53318901" w:rsidR="007C0050" w:rsidRDefault="007C0050">
      <w:pPr>
        <w:pStyle w:val="FootnoteText"/>
        <w:rPr>
          <w:lang w:bidi="fa-IR"/>
        </w:rPr>
      </w:pPr>
      <w:r>
        <w:rPr>
          <w:rStyle w:val="FootnoteReference"/>
        </w:rPr>
        <w:footnoteRef/>
      </w:r>
      <w:r>
        <w:rPr>
          <w:rtl/>
        </w:rPr>
        <w:t xml:space="preserve"> </w:t>
      </w:r>
      <w:r w:rsidRPr="00D72B78">
        <w:t>Beasley</w:t>
      </w:r>
    </w:p>
  </w:footnote>
  <w:footnote w:id="33">
    <w:p w14:paraId="58E25704" w14:textId="235B3CCC" w:rsidR="007C0050" w:rsidRDefault="007C0050">
      <w:pPr>
        <w:pStyle w:val="FootnoteText"/>
        <w:rPr>
          <w:lang w:bidi="fa-IR"/>
        </w:rPr>
      </w:pPr>
      <w:r>
        <w:rPr>
          <w:rStyle w:val="FootnoteReference"/>
        </w:rPr>
        <w:footnoteRef/>
      </w:r>
      <w:r>
        <w:rPr>
          <w:rtl/>
        </w:rPr>
        <w:t xml:space="preserve"> </w:t>
      </w:r>
      <w:r w:rsidRPr="00D72B78">
        <w:t>Singh</w:t>
      </w:r>
    </w:p>
  </w:footnote>
  <w:footnote w:id="34">
    <w:p w14:paraId="4E068E19" w14:textId="1DD6A790" w:rsidR="007C0050" w:rsidRDefault="007C0050">
      <w:pPr>
        <w:pStyle w:val="FootnoteText"/>
        <w:rPr>
          <w:lang w:bidi="fa-IR"/>
        </w:rPr>
      </w:pPr>
      <w:r>
        <w:rPr>
          <w:rStyle w:val="FootnoteReference"/>
        </w:rPr>
        <w:footnoteRef/>
      </w:r>
      <w:r>
        <w:rPr>
          <w:rtl/>
        </w:rPr>
        <w:t xml:space="preserve"> </w:t>
      </w:r>
      <w:r w:rsidRPr="00D72B78">
        <w:t>Xie</w:t>
      </w:r>
    </w:p>
  </w:footnote>
  <w:footnote w:id="35">
    <w:p w14:paraId="3726842C" w14:textId="190DE210" w:rsidR="007C0050" w:rsidRDefault="007C0050">
      <w:pPr>
        <w:pStyle w:val="FootnoteText"/>
        <w:rPr>
          <w:lang w:bidi="fa-IR"/>
        </w:rPr>
      </w:pPr>
      <w:r>
        <w:rPr>
          <w:rStyle w:val="FootnoteReference"/>
        </w:rPr>
        <w:footnoteRef/>
      </w:r>
      <w:r>
        <w:rPr>
          <w:rtl/>
        </w:rPr>
        <w:t xml:space="preserve"> </w:t>
      </w:r>
      <w:r w:rsidRPr="00D72B78">
        <w:t>kelin</w:t>
      </w:r>
    </w:p>
  </w:footnote>
  <w:footnote w:id="36">
    <w:p w14:paraId="301A9E97" w14:textId="4F6E9803" w:rsidR="007C0050" w:rsidRDefault="007C0050">
      <w:pPr>
        <w:pStyle w:val="FootnoteText"/>
        <w:rPr>
          <w:lang w:bidi="fa-IR"/>
        </w:rPr>
      </w:pPr>
      <w:r>
        <w:rPr>
          <w:rStyle w:val="FootnoteReference"/>
        </w:rPr>
        <w:footnoteRef/>
      </w:r>
      <w:r>
        <w:rPr>
          <w:rtl/>
        </w:rPr>
        <w:t xml:space="preserve"> </w:t>
      </w:r>
      <w:r w:rsidRPr="00FA6354">
        <w:t>Mak &amp; Cui</w:t>
      </w:r>
    </w:p>
  </w:footnote>
  <w:footnote w:id="37">
    <w:p w14:paraId="56379AAA" w14:textId="2CC8A894" w:rsidR="007C0050" w:rsidRDefault="007C0050">
      <w:pPr>
        <w:pStyle w:val="FootnoteText"/>
        <w:rPr>
          <w:lang w:bidi="fa-IR"/>
        </w:rPr>
      </w:pPr>
      <w:r>
        <w:rPr>
          <w:rStyle w:val="FootnoteReference"/>
        </w:rPr>
        <w:footnoteRef/>
      </w:r>
      <w:r>
        <w:rPr>
          <w:rtl/>
        </w:rPr>
        <w:t xml:space="preserve"> </w:t>
      </w:r>
      <w:r w:rsidRPr="00FA6354">
        <w:t>Mueller &amp; Spitz</w:t>
      </w:r>
    </w:p>
  </w:footnote>
  <w:footnote w:id="38">
    <w:p w14:paraId="029EDA5C" w14:textId="45C29BDA" w:rsidR="007C0050" w:rsidRDefault="007C0050">
      <w:pPr>
        <w:pStyle w:val="FootnoteText"/>
        <w:rPr>
          <w:lang w:bidi="fa-IR"/>
        </w:rPr>
      </w:pPr>
      <w:r>
        <w:rPr>
          <w:rStyle w:val="FootnoteReference"/>
        </w:rPr>
        <w:footnoteRef/>
      </w:r>
      <w:r>
        <w:rPr>
          <w:rtl/>
        </w:rPr>
        <w:t xml:space="preserve"> </w:t>
      </w:r>
      <w:r w:rsidRPr="00FA6354">
        <w:t>Bekiris &amp; Drakos</w:t>
      </w:r>
    </w:p>
  </w:footnote>
  <w:footnote w:id="39">
    <w:p w14:paraId="60FA30AE" w14:textId="41BD8879" w:rsidR="007C0050" w:rsidRDefault="007C0050">
      <w:pPr>
        <w:pStyle w:val="FootnoteText"/>
        <w:rPr>
          <w:lang w:bidi="fa-IR"/>
        </w:rPr>
      </w:pPr>
      <w:r>
        <w:rPr>
          <w:rStyle w:val="FootnoteReference"/>
        </w:rPr>
        <w:footnoteRef/>
      </w:r>
      <w:r>
        <w:rPr>
          <w:rtl/>
        </w:rPr>
        <w:t xml:space="preserve"> </w:t>
      </w:r>
      <w:r w:rsidRPr="00FA6354">
        <w:t>Law</w:t>
      </w:r>
    </w:p>
  </w:footnote>
  <w:footnote w:id="40">
    <w:p w14:paraId="6B7A34FD" w14:textId="11FF3BDA" w:rsidR="007C0050" w:rsidRDefault="007C0050">
      <w:pPr>
        <w:pStyle w:val="FootnoteText"/>
        <w:rPr>
          <w:lang w:bidi="fa-IR"/>
        </w:rPr>
      </w:pPr>
      <w:r>
        <w:rPr>
          <w:rStyle w:val="FootnoteReference"/>
        </w:rPr>
        <w:footnoteRef/>
      </w:r>
      <w:r>
        <w:rPr>
          <w:rtl/>
        </w:rPr>
        <w:t xml:space="preserve"> </w:t>
      </w:r>
      <w:r w:rsidRPr="00FA6354">
        <w:t>Lanis and Richardson</w:t>
      </w:r>
    </w:p>
  </w:footnote>
  <w:footnote w:id="41">
    <w:p w14:paraId="113A792E" w14:textId="51B841F7" w:rsidR="007C0050" w:rsidRDefault="007C0050">
      <w:pPr>
        <w:pStyle w:val="FootnoteText"/>
        <w:rPr>
          <w:lang w:bidi="fa-IR"/>
        </w:rPr>
      </w:pPr>
      <w:r>
        <w:rPr>
          <w:rStyle w:val="FootnoteReference"/>
        </w:rPr>
        <w:footnoteRef/>
      </w:r>
      <w:r>
        <w:rPr>
          <w:rtl/>
        </w:rPr>
        <w:t xml:space="preserve"> </w:t>
      </w:r>
      <w:r w:rsidRPr="00FA6354">
        <w:t>Vafeas</w:t>
      </w:r>
    </w:p>
  </w:footnote>
  <w:footnote w:id="42">
    <w:p w14:paraId="07CA2D62" w14:textId="09F34416" w:rsidR="007C0050" w:rsidRDefault="007C0050">
      <w:pPr>
        <w:pStyle w:val="FootnoteText"/>
        <w:rPr>
          <w:lang w:bidi="fa-IR"/>
        </w:rPr>
      </w:pPr>
      <w:r>
        <w:rPr>
          <w:rStyle w:val="FootnoteReference"/>
        </w:rPr>
        <w:footnoteRef/>
      </w:r>
      <w:r>
        <w:rPr>
          <w:rtl/>
        </w:rPr>
        <w:t xml:space="preserve"> </w:t>
      </w:r>
      <w:r w:rsidRPr="00CA0D63">
        <w:t>Black &amp; Coffee</w:t>
      </w:r>
    </w:p>
  </w:footnote>
  <w:footnote w:id="43">
    <w:p w14:paraId="4CC66B70" w14:textId="369DC831" w:rsidR="007C0050" w:rsidRDefault="007C0050">
      <w:pPr>
        <w:pStyle w:val="FootnoteText"/>
        <w:rPr>
          <w:lang w:bidi="fa-IR"/>
        </w:rPr>
      </w:pPr>
      <w:r>
        <w:rPr>
          <w:rStyle w:val="FootnoteReference"/>
        </w:rPr>
        <w:footnoteRef/>
      </w:r>
      <w:r>
        <w:rPr>
          <w:rtl/>
        </w:rPr>
        <w:t xml:space="preserve"> </w:t>
      </w:r>
      <w:r w:rsidRPr="00CA0D63">
        <w:t>Agrawal and Chadha</w:t>
      </w:r>
    </w:p>
  </w:footnote>
  <w:footnote w:id="44">
    <w:p w14:paraId="4BD748C8" w14:textId="2F69A660" w:rsidR="007C0050" w:rsidRDefault="007C0050">
      <w:pPr>
        <w:pStyle w:val="FootnoteText"/>
        <w:rPr>
          <w:lang w:bidi="fa-IR"/>
        </w:rPr>
      </w:pPr>
      <w:r>
        <w:rPr>
          <w:rStyle w:val="FootnoteReference"/>
        </w:rPr>
        <w:footnoteRef/>
      </w:r>
      <w:r>
        <w:rPr>
          <w:rtl/>
        </w:rPr>
        <w:t xml:space="preserve"> </w:t>
      </w:r>
      <w:r w:rsidRPr="005718D3">
        <w:t>EWMI/PFS Program</w:t>
      </w:r>
    </w:p>
  </w:footnote>
  <w:footnote w:id="45">
    <w:p w14:paraId="5D35DD5E" w14:textId="65A7D35C" w:rsidR="007C0050" w:rsidRDefault="007C0050">
      <w:pPr>
        <w:pStyle w:val="FootnoteText"/>
        <w:rPr>
          <w:lang w:bidi="fa-IR"/>
        </w:rPr>
      </w:pPr>
      <w:r>
        <w:rPr>
          <w:rStyle w:val="FootnoteReference"/>
        </w:rPr>
        <w:footnoteRef/>
      </w:r>
      <w:r>
        <w:rPr>
          <w:rtl/>
        </w:rPr>
        <w:t xml:space="preserve"> </w:t>
      </w:r>
      <w:r w:rsidRPr="00AC317F">
        <w:t>Ermina and Patsi</w:t>
      </w:r>
    </w:p>
  </w:footnote>
  <w:footnote w:id="46">
    <w:p w14:paraId="186C31B0" w14:textId="43E56963" w:rsidR="007C0050" w:rsidRDefault="007C0050">
      <w:pPr>
        <w:pStyle w:val="FootnoteText"/>
        <w:rPr>
          <w:lang w:bidi="fa-IR"/>
        </w:rPr>
      </w:pPr>
      <w:r>
        <w:rPr>
          <w:rStyle w:val="FootnoteReference"/>
        </w:rPr>
        <w:footnoteRef/>
      </w:r>
      <w:r>
        <w:rPr>
          <w:rtl/>
        </w:rPr>
        <w:t xml:space="preserve"> </w:t>
      </w:r>
      <w:r w:rsidRPr="00AC317F">
        <w:t>proxy Statement</w:t>
      </w:r>
    </w:p>
  </w:footnote>
  <w:footnote w:id="47">
    <w:p w14:paraId="29175DA0" w14:textId="5420A73D" w:rsidR="007C0050" w:rsidRDefault="007C0050">
      <w:pPr>
        <w:pStyle w:val="FootnoteText"/>
        <w:rPr>
          <w:lang w:bidi="fa-IR"/>
        </w:rPr>
      </w:pPr>
      <w:r>
        <w:rPr>
          <w:rStyle w:val="FootnoteReference"/>
        </w:rPr>
        <w:footnoteRef/>
      </w:r>
      <w:r>
        <w:rPr>
          <w:rtl/>
        </w:rPr>
        <w:t xml:space="preserve"> </w:t>
      </w:r>
      <w:r w:rsidRPr="00C15A97">
        <w:t>Ermina and Patsi</w:t>
      </w:r>
    </w:p>
  </w:footnote>
  <w:footnote w:id="48">
    <w:p w14:paraId="0BE3086A" w14:textId="64DE4F59" w:rsidR="007C0050" w:rsidRDefault="007C0050">
      <w:pPr>
        <w:pStyle w:val="FootnoteText"/>
        <w:rPr>
          <w:lang w:bidi="fa-IR"/>
        </w:rPr>
      </w:pPr>
      <w:r>
        <w:rPr>
          <w:rStyle w:val="FootnoteReference"/>
        </w:rPr>
        <w:footnoteRef/>
      </w:r>
      <w:r>
        <w:rPr>
          <w:rtl/>
        </w:rPr>
        <w:t xml:space="preserve"> </w:t>
      </w:r>
      <w:r w:rsidRPr="00675B2C">
        <w:t>Leung and Cheung</w:t>
      </w:r>
    </w:p>
  </w:footnote>
  <w:footnote w:id="49">
    <w:p w14:paraId="411D82F3" w14:textId="19DF9513" w:rsidR="007C0050" w:rsidRDefault="007C0050">
      <w:pPr>
        <w:pStyle w:val="FootnoteText"/>
        <w:rPr>
          <w:lang w:bidi="fa-IR"/>
        </w:rPr>
      </w:pPr>
      <w:r>
        <w:rPr>
          <w:rStyle w:val="FootnoteReference"/>
        </w:rPr>
        <w:footnoteRef/>
      </w:r>
      <w:r>
        <w:rPr>
          <w:rtl/>
        </w:rPr>
        <w:t xml:space="preserve"> </w:t>
      </w:r>
      <w:r w:rsidRPr="00675B2C">
        <w:t>Lakshan, I., and N. Wijekoon</w:t>
      </w:r>
    </w:p>
  </w:footnote>
  <w:footnote w:id="50">
    <w:p w14:paraId="41A7E854" w14:textId="2B0CEDF5" w:rsidR="007C0050" w:rsidRDefault="007C0050">
      <w:pPr>
        <w:pStyle w:val="FootnoteText"/>
        <w:rPr>
          <w:lang w:bidi="fa-IR"/>
        </w:rPr>
      </w:pPr>
      <w:r>
        <w:rPr>
          <w:rStyle w:val="FootnoteReference"/>
        </w:rPr>
        <w:footnoteRef/>
      </w:r>
      <w:r>
        <w:rPr>
          <w:rtl/>
        </w:rPr>
        <w:t xml:space="preserve"> </w:t>
      </w:r>
      <w:r w:rsidRPr="00535F32">
        <w:t>Leung and Cheung</w:t>
      </w:r>
    </w:p>
  </w:footnote>
  <w:footnote w:id="51">
    <w:p w14:paraId="0082CE1B" w14:textId="5E6829FC" w:rsidR="007C0050" w:rsidRDefault="007C0050">
      <w:pPr>
        <w:pStyle w:val="FootnoteText"/>
        <w:rPr>
          <w:lang w:bidi="fa-IR"/>
        </w:rPr>
      </w:pPr>
      <w:r>
        <w:rPr>
          <w:rStyle w:val="FootnoteReference"/>
        </w:rPr>
        <w:footnoteRef/>
      </w:r>
      <w:r>
        <w:rPr>
          <w:rtl/>
        </w:rPr>
        <w:t xml:space="preserve"> </w:t>
      </w:r>
      <w:r w:rsidRPr="00535F32">
        <w:t>Lakshan, I., and N. Wijekoon</w:t>
      </w:r>
    </w:p>
  </w:footnote>
  <w:footnote w:id="52">
    <w:p w14:paraId="0C3A1FB6" w14:textId="39994FD1" w:rsidR="007C0050" w:rsidRDefault="007C0050">
      <w:pPr>
        <w:pStyle w:val="FootnoteText"/>
        <w:rPr>
          <w:lang w:bidi="fa-IR"/>
        </w:rPr>
      </w:pPr>
      <w:r>
        <w:rPr>
          <w:rStyle w:val="FootnoteReference"/>
        </w:rPr>
        <w:footnoteRef/>
      </w:r>
      <w:r>
        <w:rPr>
          <w:rtl/>
        </w:rPr>
        <w:t xml:space="preserve"> </w:t>
      </w:r>
      <w:r w:rsidRPr="00535F32">
        <w:t>Albassam</w:t>
      </w:r>
    </w:p>
  </w:footnote>
  <w:footnote w:id="53">
    <w:p w14:paraId="0A43173E" w14:textId="3AC2C029" w:rsidR="007C0050" w:rsidRDefault="007C0050" w:rsidP="00C21E05">
      <w:pPr>
        <w:pStyle w:val="FootnoteText"/>
        <w:bidi w:val="0"/>
        <w:rPr>
          <w:rtl/>
          <w:lang w:bidi="fa-IR"/>
        </w:rPr>
      </w:pPr>
      <w:r>
        <w:rPr>
          <w:rStyle w:val="FootnoteReference"/>
        </w:rPr>
        <w:footnoteRef/>
      </w:r>
      <w:r>
        <w:rPr>
          <w:rtl/>
        </w:rPr>
        <w:t xml:space="preserve"> </w:t>
      </w:r>
      <w:r w:rsidRPr="00C21E05">
        <w:t>Keiretsu</w:t>
      </w:r>
      <w:r>
        <w:t xml:space="preserve">: </w:t>
      </w:r>
      <w:r w:rsidRPr="00C21E05">
        <w:rPr>
          <w:rtl/>
        </w:rPr>
        <w:t>در کشور ژاپن، به مجموعه‌ا</w:t>
      </w:r>
      <w:r w:rsidRPr="00C21E05">
        <w:rPr>
          <w:rFonts w:hint="cs"/>
          <w:rtl/>
        </w:rPr>
        <w:t>ی</w:t>
      </w:r>
      <w:r w:rsidRPr="00C21E05">
        <w:rPr>
          <w:rtl/>
        </w:rPr>
        <w:t xml:space="preserve"> از شرکت‌ها با روابط کار</w:t>
      </w:r>
      <w:r w:rsidRPr="00C21E05">
        <w:rPr>
          <w:rFonts w:hint="cs"/>
          <w:rtl/>
        </w:rPr>
        <w:t>ی</w:t>
      </w:r>
      <w:r w:rsidRPr="00C21E05">
        <w:rPr>
          <w:rtl/>
        </w:rPr>
        <w:t xml:space="preserve"> و سهامداران متصل به </w:t>
      </w:r>
      <w:r w:rsidRPr="00C21E05">
        <w:rPr>
          <w:rFonts w:hint="cs"/>
          <w:rtl/>
        </w:rPr>
        <w:t>ی</w:t>
      </w:r>
      <w:r w:rsidRPr="00C21E05">
        <w:rPr>
          <w:rFonts w:hint="eastAsia"/>
          <w:rtl/>
        </w:rPr>
        <w:t>کد</w:t>
      </w:r>
      <w:r w:rsidRPr="00C21E05">
        <w:rPr>
          <w:rFonts w:hint="cs"/>
          <w:rtl/>
        </w:rPr>
        <w:t>ی</w:t>
      </w:r>
      <w:r w:rsidRPr="00C21E05">
        <w:rPr>
          <w:rFonts w:hint="eastAsia"/>
          <w:rtl/>
        </w:rPr>
        <w:t>گر</w:t>
      </w:r>
      <w:r w:rsidRPr="00C21E05">
        <w:rPr>
          <w:rtl/>
        </w:rPr>
        <w:t xml:space="preserve"> اطلاق م</w:t>
      </w:r>
      <w:r w:rsidRPr="00C21E05">
        <w:rPr>
          <w:rFonts w:hint="cs"/>
          <w:rtl/>
        </w:rPr>
        <w:t>ی‌</w:t>
      </w:r>
      <w:r w:rsidRPr="00C21E05">
        <w:rPr>
          <w:rFonts w:hint="eastAsia"/>
          <w:rtl/>
        </w:rPr>
        <w:t>شود</w:t>
      </w:r>
    </w:p>
  </w:footnote>
  <w:footnote w:id="54">
    <w:p w14:paraId="35818F2A" w14:textId="37C451B8" w:rsidR="007C0050" w:rsidRDefault="007C0050">
      <w:pPr>
        <w:pStyle w:val="FootnoteText"/>
        <w:rPr>
          <w:lang w:bidi="fa-IR"/>
        </w:rPr>
      </w:pPr>
      <w:r>
        <w:rPr>
          <w:rStyle w:val="FootnoteReference"/>
        </w:rPr>
        <w:footnoteRef/>
      </w:r>
      <w:r>
        <w:rPr>
          <w:rtl/>
        </w:rPr>
        <w:t xml:space="preserve"> </w:t>
      </w:r>
      <w:r>
        <w:rPr>
          <w:rFonts w:hint="cs"/>
          <w:rtl/>
          <w:lang w:bidi="fa-IR"/>
        </w:rPr>
        <w:t xml:space="preserve">مطالب این فصل، از کتاب «نگاهی نو به حاکمیت شرکتی: </w:t>
      </w:r>
      <w:r w:rsidRPr="006B5A46">
        <w:rPr>
          <w:rtl/>
          <w:lang w:bidi="fa-IR"/>
        </w:rPr>
        <w:t>ابزارها</w:t>
      </w:r>
      <w:r w:rsidRPr="006B5A46">
        <w:rPr>
          <w:rFonts w:hint="cs"/>
          <w:rtl/>
          <w:lang w:bidi="fa-IR"/>
        </w:rPr>
        <w:t>یی</w:t>
      </w:r>
      <w:r w:rsidRPr="006B5A46">
        <w:rPr>
          <w:rtl/>
          <w:lang w:bidi="fa-IR"/>
        </w:rPr>
        <w:t xml:space="preserve"> برا</w:t>
      </w:r>
      <w:r w:rsidRPr="006B5A46">
        <w:rPr>
          <w:rFonts w:hint="cs"/>
          <w:rtl/>
          <w:lang w:bidi="fa-IR"/>
        </w:rPr>
        <w:t>ی</w:t>
      </w:r>
      <w:r w:rsidRPr="006B5A46">
        <w:rPr>
          <w:rtl/>
          <w:lang w:bidi="fa-IR"/>
        </w:rPr>
        <w:t xml:space="preserve"> موفق</w:t>
      </w:r>
      <w:r w:rsidRPr="006B5A46">
        <w:rPr>
          <w:rFonts w:hint="cs"/>
          <w:rtl/>
          <w:lang w:bidi="fa-IR"/>
        </w:rPr>
        <w:t>ی</w:t>
      </w:r>
      <w:r w:rsidRPr="006B5A46">
        <w:rPr>
          <w:rFonts w:hint="eastAsia"/>
          <w:rtl/>
          <w:lang w:bidi="fa-IR"/>
        </w:rPr>
        <w:t>ت</w:t>
      </w:r>
      <w:r w:rsidRPr="006B5A46">
        <w:rPr>
          <w:rtl/>
          <w:lang w:bidi="fa-IR"/>
        </w:rPr>
        <w:t xml:space="preserve"> ه</w:t>
      </w:r>
      <w:r w:rsidRPr="006B5A46">
        <w:rPr>
          <w:rFonts w:hint="cs"/>
          <w:rtl/>
          <w:lang w:bidi="fa-IR"/>
        </w:rPr>
        <w:t>ی</w:t>
      </w:r>
      <w:r w:rsidRPr="006B5A46">
        <w:rPr>
          <w:rFonts w:hint="eastAsia"/>
          <w:rtl/>
          <w:lang w:bidi="fa-IR"/>
        </w:rPr>
        <w:t>ات</w:t>
      </w:r>
      <w:r w:rsidRPr="006B5A46">
        <w:rPr>
          <w:rtl/>
          <w:lang w:bidi="fa-IR"/>
        </w:rPr>
        <w:t xml:space="preserve"> مد</w:t>
      </w:r>
      <w:r w:rsidRPr="006B5A46">
        <w:rPr>
          <w:rFonts w:hint="cs"/>
          <w:rtl/>
          <w:lang w:bidi="fa-IR"/>
        </w:rPr>
        <w:t>ی</w:t>
      </w:r>
      <w:r w:rsidRPr="006B5A46">
        <w:rPr>
          <w:rFonts w:hint="eastAsia"/>
          <w:rtl/>
          <w:lang w:bidi="fa-IR"/>
        </w:rPr>
        <w:t>ره</w:t>
      </w:r>
      <w:r>
        <w:rPr>
          <w:rFonts w:hint="cs"/>
          <w:rtl/>
          <w:lang w:bidi="fa-IR"/>
        </w:rPr>
        <w:t xml:space="preserve">»  ترجمه </w:t>
      </w:r>
      <w:r w:rsidRPr="0075480E">
        <w:rPr>
          <w:rtl/>
          <w:lang w:bidi="fa-IR"/>
        </w:rPr>
        <w:t>محمدعل</w:t>
      </w:r>
      <w:r w:rsidRPr="0075480E">
        <w:rPr>
          <w:rFonts w:hint="cs"/>
          <w:rtl/>
          <w:lang w:bidi="fa-IR"/>
        </w:rPr>
        <w:t>ی</w:t>
      </w:r>
      <w:r w:rsidRPr="0075480E">
        <w:rPr>
          <w:rtl/>
          <w:lang w:bidi="fa-IR"/>
        </w:rPr>
        <w:t xml:space="preserve"> شاه‌حس</w:t>
      </w:r>
      <w:r w:rsidRPr="0075480E">
        <w:rPr>
          <w:rFonts w:hint="cs"/>
          <w:rtl/>
          <w:lang w:bidi="fa-IR"/>
        </w:rPr>
        <w:t>ی</w:t>
      </w:r>
      <w:r w:rsidRPr="0075480E">
        <w:rPr>
          <w:rFonts w:hint="eastAsia"/>
          <w:rtl/>
          <w:lang w:bidi="fa-IR"/>
        </w:rPr>
        <w:t>ن</w:t>
      </w:r>
      <w:r w:rsidRPr="0075480E">
        <w:rPr>
          <w:rFonts w:hint="cs"/>
          <w:rtl/>
          <w:lang w:bidi="fa-IR"/>
        </w:rPr>
        <w:t>ی</w:t>
      </w:r>
      <w:r w:rsidRPr="0075480E">
        <w:rPr>
          <w:rFonts w:hint="eastAsia"/>
          <w:rtl/>
          <w:lang w:bidi="fa-IR"/>
        </w:rPr>
        <w:t>،</w:t>
      </w:r>
      <w:r w:rsidRPr="0075480E">
        <w:rPr>
          <w:rtl/>
          <w:lang w:bidi="fa-IR"/>
        </w:rPr>
        <w:t xml:space="preserve"> محمدهاد</w:t>
      </w:r>
      <w:r w:rsidRPr="0075480E">
        <w:rPr>
          <w:rFonts w:hint="cs"/>
          <w:rtl/>
          <w:lang w:bidi="fa-IR"/>
        </w:rPr>
        <w:t>ی</w:t>
      </w:r>
      <w:r w:rsidRPr="0075480E">
        <w:rPr>
          <w:rtl/>
          <w:lang w:bidi="fa-IR"/>
        </w:rPr>
        <w:t xml:space="preserve"> رنجبر</w:t>
      </w:r>
      <w:r>
        <w:rPr>
          <w:rFonts w:hint="cs"/>
          <w:rtl/>
          <w:lang w:bidi="fa-IR"/>
        </w:rPr>
        <w:t xml:space="preserve"> (1397) از انتشارات دانشگاه تهران اقتباس شده است.</w:t>
      </w:r>
    </w:p>
  </w:footnote>
  <w:footnote w:id="55">
    <w:p w14:paraId="5E3DC08E" w14:textId="4CA8B681" w:rsidR="007C0050" w:rsidRDefault="007C0050">
      <w:pPr>
        <w:pStyle w:val="FootnoteText"/>
      </w:pPr>
      <w:r>
        <w:rPr>
          <w:rStyle w:val="FootnoteReference"/>
        </w:rPr>
        <w:footnoteRef/>
      </w:r>
      <w:r>
        <w:rPr>
          <w:rtl/>
        </w:rPr>
        <w:t xml:space="preserve"> </w:t>
      </w:r>
      <w:r w:rsidRPr="000938F1">
        <w:rPr>
          <w:lang w:bidi="fa-IR"/>
        </w:rPr>
        <w:t>Newing</w:t>
      </w:r>
    </w:p>
  </w:footnote>
  <w:footnote w:id="56">
    <w:p w14:paraId="6189A7C9" w14:textId="212CB43D" w:rsidR="007C0050" w:rsidRDefault="007C0050">
      <w:pPr>
        <w:pStyle w:val="FootnoteText"/>
      </w:pPr>
      <w:r>
        <w:rPr>
          <w:rStyle w:val="FootnoteReference"/>
        </w:rPr>
        <w:footnoteRef/>
      </w:r>
      <w:r>
        <w:rPr>
          <w:rtl/>
        </w:rPr>
        <w:t xml:space="preserve"> </w:t>
      </w:r>
      <w:r>
        <w:t xml:space="preserve">Berle &amp; </w:t>
      </w:r>
      <w:r w:rsidRPr="00D64EDB">
        <w:t>Means</w:t>
      </w:r>
    </w:p>
  </w:footnote>
  <w:footnote w:id="57">
    <w:p w14:paraId="54BD2FB3" w14:textId="0ABA0AA7" w:rsidR="007C0050" w:rsidRDefault="007C0050">
      <w:pPr>
        <w:pStyle w:val="FootnoteText"/>
      </w:pPr>
      <w:r>
        <w:rPr>
          <w:rStyle w:val="FootnoteReference"/>
        </w:rPr>
        <w:footnoteRef/>
      </w:r>
      <w:r>
        <w:rPr>
          <w:rtl/>
        </w:rPr>
        <w:t xml:space="preserve"> </w:t>
      </w:r>
      <w:r>
        <w:rPr>
          <w:lang w:bidi="fa-IR"/>
        </w:rPr>
        <w:t>Eisenhardt</w:t>
      </w:r>
    </w:p>
  </w:footnote>
  <w:footnote w:id="58">
    <w:p w14:paraId="0AC26E4B" w14:textId="1FEDEB57" w:rsidR="007C0050" w:rsidRDefault="007C0050">
      <w:pPr>
        <w:pStyle w:val="FootnoteText"/>
      </w:pPr>
      <w:r>
        <w:rPr>
          <w:rStyle w:val="FootnoteReference"/>
        </w:rPr>
        <w:footnoteRef/>
      </w:r>
      <w:r>
        <w:rPr>
          <w:rtl/>
        </w:rPr>
        <w:t xml:space="preserve"> </w:t>
      </w:r>
      <w:r w:rsidRPr="00A34D03">
        <w:rPr>
          <w:lang w:bidi="fa-IR"/>
        </w:rPr>
        <w:t>Aguilera</w:t>
      </w:r>
      <w:r>
        <w:rPr>
          <w:lang w:bidi="fa-IR"/>
        </w:rPr>
        <w:t xml:space="preserve"> </w:t>
      </w:r>
      <w:r w:rsidRPr="00A34D03">
        <w:rPr>
          <w:lang w:bidi="fa-IR"/>
        </w:rPr>
        <w:t>&amp; Jackson</w:t>
      </w:r>
    </w:p>
  </w:footnote>
  <w:footnote w:id="59">
    <w:p w14:paraId="13D29607" w14:textId="1FA428D8" w:rsidR="007C0050" w:rsidRDefault="007C0050">
      <w:pPr>
        <w:pStyle w:val="FootnoteText"/>
      </w:pPr>
      <w:r>
        <w:rPr>
          <w:rStyle w:val="FootnoteReference"/>
        </w:rPr>
        <w:footnoteRef/>
      </w:r>
      <w:r>
        <w:rPr>
          <w:rtl/>
        </w:rPr>
        <w:t xml:space="preserve"> </w:t>
      </w:r>
      <w:r>
        <w:rPr>
          <w:lang w:bidi="fa-IR"/>
        </w:rPr>
        <w:t>Frey</w:t>
      </w:r>
    </w:p>
  </w:footnote>
  <w:footnote w:id="60">
    <w:p w14:paraId="7BEBECDB" w14:textId="4182CC2E" w:rsidR="007C0050" w:rsidRDefault="007C0050" w:rsidP="00815F35">
      <w:pPr>
        <w:pStyle w:val="FootnoteText"/>
        <w:bidi w:val="0"/>
      </w:pPr>
      <w:r>
        <w:rPr>
          <w:rStyle w:val="FootnoteReference"/>
        </w:rPr>
        <w:footnoteRef/>
      </w:r>
      <w:r>
        <w:rPr>
          <w:rtl/>
        </w:rPr>
        <w:t xml:space="preserve"> </w:t>
      </w:r>
      <w:r>
        <w:rPr>
          <w:lang w:bidi="fa-IR"/>
        </w:rPr>
        <w:t>Hung</w:t>
      </w:r>
    </w:p>
  </w:footnote>
  <w:footnote w:id="61">
    <w:p w14:paraId="75ED1C58" w14:textId="3DD53003" w:rsidR="007C0050" w:rsidRDefault="007C0050" w:rsidP="00815F35">
      <w:pPr>
        <w:pStyle w:val="FootnoteText"/>
        <w:bidi w:val="0"/>
      </w:pPr>
      <w:r>
        <w:rPr>
          <w:rStyle w:val="FootnoteReference"/>
        </w:rPr>
        <w:footnoteRef/>
      </w:r>
      <w:r>
        <w:rPr>
          <w:rtl/>
        </w:rPr>
        <w:t xml:space="preserve"> </w:t>
      </w:r>
      <w:r>
        <w:rPr>
          <w:lang w:bidi="fa-IR"/>
        </w:rPr>
        <w:t>Daily &amp;</w:t>
      </w:r>
      <w:r w:rsidRPr="00D64EDB">
        <w:rPr>
          <w:lang w:bidi="fa-IR"/>
        </w:rPr>
        <w:t xml:space="preserve"> </w:t>
      </w:r>
      <w:r>
        <w:rPr>
          <w:lang w:bidi="fa-IR"/>
        </w:rPr>
        <w:t>Cannella</w:t>
      </w:r>
    </w:p>
  </w:footnote>
  <w:footnote w:id="62">
    <w:p w14:paraId="269F284B" w14:textId="64566079" w:rsidR="007C0050" w:rsidRDefault="007C0050" w:rsidP="00815F35">
      <w:pPr>
        <w:pStyle w:val="FootnoteText"/>
        <w:bidi w:val="0"/>
        <w:rPr>
          <w:lang w:bidi="fa-IR"/>
        </w:rPr>
      </w:pPr>
      <w:r>
        <w:rPr>
          <w:rStyle w:val="FootnoteReference"/>
        </w:rPr>
        <w:footnoteRef/>
      </w:r>
      <w:r>
        <w:rPr>
          <w:rtl/>
        </w:rPr>
        <w:t xml:space="preserve"> </w:t>
      </w:r>
      <w:r>
        <w:rPr>
          <w:lang w:bidi="fa-IR"/>
        </w:rPr>
        <w:t>Stewardship theory</w:t>
      </w:r>
    </w:p>
  </w:footnote>
  <w:footnote w:id="63">
    <w:p w14:paraId="142396FE" w14:textId="14242921" w:rsidR="007C0050" w:rsidRDefault="007C0050" w:rsidP="00815F35">
      <w:pPr>
        <w:pStyle w:val="FootnoteText"/>
        <w:bidi w:val="0"/>
      </w:pPr>
      <w:r>
        <w:rPr>
          <w:rStyle w:val="FootnoteReference"/>
        </w:rPr>
        <w:footnoteRef/>
      </w:r>
      <w:r>
        <w:rPr>
          <w:rtl/>
        </w:rPr>
        <w:t xml:space="preserve"> </w:t>
      </w:r>
      <w:r>
        <w:rPr>
          <w:lang w:bidi="fa-IR"/>
        </w:rPr>
        <w:t>Davis</w:t>
      </w:r>
    </w:p>
  </w:footnote>
  <w:footnote w:id="64">
    <w:p w14:paraId="1E8B5A7A" w14:textId="0197FA2D" w:rsidR="007C0050" w:rsidRDefault="007C0050" w:rsidP="00815F35">
      <w:pPr>
        <w:pStyle w:val="FootnoteText"/>
        <w:bidi w:val="0"/>
        <w:rPr>
          <w:rtl/>
          <w:lang w:bidi="fa-IR"/>
        </w:rPr>
      </w:pPr>
      <w:r>
        <w:rPr>
          <w:rStyle w:val="FootnoteReference"/>
        </w:rPr>
        <w:footnoteRef/>
      </w:r>
      <w:r>
        <w:rPr>
          <w:rtl/>
        </w:rPr>
        <w:t xml:space="preserve"> </w:t>
      </w:r>
      <w:r>
        <w:rPr>
          <w:lang w:bidi="fa-IR"/>
        </w:rPr>
        <w:t>Institutional theory</w:t>
      </w:r>
    </w:p>
  </w:footnote>
  <w:footnote w:id="65">
    <w:p w14:paraId="1F0BEF46" w14:textId="21BB8A07" w:rsidR="007C0050" w:rsidRDefault="007C0050" w:rsidP="00815F35">
      <w:pPr>
        <w:pStyle w:val="FootnoteText"/>
        <w:bidi w:val="0"/>
      </w:pPr>
      <w:r>
        <w:rPr>
          <w:rStyle w:val="FootnoteReference"/>
        </w:rPr>
        <w:footnoteRef/>
      </w:r>
      <w:r>
        <w:rPr>
          <w:rtl/>
        </w:rPr>
        <w:t xml:space="preserve"> </w:t>
      </w:r>
      <w:r>
        <w:rPr>
          <w:lang w:bidi="fa-IR"/>
        </w:rPr>
        <w:t>Aoki</w:t>
      </w:r>
    </w:p>
  </w:footnote>
  <w:footnote w:id="66">
    <w:p w14:paraId="169D6076" w14:textId="2AC761C1" w:rsidR="007C0050" w:rsidRDefault="007C0050" w:rsidP="00815F35">
      <w:pPr>
        <w:pStyle w:val="FootnoteText"/>
        <w:bidi w:val="0"/>
      </w:pPr>
      <w:r>
        <w:rPr>
          <w:rStyle w:val="FootnoteReference"/>
        </w:rPr>
        <w:footnoteRef/>
      </w:r>
      <w:r>
        <w:rPr>
          <w:rtl/>
        </w:rPr>
        <w:t xml:space="preserve"> </w:t>
      </w:r>
      <w:r>
        <w:rPr>
          <w:lang w:bidi="fa-IR"/>
        </w:rPr>
        <w:t>Boxall</w:t>
      </w:r>
    </w:p>
  </w:footnote>
  <w:footnote w:id="67">
    <w:p w14:paraId="2D6A9FBF" w14:textId="71D245AC" w:rsidR="007C0050" w:rsidRDefault="007C0050">
      <w:pPr>
        <w:pStyle w:val="FootnoteText"/>
      </w:pPr>
      <w:r>
        <w:rPr>
          <w:rStyle w:val="FootnoteReference"/>
        </w:rPr>
        <w:footnoteRef/>
      </w:r>
      <w:r>
        <w:rPr>
          <w:rtl/>
        </w:rPr>
        <w:t xml:space="preserve"> </w:t>
      </w:r>
      <w:r w:rsidRPr="00A34D03">
        <w:rPr>
          <w:lang w:bidi="fa-IR"/>
        </w:rPr>
        <w:t>Cadbury</w:t>
      </w:r>
    </w:p>
  </w:footnote>
  <w:footnote w:id="68">
    <w:p w14:paraId="14B893B8" w14:textId="75A6B482" w:rsidR="007C0050" w:rsidRDefault="007C0050" w:rsidP="00D64EDB">
      <w:pPr>
        <w:pStyle w:val="FootnoteText"/>
        <w:bidi w:val="0"/>
      </w:pPr>
      <w:r>
        <w:rPr>
          <w:rStyle w:val="FootnoteReference"/>
        </w:rPr>
        <w:footnoteRef/>
      </w:r>
      <w:r>
        <w:rPr>
          <w:rtl/>
        </w:rPr>
        <w:t xml:space="preserve"> </w:t>
      </w:r>
      <w:r w:rsidRPr="00A34D03">
        <w:rPr>
          <w:lang w:bidi="fa-IR"/>
        </w:rPr>
        <w:t>Demb</w:t>
      </w:r>
      <w:r>
        <w:rPr>
          <w:lang w:bidi="fa-IR"/>
        </w:rPr>
        <w:t xml:space="preserve"> </w:t>
      </w:r>
      <w:r w:rsidRPr="00A34D03">
        <w:rPr>
          <w:lang w:bidi="fa-IR"/>
        </w:rPr>
        <w:t>and Neubauer</w:t>
      </w:r>
    </w:p>
  </w:footnote>
  <w:footnote w:id="69">
    <w:p w14:paraId="11F471CE" w14:textId="263FA336" w:rsidR="007C0050" w:rsidRDefault="007C0050" w:rsidP="00D64EDB">
      <w:pPr>
        <w:pStyle w:val="FootnoteText"/>
        <w:bidi w:val="0"/>
      </w:pPr>
      <w:r>
        <w:rPr>
          <w:rStyle w:val="FootnoteReference"/>
        </w:rPr>
        <w:footnoteRef/>
      </w:r>
      <w:r>
        <w:rPr>
          <w:rtl/>
        </w:rPr>
        <w:t xml:space="preserve"> </w:t>
      </w:r>
      <w:r>
        <w:rPr>
          <w:lang w:bidi="fa-IR"/>
        </w:rPr>
        <w:t>Schleifer and Vishny</w:t>
      </w:r>
    </w:p>
  </w:footnote>
  <w:footnote w:id="70">
    <w:p w14:paraId="650424AE" w14:textId="74AB37DE" w:rsidR="007C0050" w:rsidRDefault="007C0050">
      <w:pPr>
        <w:pStyle w:val="FootnoteText"/>
      </w:pPr>
      <w:r>
        <w:rPr>
          <w:rStyle w:val="FootnoteReference"/>
        </w:rPr>
        <w:footnoteRef/>
      </w:r>
      <w:r>
        <w:rPr>
          <w:rtl/>
        </w:rPr>
        <w:t xml:space="preserve"> </w:t>
      </w:r>
      <w:r w:rsidRPr="00A34D03">
        <w:rPr>
          <w:lang w:bidi="fa-IR"/>
        </w:rPr>
        <w:t>Weick</w:t>
      </w:r>
    </w:p>
  </w:footnote>
  <w:footnote w:id="71">
    <w:p w14:paraId="290A45B5" w14:textId="10C0C608" w:rsidR="007C0050" w:rsidRDefault="007C0050">
      <w:pPr>
        <w:pStyle w:val="FootnoteText"/>
      </w:pPr>
      <w:r>
        <w:rPr>
          <w:rStyle w:val="FootnoteReference"/>
        </w:rPr>
        <w:footnoteRef/>
      </w:r>
      <w:r>
        <w:rPr>
          <w:rtl/>
        </w:rPr>
        <w:t xml:space="preserve"> </w:t>
      </w:r>
      <w:r>
        <w:rPr>
          <w:lang w:bidi="fa-IR"/>
        </w:rPr>
        <w:t>Maletzke</w:t>
      </w:r>
    </w:p>
  </w:footnote>
  <w:footnote w:id="72">
    <w:p w14:paraId="7CFE64E7" w14:textId="46BC8DC8" w:rsidR="007C0050" w:rsidRDefault="007C0050">
      <w:pPr>
        <w:pStyle w:val="FootnoteText"/>
      </w:pPr>
      <w:r>
        <w:rPr>
          <w:rStyle w:val="FootnoteReference"/>
        </w:rPr>
        <w:footnoteRef/>
      </w:r>
      <w:r>
        <w:rPr>
          <w:rtl/>
        </w:rPr>
        <w:t xml:space="preserve"> </w:t>
      </w:r>
      <w:r w:rsidRPr="00A34D03">
        <w:rPr>
          <w:lang w:bidi="fa-IR"/>
        </w:rPr>
        <w:t>Koenig</w:t>
      </w:r>
    </w:p>
  </w:footnote>
  <w:footnote w:id="73">
    <w:p w14:paraId="6B05105D" w14:textId="656A7A70" w:rsidR="007C0050" w:rsidRDefault="007C0050">
      <w:pPr>
        <w:pStyle w:val="FootnoteText"/>
      </w:pPr>
      <w:r>
        <w:rPr>
          <w:rStyle w:val="FootnoteReference"/>
        </w:rPr>
        <w:footnoteRef/>
      </w:r>
      <w:r>
        <w:rPr>
          <w:rtl/>
        </w:rPr>
        <w:t xml:space="preserve"> </w:t>
      </w:r>
      <w:r w:rsidRPr="00A34D03">
        <w:rPr>
          <w:lang w:bidi="fa-IR"/>
        </w:rPr>
        <w:t>MCQuail</w:t>
      </w:r>
    </w:p>
  </w:footnote>
  <w:footnote w:id="74">
    <w:p w14:paraId="3A6134CD" w14:textId="470CBD04" w:rsidR="007C0050" w:rsidRDefault="007C0050" w:rsidP="007C04DA">
      <w:pPr>
        <w:pStyle w:val="FootnoteText"/>
        <w:bidi w:val="0"/>
      </w:pPr>
      <w:r>
        <w:rPr>
          <w:rStyle w:val="FootnoteReference"/>
        </w:rPr>
        <w:footnoteRef/>
      </w:r>
      <w:r>
        <w:rPr>
          <w:rtl/>
        </w:rPr>
        <w:t xml:space="preserve"> </w:t>
      </w:r>
      <w:r>
        <w:rPr>
          <w:lang w:bidi="fa-IR"/>
        </w:rPr>
        <w:t>Scharpf</w:t>
      </w:r>
    </w:p>
  </w:footnote>
  <w:footnote w:id="75">
    <w:p w14:paraId="182E6E68" w14:textId="7D31C560" w:rsidR="007C0050" w:rsidRDefault="007C0050">
      <w:pPr>
        <w:pStyle w:val="FootnoteText"/>
      </w:pPr>
      <w:r>
        <w:rPr>
          <w:rStyle w:val="FootnoteReference"/>
        </w:rPr>
        <w:footnoteRef/>
      </w:r>
      <w:r>
        <w:rPr>
          <w:rtl/>
        </w:rPr>
        <w:t xml:space="preserve"> </w:t>
      </w:r>
      <w:r>
        <w:rPr>
          <w:lang w:bidi="fa-IR"/>
        </w:rPr>
        <w:t>King</w:t>
      </w:r>
    </w:p>
  </w:footnote>
  <w:footnote w:id="76">
    <w:p w14:paraId="1F13696E" w14:textId="5F01374A" w:rsidR="007C0050" w:rsidRDefault="007C0050">
      <w:pPr>
        <w:pStyle w:val="FootnoteText"/>
      </w:pPr>
      <w:r>
        <w:rPr>
          <w:rStyle w:val="FootnoteReference"/>
        </w:rPr>
        <w:footnoteRef/>
      </w:r>
      <w:r>
        <w:rPr>
          <w:rtl/>
        </w:rPr>
        <w:t xml:space="preserve"> </w:t>
      </w:r>
      <w:r>
        <w:rPr>
          <w:lang w:bidi="fa-IR"/>
        </w:rPr>
        <w:t>Noetzli</w:t>
      </w:r>
    </w:p>
  </w:footnote>
  <w:footnote w:id="77">
    <w:p w14:paraId="0EEDAE05" w14:textId="1EB50D3D" w:rsidR="007C0050" w:rsidRDefault="007C0050">
      <w:pPr>
        <w:pStyle w:val="FootnoteText"/>
      </w:pPr>
      <w:r>
        <w:rPr>
          <w:rStyle w:val="FootnoteReference"/>
        </w:rPr>
        <w:footnoteRef/>
      </w:r>
      <w:r>
        <w:rPr>
          <w:rtl/>
        </w:rPr>
        <w:t xml:space="preserve"> </w:t>
      </w:r>
      <w:r>
        <w:rPr>
          <w:lang w:bidi="fa-IR"/>
        </w:rPr>
        <w:t>Buffett</w:t>
      </w:r>
    </w:p>
  </w:footnote>
  <w:footnote w:id="78">
    <w:p w14:paraId="3821E2D3" w14:textId="1F7F2E52" w:rsidR="007C0050" w:rsidRDefault="007C0050">
      <w:pPr>
        <w:pStyle w:val="FootnoteText"/>
      </w:pPr>
      <w:r>
        <w:rPr>
          <w:rStyle w:val="FootnoteReference"/>
        </w:rPr>
        <w:footnoteRef/>
      </w:r>
      <w:r>
        <w:rPr>
          <w:rtl/>
        </w:rPr>
        <w:t xml:space="preserve"> </w:t>
      </w:r>
      <w:r>
        <w:rPr>
          <w:lang w:bidi="fa-IR"/>
        </w:rPr>
        <w:t>Neubauer and Lank</w:t>
      </w:r>
    </w:p>
  </w:footnote>
  <w:footnote w:id="79">
    <w:p w14:paraId="73D5EFA9" w14:textId="0CF25155" w:rsidR="007C0050" w:rsidRDefault="007C0050">
      <w:pPr>
        <w:pStyle w:val="FootnoteText"/>
      </w:pPr>
      <w:r>
        <w:rPr>
          <w:rStyle w:val="FootnoteReference"/>
        </w:rPr>
        <w:footnoteRef/>
      </w:r>
      <w:r>
        <w:rPr>
          <w:rtl/>
        </w:rPr>
        <w:t xml:space="preserve"> </w:t>
      </w:r>
      <w:r>
        <w:rPr>
          <w:lang w:bidi="fa-IR"/>
        </w:rPr>
        <w:t>Ward</w:t>
      </w:r>
    </w:p>
  </w:footnote>
  <w:footnote w:id="80">
    <w:p w14:paraId="78D4EB69" w14:textId="22A63C4A" w:rsidR="007C0050" w:rsidRDefault="007C0050">
      <w:pPr>
        <w:pStyle w:val="FootnoteText"/>
      </w:pPr>
      <w:r>
        <w:rPr>
          <w:rStyle w:val="FootnoteReference"/>
        </w:rPr>
        <w:footnoteRef/>
      </w:r>
      <w:r>
        <w:rPr>
          <w:rtl/>
        </w:rPr>
        <w:t xml:space="preserve"> </w:t>
      </w:r>
      <w:r>
        <w:rPr>
          <w:lang w:bidi="fa-IR"/>
        </w:rPr>
        <w:t>Merrett and Walzer</w:t>
      </w:r>
    </w:p>
  </w:footnote>
  <w:footnote w:id="81">
    <w:p w14:paraId="05845B36" w14:textId="63979449" w:rsidR="007C0050" w:rsidRDefault="007C0050">
      <w:pPr>
        <w:pStyle w:val="FootnoteText"/>
      </w:pPr>
      <w:r>
        <w:rPr>
          <w:rStyle w:val="FootnoteReference"/>
        </w:rPr>
        <w:footnoteRef/>
      </w:r>
      <w:r>
        <w:rPr>
          <w:rtl/>
        </w:rPr>
        <w:t xml:space="preserve"> </w:t>
      </w:r>
      <w:r w:rsidRPr="001946E5">
        <w:rPr>
          <w:lang w:bidi="fa-IR"/>
        </w:rPr>
        <w:t>Eckart</w:t>
      </w:r>
    </w:p>
  </w:footnote>
  <w:footnote w:id="82">
    <w:p w14:paraId="01BB46FA" w14:textId="1C3E7673" w:rsidR="007C0050" w:rsidRDefault="007C0050">
      <w:pPr>
        <w:pStyle w:val="FootnoteText"/>
      </w:pPr>
      <w:r>
        <w:rPr>
          <w:rStyle w:val="FootnoteReference"/>
        </w:rPr>
        <w:footnoteRef/>
      </w:r>
      <w:r>
        <w:rPr>
          <w:rtl/>
        </w:rPr>
        <w:t xml:space="preserve"> </w:t>
      </w:r>
      <w:r>
        <w:rPr>
          <w:lang w:bidi="fa-IR"/>
        </w:rPr>
        <w:t>Noetzli</w:t>
      </w:r>
    </w:p>
  </w:footnote>
  <w:footnote w:id="83">
    <w:p w14:paraId="1466BFFD" w14:textId="49C14A0B" w:rsidR="007C0050" w:rsidRDefault="007C0050" w:rsidP="007C04DA">
      <w:pPr>
        <w:pStyle w:val="FootnoteText"/>
        <w:bidi w:val="0"/>
      </w:pPr>
      <w:r>
        <w:rPr>
          <w:rStyle w:val="FootnoteReference"/>
        </w:rPr>
        <w:footnoteRef/>
      </w:r>
      <w:r>
        <w:rPr>
          <w:rtl/>
        </w:rPr>
        <w:t xml:space="preserve"> </w:t>
      </w:r>
      <w:r w:rsidRPr="00AB6FC3">
        <w:rPr>
          <w:lang w:bidi="fa-IR"/>
        </w:rPr>
        <w:t>Garratt</w:t>
      </w:r>
    </w:p>
  </w:footnote>
  <w:footnote w:id="84">
    <w:p w14:paraId="06C03827" w14:textId="01B4D987" w:rsidR="007C0050" w:rsidRDefault="007C0050" w:rsidP="00544C80">
      <w:pPr>
        <w:pStyle w:val="FootnoteText"/>
        <w:bidi w:val="0"/>
      </w:pPr>
      <w:r>
        <w:rPr>
          <w:rStyle w:val="FootnoteReference"/>
        </w:rPr>
        <w:footnoteRef/>
      </w:r>
      <w:r>
        <w:rPr>
          <w:rtl/>
        </w:rPr>
        <w:t xml:space="preserve"> </w:t>
      </w:r>
      <w:r>
        <w:rPr>
          <w:lang w:bidi="fa-IR"/>
        </w:rPr>
        <w:t>Perlmutter and Heenan</w:t>
      </w:r>
    </w:p>
  </w:footnote>
  <w:footnote w:id="85">
    <w:p w14:paraId="6BE455AD" w14:textId="22AA9BA7" w:rsidR="007C0050" w:rsidRDefault="007C0050" w:rsidP="007C04DA">
      <w:pPr>
        <w:pStyle w:val="FootnoteText"/>
        <w:bidi w:val="0"/>
      </w:pPr>
      <w:r>
        <w:rPr>
          <w:rStyle w:val="FootnoteReference"/>
        </w:rPr>
        <w:footnoteRef/>
      </w:r>
      <w:r>
        <w:rPr>
          <w:rtl/>
        </w:rPr>
        <w:t xml:space="preserve"> </w:t>
      </w:r>
      <w:r w:rsidRPr="001F41D1">
        <w:rPr>
          <w:lang w:bidi="fa-IR"/>
        </w:rPr>
        <w:t>Hus</w:t>
      </w:r>
    </w:p>
  </w:footnote>
  <w:footnote w:id="86">
    <w:p w14:paraId="48844607" w14:textId="28754981" w:rsidR="007C0050" w:rsidRDefault="007C0050">
      <w:pPr>
        <w:pStyle w:val="FootnoteText"/>
      </w:pPr>
      <w:r>
        <w:rPr>
          <w:rStyle w:val="FootnoteReference"/>
        </w:rPr>
        <w:footnoteRef/>
      </w:r>
      <w:r>
        <w:rPr>
          <w:rtl/>
        </w:rPr>
        <w:t xml:space="preserve"> </w:t>
      </w:r>
      <w:r>
        <w:rPr>
          <w:lang w:bidi="fa-IR"/>
        </w:rPr>
        <w:t>Macus</w:t>
      </w:r>
    </w:p>
  </w:footnote>
  <w:footnote w:id="87">
    <w:p w14:paraId="431E9699" w14:textId="671D2C6B" w:rsidR="007C0050" w:rsidRDefault="007C0050">
      <w:pPr>
        <w:pStyle w:val="FootnoteText"/>
      </w:pPr>
      <w:r>
        <w:rPr>
          <w:rStyle w:val="FootnoteReference"/>
        </w:rPr>
        <w:footnoteRef/>
      </w:r>
      <w:r>
        <w:rPr>
          <w:rtl/>
        </w:rPr>
        <w:t xml:space="preserve"> </w:t>
      </w:r>
      <w:r>
        <w:rPr>
          <w:lang w:bidi="fa-IR"/>
        </w:rPr>
        <w:t>Vinnicombe</w:t>
      </w:r>
    </w:p>
  </w:footnote>
  <w:footnote w:id="88">
    <w:p w14:paraId="24E4C3EA" w14:textId="6D543202" w:rsidR="007C0050" w:rsidRDefault="007C0050">
      <w:pPr>
        <w:pStyle w:val="FootnoteText"/>
      </w:pPr>
      <w:r>
        <w:rPr>
          <w:rStyle w:val="FootnoteReference"/>
        </w:rPr>
        <w:footnoteRef/>
      </w:r>
      <w:r>
        <w:rPr>
          <w:rtl/>
        </w:rPr>
        <w:t xml:space="preserve"> </w:t>
      </w:r>
      <w:r>
        <w:rPr>
          <w:lang w:bidi="fa-IR"/>
        </w:rPr>
        <w:t>Hopfmüller</w:t>
      </w:r>
    </w:p>
  </w:footnote>
  <w:footnote w:id="89">
    <w:p w14:paraId="53FADDFA" w14:textId="193D0BFC" w:rsidR="007C0050" w:rsidRDefault="007C0050" w:rsidP="00544C80">
      <w:pPr>
        <w:pStyle w:val="FootnoteText"/>
        <w:bidi w:val="0"/>
      </w:pPr>
      <w:r>
        <w:rPr>
          <w:rStyle w:val="FootnoteReference"/>
        </w:rPr>
        <w:footnoteRef/>
      </w:r>
      <w:r>
        <w:rPr>
          <w:rtl/>
        </w:rPr>
        <w:t xml:space="preserve"> </w:t>
      </w:r>
      <w:r>
        <w:rPr>
          <w:lang w:bidi="fa-IR"/>
        </w:rPr>
        <w:t>Finkelstein and Mooney</w:t>
      </w:r>
    </w:p>
  </w:footnote>
  <w:footnote w:id="90">
    <w:p w14:paraId="398D232E" w14:textId="3ADBAE1C" w:rsidR="007C0050" w:rsidRDefault="007C0050" w:rsidP="007C04DA">
      <w:pPr>
        <w:pStyle w:val="FootnoteText"/>
        <w:bidi w:val="0"/>
      </w:pPr>
      <w:r>
        <w:rPr>
          <w:rStyle w:val="FootnoteReference"/>
        </w:rPr>
        <w:footnoteRef/>
      </w:r>
      <w:r>
        <w:rPr>
          <w:rtl/>
        </w:rPr>
        <w:t xml:space="preserve"> </w:t>
      </w:r>
      <w:r>
        <w:rPr>
          <w:lang w:bidi="fa-IR"/>
        </w:rPr>
        <w:t>Malik</w:t>
      </w:r>
    </w:p>
  </w:footnote>
  <w:footnote w:id="91">
    <w:p w14:paraId="5D98B1C2" w14:textId="170D6038" w:rsidR="007C0050" w:rsidRDefault="007C0050">
      <w:pPr>
        <w:pStyle w:val="FootnoteText"/>
      </w:pPr>
      <w:r>
        <w:rPr>
          <w:rStyle w:val="FootnoteReference"/>
        </w:rPr>
        <w:footnoteRef/>
      </w:r>
      <w:r>
        <w:rPr>
          <w:rtl/>
        </w:rPr>
        <w:t xml:space="preserve"> </w:t>
      </w:r>
      <w:r>
        <w:rPr>
          <w:lang w:bidi="fa-IR"/>
        </w:rPr>
        <w:t>Meyer</w:t>
      </w:r>
    </w:p>
  </w:footnote>
  <w:footnote w:id="92">
    <w:p w14:paraId="35D5CA70" w14:textId="2744DC02" w:rsidR="007C0050" w:rsidRDefault="007C0050">
      <w:pPr>
        <w:pStyle w:val="FootnoteText"/>
      </w:pPr>
      <w:r>
        <w:rPr>
          <w:rStyle w:val="FootnoteReference"/>
        </w:rPr>
        <w:footnoteRef/>
      </w:r>
      <w:r>
        <w:rPr>
          <w:rtl/>
        </w:rPr>
        <w:t xml:space="preserve"> </w:t>
      </w:r>
      <w:r w:rsidRPr="001F41D1">
        <w:rPr>
          <w:lang w:bidi="fa-IR"/>
        </w:rPr>
        <w:t>Young</w:t>
      </w:r>
    </w:p>
  </w:footnote>
  <w:footnote w:id="93">
    <w:p w14:paraId="55144AEF" w14:textId="48A50E44" w:rsidR="007C0050" w:rsidRDefault="007C0050">
      <w:pPr>
        <w:pStyle w:val="FootnoteText"/>
      </w:pPr>
      <w:r>
        <w:rPr>
          <w:rStyle w:val="FootnoteReference"/>
        </w:rPr>
        <w:footnoteRef/>
      </w:r>
      <w:r>
        <w:rPr>
          <w:rtl/>
        </w:rPr>
        <w:t xml:space="preserve"> </w:t>
      </w:r>
      <w:r>
        <w:rPr>
          <w:lang w:bidi="fa-IR"/>
        </w:rPr>
        <w:t>Garratt</w:t>
      </w:r>
    </w:p>
  </w:footnote>
  <w:footnote w:id="94">
    <w:p w14:paraId="53F69A47" w14:textId="07205510" w:rsidR="007C0050" w:rsidRDefault="007C0050" w:rsidP="00321CC5">
      <w:pPr>
        <w:pStyle w:val="FootnoteText"/>
        <w:bidi w:val="0"/>
      </w:pPr>
      <w:r>
        <w:rPr>
          <w:rStyle w:val="FootnoteReference"/>
        </w:rPr>
        <w:footnoteRef/>
      </w:r>
      <w:r>
        <w:rPr>
          <w:rtl/>
        </w:rPr>
        <w:t xml:space="preserve"> </w:t>
      </w:r>
      <w:r w:rsidRPr="007D2AB4">
        <w:rPr>
          <w:lang w:bidi="fa-IR"/>
        </w:rPr>
        <w:t>Rehman</w:t>
      </w:r>
      <w:r>
        <w:rPr>
          <w:lang w:bidi="fa-IR"/>
        </w:rPr>
        <w:t xml:space="preserve"> </w:t>
      </w:r>
      <w:r w:rsidRPr="007D2AB4">
        <w:rPr>
          <w:lang w:bidi="fa-IR"/>
        </w:rPr>
        <w:t>&amp; Hashim</w:t>
      </w:r>
    </w:p>
  </w:footnote>
  <w:footnote w:id="95">
    <w:p w14:paraId="278F8270" w14:textId="5D28753B" w:rsidR="007C0050" w:rsidRDefault="007C0050" w:rsidP="00321CC5">
      <w:pPr>
        <w:pStyle w:val="FootnoteText"/>
        <w:bidi w:val="0"/>
        <w:rPr>
          <w:lang w:bidi="fa-IR"/>
        </w:rPr>
      </w:pPr>
      <w:r>
        <w:rPr>
          <w:rStyle w:val="FootnoteReference"/>
        </w:rPr>
        <w:footnoteRef/>
      </w:r>
      <w:r>
        <w:rPr>
          <w:rtl/>
        </w:rPr>
        <w:t xml:space="preserve"> </w:t>
      </w:r>
      <w:r w:rsidRPr="007D2AB4">
        <w:rPr>
          <w:lang w:bidi="fa-IR"/>
        </w:rPr>
        <w:t>Ramaswamy</w:t>
      </w:r>
    </w:p>
  </w:footnote>
  <w:footnote w:id="96">
    <w:p w14:paraId="380487E0" w14:textId="687C6C50" w:rsidR="007C0050" w:rsidRDefault="007C0050" w:rsidP="00321CC5">
      <w:pPr>
        <w:pStyle w:val="FootnoteText"/>
        <w:bidi w:val="0"/>
      </w:pPr>
      <w:r>
        <w:rPr>
          <w:rStyle w:val="FootnoteReference"/>
        </w:rPr>
        <w:footnoteRef/>
      </w:r>
      <w:r>
        <w:rPr>
          <w:rtl/>
        </w:rPr>
        <w:t xml:space="preserve"> </w:t>
      </w:r>
      <w:r w:rsidRPr="007D2AB4">
        <w:rPr>
          <w:lang w:bidi="fa-IR"/>
        </w:rPr>
        <w:t>Bhasin</w:t>
      </w:r>
    </w:p>
  </w:footnote>
  <w:footnote w:id="97">
    <w:p w14:paraId="23D3DD96" w14:textId="43FBC50C" w:rsidR="007C0050" w:rsidRDefault="007C0050" w:rsidP="00321CC5">
      <w:pPr>
        <w:pStyle w:val="FootnoteText"/>
        <w:bidi w:val="0"/>
        <w:rPr>
          <w:lang w:bidi="fa-IR"/>
        </w:rPr>
      </w:pPr>
      <w:r>
        <w:rPr>
          <w:rStyle w:val="FootnoteReference"/>
        </w:rPr>
        <w:footnoteRef/>
      </w:r>
      <w:r>
        <w:rPr>
          <w:rtl/>
        </w:rPr>
        <w:t xml:space="preserve"> </w:t>
      </w:r>
      <w:r w:rsidRPr="007966F5">
        <w:t>Aspiring</w:t>
      </w:r>
    </w:p>
  </w:footnote>
  <w:footnote w:id="98">
    <w:p w14:paraId="10E93CD6" w14:textId="2D8C568D" w:rsidR="007C0050" w:rsidRDefault="007C0050" w:rsidP="00321CC5">
      <w:pPr>
        <w:pStyle w:val="FootnoteText"/>
        <w:bidi w:val="0"/>
        <w:rPr>
          <w:lang w:bidi="fa-IR"/>
        </w:rPr>
      </w:pPr>
      <w:r>
        <w:rPr>
          <w:rStyle w:val="FootnoteReference"/>
        </w:rPr>
        <w:footnoteRef/>
      </w:r>
      <w:r>
        <w:rPr>
          <w:rtl/>
        </w:rPr>
        <w:t xml:space="preserve"> </w:t>
      </w:r>
      <w:r w:rsidRPr="007966F5">
        <w:t>Best Practice</w:t>
      </w:r>
    </w:p>
  </w:footnote>
  <w:footnote w:id="99">
    <w:p w14:paraId="59D1A19E" w14:textId="289F85F3" w:rsidR="007C0050" w:rsidRDefault="007C0050" w:rsidP="00321CC5">
      <w:pPr>
        <w:pStyle w:val="FootnoteText"/>
        <w:bidi w:val="0"/>
      </w:pPr>
      <w:r>
        <w:rPr>
          <w:rStyle w:val="FootnoteReference"/>
        </w:rPr>
        <w:footnoteRef/>
      </w:r>
      <w:r>
        <w:rPr>
          <w:rtl/>
        </w:rPr>
        <w:t xml:space="preserve"> </w:t>
      </w:r>
      <w:r w:rsidRPr="007D2AB4">
        <w:rPr>
          <w:lang w:bidi="fa-IR"/>
        </w:rPr>
        <w:t>Kocmanova</w:t>
      </w:r>
      <w:r>
        <w:rPr>
          <w:lang w:bidi="fa-IR"/>
        </w:rPr>
        <w:t xml:space="preserve"> </w:t>
      </w:r>
      <w:r w:rsidRPr="007D2AB4">
        <w:rPr>
          <w:lang w:bidi="fa-IR"/>
        </w:rPr>
        <w:t>&amp; Simberova</w:t>
      </w:r>
    </w:p>
  </w:footnote>
  <w:footnote w:id="100">
    <w:p w14:paraId="2E57A26B" w14:textId="053E69BC" w:rsidR="007C0050" w:rsidRDefault="007C0050" w:rsidP="00321CC5">
      <w:pPr>
        <w:pStyle w:val="FootnoteText"/>
        <w:bidi w:val="0"/>
      </w:pPr>
      <w:r>
        <w:rPr>
          <w:rStyle w:val="FootnoteReference"/>
        </w:rPr>
        <w:footnoteRef/>
      </w:r>
      <w:r>
        <w:rPr>
          <w:rtl/>
        </w:rPr>
        <w:t xml:space="preserve"> </w:t>
      </w:r>
      <w:r w:rsidRPr="007D2AB4">
        <w:rPr>
          <w:lang w:bidi="fa-IR"/>
        </w:rPr>
        <w:t>Schumpeter</w:t>
      </w:r>
    </w:p>
  </w:footnote>
  <w:footnote w:id="101">
    <w:p w14:paraId="5C240A29" w14:textId="651E5F2B" w:rsidR="007C0050" w:rsidRDefault="007C0050" w:rsidP="007C04DA">
      <w:pPr>
        <w:pStyle w:val="FootnoteText"/>
        <w:bidi w:val="0"/>
      </w:pPr>
      <w:r>
        <w:rPr>
          <w:rStyle w:val="FootnoteReference"/>
        </w:rPr>
        <w:footnoteRef/>
      </w:r>
      <w:r>
        <w:rPr>
          <w:rtl/>
        </w:rPr>
        <w:t xml:space="preserve"> </w:t>
      </w:r>
      <w:r w:rsidRPr="007D2AB4">
        <w:rPr>
          <w:lang w:bidi="fa-IR"/>
        </w:rPr>
        <w:t>Bramont</w:t>
      </w:r>
    </w:p>
  </w:footnote>
  <w:footnote w:id="102">
    <w:p w14:paraId="1BD679C8" w14:textId="0D522CB9" w:rsidR="007C0050" w:rsidRDefault="007C0050">
      <w:pPr>
        <w:pStyle w:val="FootnoteText"/>
      </w:pPr>
      <w:r>
        <w:rPr>
          <w:rStyle w:val="FootnoteReference"/>
        </w:rPr>
        <w:footnoteRef/>
      </w:r>
      <w:r>
        <w:rPr>
          <w:rtl/>
        </w:rPr>
        <w:t xml:space="preserve"> </w:t>
      </w:r>
      <w:r w:rsidRPr="00E57DA9">
        <w:t>Bhagat, Bolton &amp; Romano</w:t>
      </w:r>
    </w:p>
  </w:footnote>
  <w:footnote w:id="103">
    <w:p w14:paraId="0A1835AB" w14:textId="25B117EC" w:rsidR="007C0050" w:rsidRDefault="007C0050">
      <w:pPr>
        <w:pStyle w:val="FootnoteText"/>
      </w:pPr>
      <w:r>
        <w:rPr>
          <w:rStyle w:val="FootnoteReference"/>
        </w:rPr>
        <w:footnoteRef/>
      </w:r>
      <w:r>
        <w:rPr>
          <w:rtl/>
        </w:rPr>
        <w:t xml:space="preserve"> </w:t>
      </w:r>
      <w:r w:rsidRPr="00ED2290">
        <w:rPr>
          <w:lang w:bidi="fa-IR"/>
        </w:rPr>
        <w:t>Deloitte</w:t>
      </w:r>
    </w:p>
  </w:footnote>
  <w:footnote w:id="104">
    <w:p w14:paraId="7BE2A8AE" w14:textId="2D3F6083" w:rsidR="007C0050" w:rsidRDefault="007C0050">
      <w:pPr>
        <w:pStyle w:val="FootnoteText"/>
      </w:pPr>
      <w:r>
        <w:rPr>
          <w:rStyle w:val="FootnoteReference"/>
        </w:rPr>
        <w:footnoteRef/>
      </w:r>
      <w:r>
        <w:rPr>
          <w:rtl/>
        </w:rPr>
        <w:t xml:space="preserve"> </w:t>
      </w:r>
      <w:r w:rsidRPr="00ED2290">
        <w:rPr>
          <w:lang w:bidi="fa-IR"/>
        </w:rPr>
        <w:t>Fernando</w:t>
      </w:r>
    </w:p>
  </w:footnote>
  <w:footnote w:id="105">
    <w:p w14:paraId="266236D1" w14:textId="006F8F2C" w:rsidR="007C0050" w:rsidRDefault="007C0050" w:rsidP="00E57DA9">
      <w:pPr>
        <w:pStyle w:val="FootnoteText"/>
        <w:bidi w:val="0"/>
      </w:pPr>
      <w:r>
        <w:rPr>
          <w:rStyle w:val="FootnoteReference"/>
        </w:rPr>
        <w:footnoteRef/>
      </w:r>
      <w:r>
        <w:rPr>
          <w:rtl/>
        </w:rPr>
        <w:t xml:space="preserve"> </w:t>
      </w:r>
      <w:r w:rsidRPr="00ED2290">
        <w:rPr>
          <w:lang w:bidi="fa-IR"/>
        </w:rPr>
        <w:t>Brender, Yzeiraj</w:t>
      </w:r>
      <w:r>
        <w:rPr>
          <w:lang w:bidi="fa-IR"/>
        </w:rPr>
        <w:t xml:space="preserve"> </w:t>
      </w:r>
      <w:r w:rsidRPr="00ED2290">
        <w:rPr>
          <w:lang w:bidi="fa-IR"/>
        </w:rPr>
        <w:t>&amp; Fragniere</w:t>
      </w:r>
    </w:p>
  </w:footnote>
  <w:footnote w:id="106">
    <w:p w14:paraId="44C9C938" w14:textId="1EE8B7A0" w:rsidR="007C0050" w:rsidRDefault="007C0050">
      <w:pPr>
        <w:pStyle w:val="FootnoteText"/>
      </w:pPr>
      <w:r>
        <w:rPr>
          <w:rStyle w:val="FootnoteReference"/>
        </w:rPr>
        <w:footnoteRef/>
      </w:r>
      <w:r>
        <w:rPr>
          <w:rtl/>
        </w:rPr>
        <w:t xml:space="preserve"> </w:t>
      </w:r>
      <w:r w:rsidRPr="00ED2290">
        <w:rPr>
          <w:lang w:bidi="fa-IR"/>
        </w:rPr>
        <w:t>Fung</w:t>
      </w:r>
    </w:p>
  </w:footnote>
  <w:footnote w:id="107">
    <w:p w14:paraId="296ADC5A" w14:textId="65FD605B" w:rsidR="007C0050" w:rsidRDefault="007C0050">
      <w:pPr>
        <w:pStyle w:val="FootnoteText"/>
      </w:pPr>
      <w:r>
        <w:rPr>
          <w:rStyle w:val="FootnoteReference"/>
        </w:rPr>
        <w:footnoteRef/>
      </w:r>
      <w:r>
        <w:rPr>
          <w:rtl/>
        </w:rPr>
        <w:t xml:space="preserve"> </w:t>
      </w:r>
      <w:r w:rsidRPr="00ED2290">
        <w:rPr>
          <w:lang w:bidi="fa-IR"/>
        </w:rPr>
        <w:t>Wilkinson</w:t>
      </w:r>
    </w:p>
  </w:footnote>
  <w:footnote w:id="108">
    <w:p w14:paraId="0EEC998C" w14:textId="13FEA197" w:rsidR="007C0050" w:rsidRDefault="007C0050" w:rsidP="000F30DA">
      <w:pPr>
        <w:pStyle w:val="FootnoteText"/>
        <w:bidi w:val="0"/>
      </w:pPr>
      <w:r>
        <w:rPr>
          <w:rStyle w:val="FootnoteReference"/>
        </w:rPr>
        <w:footnoteRef/>
      </w:r>
      <w:r>
        <w:rPr>
          <w:rtl/>
        </w:rPr>
        <w:t xml:space="preserve"> </w:t>
      </w:r>
      <w:r w:rsidRPr="00436FE4">
        <w:rPr>
          <w:lang w:bidi="fa-IR"/>
        </w:rPr>
        <w:t>Wilkinson</w:t>
      </w:r>
      <w:r>
        <w:rPr>
          <w:lang w:bidi="fa-IR"/>
        </w:rPr>
        <w:t xml:space="preserve"> </w:t>
      </w:r>
      <w:r w:rsidRPr="00436FE4">
        <w:rPr>
          <w:lang w:bidi="fa-IR"/>
        </w:rPr>
        <w:t>&amp; Plant</w:t>
      </w:r>
    </w:p>
  </w:footnote>
  <w:footnote w:id="109">
    <w:p w14:paraId="0A0DBA4F" w14:textId="0760D288" w:rsidR="007C0050" w:rsidRDefault="007C0050">
      <w:pPr>
        <w:pStyle w:val="FootnoteText"/>
      </w:pPr>
      <w:r>
        <w:rPr>
          <w:rStyle w:val="FootnoteReference"/>
        </w:rPr>
        <w:footnoteRef/>
      </w:r>
      <w:r>
        <w:rPr>
          <w:rtl/>
        </w:rPr>
        <w:t xml:space="preserve"> </w:t>
      </w:r>
      <w:r w:rsidRPr="00436FE4">
        <w:rPr>
          <w:lang w:bidi="fa-IR"/>
        </w:rPr>
        <w:t>Pittroff</w:t>
      </w:r>
    </w:p>
  </w:footnote>
  <w:footnote w:id="110">
    <w:p w14:paraId="3A63EE28" w14:textId="4FF650A8" w:rsidR="007C0050" w:rsidRDefault="007C0050" w:rsidP="000F30DA">
      <w:pPr>
        <w:pStyle w:val="FootnoteText"/>
        <w:bidi w:val="0"/>
      </w:pPr>
      <w:r>
        <w:rPr>
          <w:rStyle w:val="FootnoteReference"/>
        </w:rPr>
        <w:footnoteRef/>
      </w:r>
      <w:r>
        <w:rPr>
          <w:rtl/>
        </w:rPr>
        <w:t xml:space="preserve"> </w:t>
      </w:r>
      <w:r w:rsidRPr="00436FE4">
        <w:rPr>
          <w:lang w:bidi="fa-IR"/>
        </w:rPr>
        <w:t>Gramling</w:t>
      </w:r>
      <w:r>
        <w:rPr>
          <w:lang w:bidi="fa-IR"/>
        </w:rPr>
        <w:t xml:space="preserve"> </w:t>
      </w:r>
      <w:r w:rsidRPr="00436FE4">
        <w:rPr>
          <w:lang w:bidi="fa-IR"/>
        </w:rPr>
        <w:t>&amp; Hermanson</w:t>
      </w:r>
    </w:p>
  </w:footnote>
  <w:footnote w:id="111">
    <w:p w14:paraId="52E71CE9" w14:textId="548EF5D5" w:rsidR="007C0050" w:rsidRDefault="007C0050">
      <w:pPr>
        <w:pStyle w:val="FootnoteText"/>
      </w:pPr>
      <w:r>
        <w:rPr>
          <w:rStyle w:val="FootnoteReference"/>
        </w:rPr>
        <w:footnoteRef/>
      </w:r>
      <w:r>
        <w:rPr>
          <w:rtl/>
        </w:rPr>
        <w:t xml:space="preserve"> </w:t>
      </w:r>
      <w:r w:rsidRPr="00BA25E2">
        <w:rPr>
          <w:lang w:bidi="fa-IR"/>
        </w:rPr>
        <w:t>Coetzee</w:t>
      </w:r>
    </w:p>
  </w:footnote>
  <w:footnote w:id="112">
    <w:p w14:paraId="058C713B" w14:textId="73A4901E" w:rsidR="007C0050" w:rsidRDefault="007C0050" w:rsidP="00320726">
      <w:pPr>
        <w:pStyle w:val="FootnoteText"/>
        <w:bidi w:val="0"/>
      </w:pPr>
      <w:r>
        <w:rPr>
          <w:rStyle w:val="FootnoteReference"/>
        </w:rPr>
        <w:footnoteRef/>
      </w:r>
      <w:r>
        <w:rPr>
          <w:rtl/>
        </w:rPr>
        <w:t xml:space="preserve"> </w:t>
      </w:r>
      <w:r w:rsidRPr="00BA25E2">
        <w:rPr>
          <w:lang w:bidi="fa-IR"/>
        </w:rPr>
        <w:t>O'Connor</w:t>
      </w:r>
      <w:r>
        <w:rPr>
          <w:lang w:bidi="fa-IR"/>
        </w:rPr>
        <w:t xml:space="preserve"> </w:t>
      </w:r>
      <w:r w:rsidRPr="00BA25E2">
        <w:rPr>
          <w:lang w:bidi="fa-IR"/>
        </w:rPr>
        <w:t>&amp;</w:t>
      </w:r>
      <w:r>
        <w:rPr>
          <w:lang w:bidi="fa-IR"/>
        </w:rPr>
        <w:t xml:space="preserve"> </w:t>
      </w:r>
      <w:r w:rsidRPr="00BA25E2">
        <w:rPr>
          <w:lang w:bidi="fa-IR"/>
        </w:rPr>
        <w:t>Byrne</w:t>
      </w:r>
    </w:p>
  </w:footnote>
  <w:footnote w:id="113">
    <w:p w14:paraId="3F8285D9" w14:textId="1A855CDD" w:rsidR="007C0050" w:rsidRDefault="007C0050">
      <w:pPr>
        <w:pStyle w:val="FootnoteText"/>
        <w:rPr>
          <w:lang w:bidi="fa-IR"/>
        </w:rPr>
      </w:pPr>
      <w:r>
        <w:rPr>
          <w:rStyle w:val="FootnoteReference"/>
        </w:rPr>
        <w:footnoteRef/>
      </w:r>
      <w:r>
        <w:rPr>
          <w:rtl/>
        </w:rPr>
        <w:t xml:space="preserve"> </w:t>
      </w:r>
      <w:r w:rsidRPr="0022542A">
        <w:t>CMA</w:t>
      </w:r>
    </w:p>
  </w:footnote>
  <w:footnote w:id="114">
    <w:p w14:paraId="4241973B" w14:textId="4EB2B9BB" w:rsidR="007C0050" w:rsidRDefault="007C0050">
      <w:pPr>
        <w:pStyle w:val="FootnoteText"/>
      </w:pPr>
      <w:r>
        <w:rPr>
          <w:rStyle w:val="FootnoteReference"/>
        </w:rPr>
        <w:footnoteRef/>
      </w:r>
      <w:r>
        <w:rPr>
          <w:rtl/>
        </w:rPr>
        <w:t xml:space="preserve"> </w:t>
      </w:r>
      <w:r w:rsidRPr="00656FBF">
        <w:rPr>
          <w:lang w:bidi="fa-IR"/>
        </w:rPr>
        <w:t>Atti</w:t>
      </w:r>
    </w:p>
  </w:footnote>
  <w:footnote w:id="115">
    <w:p w14:paraId="45E30B1B" w14:textId="0EA28E89" w:rsidR="007C0050" w:rsidRDefault="007C0050">
      <w:pPr>
        <w:pStyle w:val="FootnoteText"/>
      </w:pPr>
      <w:r>
        <w:rPr>
          <w:rStyle w:val="FootnoteReference"/>
        </w:rPr>
        <w:footnoteRef/>
      </w:r>
      <w:r>
        <w:rPr>
          <w:rtl/>
        </w:rPr>
        <w:t xml:space="preserve"> </w:t>
      </w:r>
      <w:r w:rsidRPr="00656FBF">
        <w:rPr>
          <w:lang w:bidi="fa-IR"/>
        </w:rPr>
        <w:t>Sanusi</w:t>
      </w:r>
    </w:p>
  </w:footnote>
  <w:footnote w:id="116">
    <w:p w14:paraId="1533FA43" w14:textId="2F2DA50D" w:rsidR="007C0050" w:rsidRDefault="007C0050">
      <w:pPr>
        <w:pStyle w:val="FootnoteText"/>
      </w:pPr>
      <w:r>
        <w:rPr>
          <w:rStyle w:val="FootnoteReference"/>
        </w:rPr>
        <w:footnoteRef/>
      </w:r>
      <w:r>
        <w:rPr>
          <w:rtl/>
        </w:rPr>
        <w:t xml:space="preserve"> </w:t>
      </w:r>
      <w:r w:rsidRPr="00656FBF">
        <w:rPr>
          <w:lang w:bidi="fa-IR"/>
        </w:rPr>
        <w:t>Sar</w:t>
      </w:r>
    </w:p>
  </w:footnote>
  <w:footnote w:id="117">
    <w:p w14:paraId="6A017184" w14:textId="26C505F7" w:rsidR="007C0050" w:rsidRDefault="007C0050" w:rsidP="00F16B6E">
      <w:pPr>
        <w:pStyle w:val="FootnoteText"/>
        <w:bidi w:val="0"/>
        <w:rPr>
          <w:lang w:bidi="fa-IR"/>
        </w:rPr>
      </w:pPr>
      <w:r>
        <w:rPr>
          <w:rStyle w:val="FootnoteReference"/>
        </w:rPr>
        <w:footnoteRef/>
      </w:r>
      <w:r>
        <w:rPr>
          <w:rtl/>
        </w:rPr>
        <w:t xml:space="preserve"> </w:t>
      </w:r>
      <w:r w:rsidRPr="00656FBF">
        <w:rPr>
          <w:lang w:bidi="fa-IR"/>
        </w:rPr>
        <w:t>Li, Nan, &amp; Zhao</w:t>
      </w:r>
    </w:p>
  </w:footnote>
  <w:footnote w:id="118">
    <w:p w14:paraId="737F5293" w14:textId="35FFFD47" w:rsidR="007C0050" w:rsidRDefault="007C0050" w:rsidP="007C04DA">
      <w:pPr>
        <w:pStyle w:val="FootnoteText"/>
        <w:bidi w:val="0"/>
      </w:pPr>
      <w:r>
        <w:rPr>
          <w:rStyle w:val="FootnoteReference"/>
        </w:rPr>
        <w:footnoteRef/>
      </w:r>
      <w:r>
        <w:rPr>
          <w:rtl/>
        </w:rPr>
        <w:t xml:space="preserve"> </w:t>
      </w:r>
      <w:r w:rsidRPr="00DD4028">
        <w:rPr>
          <w:lang w:bidi="fa-IR"/>
        </w:rPr>
        <w:t>Carden</w:t>
      </w:r>
    </w:p>
  </w:footnote>
  <w:footnote w:id="119">
    <w:p w14:paraId="77D15E8A" w14:textId="77777777" w:rsidR="007C0050" w:rsidRDefault="007C0050" w:rsidP="00E16E00">
      <w:pPr>
        <w:pStyle w:val="FootnoteText"/>
        <w:bidi w:val="0"/>
        <w:rPr>
          <w:lang w:bidi="fa-IR"/>
        </w:rPr>
      </w:pPr>
      <w:r>
        <w:rPr>
          <w:rStyle w:val="FootnoteReference"/>
        </w:rPr>
        <w:footnoteRef/>
      </w:r>
      <w:r>
        <w:rPr>
          <w:rtl/>
        </w:rPr>
        <w:t xml:space="preserve"> </w:t>
      </w:r>
      <w:r w:rsidRPr="0060542E">
        <w:t>Founded</w:t>
      </w:r>
    </w:p>
  </w:footnote>
  <w:footnote w:id="120">
    <w:p w14:paraId="4F6E26CC" w14:textId="4E362B83" w:rsidR="007C0050" w:rsidRDefault="007C0050" w:rsidP="007C04DA">
      <w:pPr>
        <w:pStyle w:val="FootnoteText"/>
        <w:bidi w:val="0"/>
      </w:pPr>
      <w:r>
        <w:rPr>
          <w:rStyle w:val="FootnoteReference"/>
        </w:rPr>
        <w:footnoteRef/>
      </w:r>
      <w:r>
        <w:rPr>
          <w:rtl/>
        </w:rPr>
        <w:t xml:space="preserve"> </w:t>
      </w:r>
      <w:r w:rsidRPr="00DD4028">
        <w:rPr>
          <w:lang w:bidi="fa-IR"/>
        </w:rPr>
        <w:t>Brender</w:t>
      </w:r>
    </w:p>
  </w:footnote>
  <w:footnote w:id="121">
    <w:p w14:paraId="2BBAA165" w14:textId="72C57EFC" w:rsidR="007C0050" w:rsidRDefault="007C0050">
      <w:pPr>
        <w:pStyle w:val="FootnoteText"/>
      </w:pPr>
      <w:r>
        <w:rPr>
          <w:rStyle w:val="FootnoteReference"/>
        </w:rPr>
        <w:footnoteRef/>
      </w:r>
      <w:r>
        <w:rPr>
          <w:rtl/>
        </w:rPr>
        <w:t xml:space="preserve"> </w:t>
      </w:r>
      <w:r w:rsidRPr="00DD4028">
        <w:rPr>
          <w:lang w:bidi="fa-IR"/>
        </w:rPr>
        <w:t>Filatotchev</w:t>
      </w:r>
    </w:p>
  </w:footnote>
  <w:footnote w:id="122">
    <w:p w14:paraId="2931A7E7" w14:textId="1B8BDD05" w:rsidR="007C0050" w:rsidRDefault="007C0050">
      <w:pPr>
        <w:pStyle w:val="FootnoteText"/>
      </w:pPr>
      <w:r>
        <w:rPr>
          <w:rStyle w:val="FootnoteReference"/>
        </w:rPr>
        <w:footnoteRef/>
      </w:r>
      <w:r>
        <w:rPr>
          <w:rtl/>
        </w:rPr>
        <w:t xml:space="preserve"> </w:t>
      </w:r>
      <w:r w:rsidRPr="00DD4028">
        <w:rPr>
          <w:lang w:bidi="fa-IR"/>
        </w:rPr>
        <w:t>Huse</w:t>
      </w:r>
    </w:p>
  </w:footnote>
  <w:footnote w:id="123">
    <w:p w14:paraId="29F6FB8C" w14:textId="06BD4EA4" w:rsidR="007C0050" w:rsidRDefault="007C0050">
      <w:pPr>
        <w:pStyle w:val="FootnoteText"/>
      </w:pPr>
      <w:r>
        <w:rPr>
          <w:rStyle w:val="FootnoteReference"/>
        </w:rPr>
        <w:footnoteRef/>
      </w:r>
      <w:r>
        <w:rPr>
          <w:rtl/>
        </w:rPr>
        <w:t xml:space="preserve"> </w:t>
      </w:r>
      <w:r w:rsidRPr="00DD4028">
        <w:rPr>
          <w:lang w:bidi="fa-IR"/>
        </w:rPr>
        <w:t>Gedajlovic</w:t>
      </w:r>
    </w:p>
  </w:footnote>
  <w:footnote w:id="124">
    <w:p w14:paraId="56C59B35" w14:textId="52984312" w:rsidR="007C0050" w:rsidRDefault="007C0050" w:rsidP="004939AA">
      <w:pPr>
        <w:pStyle w:val="FootnoteText"/>
        <w:bidi w:val="0"/>
      </w:pPr>
      <w:r>
        <w:rPr>
          <w:rStyle w:val="FootnoteReference"/>
        </w:rPr>
        <w:footnoteRef/>
      </w:r>
      <w:r>
        <w:rPr>
          <w:rtl/>
        </w:rPr>
        <w:t xml:space="preserve"> </w:t>
      </w:r>
      <w:r w:rsidRPr="00DD4028">
        <w:rPr>
          <w:lang w:bidi="fa-IR"/>
        </w:rPr>
        <w:t>Daily, &amp; Dalton</w:t>
      </w:r>
    </w:p>
  </w:footnote>
  <w:footnote w:id="125">
    <w:p w14:paraId="0D7DFA8C" w14:textId="250DA5A4" w:rsidR="007C0050" w:rsidRDefault="007C0050">
      <w:pPr>
        <w:pStyle w:val="FootnoteText"/>
      </w:pPr>
      <w:r>
        <w:rPr>
          <w:rStyle w:val="FootnoteReference"/>
        </w:rPr>
        <w:footnoteRef/>
      </w:r>
      <w:r>
        <w:rPr>
          <w:rtl/>
        </w:rPr>
        <w:t xml:space="preserve"> </w:t>
      </w:r>
      <w:r w:rsidRPr="00935A4A">
        <w:rPr>
          <w:lang w:bidi="fa-IR"/>
        </w:rPr>
        <w:t>Nordberg</w:t>
      </w:r>
    </w:p>
  </w:footnote>
  <w:footnote w:id="126">
    <w:p w14:paraId="2FEE6F15" w14:textId="1404F25D" w:rsidR="007C0050" w:rsidRDefault="007C0050">
      <w:pPr>
        <w:pStyle w:val="FootnoteText"/>
      </w:pPr>
      <w:r>
        <w:rPr>
          <w:rStyle w:val="FootnoteReference"/>
        </w:rPr>
        <w:footnoteRef/>
      </w:r>
      <w:r>
        <w:rPr>
          <w:rtl/>
        </w:rPr>
        <w:t xml:space="preserve"> </w:t>
      </w:r>
      <w:r w:rsidRPr="00935A4A">
        <w:rPr>
          <w:lang w:bidi="fa-IR"/>
        </w:rPr>
        <w:t>Daft</w:t>
      </w:r>
    </w:p>
  </w:footnote>
  <w:footnote w:id="127">
    <w:p w14:paraId="48987B3A" w14:textId="5AC0222F" w:rsidR="007C0050" w:rsidRDefault="007C0050">
      <w:pPr>
        <w:pStyle w:val="FootnoteText"/>
      </w:pPr>
      <w:r>
        <w:rPr>
          <w:rStyle w:val="FootnoteReference"/>
        </w:rPr>
        <w:footnoteRef/>
      </w:r>
      <w:r>
        <w:rPr>
          <w:rtl/>
        </w:rPr>
        <w:t xml:space="preserve"> </w:t>
      </w:r>
      <w:r w:rsidRPr="00935A4A">
        <w:rPr>
          <w:lang w:bidi="fa-IR"/>
        </w:rPr>
        <w:t>Brandes</w:t>
      </w:r>
    </w:p>
  </w:footnote>
  <w:footnote w:id="128">
    <w:p w14:paraId="3405439E" w14:textId="34D627DC" w:rsidR="007C0050" w:rsidRDefault="007C0050">
      <w:pPr>
        <w:pStyle w:val="FootnoteText"/>
        <w:rPr>
          <w:lang w:bidi="fa-IR"/>
        </w:rPr>
      </w:pPr>
      <w:r>
        <w:rPr>
          <w:rStyle w:val="FootnoteReference"/>
        </w:rPr>
        <w:footnoteRef/>
      </w:r>
      <w:r>
        <w:rPr>
          <w:rtl/>
        </w:rPr>
        <w:t xml:space="preserve"> </w:t>
      </w:r>
      <w:r>
        <w:rPr>
          <w:rFonts w:hint="cs"/>
          <w:rtl/>
          <w:lang w:bidi="fa-IR"/>
        </w:rPr>
        <w:t xml:space="preserve">مطالب این فصل، از کتاب از «استراتژی رسیدن به استراتژی» ترجمه </w:t>
      </w:r>
      <w:r w:rsidRPr="0015180F">
        <w:rPr>
          <w:rtl/>
          <w:lang w:bidi="fa-IR"/>
        </w:rPr>
        <w:t>س</w:t>
      </w:r>
      <w:r w:rsidRPr="0015180F">
        <w:rPr>
          <w:rFonts w:hint="cs"/>
          <w:rtl/>
          <w:lang w:bidi="fa-IR"/>
        </w:rPr>
        <w:t>ی</w:t>
      </w:r>
      <w:r w:rsidRPr="0015180F">
        <w:rPr>
          <w:rFonts w:hint="eastAsia"/>
          <w:rtl/>
          <w:lang w:bidi="fa-IR"/>
        </w:rPr>
        <w:t>دحس</w:t>
      </w:r>
      <w:r w:rsidRPr="0015180F">
        <w:rPr>
          <w:rFonts w:hint="cs"/>
          <w:rtl/>
          <w:lang w:bidi="fa-IR"/>
        </w:rPr>
        <w:t>ی</w:t>
      </w:r>
      <w:r w:rsidRPr="0015180F">
        <w:rPr>
          <w:rFonts w:hint="eastAsia"/>
          <w:rtl/>
          <w:lang w:bidi="fa-IR"/>
        </w:rPr>
        <w:t>ن</w:t>
      </w:r>
      <w:r w:rsidRPr="0015180F">
        <w:rPr>
          <w:rtl/>
          <w:lang w:bidi="fa-IR"/>
        </w:rPr>
        <w:t xml:space="preserve"> جلال</w:t>
      </w:r>
      <w:r w:rsidRPr="0015180F">
        <w:rPr>
          <w:rFonts w:hint="cs"/>
          <w:rtl/>
          <w:lang w:bidi="fa-IR"/>
        </w:rPr>
        <w:t>ی</w:t>
      </w:r>
      <w:r>
        <w:rPr>
          <w:rFonts w:hint="cs"/>
          <w:rtl/>
          <w:lang w:bidi="fa-IR"/>
        </w:rPr>
        <w:t xml:space="preserve"> (1395) از انتشارات آریانا قلم اقتباس شده است</w:t>
      </w:r>
    </w:p>
  </w:footnote>
  <w:footnote w:id="129">
    <w:p w14:paraId="76EACBFC" w14:textId="77777777" w:rsidR="007C0050" w:rsidRDefault="007C0050" w:rsidP="00B37E1E">
      <w:pPr>
        <w:pStyle w:val="FootnoteText"/>
        <w:rPr>
          <w:lang w:bidi="fa-IR"/>
        </w:rPr>
      </w:pPr>
      <w:r>
        <w:rPr>
          <w:rStyle w:val="FootnoteReference"/>
        </w:rPr>
        <w:footnoteRef/>
      </w:r>
      <w:r>
        <w:rPr>
          <w:rtl/>
        </w:rPr>
        <w:t xml:space="preserve"> </w:t>
      </w:r>
      <w:r w:rsidRPr="00F5598E">
        <w:t>International Finance Corporation</w:t>
      </w:r>
    </w:p>
  </w:footnote>
  <w:footnote w:id="130">
    <w:p w14:paraId="42E510B1" w14:textId="0483EF37" w:rsidR="007C0050" w:rsidRDefault="007C0050" w:rsidP="008E78AA">
      <w:pPr>
        <w:pStyle w:val="FootnoteText"/>
        <w:bidi w:val="0"/>
        <w:rPr>
          <w:lang w:bidi="fa-IR"/>
        </w:rPr>
      </w:pPr>
      <w:r>
        <w:rPr>
          <w:rStyle w:val="FootnoteReference"/>
        </w:rPr>
        <w:footnoteRef/>
      </w:r>
      <w:r>
        <w:rPr>
          <w:rtl/>
        </w:rPr>
        <w:t xml:space="preserve"> </w:t>
      </w:r>
      <w:r w:rsidRPr="005F5E79">
        <w:t>Organisation for Economic Co-operation and Development (OECD)</w:t>
      </w:r>
    </w:p>
  </w:footnote>
  <w:footnote w:id="131">
    <w:p w14:paraId="4450BD3B" w14:textId="77777777" w:rsidR="007C0050" w:rsidRDefault="007C0050" w:rsidP="008E78AA">
      <w:pPr>
        <w:pStyle w:val="FootnoteText"/>
        <w:bidi w:val="0"/>
        <w:rPr>
          <w:lang w:bidi="fa-IR"/>
        </w:rPr>
      </w:pPr>
      <w:r>
        <w:rPr>
          <w:rStyle w:val="FootnoteReference"/>
        </w:rPr>
        <w:footnoteRef/>
      </w:r>
      <w:r>
        <w:rPr>
          <w:rtl/>
        </w:rPr>
        <w:t xml:space="preserve"> </w:t>
      </w:r>
      <w:r w:rsidRPr="00330E2E">
        <w:t>promoter group</w:t>
      </w:r>
    </w:p>
  </w:footnote>
  <w:footnote w:id="132">
    <w:p w14:paraId="7AE9D370" w14:textId="324F3E9E" w:rsidR="007C0050" w:rsidRDefault="007C0050">
      <w:pPr>
        <w:pStyle w:val="FootnoteText"/>
        <w:rPr>
          <w:lang w:bidi="fa-IR"/>
        </w:rPr>
      </w:pPr>
      <w:r>
        <w:rPr>
          <w:rStyle w:val="FootnoteReference"/>
        </w:rPr>
        <w:footnoteRef/>
      </w:r>
      <w:r>
        <w:rPr>
          <w:rtl/>
        </w:rPr>
        <w:t xml:space="preserve"> </w:t>
      </w:r>
      <w:r w:rsidRPr="008B4B8C">
        <w:t>arm’s-length</w:t>
      </w:r>
    </w:p>
  </w:footnote>
  <w:footnote w:id="133">
    <w:p w14:paraId="10DB257F" w14:textId="77777777" w:rsidR="007C0050" w:rsidRDefault="007C0050" w:rsidP="008E78AA">
      <w:pPr>
        <w:pStyle w:val="FootnoteText"/>
        <w:bidi w:val="0"/>
        <w:rPr>
          <w:lang w:bidi="fa-IR"/>
        </w:rPr>
      </w:pPr>
      <w:r>
        <w:rPr>
          <w:rStyle w:val="FootnoteReference"/>
        </w:rPr>
        <w:footnoteRef/>
      </w:r>
      <w:r>
        <w:rPr>
          <w:rtl/>
        </w:rPr>
        <w:t xml:space="preserve"> </w:t>
      </w:r>
      <w:r w:rsidRPr="00330E2E">
        <w:t>promoter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D14"/>
    <w:multiLevelType w:val="hybridMultilevel"/>
    <w:tmpl w:val="11C0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2BF6"/>
    <w:multiLevelType w:val="hybridMultilevel"/>
    <w:tmpl w:val="6DAC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645D2"/>
    <w:multiLevelType w:val="hybridMultilevel"/>
    <w:tmpl w:val="7A1E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170FD"/>
    <w:multiLevelType w:val="hybridMultilevel"/>
    <w:tmpl w:val="8ECEF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30AE"/>
    <w:multiLevelType w:val="hybridMultilevel"/>
    <w:tmpl w:val="988E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C7210"/>
    <w:multiLevelType w:val="hybridMultilevel"/>
    <w:tmpl w:val="E1F4D3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1365B"/>
    <w:multiLevelType w:val="hybridMultilevel"/>
    <w:tmpl w:val="F066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335ED"/>
    <w:multiLevelType w:val="hybridMultilevel"/>
    <w:tmpl w:val="1A2426BE"/>
    <w:lvl w:ilvl="0" w:tplc="16422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A5110"/>
    <w:multiLevelType w:val="hybridMultilevel"/>
    <w:tmpl w:val="6E3EB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E7218"/>
    <w:multiLevelType w:val="hybridMultilevel"/>
    <w:tmpl w:val="913C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B2D10"/>
    <w:multiLevelType w:val="hybridMultilevel"/>
    <w:tmpl w:val="EB22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17B65"/>
    <w:multiLevelType w:val="hybridMultilevel"/>
    <w:tmpl w:val="2FA4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92CED"/>
    <w:multiLevelType w:val="hybridMultilevel"/>
    <w:tmpl w:val="810C1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E2369"/>
    <w:multiLevelType w:val="hybridMultilevel"/>
    <w:tmpl w:val="4534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C76AB1"/>
    <w:multiLevelType w:val="hybridMultilevel"/>
    <w:tmpl w:val="C152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60E0E"/>
    <w:multiLevelType w:val="hybridMultilevel"/>
    <w:tmpl w:val="4CA8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92202"/>
    <w:multiLevelType w:val="hybridMultilevel"/>
    <w:tmpl w:val="C6B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35A60"/>
    <w:multiLevelType w:val="hybridMultilevel"/>
    <w:tmpl w:val="A71A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245B9"/>
    <w:multiLevelType w:val="hybridMultilevel"/>
    <w:tmpl w:val="F4F2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7730D"/>
    <w:multiLevelType w:val="hybridMultilevel"/>
    <w:tmpl w:val="2EF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F53BB"/>
    <w:multiLevelType w:val="hybridMultilevel"/>
    <w:tmpl w:val="0008A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73085A"/>
    <w:multiLevelType w:val="hybridMultilevel"/>
    <w:tmpl w:val="27485D22"/>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D0D05"/>
    <w:multiLevelType w:val="hybridMultilevel"/>
    <w:tmpl w:val="3DF2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9688F"/>
    <w:multiLevelType w:val="hybridMultilevel"/>
    <w:tmpl w:val="2714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A0BC7"/>
    <w:multiLevelType w:val="hybridMultilevel"/>
    <w:tmpl w:val="2A4A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D777D"/>
    <w:multiLevelType w:val="hybridMultilevel"/>
    <w:tmpl w:val="38160592"/>
    <w:lvl w:ilvl="0" w:tplc="DD582FC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B14834"/>
    <w:multiLevelType w:val="hybridMultilevel"/>
    <w:tmpl w:val="4E383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B7C28"/>
    <w:multiLevelType w:val="hybridMultilevel"/>
    <w:tmpl w:val="B5DE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0139D3"/>
    <w:multiLevelType w:val="hybridMultilevel"/>
    <w:tmpl w:val="41B05D28"/>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B7241"/>
    <w:multiLevelType w:val="hybridMultilevel"/>
    <w:tmpl w:val="D67E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25C91"/>
    <w:multiLevelType w:val="hybridMultilevel"/>
    <w:tmpl w:val="C226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93210D"/>
    <w:multiLevelType w:val="hybridMultilevel"/>
    <w:tmpl w:val="2BC2FC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B5473"/>
    <w:multiLevelType w:val="hybridMultilevel"/>
    <w:tmpl w:val="EF40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8A36A5"/>
    <w:multiLevelType w:val="hybridMultilevel"/>
    <w:tmpl w:val="9FFE8226"/>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35E71"/>
    <w:multiLevelType w:val="hybridMultilevel"/>
    <w:tmpl w:val="9B966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382D51"/>
    <w:multiLevelType w:val="multilevel"/>
    <w:tmpl w:val="81449DC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7C12704"/>
    <w:multiLevelType w:val="hybridMultilevel"/>
    <w:tmpl w:val="F8489D2E"/>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B24567"/>
    <w:multiLevelType w:val="hybridMultilevel"/>
    <w:tmpl w:val="ABA0B1AA"/>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44770"/>
    <w:multiLevelType w:val="hybridMultilevel"/>
    <w:tmpl w:val="A328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321C1"/>
    <w:multiLevelType w:val="hybridMultilevel"/>
    <w:tmpl w:val="2CAE9EC2"/>
    <w:lvl w:ilvl="0" w:tplc="A6DCD576">
      <w:start w:val="1390"/>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2321DD"/>
    <w:multiLevelType w:val="multilevel"/>
    <w:tmpl w:val="391A0E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6F3A5E58"/>
    <w:multiLevelType w:val="hybridMultilevel"/>
    <w:tmpl w:val="2044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AD0123"/>
    <w:multiLevelType w:val="hybridMultilevel"/>
    <w:tmpl w:val="4D8C7F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F1DFD"/>
    <w:multiLevelType w:val="hybridMultilevel"/>
    <w:tmpl w:val="66A4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0C12C9"/>
    <w:multiLevelType w:val="hybridMultilevel"/>
    <w:tmpl w:val="BD70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9308CC"/>
    <w:multiLevelType w:val="hybridMultilevel"/>
    <w:tmpl w:val="317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8A7A4B"/>
    <w:multiLevelType w:val="hybridMultilevel"/>
    <w:tmpl w:val="BE961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0"/>
  </w:num>
  <w:num w:numId="3">
    <w:abstractNumId w:val="41"/>
  </w:num>
  <w:num w:numId="4">
    <w:abstractNumId w:val="33"/>
  </w:num>
  <w:num w:numId="5">
    <w:abstractNumId w:val="7"/>
  </w:num>
  <w:num w:numId="6">
    <w:abstractNumId w:val="11"/>
  </w:num>
  <w:num w:numId="7">
    <w:abstractNumId w:val="10"/>
  </w:num>
  <w:num w:numId="8">
    <w:abstractNumId w:val="29"/>
  </w:num>
  <w:num w:numId="9">
    <w:abstractNumId w:val="32"/>
  </w:num>
  <w:num w:numId="10">
    <w:abstractNumId w:val="8"/>
  </w:num>
  <w:num w:numId="11">
    <w:abstractNumId w:val="38"/>
  </w:num>
  <w:num w:numId="12">
    <w:abstractNumId w:val="19"/>
  </w:num>
  <w:num w:numId="13">
    <w:abstractNumId w:val="2"/>
  </w:num>
  <w:num w:numId="14">
    <w:abstractNumId w:val="39"/>
  </w:num>
  <w:num w:numId="15">
    <w:abstractNumId w:val="21"/>
  </w:num>
  <w:num w:numId="16">
    <w:abstractNumId w:val="26"/>
  </w:num>
  <w:num w:numId="17">
    <w:abstractNumId w:val="14"/>
  </w:num>
  <w:num w:numId="18">
    <w:abstractNumId w:val="9"/>
  </w:num>
  <w:num w:numId="19">
    <w:abstractNumId w:val="43"/>
  </w:num>
  <w:num w:numId="20">
    <w:abstractNumId w:val="20"/>
  </w:num>
  <w:num w:numId="21">
    <w:abstractNumId w:val="28"/>
  </w:num>
  <w:num w:numId="22">
    <w:abstractNumId w:val="36"/>
  </w:num>
  <w:num w:numId="23">
    <w:abstractNumId w:val="37"/>
  </w:num>
  <w:num w:numId="24">
    <w:abstractNumId w:val="22"/>
  </w:num>
  <w:num w:numId="25">
    <w:abstractNumId w:val="15"/>
  </w:num>
  <w:num w:numId="26">
    <w:abstractNumId w:val="34"/>
  </w:num>
  <w:num w:numId="27">
    <w:abstractNumId w:val="42"/>
  </w:num>
  <w:num w:numId="28">
    <w:abstractNumId w:val="5"/>
  </w:num>
  <w:num w:numId="29">
    <w:abstractNumId w:val="31"/>
  </w:num>
  <w:num w:numId="30">
    <w:abstractNumId w:val="0"/>
  </w:num>
  <w:num w:numId="31">
    <w:abstractNumId w:val="13"/>
  </w:num>
  <w:num w:numId="32">
    <w:abstractNumId w:val="16"/>
  </w:num>
  <w:num w:numId="33">
    <w:abstractNumId w:val="17"/>
  </w:num>
  <w:num w:numId="34">
    <w:abstractNumId w:val="46"/>
  </w:num>
  <w:num w:numId="35">
    <w:abstractNumId w:val="25"/>
  </w:num>
  <w:num w:numId="36">
    <w:abstractNumId w:val="12"/>
  </w:num>
  <w:num w:numId="37">
    <w:abstractNumId w:val="1"/>
  </w:num>
  <w:num w:numId="38">
    <w:abstractNumId w:val="4"/>
  </w:num>
  <w:num w:numId="39">
    <w:abstractNumId w:val="23"/>
  </w:num>
  <w:num w:numId="40">
    <w:abstractNumId w:val="27"/>
  </w:num>
  <w:num w:numId="41">
    <w:abstractNumId w:val="18"/>
  </w:num>
  <w:num w:numId="42">
    <w:abstractNumId w:val="24"/>
  </w:num>
  <w:num w:numId="43">
    <w:abstractNumId w:val="44"/>
  </w:num>
  <w:num w:numId="44">
    <w:abstractNumId w:val="6"/>
  </w:num>
  <w:num w:numId="45">
    <w:abstractNumId w:val="3"/>
  </w:num>
  <w:num w:numId="46">
    <w:abstractNumId w:val="35"/>
  </w:num>
  <w:num w:numId="47">
    <w:abstractNumId w:val="40"/>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sbah">
    <w15:presenceInfo w15:providerId="Windows Live" w15:userId="1f3cbba9bc3470c0"/>
  </w15:person>
  <w15:person w15:author="Dr Gholipour">
    <w15:presenceInfo w15:providerId="None" w15:userId="Dr Gholipour"/>
  </w15:person>
  <w15:person w15:author="mesbah sivandian">
    <w15:presenceInfo w15:providerId="None" w15:userId="mesbah sivand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1BC"/>
    <w:rsid w:val="00001894"/>
    <w:rsid w:val="000028A6"/>
    <w:rsid w:val="00005A83"/>
    <w:rsid w:val="00014643"/>
    <w:rsid w:val="00015DCC"/>
    <w:rsid w:val="000252E5"/>
    <w:rsid w:val="00027E22"/>
    <w:rsid w:val="00034601"/>
    <w:rsid w:val="000358AC"/>
    <w:rsid w:val="00041398"/>
    <w:rsid w:val="00043A3D"/>
    <w:rsid w:val="00061F4A"/>
    <w:rsid w:val="00062D8A"/>
    <w:rsid w:val="00074A0E"/>
    <w:rsid w:val="0009587A"/>
    <w:rsid w:val="000B0115"/>
    <w:rsid w:val="000B1281"/>
    <w:rsid w:val="000B4C12"/>
    <w:rsid w:val="000B62D5"/>
    <w:rsid w:val="000C3646"/>
    <w:rsid w:val="000D281D"/>
    <w:rsid w:val="000E155A"/>
    <w:rsid w:val="000E2F04"/>
    <w:rsid w:val="000E469A"/>
    <w:rsid w:val="000E595D"/>
    <w:rsid w:val="000E75A6"/>
    <w:rsid w:val="000F0590"/>
    <w:rsid w:val="000F30DA"/>
    <w:rsid w:val="00111921"/>
    <w:rsid w:val="0011250F"/>
    <w:rsid w:val="001166BA"/>
    <w:rsid w:val="00120A5C"/>
    <w:rsid w:val="00120BE8"/>
    <w:rsid w:val="00121423"/>
    <w:rsid w:val="0012549A"/>
    <w:rsid w:val="00130469"/>
    <w:rsid w:val="00134803"/>
    <w:rsid w:val="00151049"/>
    <w:rsid w:val="0015180F"/>
    <w:rsid w:val="00154A37"/>
    <w:rsid w:val="00154E58"/>
    <w:rsid w:val="00155800"/>
    <w:rsid w:val="00156316"/>
    <w:rsid w:val="0015780E"/>
    <w:rsid w:val="00160ADC"/>
    <w:rsid w:val="00160D2B"/>
    <w:rsid w:val="001622A3"/>
    <w:rsid w:val="00167957"/>
    <w:rsid w:val="00170F4C"/>
    <w:rsid w:val="001736A8"/>
    <w:rsid w:val="0017559C"/>
    <w:rsid w:val="00184CC5"/>
    <w:rsid w:val="001972BC"/>
    <w:rsid w:val="001A62A1"/>
    <w:rsid w:val="001A735B"/>
    <w:rsid w:val="001B0087"/>
    <w:rsid w:val="001B04E7"/>
    <w:rsid w:val="001B147F"/>
    <w:rsid w:val="001B28DC"/>
    <w:rsid w:val="001C22EA"/>
    <w:rsid w:val="001D0462"/>
    <w:rsid w:val="001E161B"/>
    <w:rsid w:val="001E56A8"/>
    <w:rsid w:val="001F1470"/>
    <w:rsid w:val="001F1EAA"/>
    <w:rsid w:val="001F2922"/>
    <w:rsid w:val="001F380E"/>
    <w:rsid w:val="001F7924"/>
    <w:rsid w:val="00207A7F"/>
    <w:rsid w:val="00211503"/>
    <w:rsid w:val="00215F41"/>
    <w:rsid w:val="00220788"/>
    <w:rsid w:val="002238ED"/>
    <w:rsid w:val="0022542A"/>
    <w:rsid w:val="002265AB"/>
    <w:rsid w:val="0023398B"/>
    <w:rsid w:val="00233C9A"/>
    <w:rsid w:val="00243861"/>
    <w:rsid w:val="002463D1"/>
    <w:rsid w:val="002507DA"/>
    <w:rsid w:val="00252550"/>
    <w:rsid w:val="002555D3"/>
    <w:rsid w:val="0025591A"/>
    <w:rsid w:val="00256BC7"/>
    <w:rsid w:val="00260FFD"/>
    <w:rsid w:val="00262168"/>
    <w:rsid w:val="0026498B"/>
    <w:rsid w:val="00270E05"/>
    <w:rsid w:val="00272189"/>
    <w:rsid w:val="00286724"/>
    <w:rsid w:val="002878AF"/>
    <w:rsid w:val="002A1044"/>
    <w:rsid w:val="002B403F"/>
    <w:rsid w:val="002B7947"/>
    <w:rsid w:val="002B7B43"/>
    <w:rsid w:val="002C1438"/>
    <w:rsid w:val="002C36B1"/>
    <w:rsid w:val="002C4652"/>
    <w:rsid w:val="002C7611"/>
    <w:rsid w:val="002D27B3"/>
    <w:rsid w:val="002D4E25"/>
    <w:rsid w:val="002D5D56"/>
    <w:rsid w:val="003010CF"/>
    <w:rsid w:val="0030314B"/>
    <w:rsid w:val="00304BC2"/>
    <w:rsid w:val="00310A20"/>
    <w:rsid w:val="00317D1F"/>
    <w:rsid w:val="00320726"/>
    <w:rsid w:val="00320792"/>
    <w:rsid w:val="00320F5D"/>
    <w:rsid w:val="00321A29"/>
    <w:rsid w:val="00321CC5"/>
    <w:rsid w:val="00330E2E"/>
    <w:rsid w:val="0033522B"/>
    <w:rsid w:val="00337025"/>
    <w:rsid w:val="00337B61"/>
    <w:rsid w:val="0034616E"/>
    <w:rsid w:val="00350166"/>
    <w:rsid w:val="00352450"/>
    <w:rsid w:val="003646E7"/>
    <w:rsid w:val="00367D2B"/>
    <w:rsid w:val="0037250E"/>
    <w:rsid w:val="003727BD"/>
    <w:rsid w:val="003738E4"/>
    <w:rsid w:val="003763E0"/>
    <w:rsid w:val="00382A87"/>
    <w:rsid w:val="0038464F"/>
    <w:rsid w:val="0038587E"/>
    <w:rsid w:val="00386121"/>
    <w:rsid w:val="003873F0"/>
    <w:rsid w:val="003915A9"/>
    <w:rsid w:val="00396B76"/>
    <w:rsid w:val="003A11C4"/>
    <w:rsid w:val="003A3399"/>
    <w:rsid w:val="003A7151"/>
    <w:rsid w:val="003B7F4C"/>
    <w:rsid w:val="003C4189"/>
    <w:rsid w:val="003D0E94"/>
    <w:rsid w:val="003D202D"/>
    <w:rsid w:val="003D2759"/>
    <w:rsid w:val="003D6EF6"/>
    <w:rsid w:val="003E02AF"/>
    <w:rsid w:val="003E3EA7"/>
    <w:rsid w:val="003E43E4"/>
    <w:rsid w:val="003F5836"/>
    <w:rsid w:val="004033FD"/>
    <w:rsid w:val="00416115"/>
    <w:rsid w:val="00417601"/>
    <w:rsid w:val="00422E5A"/>
    <w:rsid w:val="00425414"/>
    <w:rsid w:val="00436D2C"/>
    <w:rsid w:val="0045042A"/>
    <w:rsid w:val="00450974"/>
    <w:rsid w:val="00450AE3"/>
    <w:rsid w:val="00455C94"/>
    <w:rsid w:val="004627C8"/>
    <w:rsid w:val="00467EE3"/>
    <w:rsid w:val="00472502"/>
    <w:rsid w:val="0048097B"/>
    <w:rsid w:val="00484BA4"/>
    <w:rsid w:val="00490981"/>
    <w:rsid w:val="00490F76"/>
    <w:rsid w:val="00491E83"/>
    <w:rsid w:val="0049324E"/>
    <w:rsid w:val="004939AA"/>
    <w:rsid w:val="00495BA5"/>
    <w:rsid w:val="00496ADE"/>
    <w:rsid w:val="004A4979"/>
    <w:rsid w:val="004C42B5"/>
    <w:rsid w:val="004E00A4"/>
    <w:rsid w:val="004E040F"/>
    <w:rsid w:val="004E3F89"/>
    <w:rsid w:val="004E4581"/>
    <w:rsid w:val="004E759F"/>
    <w:rsid w:val="004F025A"/>
    <w:rsid w:val="004F7171"/>
    <w:rsid w:val="0050213E"/>
    <w:rsid w:val="00504AB5"/>
    <w:rsid w:val="005230EF"/>
    <w:rsid w:val="00535F32"/>
    <w:rsid w:val="0053784F"/>
    <w:rsid w:val="00540649"/>
    <w:rsid w:val="00544C80"/>
    <w:rsid w:val="00547F7C"/>
    <w:rsid w:val="0055088A"/>
    <w:rsid w:val="0056698C"/>
    <w:rsid w:val="00566AE9"/>
    <w:rsid w:val="00570150"/>
    <w:rsid w:val="00570AC9"/>
    <w:rsid w:val="005718D3"/>
    <w:rsid w:val="00576686"/>
    <w:rsid w:val="00577E9E"/>
    <w:rsid w:val="00585C87"/>
    <w:rsid w:val="00593F43"/>
    <w:rsid w:val="005979A3"/>
    <w:rsid w:val="00597DFE"/>
    <w:rsid w:val="00597F63"/>
    <w:rsid w:val="005A2075"/>
    <w:rsid w:val="005A2402"/>
    <w:rsid w:val="005A5E06"/>
    <w:rsid w:val="005A7B55"/>
    <w:rsid w:val="005B0BD9"/>
    <w:rsid w:val="005B477B"/>
    <w:rsid w:val="005C0F29"/>
    <w:rsid w:val="005C553C"/>
    <w:rsid w:val="005C6939"/>
    <w:rsid w:val="005D7C3F"/>
    <w:rsid w:val="005F469E"/>
    <w:rsid w:val="005F5E79"/>
    <w:rsid w:val="0060518E"/>
    <w:rsid w:val="0060542E"/>
    <w:rsid w:val="0060777F"/>
    <w:rsid w:val="00607EC0"/>
    <w:rsid w:val="00612366"/>
    <w:rsid w:val="00614935"/>
    <w:rsid w:val="00620B40"/>
    <w:rsid w:val="00621F98"/>
    <w:rsid w:val="00627558"/>
    <w:rsid w:val="0064180D"/>
    <w:rsid w:val="00641EC0"/>
    <w:rsid w:val="00655B18"/>
    <w:rsid w:val="00664284"/>
    <w:rsid w:val="00666F26"/>
    <w:rsid w:val="0067548D"/>
    <w:rsid w:val="00675B2C"/>
    <w:rsid w:val="00681FFE"/>
    <w:rsid w:val="00685E40"/>
    <w:rsid w:val="00692D59"/>
    <w:rsid w:val="0069452F"/>
    <w:rsid w:val="006A2994"/>
    <w:rsid w:val="006A4EDE"/>
    <w:rsid w:val="006B1345"/>
    <w:rsid w:val="006B1491"/>
    <w:rsid w:val="006B1BCF"/>
    <w:rsid w:val="006B45E6"/>
    <w:rsid w:val="006B4CF0"/>
    <w:rsid w:val="006B5A46"/>
    <w:rsid w:val="006C782F"/>
    <w:rsid w:val="006E20B9"/>
    <w:rsid w:val="006E5A61"/>
    <w:rsid w:val="006E781E"/>
    <w:rsid w:val="006F39D7"/>
    <w:rsid w:val="006F4F4F"/>
    <w:rsid w:val="006F523D"/>
    <w:rsid w:val="0071189F"/>
    <w:rsid w:val="0074461A"/>
    <w:rsid w:val="007500F9"/>
    <w:rsid w:val="0075480E"/>
    <w:rsid w:val="0075545E"/>
    <w:rsid w:val="007577BF"/>
    <w:rsid w:val="0077052E"/>
    <w:rsid w:val="007730F7"/>
    <w:rsid w:val="00773836"/>
    <w:rsid w:val="00775EEA"/>
    <w:rsid w:val="00776273"/>
    <w:rsid w:val="007768E6"/>
    <w:rsid w:val="00783700"/>
    <w:rsid w:val="007966F5"/>
    <w:rsid w:val="00797D35"/>
    <w:rsid w:val="007B3526"/>
    <w:rsid w:val="007C0050"/>
    <w:rsid w:val="007C04DA"/>
    <w:rsid w:val="007C270A"/>
    <w:rsid w:val="007C2765"/>
    <w:rsid w:val="007D2E1B"/>
    <w:rsid w:val="007E1590"/>
    <w:rsid w:val="007E61CE"/>
    <w:rsid w:val="007E6580"/>
    <w:rsid w:val="007E7950"/>
    <w:rsid w:val="007F2C58"/>
    <w:rsid w:val="007F4089"/>
    <w:rsid w:val="00801053"/>
    <w:rsid w:val="0081290A"/>
    <w:rsid w:val="00815D1F"/>
    <w:rsid w:val="00815F35"/>
    <w:rsid w:val="00822AB6"/>
    <w:rsid w:val="008241BA"/>
    <w:rsid w:val="0082648C"/>
    <w:rsid w:val="00833271"/>
    <w:rsid w:val="008349A3"/>
    <w:rsid w:val="00835F1C"/>
    <w:rsid w:val="008371B2"/>
    <w:rsid w:val="00844593"/>
    <w:rsid w:val="00845FAC"/>
    <w:rsid w:val="008469FA"/>
    <w:rsid w:val="00846BB2"/>
    <w:rsid w:val="00863BCA"/>
    <w:rsid w:val="0086681A"/>
    <w:rsid w:val="00866F6A"/>
    <w:rsid w:val="00877C61"/>
    <w:rsid w:val="0088266E"/>
    <w:rsid w:val="0088763F"/>
    <w:rsid w:val="00887EF7"/>
    <w:rsid w:val="008A0DE1"/>
    <w:rsid w:val="008A2111"/>
    <w:rsid w:val="008A55DF"/>
    <w:rsid w:val="008B4B8C"/>
    <w:rsid w:val="008B68E9"/>
    <w:rsid w:val="008C7C94"/>
    <w:rsid w:val="008D0199"/>
    <w:rsid w:val="008D21E2"/>
    <w:rsid w:val="008D2507"/>
    <w:rsid w:val="008D5867"/>
    <w:rsid w:val="008E11DD"/>
    <w:rsid w:val="008E78AA"/>
    <w:rsid w:val="008F6CAC"/>
    <w:rsid w:val="00900590"/>
    <w:rsid w:val="0090679C"/>
    <w:rsid w:val="00915520"/>
    <w:rsid w:val="00915731"/>
    <w:rsid w:val="00917599"/>
    <w:rsid w:val="009207C0"/>
    <w:rsid w:val="009216A0"/>
    <w:rsid w:val="00924F3B"/>
    <w:rsid w:val="00926E5F"/>
    <w:rsid w:val="00931422"/>
    <w:rsid w:val="009320BF"/>
    <w:rsid w:val="0093623B"/>
    <w:rsid w:val="009430E8"/>
    <w:rsid w:val="009461BC"/>
    <w:rsid w:val="0094645B"/>
    <w:rsid w:val="00950DFF"/>
    <w:rsid w:val="00953156"/>
    <w:rsid w:val="00954C8F"/>
    <w:rsid w:val="00955BEF"/>
    <w:rsid w:val="00963A46"/>
    <w:rsid w:val="009660B7"/>
    <w:rsid w:val="00967B13"/>
    <w:rsid w:val="00973A75"/>
    <w:rsid w:val="00974636"/>
    <w:rsid w:val="0097478A"/>
    <w:rsid w:val="00985F74"/>
    <w:rsid w:val="00993CEC"/>
    <w:rsid w:val="00997936"/>
    <w:rsid w:val="009A6D3F"/>
    <w:rsid w:val="009A76F7"/>
    <w:rsid w:val="009B32F5"/>
    <w:rsid w:val="009B43A1"/>
    <w:rsid w:val="009B468F"/>
    <w:rsid w:val="009B4920"/>
    <w:rsid w:val="009B4C65"/>
    <w:rsid w:val="009B57AA"/>
    <w:rsid w:val="009C6DA7"/>
    <w:rsid w:val="009C78E2"/>
    <w:rsid w:val="009D3F6D"/>
    <w:rsid w:val="009E158B"/>
    <w:rsid w:val="009E6813"/>
    <w:rsid w:val="009E7449"/>
    <w:rsid w:val="009F367B"/>
    <w:rsid w:val="009F68AF"/>
    <w:rsid w:val="00A023D8"/>
    <w:rsid w:val="00A12358"/>
    <w:rsid w:val="00A12829"/>
    <w:rsid w:val="00A1761A"/>
    <w:rsid w:val="00A20315"/>
    <w:rsid w:val="00A22B7D"/>
    <w:rsid w:val="00A26D82"/>
    <w:rsid w:val="00A365D1"/>
    <w:rsid w:val="00A5024B"/>
    <w:rsid w:val="00A506DD"/>
    <w:rsid w:val="00A51D59"/>
    <w:rsid w:val="00A566B1"/>
    <w:rsid w:val="00A56EA3"/>
    <w:rsid w:val="00A65D6A"/>
    <w:rsid w:val="00A74DE1"/>
    <w:rsid w:val="00A74EAB"/>
    <w:rsid w:val="00A84F50"/>
    <w:rsid w:val="00A901A9"/>
    <w:rsid w:val="00A95E4E"/>
    <w:rsid w:val="00A95FE1"/>
    <w:rsid w:val="00AA074F"/>
    <w:rsid w:val="00AA28C4"/>
    <w:rsid w:val="00AA30BF"/>
    <w:rsid w:val="00AA5F73"/>
    <w:rsid w:val="00AB371B"/>
    <w:rsid w:val="00AC0EAF"/>
    <w:rsid w:val="00AC317F"/>
    <w:rsid w:val="00AC3CAD"/>
    <w:rsid w:val="00AC6B4E"/>
    <w:rsid w:val="00AC7F4E"/>
    <w:rsid w:val="00AD212F"/>
    <w:rsid w:val="00AD2BA8"/>
    <w:rsid w:val="00AD655D"/>
    <w:rsid w:val="00AF02D4"/>
    <w:rsid w:val="00AF47E3"/>
    <w:rsid w:val="00B046CC"/>
    <w:rsid w:val="00B07A59"/>
    <w:rsid w:val="00B10770"/>
    <w:rsid w:val="00B1439C"/>
    <w:rsid w:val="00B1658B"/>
    <w:rsid w:val="00B26A8F"/>
    <w:rsid w:val="00B310E4"/>
    <w:rsid w:val="00B35AF9"/>
    <w:rsid w:val="00B372F0"/>
    <w:rsid w:val="00B37E1E"/>
    <w:rsid w:val="00B463D3"/>
    <w:rsid w:val="00B470B1"/>
    <w:rsid w:val="00B51056"/>
    <w:rsid w:val="00B60B53"/>
    <w:rsid w:val="00B66507"/>
    <w:rsid w:val="00B76C54"/>
    <w:rsid w:val="00B86018"/>
    <w:rsid w:val="00B979C2"/>
    <w:rsid w:val="00BA4875"/>
    <w:rsid w:val="00BB7401"/>
    <w:rsid w:val="00BC168C"/>
    <w:rsid w:val="00BC17DD"/>
    <w:rsid w:val="00BC43CA"/>
    <w:rsid w:val="00BC4876"/>
    <w:rsid w:val="00BD0B12"/>
    <w:rsid w:val="00BD4173"/>
    <w:rsid w:val="00BD4CDE"/>
    <w:rsid w:val="00BE50F2"/>
    <w:rsid w:val="00BE5520"/>
    <w:rsid w:val="00BE78D1"/>
    <w:rsid w:val="00BF2898"/>
    <w:rsid w:val="00C00662"/>
    <w:rsid w:val="00C11079"/>
    <w:rsid w:val="00C15A97"/>
    <w:rsid w:val="00C213F7"/>
    <w:rsid w:val="00C21E05"/>
    <w:rsid w:val="00C42D46"/>
    <w:rsid w:val="00C438A4"/>
    <w:rsid w:val="00C44453"/>
    <w:rsid w:val="00C51363"/>
    <w:rsid w:val="00C53958"/>
    <w:rsid w:val="00C53B8B"/>
    <w:rsid w:val="00C6322F"/>
    <w:rsid w:val="00C6352E"/>
    <w:rsid w:val="00C63B90"/>
    <w:rsid w:val="00C67A30"/>
    <w:rsid w:val="00C83819"/>
    <w:rsid w:val="00C853C3"/>
    <w:rsid w:val="00C953F2"/>
    <w:rsid w:val="00CA0D63"/>
    <w:rsid w:val="00CA14E6"/>
    <w:rsid w:val="00CA3075"/>
    <w:rsid w:val="00CA4282"/>
    <w:rsid w:val="00CB596D"/>
    <w:rsid w:val="00CB627B"/>
    <w:rsid w:val="00CC344C"/>
    <w:rsid w:val="00CC3EEE"/>
    <w:rsid w:val="00CC5A7B"/>
    <w:rsid w:val="00CC6937"/>
    <w:rsid w:val="00CD14C6"/>
    <w:rsid w:val="00CD1E85"/>
    <w:rsid w:val="00CD4445"/>
    <w:rsid w:val="00CF1280"/>
    <w:rsid w:val="00CF65B3"/>
    <w:rsid w:val="00D00B12"/>
    <w:rsid w:val="00D03B42"/>
    <w:rsid w:val="00D03D22"/>
    <w:rsid w:val="00D13C0A"/>
    <w:rsid w:val="00D26AC2"/>
    <w:rsid w:val="00D33D48"/>
    <w:rsid w:val="00D364B8"/>
    <w:rsid w:val="00D37F51"/>
    <w:rsid w:val="00D42DFE"/>
    <w:rsid w:val="00D44966"/>
    <w:rsid w:val="00D459D7"/>
    <w:rsid w:val="00D600C8"/>
    <w:rsid w:val="00D60588"/>
    <w:rsid w:val="00D64EDB"/>
    <w:rsid w:val="00D715EA"/>
    <w:rsid w:val="00D716B0"/>
    <w:rsid w:val="00D72B78"/>
    <w:rsid w:val="00D7597E"/>
    <w:rsid w:val="00D80AC6"/>
    <w:rsid w:val="00D928A9"/>
    <w:rsid w:val="00D92AA6"/>
    <w:rsid w:val="00DA20DC"/>
    <w:rsid w:val="00DA4FC8"/>
    <w:rsid w:val="00DB6532"/>
    <w:rsid w:val="00DC14CE"/>
    <w:rsid w:val="00DC1718"/>
    <w:rsid w:val="00DC758C"/>
    <w:rsid w:val="00DD2AB3"/>
    <w:rsid w:val="00DD3635"/>
    <w:rsid w:val="00DE71C1"/>
    <w:rsid w:val="00DF77C5"/>
    <w:rsid w:val="00E03E24"/>
    <w:rsid w:val="00E06F13"/>
    <w:rsid w:val="00E07BC3"/>
    <w:rsid w:val="00E16E00"/>
    <w:rsid w:val="00E1787C"/>
    <w:rsid w:val="00E208B7"/>
    <w:rsid w:val="00E260EF"/>
    <w:rsid w:val="00E307D3"/>
    <w:rsid w:val="00E31BE0"/>
    <w:rsid w:val="00E4496B"/>
    <w:rsid w:val="00E45EFF"/>
    <w:rsid w:val="00E46A43"/>
    <w:rsid w:val="00E479EF"/>
    <w:rsid w:val="00E52F55"/>
    <w:rsid w:val="00E5502F"/>
    <w:rsid w:val="00E57DA9"/>
    <w:rsid w:val="00E60DA3"/>
    <w:rsid w:val="00E71B5A"/>
    <w:rsid w:val="00E91305"/>
    <w:rsid w:val="00E96E43"/>
    <w:rsid w:val="00EA1BDB"/>
    <w:rsid w:val="00EB691B"/>
    <w:rsid w:val="00ED2B4F"/>
    <w:rsid w:val="00ED3ADB"/>
    <w:rsid w:val="00EF1FA7"/>
    <w:rsid w:val="00EF7968"/>
    <w:rsid w:val="00F019C6"/>
    <w:rsid w:val="00F100EB"/>
    <w:rsid w:val="00F16B6E"/>
    <w:rsid w:val="00F26EE2"/>
    <w:rsid w:val="00F2715F"/>
    <w:rsid w:val="00F30B87"/>
    <w:rsid w:val="00F340D4"/>
    <w:rsid w:val="00F41414"/>
    <w:rsid w:val="00F42B0D"/>
    <w:rsid w:val="00F51399"/>
    <w:rsid w:val="00F51E4A"/>
    <w:rsid w:val="00F5532B"/>
    <w:rsid w:val="00F5598E"/>
    <w:rsid w:val="00F70877"/>
    <w:rsid w:val="00F712BC"/>
    <w:rsid w:val="00F72362"/>
    <w:rsid w:val="00F82BDA"/>
    <w:rsid w:val="00F8359D"/>
    <w:rsid w:val="00F83C65"/>
    <w:rsid w:val="00F85E1D"/>
    <w:rsid w:val="00F94AF3"/>
    <w:rsid w:val="00F94D22"/>
    <w:rsid w:val="00FA1630"/>
    <w:rsid w:val="00FA6354"/>
    <w:rsid w:val="00FA6362"/>
    <w:rsid w:val="00FB2B2A"/>
    <w:rsid w:val="00FB3FC5"/>
    <w:rsid w:val="00FB4D3E"/>
    <w:rsid w:val="00FB6BC8"/>
    <w:rsid w:val="00FD67E3"/>
    <w:rsid w:val="00FE0216"/>
    <w:rsid w:val="00FE4FD4"/>
    <w:rsid w:val="00FE6E6D"/>
    <w:rsid w:val="00FF169F"/>
    <w:rsid w:val="00FF3C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DA1702"/>
  <w15:docId w15:val="{F1D988A6-58B3-465B-985A-A2195CC8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80E"/>
    <w:pPr>
      <w:bidi/>
      <w:jc w:val="both"/>
    </w:pPr>
    <w:rPr>
      <w:rFonts w:ascii="Times New Roman" w:hAnsi="Times New Roman" w:cs="B Nazanin"/>
      <w:szCs w:val="26"/>
    </w:rPr>
  </w:style>
  <w:style w:type="paragraph" w:styleId="Heading1">
    <w:name w:val="heading 1"/>
    <w:basedOn w:val="Normal"/>
    <w:next w:val="Normal"/>
    <w:link w:val="Heading1Char"/>
    <w:uiPriority w:val="9"/>
    <w:qFormat/>
    <w:rsid w:val="0026498B"/>
    <w:pPr>
      <w:keepNext/>
      <w:keepLines/>
      <w:pageBreakBefore/>
      <w:numPr>
        <w:numId w:val="47"/>
      </w:numPr>
      <w:spacing w:before="240" w:after="240"/>
      <w:outlineLvl w:val="0"/>
    </w:pPr>
    <w:rPr>
      <w:rFonts w:ascii="Times New Roman Bold" w:eastAsiaTheme="majorEastAsia" w:hAnsi="Times New Roman Bold"/>
      <w:b/>
      <w:bCs/>
      <w:sz w:val="28"/>
      <w:szCs w:val="32"/>
    </w:rPr>
  </w:style>
  <w:style w:type="paragraph" w:styleId="Heading2">
    <w:name w:val="heading 2"/>
    <w:basedOn w:val="Normal"/>
    <w:next w:val="Normal"/>
    <w:link w:val="Heading2Char"/>
    <w:uiPriority w:val="9"/>
    <w:unhideWhenUsed/>
    <w:qFormat/>
    <w:rsid w:val="002A1044"/>
    <w:pPr>
      <w:keepNext/>
      <w:keepLines/>
      <w:numPr>
        <w:ilvl w:val="1"/>
        <w:numId w:val="47"/>
      </w:numPr>
      <w:spacing w:before="40" w:after="120"/>
      <w:outlineLvl w:val="1"/>
    </w:pPr>
    <w:rPr>
      <w:rFonts w:ascii="Times New Roman Bold" w:eastAsiaTheme="majorEastAsia" w:hAnsi="Times New Roman Bold"/>
      <w:b/>
      <w:bCs/>
      <w:sz w:val="26"/>
      <w:szCs w:val="30"/>
    </w:rPr>
  </w:style>
  <w:style w:type="paragraph" w:styleId="Heading3">
    <w:name w:val="heading 3"/>
    <w:basedOn w:val="Normal"/>
    <w:next w:val="Normal"/>
    <w:link w:val="Heading3Char"/>
    <w:uiPriority w:val="9"/>
    <w:unhideWhenUsed/>
    <w:qFormat/>
    <w:rsid w:val="001D0462"/>
    <w:pPr>
      <w:keepNext/>
      <w:keepLines/>
      <w:numPr>
        <w:ilvl w:val="2"/>
        <w:numId w:val="47"/>
      </w:numPr>
      <w:spacing w:before="40" w:after="0"/>
      <w:outlineLvl w:val="2"/>
    </w:pPr>
    <w:rPr>
      <w:rFonts w:ascii="Times New Roman Bold" w:eastAsiaTheme="majorEastAsia" w:hAnsi="Times New Roman Bold"/>
      <w:b/>
      <w:bCs/>
      <w:sz w:val="24"/>
      <w:szCs w:val="28"/>
    </w:rPr>
  </w:style>
  <w:style w:type="paragraph" w:styleId="Heading4">
    <w:name w:val="heading 4"/>
    <w:basedOn w:val="Normal"/>
    <w:next w:val="Normal"/>
    <w:link w:val="Heading4Char"/>
    <w:uiPriority w:val="9"/>
    <w:unhideWhenUsed/>
    <w:qFormat/>
    <w:rsid w:val="002A1044"/>
    <w:pPr>
      <w:keepNext/>
      <w:keepLines/>
      <w:numPr>
        <w:ilvl w:val="3"/>
        <w:numId w:val="47"/>
      </w:numPr>
      <w:spacing w:before="40" w:after="120"/>
      <w:outlineLvl w:val="3"/>
    </w:pPr>
    <w:rPr>
      <w:rFonts w:ascii="Times New Roman Bold" w:eastAsiaTheme="majorEastAsia" w:hAnsi="Times New Roman Bold"/>
      <w:b/>
      <w:bCs/>
    </w:rPr>
  </w:style>
  <w:style w:type="paragraph" w:styleId="Heading5">
    <w:name w:val="heading 5"/>
    <w:basedOn w:val="Normal"/>
    <w:next w:val="Normal"/>
    <w:link w:val="Heading5Char"/>
    <w:uiPriority w:val="9"/>
    <w:semiHidden/>
    <w:unhideWhenUsed/>
    <w:qFormat/>
    <w:rsid w:val="006E781E"/>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E781E"/>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E781E"/>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E781E"/>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781E"/>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98B"/>
    <w:rPr>
      <w:rFonts w:ascii="Times New Roman Bold" w:eastAsiaTheme="majorEastAsia" w:hAnsi="Times New Roman Bold" w:cs="B Nazanin"/>
      <w:b/>
      <w:bCs/>
      <w:sz w:val="28"/>
      <w:szCs w:val="32"/>
    </w:rPr>
  </w:style>
  <w:style w:type="character" w:customStyle="1" w:styleId="Heading2Char">
    <w:name w:val="Heading 2 Char"/>
    <w:basedOn w:val="DefaultParagraphFont"/>
    <w:link w:val="Heading2"/>
    <w:uiPriority w:val="9"/>
    <w:rsid w:val="002A1044"/>
    <w:rPr>
      <w:rFonts w:ascii="Times New Roman Bold" w:eastAsiaTheme="majorEastAsia" w:hAnsi="Times New Roman Bold" w:cs="B Nazanin"/>
      <w:b/>
      <w:bCs/>
      <w:sz w:val="26"/>
      <w:szCs w:val="30"/>
    </w:rPr>
  </w:style>
  <w:style w:type="character" w:customStyle="1" w:styleId="Heading3Char">
    <w:name w:val="Heading 3 Char"/>
    <w:basedOn w:val="DefaultParagraphFont"/>
    <w:link w:val="Heading3"/>
    <w:uiPriority w:val="9"/>
    <w:rsid w:val="001D0462"/>
    <w:rPr>
      <w:rFonts w:ascii="Times New Roman Bold" w:eastAsiaTheme="majorEastAsia" w:hAnsi="Times New Roman Bold" w:cs="B Nazanin"/>
      <w:b/>
      <w:bCs/>
      <w:sz w:val="24"/>
      <w:szCs w:val="28"/>
    </w:rPr>
  </w:style>
  <w:style w:type="character" w:customStyle="1" w:styleId="Heading4Char">
    <w:name w:val="Heading 4 Char"/>
    <w:basedOn w:val="DefaultParagraphFont"/>
    <w:link w:val="Heading4"/>
    <w:uiPriority w:val="9"/>
    <w:rsid w:val="002A1044"/>
    <w:rPr>
      <w:rFonts w:ascii="Times New Roman Bold" w:eastAsiaTheme="majorEastAsia" w:hAnsi="Times New Roman Bold" w:cs="B Nazanin"/>
      <w:b/>
      <w:bCs/>
      <w:szCs w:val="26"/>
    </w:rPr>
  </w:style>
  <w:style w:type="paragraph" w:styleId="ListParagraph">
    <w:name w:val="List Paragraph"/>
    <w:basedOn w:val="Normal"/>
    <w:uiPriority w:val="34"/>
    <w:qFormat/>
    <w:rsid w:val="00F51399"/>
    <w:pPr>
      <w:spacing w:after="200"/>
      <w:ind w:left="720"/>
      <w:contextualSpacing/>
    </w:pPr>
    <w:rPr>
      <w:lang w:bidi="fa-IR"/>
    </w:rPr>
  </w:style>
  <w:style w:type="paragraph" w:styleId="FootnoteText">
    <w:name w:val="footnote text"/>
    <w:basedOn w:val="Normal"/>
    <w:link w:val="FootnoteTextChar"/>
    <w:uiPriority w:val="99"/>
    <w:semiHidden/>
    <w:unhideWhenUsed/>
    <w:rsid w:val="007B35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3526"/>
    <w:rPr>
      <w:rFonts w:ascii="Times New Roman" w:hAnsi="Times New Roman" w:cs="B Nazanin"/>
      <w:sz w:val="20"/>
      <w:szCs w:val="20"/>
    </w:rPr>
  </w:style>
  <w:style w:type="character" w:styleId="FootnoteReference">
    <w:name w:val="footnote reference"/>
    <w:aliases w:val="شماره زيرنويس,پاورقی,مرجع پاورقي,Omid Footnote,Char Char1 Char,Footnote,شماره زيرنويس1,شماره زيرنويس2,شماره زيرنويس3,شماره زيرنويس11,شماره زيرنويس21,شماره زيرنويس4,شماره زيرنويس12,شماره زيرنويس22,شماره زيرنويس5, Char Char1 Char"/>
    <w:basedOn w:val="DefaultParagraphFont"/>
    <w:uiPriority w:val="99"/>
    <w:unhideWhenUsed/>
    <w:qFormat/>
    <w:rsid w:val="007B3526"/>
    <w:rPr>
      <w:vertAlign w:val="superscript"/>
    </w:rPr>
  </w:style>
  <w:style w:type="table" w:styleId="TableGrid">
    <w:name w:val="Table Grid"/>
    <w:basedOn w:val="TableNormal"/>
    <w:uiPriority w:val="39"/>
    <w:rsid w:val="00ED2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314B"/>
    <w:pPr>
      <w:spacing w:after="200" w:line="240" w:lineRule="auto"/>
    </w:pPr>
    <w:rPr>
      <w:sz w:val="20"/>
      <w:szCs w:val="20"/>
    </w:rPr>
  </w:style>
  <w:style w:type="character" w:styleId="CommentReference">
    <w:name w:val="annotation reference"/>
    <w:basedOn w:val="DefaultParagraphFont"/>
    <w:uiPriority w:val="99"/>
    <w:semiHidden/>
    <w:unhideWhenUsed/>
    <w:rsid w:val="00E03E24"/>
    <w:rPr>
      <w:sz w:val="16"/>
      <w:szCs w:val="16"/>
    </w:rPr>
  </w:style>
  <w:style w:type="paragraph" w:styleId="CommentText">
    <w:name w:val="annotation text"/>
    <w:basedOn w:val="Normal"/>
    <w:link w:val="CommentTextChar"/>
    <w:uiPriority w:val="99"/>
    <w:semiHidden/>
    <w:unhideWhenUsed/>
    <w:rsid w:val="00E03E24"/>
    <w:pPr>
      <w:spacing w:line="240" w:lineRule="auto"/>
    </w:pPr>
    <w:rPr>
      <w:sz w:val="20"/>
      <w:szCs w:val="20"/>
    </w:rPr>
  </w:style>
  <w:style w:type="character" w:customStyle="1" w:styleId="CommentTextChar">
    <w:name w:val="Comment Text Char"/>
    <w:basedOn w:val="DefaultParagraphFont"/>
    <w:link w:val="CommentText"/>
    <w:uiPriority w:val="99"/>
    <w:semiHidden/>
    <w:rsid w:val="00E03E24"/>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E03E24"/>
    <w:rPr>
      <w:b/>
      <w:bCs/>
    </w:rPr>
  </w:style>
  <w:style w:type="character" w:customStyle="1" w:styleId="CommentSubjectChar">
    <w:name w:val="Comment Subject Char"/>
    <w:basedOn w:val="CommentTextChar"/>
    <w:link w:val="CommentSubject"/>
    <w:uiPriority w:val="99"/>
    <w:semiHidden/>
    <w:rsid w:val="00E03E24"/>
    <w:rPr>
      <w:rFonts w:ascii="Times New Roman" w:hAnsi="Times New Roman" w:cs="B Nazanin"/>
      <w:b/>
      <w:bCs/>
      <w:sz w:val="20"/>
      <w:szCs w:val="20"/>
    </w:rPr>
  </w:style>
  <w:style w:type="character" w:styleId="PlaceholderText">
    <w:name w:val="Placeholder Text"/>
    <w:basedOn w:val="DefaultParagraphFont"/>
    <w:uiPriority w:val="99"/>
    <w:semiHidden/>
    <w:rsid w:val="009660B7"/>
    <w:rPr>
      <w:color w:val="808080"/>
    </w:rPr>
  </w:style>
  <w:style w:type="paragraph" w:styleId="TOCHeading">
    <w:name w:val="TOC Heading"/>
    <w:basedOn w:val="Heading1"/>
    <w:next w:val="Normal"/>
    <w:uiPriority w:val="39"/>
    <w:unhideWhenUsed/>
    <w:qFormat/>
    <w:rsid w:val="00AB371B"/>
    <w:pPr>
      <w:pageBreakBefore w:val="0"/>
      <w:bidi w:val="0"/>
      <w:spacing w:after="0"/>
      <w:jc w:val="left"/>
      <w:outlineLvl w:val="9"/>
    </w:pPr>
    <w:rPr>
      <w:rFonts w:asciiTheme="majorHAnsi" w:hAnsiTheme="majorHAnsi" w:cstheme="majorBidi"/>
      <w:b w:val="0"/>
      <w:bCs w:val="0"/>
      <w:color w:val="2F5496" w:themeColor="accent1" w:themeShade="BF"/>
      <w:sz w:val="32"/>
    </w:rPr>
  </w:style>
  <w:style w:type="paragraph" w:styleId="TOC1">
    <w:name w:val="toc 1"/>
    <w:basedOn w:val="Normal"/>
    <w:next w:val="Normal"/>
    <w:autoRedefine/>
    <w:uiPriority w:val="39"/>
    <w:unhideWhenUsed/>
    <w:rsid w:val="00C51363"/>
    <w:pPr>
      <w:tabs>
        <w:tab w:val="left" w:pos="429"/>
        <w:tab w:val="right" w:leader="dot" w:pos="9350"/>
      </w:tabs>
      <w:spacing w:before="120" w:after="120"/>
      <w:jc w:val="left"/>
    </w:pPr>
    <w:rPr>
      <w:rFonts w:asciiTheme="minorHAnsi" w:hAnsiTheme="minorHAnsi" w:cstheme="minorHAnsi"/>
      <w:b/>
      <w:bCs/>
      <w:caps/>
      <w:sz w:val="20"/>
      <w:szCs w:val="24"/>
    </w:rPr>
  </w:style>
  <w:style w:type="paragraph" w:styleId="TOC2">
    <w:name w:val="toc 2"/>
    <w:basedOn w:val="Normal"/>
    <w:next w:val="Normal"/>
    <w:autoRedefine/>
    <w:uiPriority w:val="39"/>
    <w:unhideWhenUsed/>
    <w:rsid w:val="0045042A"/>
    <w:pPr>
      <w:tabs>
        <w:tab w:val="left" w:pos="713"/>
        <w:tab w:val="right" w:leader="dot" w:pos="9350"/>
      </w:tabs>
      <w:spacing w:after="0"/>
      <w:ind w:left="220"/>
      <w:jc w:val="left"/>
    </w:pPr>
    <w:rPr>
      <w:rFonts w:asciiTheme="minorHAnsi" w:hAnsiTheme="minorHAnsi" w:cstheme="minorHAnsi"/>
      <w:smallCaps/>
      <w:sz w:val="20"/>
      <w:szCs w:val="24"/>
    </w:rPr>
  </w:style>
  <w:style w:type="paragraph" w:styleId="TOC3">
    <w:name w:val="toc 3"/>
    <w:basedOn w:val="Normal"/>
    <w:next w:val="Normal"/>
    <w:autoRedefine/>
    <w:uiPriority w:val="39"/>
    <w:unhideWhenUsed/>
    <w:rsid w:val="00AB371B"/>
    <w:pPr>
      <w:bidi w:val="0"/>
      <w:spacing w:after="0"/>
      <w:ind w:left="440"/>
      <w:jc w:val="left"/>
    </w:pPr>
    <w:rPr>
      <w:rFonts w:asciiTheme="minorHAnsi" w:hAnsiTheme="minorHAnsi" w:cstheme="minorHAnsi"/>
      <w:i/>
      <w:iCs/>
      <w:sz w:val="20"/>
      <w:szCs w:val="24"/>
    </w:rPr>
  </w:style>
  <w:style w:type="paragraph" w:styleId="TOC4">
    <w:name w:val="toc 4"/>
    <w:basedOn w:val="Normal"/>
    <w:next w:val="Normal"/>
    <w:autoRedefine/>
    <w:uiPriority w:val="39"/>
    <w:unhideWhenUsed/>
    <w:rsid w:val="00AB371B"/>
    <w:pPr>
      <w:bidi w:val="0"/>
      <w:spacing w:after="0"/>
      <w:ind w:left="66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AB371B"/>
    <w:pPr>
      <w:bidi w:val="0"/>
      <w:spacing w:after="0"/>
      <w:ind w:left="88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AB371B"/>
    <w:pPr>
      <w:bidi w:val="0"/>
      <w:spacing w:after="0"/>
      <w:ind w:left="11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AB371B"/>
    <w:pPr>
      <w:bidi w:val="0"/>
      <w:spacing w:after="0"/>
      <w:ind w:left="132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AB371B"/>
    <w:pPr>
      <w:bidi w:val="0"/>
      <w:spacing w:after="0"/>
      <w:ind w:left="154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AB371B"/>
    <w:pPr>
      <w:bidi w:val="0"/>
      <w:spacing w:after="0"/>
      <w:ind w:left="1760"/>
      <w:jc w:val="left"/>
    </w:pPr>
    <w:rPr>
      <w:rFonts w:asciiTheme="minorHAnsi" w:hAnsiTheme="minorHAnsi" w:cstheme="minorHAnsi"/>
      <w:sz w:val="18"/>
      <w:szCs w:val="21"/>
    </w:rPr>
  </w:style>
  <w:style w:type="character" w:styleId="Hyperlink">
    <w:name w:val="Hyperlink"/>
    <w:basedOn w:val="DefaultParagraphFont"/>
    <w:uiPriority w:val="99"/>
    <w:unhideWhenUsed/>
    <w:rsid w:val="00AB371B"/>
    <w:rPr>
      <w:color w:val="0563C1" w:themeColor="hyperlink"/>
      <w:u w:val="single"/>
    </w:rPr>
  </w:style>
  <w:style w:type="character" w:customStyle="1" w:styleId="UnresolvedMention1">
    <w:name w:val="Unresolved Mention1"/>
    <w:basedOn w:val="DefaultParagraphFont"/>
    <w:uiPriority w:val="99"/>
    <w:semiHidden/>
    <w:unhideWhenUsed/>
    <w:rsid w:val="00AB371B"/>
    <w:rPr>
      <w:color w:val="605E5C"/>
      <w:shd w:val="clear" w:color="auto" w:fill="E1DFDD"/>
    </w:rPr>
  </w:style>
  <w:style w:type="paragraph" w:styleId="Header">
    <w:name w:val="header"/>
    <w:basedOn w:val="Normal"/>
    <w:link w:val="HeaderChar"/>
    <w:uiPriority w:val="99"/>
    <w:unhideWhenUsed/>
    <w:rsid w:val="00F41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414"/>
    <w:rPr>
      <w:rFonts w:ascii="Times New Roman" w:hAnsi="Times New Roman" w:cs="B Nazanin"/>
      <w:szCs w:val="26"/>
    </w:rPr>
  </w:style>
  <w:style w:type="paragraph" w:styleId="Footer">
    <w:name w:val="footer"/>
    <w:basedOn w:val="Normal"/>
    <w:link w:val="FooterChar"/>
    <w:uiPriority w:val="99"/>
    <w:unhideWhenUsed/>
    <w:rsid w:val="00F41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414"/>
    <w:rPr>
      <w:rFonts w:ascii="Times New Roman" w:hAnsi="Times New Roman" w:cs="B Nazanin"/>
      <w:szCs w:val="26"/>
    </w:rPr>
  </w:style>
  <w:style w:type="paragraph" w:styleId="BalloonText">
    <w:name w:val="Balloon Text"/>
    <w:basedOn w:val="Normal"/>
    <w:link w:val="BalloonTextChar"/>
    <w:uiPriority w:val="99"/>
    <w:semiHidden/>
    <w:unhideWhenUsed/>
    <w:rsid w:val="00963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A46"/>
    <w:rPr>
      <w:rFonts w:ascii="Tahoma" w:hAnsi="Tahoma" w:cs="Tahoma"/>
      <w:sz w:val="16"/>
      <w:szCs w:val="16"/>
    </w:rPr>
  </w:style>
  <w:style w:type="character" w:customStyle="1" w:styleId="UnresolvedMention2">
    <w:name w:val="Unresolved Mention2"/>
    <w:basedOn w:val="DefaultParagraphFont"/>
    <w:uiPriority w:val="99"/>
    <w:semiHidden/>
    <w:unhideWhenUsed/>
    <w:rsid w:val="00AF47E3"/>
    <w:rPr>
      <w:color w:val="605E5C"/>
      <w:shd w:val="clear" w:color="auto" w:fill="E1DFDD"/>
    </w:rPr>
  </w:style>
  <w:style w:type="character" w:customStyle="1" w:styleId="Heading5Char">
    <w:name w:val="Heading 5 Char"/>
    <w:basedOn w:val="DefaultParagraphFont"/>
    <w:link w:val="Heading5"/>
    <w:uiPriority w:val="9"/>
    <w:semiHidden/>
    <w:rsid w:val="006E781E"/>
    <w:rPr>
      <w:rFonts w:asciiTheme="majorHAnsi" w:eastAsiaTheme="majorEastAsia" w:hAnsiTheme="majorHAnsi" w:cstheme="majorBidi"/>
      <w:color w:val="2F5496" w:themeColor="accent1" w:themeShade="BF"/>
      <w:szCs w:val="26"/>
    </w:rPr>
  </w:style>
  <w:style w:type="character" w:customStyle="1" w:styleId="Heading6Char">
    <w:name w:val="Heading 6 Char"/>
    <w:basedOn w:val="DefaultParagraphFont"/>
    <w:link w:val="Heading6"/>
    <w:uiPriority w:val="9"/>
    <w:semiHidden/>
    <w:rsid w:val="006E781E"/>
    <w:rPr>
      <w:rFonts w:asciiTheme="majorHAnsi" w:eastAsiaTheme="majorEastAsia" w:hAnsiTheme="majorHAnsi" w:cstheme="majorBidi"/>
      <w:color w:val="1F3763" w:themeColor="accent1" w:themeShade="7F"/>
      <w:szCs w:val="26"/>
    </w:rPr>
  </w:style>
  <w:style w:type="character" w:customStyle="1" w:styleId="Heading7Char">
    <w:name w:val="Heading 7 Char"/>
    <w:basedOn w:val="DefaultParagraphFont"/>
    <w:link w:val="Heading7"/>
    <w:uiPriority w:val="9"/>
    <w:semiHidden/>
    <w:rsid w:val="006E781E"/>
    <w:rPr>
      <w:rFonts w:asciiTheme="majorHAnsi" w:eastAsiaTheme="majorEastAsia" w:hAnsiTheme="majorHAnsi" w:cstheme="majorBidi"/>
      <w:i/>
      <w:iCs/>
      <w:color w:val="1F3763" w:themeColor="accent1" w:themeShade="7F"/>
      <w:szCs w:val="26"/>
    </w:rPr>
  </w:style>
  <w:style w:type="character" w:customStyle="1" w:styleId="Heading8Char">
    <w:name w:val="Heading 8 Char"/>
    <w:basedOn w:val="DefaultParagraphFont"/>
    <w:link w:val="Heading8"/>
    <w:uiPriority w:val="9"/>
    <w:semiHidden/>
    <w:rsid w:val="006E78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781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2146">
      <w:bodyDiv w:val="1"/>
      <w:marLeft w:val="0"/>
      <w:marRight w:val="0"/>
      <w:marTop w:val="0"/>
      <w:marBottom w:val="0"/>
      <w:divBdr>
        <w:top w:val="none" w:sz="0" w:space="0" w:color="auto"/>
        <w:left w:val="none" w:sz="0" w:space="0" w:color="auto"/>
        <w:bottom w:val="none" w:sz="0" w:space="0" w:color="auto"/>
        <w:right w:val="none" w:sz="0" w:space="0" w:color="auto"/>
      </w:divBdr>
    </w:div>
    <w:div w:id="46146824">
      <w:bodyDiv w:val="1"/>
      <w:marLeft w:val="0"/>
      <w:marRight w:val="0"/>
      <w:marTop w:val="0"/>
      <w:marBottom w:val="0"/>
      <w:divBdr>
        <w:top w:val="none" w:sz="0" w:space="0" w:color="auto"/>
        <w:left w:val="none" w:sz="0" w:space="0" w:color="auto"/>
        <w:bottom w:val="none" w:sz="0" w:space="0" w:color="auto"/>
        <w:right w:val="none" w:sz="0" w:space="0" w:color="auto"/>
      </w:divBdr>
    </w:div>
    <w:div w:id="49310730">
      <w:bodyDiv w:val="1"/>
      <w:marLeft w:val="0"/>
      <w:marRight w:val="0"/>
      <w:marTop w:val="0"/>
      <w:marBottom w:val="0"/>
      <w:divBdr>
        <w:top w:val="none" w:sz="0" w:space="0" w:color="auto"/>
        <w:left w:val="none" w:sz="0" w:space="0" w:color="auto"/>
        <w:bottom w:val="none" w:sz="0" w:space="0" w:color="auto"/>
        <w:right w:val="none" w:sz="0" w:space="0" w:color="auto"/>
      </w:divBdr>
    </w:div>
    <w:div w:id="92358455">
      <w:bodyDiv w:val="1"/>
      <w:marLeft w:val="0"/>
      <w:marRight w:val="0"/>
      <w:marTop w:val="0"/>
      <w:marBottom w:val="0"/>
      <w:divBdr>
        <w:top w:val="none" w:sz="0" w:space="0" w:color="auto"/>
        <w:left w:val="none" w:sz="0" w:space="0" w:color="auto"/>
        <w:bottom w:val="none" w:sz="0" w:space="0" w:color="auto"/>
        <w:right w:val="none" w:sz="0" w:space="0" w:color="auto"/>
      </w:divBdr>
    </w:div>
    <w:div w:id="109126000">
      <w:bodyDiv w:val="1"/>
      <w:marLeft w:val="0"/>
      <w:marRight w:val="0"/>
      <w:marTop w:val="0"/>
      <w:marBottom w:val="0"/>
      <w:divBdr>
        <w:top w:val="none" w:sz="0" w:space="0" w:color="auto"/>
        <w:left w:val="none" w:sz="0" w:space="0" w:color="auto"/>
        <w:bottom w:val="none" w:sz="0" w:space="0" w:color="auto"/>
        <w:right w:val="none" w:sz="0" w:space="0" w:color="auto"/>
      </w:divBdr>
    </w:div>
    <w:div w:id="128208078">
      <w:bodyDiv w:val="1"/>
      <w:marLeft w:val="0"/>
      <w:marRight w:val="0"/>
      <w:marTop w:val="0"/>
      <w:marBottom w:val="0"/>
      <w:divBdr>
        <w:top w:val="none" w:sz="0" w:space="0" w:color="auto"/>
        <w:left w:val="none" w:sz="0" w:space="0" w:color="auto"/>
        <w:bottom w:val="none" w:sz="0" w:space="0" w:color="auto"/>
        <w:right w:val="none" w:sz="0" w:space="0" w:color="auto"/>
      </w:divBdr>
    </w:div>
    <w:div w:id="145360749">
      <w:bodyDiv w:val="1"/>
      <w:marLeft w:val="0"/>
      <w:marRight w:val="0"/>
      <w:marTop w:val="0"/>
      <w:marBottom w:val="0"/>
      <w:divBdr>
        <w:top w:val="none" w:sz="0" w:space="0" w:color="auto"/>
        <w:left w:val="none" w:sz="0" w:space="0" w:color="auto"/>
        <w:bottom w:val="none" w:sz="0" w:space="0" w:color="auto"/>
        <w:right w:val="none" w:sz="0" w:space="0" w:color="auto"/>
      </w:divBdr>
    </w:div>
    <w:div w:id="178550947">
      <w:bodyDiv w:val="1"/>
      <w:marLeft w:val="0"/>
      <w:marRight w:val="0"/>
      <w:marTop w:val="0"/>
      <w:marBottom w:val="0"/>
      <w:divBdr>
        <w:top w:val="none" w:sz="0" w:space="0" w:color="auto"/>
        <w:left w:val="none" w:sz="0" w:space="0" w:color="auto"/>
        <w:bottom w:val="none" w:sz="0" w:space="0" w:color="auto"/>
        <w:right w:val="none" w:sz="0" w:space="0" w:color="auto"/>
      </w:divBdr>
    </w:div>
    <w:div w:id="202907075">
      <w:bodyDiv w:val="1"/>
      <w:marLeft w:val="0"/>
      <w:marRight w:val="0"/>
      <w:marTop w:val="0"/>
      <w:marBottom w:val="0"/>
      <w:divBdr>
        <w:top w:val="none" w:sz="0" w:space="0" w:color="auto"/>
        <w:left w:val="none" w:sz="0" w:space="0" w:color="auto"/>
        <w:bottom w:val="none" w:sz="0" w:space="0" w:color="auto"/>
        <w:right w:val="none" w:sz="0" w:space="0" w:color="auto"/>
      </w:divBdr>
    </w:div>
    <w:div w:id="214853930">
      <w:bodyDiv w:val="1"/>
      <w:marLeft w:val="0"/>
      <w:marRight w:val="0"/>
      <w:marTop w:val="0"/>
      <w:marBottom w:val="0"/>
      <w:divBdr>
        <w:top w:val="none" w:sz="0" w:space="0" w:color="auto"/>
        <w:left w:val="none" w:sz="0" w:space="0" w:color="auto"/>
        <w:bottom w:val="none" w:sz="0" w:space="0" w:color="auto"/>
        <w:right w:val="none" w:sz="0" w:space="0" w:color="auto"/>
      </w:divBdr>
    </w:div>
    <w:div w:id="219288863">
      <w:bodyDiv w:val="1"/>
      <w:marLeft w:val="0"/>
      <w:marRight w:val="0"/>
      <w:marTop w:val="0"/>
      <w:marBottom w:val="0"/>
      <w:divBdr>
        <w:top w:val="none" w:sz="0" w:space="0" w:color="auto"/>
        <w:left w:val="none" w:sz="0" w:space="0" w:color="auto"/>
        <w:bottom w:val="none" w:sz="0" w:space="0" w:color="auto"/>
        <w:right w:val="none" w:sz="0" w:space="0" w:color="auto"/>
      </w:divBdr>
    </w:div>
    <w:div w:id="240677912">
      <w:bodyDiv w:val="1"/>
      <w:marLeft w:val="0"/>
      <w:marRight w:val="0"/>
      <w:marTop w:val="0"/>
      <w:marBottom w:val="0"/>
      <w:divBdr>
        <w:top w:val="none" w:sz="0" w:space="0" w:color="auto"/>
        <w:left w:val="none" w:sz="0" w:space="0" w:color="auto"/>
        <w:bottom w:val="none" w:sz="0" w:space="0" w:color="auto"/>
        <w:right w:val="none" w:sz="0" w:space="0" w:color="auto"/>
      </w:divBdr>
    </w:div>
    <w:div w:id="327906716">
      <w:bodyDiv w:val="1"/>
      <w:marLeft w:val="0"/>
      <w:marRight w:val="0"/>
      <w:marTop w:val="0"/>
      <w:marBottom w:val="0"/>
      <w:divBdr>
        <w:top w:val="none" w:sz="0" w:space="0" w:color="auto"/>
        <w:left w:val="none" w:sz="0" w:space="0" w:color="auto"/>
        <w:bottom w:val="none" w:sz="0" w:space="0" w:color="auto"/>
        <w:right w:val="none" w:sz="0" w:space="0" w:color="auto"/>
      </w:divBdr>
    </w:div>
    <w:div w:id="374306486">
      <w:bodyDiv w:val="1"/>
      <w:marLeft w:val="0"/>
      <w:marRight w:val="0"/>
      <w:marTop w:val="0"/>
      <w:marBottom w:val="0"/>
      <w:divBdr>
        <w:top w:val="none" w:sz="0" w:space="0" w:color="auto"/>
        <w:left w:val="none" w:sz="0" w:space="0" w:color="auto"/>
        <w:bottom w:val="none" w:sz="0" w:space="0" w:color="auto"/>
        <w:right w:val="none" w:sz="0" w:space="0" w:color="auto"/>
      </w:divBdr>
    </w:div>
    <w:div w:id="378240348">
      <w:bodyDiv w:val="1"/>
      <w:marLeft w:val="0"/>
      <w:marRight w:val="0"/>
      <w:marTop w:val="0"/>
      <w:marBottom w:val="0"/>
      <w:divBdr>
        <w:top w:val="none" w:sz="0" w:space="0" w:color="auto"/>
        <w:left w:val="none" w:sz="0" w:space="0" w:color="auto"/>
        <w:bottom w:val="none" w:sz="0" w:space="0" w:color="auto"/>
        <w:right w:val="none" w:sz="0" w:space="0" w:color="auto"/>
      </w:divBdr>
    </w:div>
    <w:div w:id="391001731">
      <w:bodyDiv w:val="1"/>
      <w:marLeft w:val="0"/>
      <w:marRight w:val="0"/>
      <w:marTop w:val="0"/>
      <w:marBottom w:val="0"/>
      <w:divBdr>
        <w:top w:val="none" w:sz="0" w:space="0" w:color="auto"/>
        <w:left w:val="none" w:sz="0" w:space="0" w:color="auto"/>
        <w:bottom w:val="none" w:sz="0" w:space="0" w:color="auto"/>
        <w:right w:val="none" w:sz="0" w:space="0" w:color="auto"/>
      </w:divBdr>
    </w:div>
    <w:div w:id="479351773">
      <w:bodyDiv w:val="1"/>
      <w:marLeft w:val="0"/>
      <w:marRight w:val="0"/>
      <w:marTop w:val="0"/>
      <w:marBottom w:val="0"/>
      <w:divBdr>
        <w:top w:val="none" w:sz="0" w:space="0" w:color="auto"/>
        <w:left w:val="none" w:sz="0" w:space="0" w:color="auto"/>
        <w:bottom w:val="none" w:sz="0" w:space="0" w:color="auto"/>
        <w:right w:val="none" w:sz="0" w:space="0" w:color="auto"/>
      </w:divBdr>
    </w:div>
    <w:div w:id="493572213">
      <w:bodyDiv w:val="1"/>
      <w:marLeft w:val="0"/>
      <w:marRight w:val="0"/>
      <w:marTop w:val="0"/>
      <w:marBottom w:val="0"/>
      <w:divBdr>
        <w:top w:val="none" w:sz="0" w:space="0" w:color="auto"/>
        <w:left w:val="none" w:sz="0" w:space="0" w:color="auto"/>
        <w:bottom w:val="none" w:sz="0" w:space="0" w:color="auto"/>
        <w:right w:val="none" w:sz="0" w:space="0" w:color="auto"/>
      </w:divBdr>
    </w:div>
    <w:div w:id="511575385">
      <w:bodyDiv w:val="1"/>
      <w:marLeft w:val="0"/>
      <w:marRight w:val="0"/>
      <w:marTop w:val="0"/>
      <w:marBottom w:val="0"/>
      <w:divBdr>
        <w:top w:val="none" w:sz="0" w:space="0" w:color="auto"/>
        <w:left w:val="none" w:sz="0" w:space="0" w:color="auto"/>
        <w:bottom w:val="none" w:sz="0" w:space="0" w:color="auto"/>
        <w:right w:val="none" w:sz="0" w:space="0" w:color="auto"/>
      </w:divBdr>
    </w:div>
    <w:div w:id="522321977">
      <w:bodyDiv w:val="1"/>
      <w:marLeft w:val="0"/>
      <w:marRight w:val="0"/>
      <w:marTop w:val="0"/>
      <w:marBottom w:val="0"/>
      <w:divBdr>
        <w:top w:val="none" w:sz="0" w:space="0" w:color="auto"/>
        <w:left w:val="none" w:sz="0" w:space="0" w:color="auto"/>
        <w:bottom w:val="none" w:sz="0" w:space="0" w:color="auto"/>
        <w:right w:val="none" w:sz="0" w:space="0" w:color="auto"/>
      </w:divBdr>
    </w:div>
    <w:div w:id="524288531">
      <w:bodyDiv w:val="1"/>
      <w:marLeft w:val="0"/>
      <w:marRight w:val="0"/>
      <w:marTop w:val="0"/>
      <w:marBottom w:val="0"/>
      <w:divBdr>
        <w:top w:val="none" w:sz="0" w:space="0" w:color="auto"/>
        <w:left w:val="none" w:sz="0" w:space="0" w:color="auto"/>
        <w:bottom w:val="none" w:sz="0" w:space="0" w:color="auto"/>
        <w:right w:val="none" w:sz="0" w:space="0" w:color="auto"/>
      </w:divBdr>
    </w:div>
    <w:div w:id="529728216">
      <w:bodyDiv w:val="1"/>
      <w:marLeft w:val="0"/>
      <w:marRight w:val="0"/>
      <w:marTop w:val="0"/>
      <w:marBottom w:val="0"/>
      <w:divBdr>
        <w:top w:val="none" w:sz="0" w:space="0" w:color="auto"/>
        <w:left w:val="none" w:sz="0" w:space="0" w:color="auto"/>
        <w:bottom w:val="none" w:sz="0" w:space="0" w:color="auto"/>
        <w:right w:val="none" w:sz="0" w:space="0" w:color="auto"/>
      </w:divBdr>
    </w:div>
    <w:div w:id="546646153">
      <w:bodyDiv w:val="1"/>
      <w:marLeft w:val="0"/>
      <w:marRight w:val="0"/>
      <w:marTop w:val="0"/>
      <w:marBottom w:val="0"/>
      <w:divBdr>
        <w:top w:val="none" w:sz="0" w:space="0" w:color="auto"/>
        <w:left w:val="none" w:sz="0" w:space="0" w:color="auto"/>
        <w:bottom w:val="none" w:sz="0" w:space="0" w:color="auto"/>
        <w:right w:val="none" w:sz="0" w:space="0" w:color="auto"/>
      </w:divBdr>
    </w:div>
    <w:div w:id="549614908">
      <w:bodyDiv w:val="1"/>
      <w:marLeft w:val="0"/>
      <w:marRight w:val="0"/>
      <w:marTop w:val="0"/>
      <w:marBottom w:val="0"/>
      <w:divBdr>
        <w:top w:val="none" w:sz="0" w:space="0" w:color="auto"/>
        <w:left w:val="none" w:sz="0" w:space="0" w:color="auto"/>
        <w:bottom w:val="none" w:sz="0" w:space="0" w:color="auto"/>
        <w:right w:val="none" w:sz="0" w:space="0" w:color="auto"/>
      </w:divBdr>
    </w:div>
    <w:div w:id="570579905">
      <w:bodyDiv w:val="1"/>
      <w:marLeft w:val="0"/>
      <w:marRight w:val="0"/>
      <w:marTop w:val="0"/>
      <w:marBottom w:val="0"/>
      <w:divBdr>
        <w:top w:val="none" w:sz="0" w:space="0" w:color="auto"/>
        <w:left w:val="none" w:sz="0" w:space="0" w:color="auto"/>
        <w:bottom w:val="none" w:sz="0" w:space="0" w:color="auto"/>
        <w:right w:val="none" w:sz="0" w:space="0" w:color="auto"/>
      </w:divBdr>
    </w:div>
    <w:div w:id="640617093">
      <w:bodyDiv w:val="1"/>
      <w:marLeft w:val="0"/>
      <w:marRight w:val="0"/>
      <w:marTop w:val="0"/>
      <w:marBottom w:val="0"/>
      <w:divBdr>
        <w:top w:val="none" w:sz="0" w:space="0" w:color="auto"/>
        <w:left w:val="none" w:sz="0" w:space="0" w:color="auto"/>
        <w:bottom w:val="none" w:sz="0" w:space="0" w:color="auto"/>
        <w:right w:val="none" w:sz="0" w:space="0" w:color="auto"/>
      </w:divBdr>
    </w:div>
    <w:div w:id="646977422">
      <w:bodyDiv w:val="1"/>
      <w:marLeft w:val="0"/>
      <w:marRight w:val="0"/>
      <w:marTop w:val="0"/>
      <w:marBottom w:val="0"/>
      <w:divBdr>
        <w:top w:val="none" w:sz="0" w:space="0" w:color="auto"/>
        <w:left w:val="none" w:sz="0" w:space="0" w:color="auto"/>
        <w:bottom w:val="none" w:sz="0" w:space="0" w:color="auto"/>
        <w:right w:val="none" w:sz="0" w:space="0" w:color="auto"/>
      </w:divBdr>
    </w:div>
    <w:div w:id="651564474">
      <w:bodyDiv w:val="1"/>
      <w:marLeft w:val="0"/>
      <w:marRight w:val="0"/>
      <w:marTop w:val="0"/>
      <w:marBottom w:val="0"/>
      <w:divBdr>
        <w:top w:val="none" w:sz="0" w:space="0" w:color="auto"/>
        <w:left w:val="none" w:sz="0" w:space="0" w:color="auto"/>
        <w:bottom w:val="none" w:sz="0" w:space="0" w:color="auto"/>
        <w:right w:val="none" w:sz="0" w:space="0" w:color="auto"/>
      </w:divBdr>
    </w:div>
    <w:div w:id="675424458">
      <w:bodyDiv w:val="1"/>
      <w:marLeft w:val="0"/>
      <w:marRight w:val="0"/>
      <w:marTop w:val="0"/>
      <w:marBottom w:val="0"/>
      <w:divBdr>
        <w:top w:val="none" w:sz="0" w:space="0" w:color="auto"/>
        <w:left w:val="none" w:sz="0" w:space="0" w:color="auto"/>
        <w:bottom w:val="none" w:sz="0" w:space="0" w:color="auto"/>
        <w:right w:val="none" w:sz="0" w:space="0" w:color="auto"/>
      </w:divBdr>
    </w:div>
    <w:div w:id="706023748">
      <w:bodyDiv w:val="1"/>
      <w:marLeft w:val="0"/>
      <w:marRight w:val="0"/>
      <w:marTop w:val="0"/>
      <w:marBottom w:val="0"/>
      <w:divBdr>
        <w:top w:val="none" w:sz="0" w:space="0" w:color="auto"/>
        <w:left w:val="none" w:sz="0" w:space="0" w:color="auto"/>
        <w:bottom w:val="none" w:sz="0" w:space="0" w:color="auto"/>
        <w:right w:val="none" w:sz="0" w:space="0" w:color="auto"/>
      </w:divBdr>
    </w:div>
    <w:div w:id="712386834">
      <w:bodyDiv w:val="1"/>
      <w:marLeft w:val="0"/>
      <w:marRight w:val="0"/>
      <w:marTop w:val="0"/>
      <w:marBottom w:val="0"/>
      <w:divBdr>
        <w:top w:val="none" w:sz="0" w:space="0" w:color="auto"/>
        <w:left w:val="none" w:sz="0" w:space="0" w:color="auto"/>
        <w:bottom w:val="none" w:sz="0" w:space="0" w:color="auto"/>
        <w:right w:val="none" w:sz="0" w:space="0" w:color="auto"/>
      </w:divBdr>
    </w:div>
    <w:div w:id="722753687">
      <w:bodyDiv w:val="1"/>
      <w:marLeft w:val="0"/>
      <w:marRight w:val="0"/>
      <w:marTop w:val="0"/>
      <w:marBottom w:val="0"/>
      <w:divBdr>
        <w:top w:val="none" w:sz="0" w:space="0" w:color="auto"/>
        <w:left w:val="none" w:sz="0" w:space="0" w:color="auto"/>
        <w:bottom w:val="none" w:sz="0" w:space="0" w:color="auto"/>
        <w:right w:val="none" w:sz="0" w:space="0" w:color="auto"/>
      </w:divBdr>
    </w:div>
    <w:div w:id="737944678">
      <w:bodyDiv w:val="1"/>
      <w:marLeft w:val="0"/>
      <w:marRight w:val="0"/>
      <w:marTop w:val="0"/>
      <w:marBottom w:val="0"/>
      <w:divBdr>
        <w:top w:val="none" w:sz="0" w:space="0" w:color="auto"/>
        <w:left w:val="none" w:sz="0" w:space="0" w:color="auto"/>
        <w:bottom w:val="none" w:sz="0" w:space="0" w:color="auto"/>
        <w:right w:val="none" w:sz="0" w:space="0" w:color="auto"/>
      </w:divBdr>
    </w:div>
    <w:div w:id="768045317">
      <w:bodyDiv w:val="1"/>
      <w:marLeft w:val="0"/>
      <w:marRight w:val="0"/>
      <w:marTop w:val="0"/>
      <w:marBottom w:val="0"/>
      <w:divBdr>
        <w:top w:val="none" w:sz="0" w:space="0" w:color="auto"/>
        <w:left w:val="none" w:sz="0" w:space="0" w:color="auto"/>
        <w:bottom w:val="none" w:sz="0" w:space="0" w:color="auto"/>
        <w:right w:val="none" w:sz="0" w:space="0" w:color="auto"/>
      </w:divBdr>
    </w:div>
    <w:div w:id="810515575">
      <w:bodyDiv w:val="1"/>
      <w:marLeft w:val="0"/>
      <w:marRight w:val="0"/>
      <w:marTop w:val="0"/>
      <w:marBottom w:val="0"/>
      <w:divBdr>
        <w:top w:val="none" w:sz="0" w:space="0" w:color="auto"/>
        <w:left w:val="none" w:sz="0" w:space="0" w:color="auto"/>
        <w:bottom w:val="none" w:sz="0" w:space="0" w:color="auto"/>
        <w:right w:val="none" w:sz="0" w:space="0" w:color="auto"/>
      </w:divBdr>
    </w:div>
    <w:div w:id="858544529">
      <w:bodyDiv w:val="1"/>
      <w:marLeft w:val="0"/>
      <w:marRight w:val="0"/>
      <w:marTop w:val="0"/>
      <w:marBottom w:val="0"/>
      <w:divBdr>
        <w:top w:val="none" w:sz="0" w:space="0" w:color="auto"/>
        <w:left w:val="none" w:sz="0" w:space="0" w:color="auto"/>
        <w:bottom w:val="none" w:sz="0" w:space="0" w:color="auto"/>
        <w:right w:val="none" w:sz="0" w:space="0" w:color="auto"/>
      </w:divBdr>
    </w:div>
    <w:div w:id="900100647">
      <w:bodyDiv w:val="1"/>
      <w:marLeft w:val="0"/>
      <w:marRight w:val="0"/>
      <w:marTop w:val="0"/>
      <w:marBottom w:val="0"/>
      <w:divBdr>
        <w:top w:val="none" w:sz="0" w:space="0" w:color="auto"/>
        <w:left w:val="none" w:sz="0" w:space="0" w:color="auto"/>
        <w:bottom w:val="none" w:sz="0" w:space="0" w:color="auto"/>
        <w:right w:val="none" w:sz="0" w:space="0" w:color="auto"/>
      </w:divBdr>
    </w:div>
    <w:div w:id="905384352">
      <w:bodyDiv w:val="1"/>
      <w:marLeft w:val="0"/>
      <w:marRight w:val="0"/>
      <w:marTop w:val="0"/>
      <w:marBottom w:val="0"/>
      <w:divBdr>
        <w:top w:val="none" w:sz="0" w:space="0" w:color="auto"/>
        <w:left w:val="none" w:sz="0" w:space="0" w:color="auto"/>
        <w:bottom w:val="none" w:sz="0" w:space="0" w:color="auto"/>
        <w:right w:val="none" w:sz="0" w:space="0" w:color="auto"/>
      </w:divBdr>
    </w:div>
    <w:div w:id="912932104">
      <w:bodyDiv w:val="1"/>
      <w:marLeft w:val="0"/>
      <w:marRight w:val="0"/>
      <w:marTop w:val="0"/>
      <w:marBottom w:val="0"/>
      <w:divBdr>
        <w:top w:val="none" w:sz="0" w:space="0" w:color="auto"/>
        <w:left w:val="none" w:sz="0" w:space="0" w:color="auto"/>
        <w:bottom w:val="none" w:sz="0" w:space="0" w:color="auto"/>
        <w:right w:val="none" w:sz="0" w:space="0" w:color="auto"/>
      </w:divBdr>
    </w:div>
    <w:div w:id="913857974">
      <w:bodyDiv w:val="1"/>
      <w:marLeft w:val="0"/>
      <w:marRight w:val="0"/>
      <w:marTop w:val="0"/>
      <w:marBottom w:val="0"/>
      <w:divBdr>
        <w:top w:val="none" w:sz="0" w:space="0" w:color="auto"/>
        <w:left w:val="none" w:sz="0" w:space="0" w:color="auto"/>
        <w:bottom w:val="none" w:sz="0" w:space="0" w:color="auto"/>
        <w:right w:val="none" w:sz="0" w:space="0" w:color="auto"/>
      </w:divBdr>
    </w:div>
    <w:div w:id="914163840">
      <w:bodyDiv w:val="1"/>
      <w:marLeft w:val="0"/>
      <w:marRight w:val="0"/>
      <w:marTop w:val="0"/>
      <w:marBottom w:val="0"/>
      <w:divBdr>
        <w:top w:val="none" w:sz="0" w:space="0" w:color="auto"/>
        <w:left w:val="none" w:sz="0" w:space="0" w:color="auto"/>
        <w:bottom w:val="none" w:sz="0" w:space="0" w:color="auto"/>
        <w:right w:val="none" w:sz="0" w:space="0" w:color="auto"/>
      </w:divBdr>
    </w:div>
    <w:div w:id="920407190">
      <w:bodyDiv w:val="1"/>
      <w:marLeft w:val="0"/>
      <w:marRight w:val="0"/>
      <w:marTop w:val="0"/>
      <w:marBottom w:val="0"/>
      <w:divBdr>
        <w:top w:val="none" w:sz="0" w:space="0" w:color="auto"/>
        <w:left w:val="none" w:sz="0" w:space="0" w:color="auto"/>
        <w:bottom w:val="none" w:sz="0" w:space="0" w:color="auto"/>
        <w:right w:val="none" w:sz="0" w:space="0" w:color="auto"/>
      </w:divBdr>
    </w:div>
    <w:div w:id="923998471">
      <w:bodyDiv w:val="1"/>
      <w:marLeft w:val="0"/>
      <w:marRight w:val="0"/>
      <w:marTop w:val="0"/>
      <w:marBottom w:val="0"/>
      <w:divBdr>
        <w:top w:val="none" w:sz="0" w:space="0" w:color="auto"/>
        <w:left w:val="none" w:sz="0" w:space="0" w:color="auto"/>
        <w:bottom w:val="none" w:sz="0" w:space="0" w:color="auto"/>
        <w:right w:val="none" w:sz="0" w:space="0" w:color="auto"/>
      </w:divBdr>
    </w:div>
    <w:div w:id="950818533">
      <w:bodyDiv w:val="1"/>
      <w:marLeft w:val="0"/>
      <w:marRight w:val="0"/>
      <w:marTop w:val="0"/>
      <w:marBottom w:val="0"/>
      <w:divBdr>
        <w:top w:val="none" w:sz="0" w:space="0" w:color="auto"/>
        <w:left w:val="none" w:sz="0" w:space="0" w:color="auto"/>
        <w:bottom w:val="none" w:sz="0" w:space="0" w:color="auto"/>
        <w:right w:val="none" w:sz="0" w:space="0" w:color="auto"/>
      </w:divBdr>
    </w:div>
    <w:div w:id="960839833">
      <w:bodyDiv w:val="1"/>
      <w:marLeft w:val="0"/>
      <w:marRight w:val="0"/>
      <w:marTop w:val="0"/>
      <w:marBottom w:val="0"/>
      <w:divBdr>
        <w:top w:val="none" w:sz="0" w:space="0" w:color="auto"/>
        <w:left w:val="none" w:sz="0" w:space="0" w:color="auto"/>
        <w:bottom w:val="none" w:sz="0" w:space="0" w:color="auto"/>
        <w:right w:val="none" w:sz="0" w:space="0" w:color="auto"/>
      </w:divBdr>
    </w:div>
    <w:div w:id="978146222">
      <w:bodyDiv w:val="1"/>
      <w:marLeft w:val="0"/>
      <w:marRight w:val="0"/>
      <w:marTop w:val="0"/>
      <w:marBottom w:val="0"/>
      <w:divBdr>
        <w:top w:val="none" w:sz="0" w:space="0" w:color="auto"/>
        <w:left w:val="none" w:sz="0" w:space="0" w:color="auto"/>
        <w:bottom w:val="none" w:sz="0" w:space="0" w:color="auto"/>
        <w:right w:val="none" w:sz="0" w:space="0" w:color="auto"/>
      </w:divBdr>
    </w:div>
    <w:div w:id="1005936289">
      <w:bodyDiv w:val="1"/>
      <w:marLeft w:val="0"/>
      <w:marRight w:val="0"/>
      <w:marTop w:val="0"/>
      <w:marBottom w:val="0"/>
      <w:divBdr>
        <w:top w:val="none" w:sz="0" w:space="0" w:color="auto"/>
        <w:left w:val="none" w:sz="0" w:space="0" w:color="auto"/>
        <w:bottom w:val="none" w:sz="0" w:space="0" w:color="auto"/>
        <w:right w:val="none" w:sz="0" w:space="0" w:color="auto"/>
      </w:divBdr>
    </w:div>
    <w:div w:id="1025835389">
      <w:bodyDiv w:val="1"/>
      <w:marLeft w:val="0"/>
      <w:marRight w:val="0"/>
      <w:marTop w:val="0"/>
      <w:marBottom w:val="0"/>
      <w:divBdr>
        <w:top w:val="none" w:sz="0" w:space="0" w:color="auto"/>
        <w:left w:val="none" w:sz="0" w:space="0" w:color="auto"/>
        <w:bottom w:val="none" w:sz="0" w:space="0" w:color="auto"/>
        <w:right w:val="none" w:sz="0" w:space="0" w:color="auto"/>
      </w:divBdr>
    </w:div>
    <w:div w:id="1048381414">
      <w:bodyDiv w:val="1"/>
      <w:marLeft w:val="0"/>
      <w:marRight w:val="0"/>
      <w:marTop w:val="0"/>
      <w:marBottom w:val="0"/>
      <w:divBdr>
        <w:top w:val="none" w:sz="0" w:space="0" w:color="auto"/>
        <w:left w:val="none" w:sz="0" w:space="0" w:color="auto"/>
        <w:bottom w:val="none" w:sz="0" w:space="0" w:color="auto"/>
        <w:right w:val="none" w:sz="0" w:space="0" w:color="auto"/>
      </w:divBdr>
    </w:div>
    <w:div w:id="1061322712">
      <w:bodyDiv w:val="1"/>
      <w:marLeft w:val="0"/>
      <w:marRight w:val="0"/>
      <w:marTop w:val="0"/>
      <w:marBottom w:val="0"/>
      <w:divBdr>
        <w:top w:val="none" w:sz="0" w:space="0" w:color="auto"/>
        <w:left w:val="none" w:sz="0" w:space="0" w:color="auto"/>
        <w:bottom w:val="none" w:sz="0" w:space="0" w:color="auto"/>
        <w:right w:val="none" w:sz="0" w:space="0" w:color="auto"/>
      </w:divBdr>
    </w:div>
    <w:div w:id="1085566748">
      <w:bodyDiv w:val="1"/>
      <w:marLeft w:val="0"/>
      <w:marRight w:val="0"/>
      <w:marTop w:val="0"/>
      <w:marBottom w:val="0"/>
      <w:divBdr>
        <w:top w:val="none" w:sz="0" w:space="0" w:color="auto"/>
        <w:left w:val="none" w:sz="0" w:space="0" w:color="auto"/>
        <w:bottom w:val="none" w:sz="0" w:space="0" w:color="auto"/>
        <w:right w:val="none" w:sz="0" w:space="0" w:color="auto"/>
      </w:divBdr>
    </w:div>
    <w:div w:id="1095980983">
      <w:bodyDiv w:val="1"/>
      <w:marLeft w:val="0"/>
      <w:marRight w:val="0"/>
      <w:marTop w:val="0"/>
      <w:marBottom w:val="0"/>
      <w:divBdr>
        <w:top w:val="none" w:sz="0" w:space="0" w:color="auto"/>
        <w:left w:val="none" w:sz="0" w:space="0" w:color="auto"/>
        <w:bottom w:val="none" w:sz="0" w:space="0" w:color="auto"/>
        <w:right w:val="none" w:sz="0" w:space="0" w:color="auto"/>
      </w:divBdr>
    </w:div>
    <w:div w:id="1121725348">
      <w:bodyDiv w:val="1"/>
      <w:marLeft w:val="0"/>
      <w:marRight w:val="0"/>
      <w:marTop w:val="0"/>
      <w:marBottom w:val="0"/>
      <w:divBdr>
        <w:top w:val="none" w:sz="0" w:space="0" w:color="auto"/>
        <w:left w:val="none" w:sz="0" w:space="0" w:color="auto"/>
        <w:bottom w:val="none" w:sz="0" w:space="0" w:color="auto"/>
        <w:right w:val="none" w:sz="0" w:space="0" w:color="auto"/>
      </w:divBdr>
    </w:div>
    <w:div w:id="1167550724">
      <w:bodyDiv w:val="1"/>
      <w:marLeft w:val="0"/>
      <w:marRight w:val="0"/>
      <w:marTop w:val="0"/>
      <w:marBottom w:val="0"/>
      <w:divBdr>
        <w:top w:val="none" w:sz="0" w:space="0" w:color="auto"/>
        <w:left w:val="none" w:sz="0" w:space="0" w:color="auto"/>
        <w:bottom w:val="none" w:sz="0" w:space="0" w:color="auto"/>
        <w:right w:val="none" w:sz="0" w:space="0" w:color="auto"/>
      </w:divBdr>
    </w:div>
    <w:div w:id="1189753561">
      <w:bodyDiv w:val="1"/>
      <w:marLeft w:val="0"/>
      <w:marRight w:val="0"/>
      <w:marTop w:val="0"/>
      <w:marBottom w:val="0"/>
      <w:divBdr>
        <w:top w:val="none" w:sz="0" w:space="0" w:color="auto"/>
        <w:left w:val="none" w:sz="0" w:space="0" w:color="auto"/>
        <w:bottom w:val="none" w:sz="0" w:space="0" w:color="auto"/>
        <w:right w:val="none" w:sz="0" w:space="0" w:color="auto"/>
      </w:divBdr>
    </w:div>
    <w:div w:id="1265843515">
      <w:bodyDiv w:val="1"/>
      <w:marLeft w:val="0"/>
      <w:marRight w:val="0"/>
      <w:marTop w:val="0"/>
      <w:marBottom w:val="0"/>
      <w:divBdr>
        <w:top w:val="none" w:sz="0" w:space="0" w:color="auto"/>
        <w:left w:val="none" w:sz="0" w:space="0" w:color="auto"/>
        <w:bottom w:val="none" w:sz="0" w:space="0" w:color="auto"/>
        <w:right w:val="none" w:sz="0" w:space="0" w:color="auto"/>
      </w:divBdr>
    </w:div>
    <w:div w:id="1276668798">
      <w:bodyDiv w:val="1"/>
      <w:marLeft w:val="0"/>
      <w:marRight w:val="0"/>
      <w:marTop w:val="0"/>
      <w:marBottom w:val="0"/>
      <w:divBdr>
        <w:top w:val="none" w:sz="0" w:space="0" w:color="auto"/>
        <w:left w:val="none" w:sz="0" w:space="0" w:color="auto"/>
        <w:bottom w:val="none" w:sz="0" w:space="0" w:color="auto"/>
        <w:right w:val="none" w:sz="0" w:space="0" w:color="auto"/>
      </w:divBdr>
    </w:div>
    <w:div w:id="1284338688">
      <w:bodyDiv w:val="1"/>
      <w:marLeft w:val="0"/>
      <w:marRight w:val="0"/>
      <w:marTop w:val="0"/>
      <w:marBottom w:val="0"/>
      <w:divBdr>
        <w:top w:val="none" w:sz="0" w:space="0" w:color="auto"/>
        <w:left w:val="none" w:sz="0" w:space="0" w:color="auto"/>
        <w:bottom w:val="none" w:sz="0" w:space="0" w:color="auto"/>
        <w:right w:val="none" w:sz="0" w:space="0" w:color="auto"/>
      </w:divBdr>
    </w:div>
    <w:div w:id="1287812232">
      <w:bodyDiv w:val="1"/>
      <w:marLeft w:val="0"/>
      <w:marRight w:val="0"/>
      <w:marTop w:val="0"/>
      <w:marBottom w:val="0"/>
      <w:divBdr>
        <w:top w:val="none" w:sz="0" w:space="0" w:color="auto"/>
        <w:left w:val="none" w:sz="0" w:space="0" w:color="auto"/>
        <w:bottom w:val="none" w:sz="0" w:space="0" w:color="auto"/>
        <w:right w:val="none" w:sz="0" w:space="0" w:color="auto"/>
      </w:divBdr>
      <w:divsChild>
        <w:div w:id="1549730489">
          <w:marLeft w:val="0"/>
          <w:marRight w:val="0"/>
          <w:marTop w:val="375"/>
          <w:marBottom w:val="300"/>
          <w:divBdr>
            <w:top w:val="none" w:sz="0" w:space="0" w:color="auto"/>
            <w:left w:val="none" w:sz="0" w:space="0" w:color="auto"/>
            <w:bottom w:val="none" w:sz="0" w:space="0" w:color="auto"/>
            <w:right w:val="none" w:sz="0" w:space="0" w:color="auto"/>
          </w:divBdr>
        </w:div>
      </w:divsChild>
    </w:div>
    <w:div w:id="1290435563">
      <w:bodyDiv w:val="1"/>
      <w:marLeft w:val="0"/>
      <w:marRight w:val="0"/>
      <w:marTop w:val="0"/>
      <w:marBottom w:val="0"/>
      <w:divBdr>
        <w:top w:val="none" w:sz="0" w:space="0" w:color="auto"/>
        <w:left w:val="none" w:sz="0" w:space="0" w:color="auto"/>
        <w:bottom w:val="none" w:sz="0" w:space="0" w:color="auto"/>
        <w:right w:val="none" w:sz="0" w:space="0" w:color="auto"/>
      </w:divBdr>
    </w:div>
    <w:div w:id="1318654359">
      <w:bodyDiv w:val="1"/>
      <w:marLeft w:val="0"/>
      <w:marRight w:val="0"/>
      <w:marTop w:val="0"/>
      <w:marBottom w:val="0"/>
      <w:divBdr>
        <w:top w:val="none" w:sz="0" w:space="0" w:color="auto"/>
        <w:left w:val="none" w:sz="0" w:space="0" w:color="auto"/>
        <w:bottom w:val="none" w:sz="0" w:space="0" w:color="auto"/>
        <w:right w:val="none" w:sz="0" w:space="0" w:color="auto"/>
      </w:divBdr>
    </w:div>
    <w:div w:id="1345857436">
      <w:bodyDiv w:val="1"/>
      <w:marLeft w:val="0"/>
      <w:marRight w:val="0"/>
      <w:marTop w:val="0"/>
      <w:marBottom w:val="0"/>
      <w:divBdr>
        <w:top w:val="none" w:sz="0" w:space="0" w:color="auto"/>
        <w:left w:val="none" w:sz="0" w:space="0" w:color="auto"/>
        <w:bottom w:val="none" w:sz="0" w:space="0" w:color="auto"/>
        <w:right w:val="none" w:sz="0" w:space="0" w:color="auto"/>
      </w:divBdr>
    </w:div>
    <w:div w:id="1346588918">
      <w:bodyDiv w:val="1"/>
      <w:marLeft w:val="0"/>
      <w:marRight w:val="0"/>
      <w:marTop w:val="0"/>
      <w:marBottom w:val="0"/>
      <w:divBdr>
        <w:top w:val="none" w:sz="0" w:space="0" w:color="auto"/>
        <w:left w:val="none" w:sz="0" w:space="0" w:color="auto"/>
        <w:bottom w:val="none" w:sz="0" w:space="0" w:color="auto"/>
        <w:right w:val="none" w:sz="0" w:space="0" w:color="auto"/>
      </w:divBdr>
    </w:div>
    <w:div w:id="1358584773">
      <w:bodyDiv w:val="1"/>
      <w:marLeft w:val="0"/>
      <w:marRight w:val="0"/>
      <w:marTop w:val="0"/>
      <w:marBottom w:val="0"/>
      <w:divBdr>
        <w:top w:val="none" w:sz="0" w:space="0" w:color="auto"/>
        <w:left w:val="none" w:sz="0" w:space="0" w:color="auto"/>
        <w:bottom w:val="none" w:sz="0" w:space="0" w:color="auto"/>
        <w:right w:val="none" w:sz="0" w:space="0" w:color="auto"/>
      </w:divBdr>
    </w:div>
    <w:div w:id="1360163816">
      <w:bodyDiv w:val="1"/>
      <w:marLeft w:val="0"/>
      <w:marRight w:val="0"/>
      <w:marTop w:val="0"/>
      <w:marBottom w:val="0"/>
      <w:divBdr>
        <w:top w:val="none" w:sz="0" w:space="0" w:color="auto"/>
        <w:left w:val="none" w:sz="0" w:space="0" w:color="auto"/>
        <w:bottom w:val="none" w:sz="0" w:space="0" w:color="auto"/>
        <w:right w:val="none" w:sz="0" w:space="0" w:color="auto"/>
      </w:divBdr>
    </w:div>
    <w:div w:id="1367675594">
      <w:bodyDiv w:val="1"/>
      <w:marLeft w:val="0"/>
      <w:marRight w:val="0"/>
      <w:marTop w:val="0"/>
      <w:marBottom w:val="0"/>
      <w:divBdr>
        <w:top w:val="none" w:sz="0" w:space="0" w:color="auto"/>
        <w:left w:val="none" w:sz="0" w:space="0" w:color="auto"/>
        <w:bottom w:val="none" w:sz="0" w:space="0" w:color="auto"/>
        <w:right w:val="none" w:sz="0" w:space="0" w:color="auto"/>
      </w:divBdr>
    </w:div>
    <w:div w:id="1378511551">
      <w:bodyDiv w:val="1"/>
      <w:marLeft w:val="0"/>
      <w:marRight w:val="0"/>
      <w:marTop w:val="0"/>
      <w:marBottom w:val="0"/>
      <w:divBdr>
        <w:top w:val="none" w:sz="0" w:space="0" w:color="auto"/>
        <w:left w:val="none" w:sz="0" w:space="0" w:color="auto"/>
        <w:bottom w:val="none" w:sz="0" w:space="0" w:color="auto"/>
        <w:right w:val="none" w:sz="0" w:space="0" w:color="auto"/>
      </w:divBdr>
    </w:div>
    <w:div w:id="1388996964">
      <w:bodyDiv w:val="1"/>
      <w:marLeft w:val="0"/>
      <w:marRight w:val="0"/>
      <w:marTop w:val="0"/>
      <w:marBottom w:val="0"/>
      <w:divBdr>
        <w:top w:val="none" w:sz="0" w:space="0" w:color="auto"/>
        <w:left w:val="none" w:sz="0" w:space="0" w:color="auto"/>
        <w:bottom w:val="none" w:sz="0" w:space="0" w:color="auto"/>
        <w:right w:val="none" w:sz="0" w:space="0" w:color="auto"/>
      </w:divBdr>
    </w:div>
    <w:div w:id="1419643830">
      <w:bodyDiv w:val="1"/>
      <w:marLeft w:val="0"/>
      <w:marRight w:val="0"/>
      <w:marTop w:val="0"/>
      <w:marBottom w:val="0"/>
      <w:divBdr>
        <w:top w:val="none" w:sz="0" w:space="0" w:color="auto"/>
        <w:left w:val="none" w:sz="0" w:space="0" w:color="auto"/>
        <w:bottom w:val="none" w:sz="0" w:space="0" w:color="auto"/>
        <w:right w:val="none" w:sz="0" w:space="0" w:color="auto"/>
      </w:divBdr>
    </w:div>
    <w:div w:id="1434739413">
      <w:bodyDiv w:val="1"/>
      <w:marLeft w:val="0"/>
      <w:marRight w:val="0"/>
      <w:marTop w:val="0"/>
      <w:marBottom w:val="0"/>
      <w:divBdr>
        <w:top w:val="none" w:sz="0" w:space="0" w:color="auto"/>
        <w:left w:val="none" w:sz="0" w:space="0" w:color="auto"/>
        <w:bottom w:val="none" w:sz="0" w:space="0" w:color="auto"/>
        <w:right w:val="none" w:sz="0" w:space="0" w:color="auto"/>
      </w:divBdr>
    </w:div>
    <w:div w:id="1473057532">
      <w:bodyDiv w:val="1"/>
      <w:marLeft w:val="0"/>
      <w:marRight w:val="0"/>
      <w:marTop w:val="0"/>
      <w:marBottom w:val="0"/>
      <w:divBdr>
        <w:top w:val="none" w:sz="0" w:space="0" w:color="auto"/>
        <w:left w:val="none" w:sz="0" w:space="0" w:color="auto"/>
        <w:bottom w:val="none" w:sz="0" w:space="0" w:color="auto"/>
        <w:right w:val="none" w:sz="0" w:space="0" w:color="auto"/>
      </w:divBdr>
    </w:div>
    <w:div w:id="1578981635">
      <w:bodyDiv w:val="1"/>
      <w:marLeft w:val="0"/>
      <w:marRight w:val="0"/>
      <w:marTop w:val="0"/>
      <w:marBottom w:val="0"/>
      <w:divBdr>
        <w:top w:val="none" w:sz="0" w:space="0" w:color="auto"/>
        <w:left w:val="none" w:sz="0" w:space="0" w:color="auto"/>
        <w:bottom w:val="none" w:sz="0" w:space="0" w:color="auto"/>
        <w:right w:val="none" w:sz="0" w:space="0" w:color="auto"/>
      </w:divBdr>
      <w:divsChild>
        <w:div w:id="1167481516">
          <w:marLeft w:val="0"/>
          <w:marRight w:val="0"/>
          <w:marTop w:val="0"/>
          <w:marBottom w:val="0"/>
          <w:divBdr>
            <w:top w:val="none" w:sz="0" w:space="0" w:color="auto"/>
            <w:left w:val="none" w:sz="0" w:space="0" w:color="auto"/>
            <w:bottom w:val="none" w:sz="0" w:space="0" w:color="auto"/>
            <w:right w:val="none" w:sz="0" w:space="0" w:color="auto"/>
          </w:divBdr>
        </w:div>
      </w:divsChild>
    </w:div>
    <w:div w:id="1638099934">
      <w:bodyDiv w:val="1"/>
      <w:marLeft w:val="0"/>
      <w:marRight w:val="0"/>
      <w:marTop w:val="0"/>
      <w:marBottom w:val="0"/>
      <w:divBdr>
        <w:top w:val="none" w:sz="0" w:space="0" w:color="auto"/>
        <w:left w:val="none" w:sz="0" w:space="0" w:color="auto"/>
        <w:bottom w:val="none" w:sz="0" w:space="0" w:color="auto"/>
        <w:right w:val="none" w:sz="0" w:space="0" w:color="auto"/>
      </w:divBdr>
    </w:div>
    <w:div w:id="1696079811">
      <w:bodyDiv w:val="1"/>
      <w:marLeft w:val="0"/>
      <w:marRight w:val="0"/>
      <w:marTop w:val="0"/>
      <w:marBottom w:val="0"/>
      <w:divBdr>
        <w:top w:val="none" w:sz="0" w:space="0" w:color="auto"/>
        <w:left w:val="none" w:sz="0" w:space="0" w:color="auto"/>
        <w:bottom w:val="none" w:sz="0" w:space="0" w:color="auto"/>
        <w:right w:val="none" w:sz="0" w:space="0" w:color="auto"/>
      </w:divBdr>
    </w:div>
    <w:div w:id="1720477168">
      <w:bodyDiv w:val="1"/>
      <w:marLeft w:val="0"/>
      <w:marRight w:val="0"/>
      <w:marTop w:val="0"/>
      <w:marBottom w:val="0"/>
      <w:divBdr>
        <w:top w:val="none" w:sz="0" w:space="0" w:color="auto"/>
        <w:left w:val="none" w:sz="0" w:space="0" w:color="auto"/>
        <w:bottom w:val="none" w:sz="0" w:space="0" w:color="auto"/>
        <w:right w:val="none" w:sz="0" w:space="0" w:color="auto"/>
      </w:divBdr>
    </w:div>
    <w:div w:id="1725178774">
      <w:bodyDiv w:val="1"/>
      <w:marLeft w:val="0"/>
      <w:marRight w:val="0"/>
      <w:marTop w:val="0"/>
      <w:marBottom w:val="0"/>
      <w:divBdr>
        <w:top w:val="none" w:sz="0" w:space="0" w:color="auto"/>
        <w:left w:val="none" w:sz="0" w:space="0" w:color="auto"/>
        <w:bottom w:val="none" w:sz="0" w:space="0" w:color="auto"/>
        <w:right w:val="none" w:sz="0" w:space="0" w:color="auto"/>
      </w:divBdr>
    </w:div>
    <w:div w:id="1731222277">
      <w:bodyDiv w:val="1"/>
      <w:marLeft w:val="0"/>
      <w:marRight w:val="0"/>
      <w:marTop w:val="0"/>
      <w:marBottom w:val="0"/>
      <w:divBdr>
        <w:top w:val="none" w:sz="0" w:space="0" w:color="auto"/>
        <w:left w:val="none" w:sz="0" w:space="0" w:color="auto"/>
        <w:bottom w:val="none" w:sz="0" w:space="0" w:color="auto"/>
        <w:right w:val="none" w:sz="0" w:space="0" w:color="auto"/>
      </w:divBdr>
    </w:div>
    <w:div w:id="1751273988">
      <w:bodyDiv w:val="1"/>
      <w:marLeft w:val="0"/>
      <w:marRight w:val="0"/>
      <w:marTop w:val="0"/>
      <w:marBottom w:val="0"/>
      <w:divBdr>
        <w:top w:val="none" w:sz="0" w:space="0" w:color="auto"/>
        <w:left w:val="none" w:sz="0" w:space="0" w:color="auto"/>
        <w:bottom w:val="none" w:sz="0" w:space="0" w:color="auto"/>
        <w:right w:val="none" w:sz="0" w:space="0" w:color="auto"/>
      </w:divBdr>
    </w:div>
    <w:div w:id="1762604360">
      <w:bodyDiv w:val="1"/>
      <w:marLeft w:val="0"/>
      <w:marRight w:val="0"/>
      <w:marTop w:val="0"/>
      <w:marBottom w:val="0"/>
      <w:divBdr>
        <w:top w:val="none" w:sz="0" w:space="0" w:color="auto"/>
        <w:left w:val="none" w:sz="0" w:space="0" w:color="auto"/>
        <w:bottom w:val="none" w:sz="0" w:space="0" w:color="auto"/>
        <w:right w:val="none" w:sz="0" w:space="0" w:color="auto"/>
      </w:divBdr>
    </w:div>
    <w:div w:id="1801727246">
      <w:bodyDiv w:val="1"/>
      <w:marLeft w:val="0"/>
      <w:marRight w:val="0"/>
      <w:marTop w:val="0"/>
      <w:marBottom w:val="0"/>
      <w:divBdr>
        <w:top w:val="none" w:sz="0" w:space="0" w:color="auto"/>
        <w:left w:val="none" w:sz="0" w:space="0" w:color="auto"/>
        <w:bottom w:val="none" w:sz="0" w:space="0" w:color="auto"/>
        <w:right w:val="none" w:sz="0" w:space="0" w:color="auto"/>
      </w:divBdr>
    </w:div>
    <w:div w:id="1825586654">
      <w:bodyDiv w:val="1"/>
      <w:marLeft w:val="0"/>
      <w:marRight w:val="0"/>
      <w:marTop w:val="0"/>
      <w:marBottom w:val="0"/>
      <w:divBdr>
        <w:top w:val="none" w:sz="0" w:space="0" w:color="auto"/>
        <w:left w:val="none" w:sz="0" w:space="0" w:color="auto"/>
        <w:bottom w:val="none" w:sz="0" w:space="0" w:color="auto"/>
        <w:right w:val="none" w:sz="0" w:space="0" w:color="auto"/>
      </w:divBdr>
    </w:div>
    <w:div w:id="1867057892">
      <w:bodyDiv w:val="1"/>
      <w:marLeft w:val="0"/>
      <w:marRight w:val="0"/>
      <w:marTop w:val="0"/>
      <w:marBottom w:val="0"/>
      <w:divBdr>
        <w:top w:val="none" w:sz="0" w:space="0" w:color="auto"/>
        <w:left w:val="none" w:sz="0" w:space="0" w:color="auto"/>
        <w:bottom w:val="none" w:sz="0" w:space="0" w:color="auto"/>
        <w:right w:val="none" w:sz="0" w:space="0" w:color="auto"/>
      </w:divBdr>
    </w:div>
    <w:div w:id="1880777364">
      <w:bodyDiv w:val="1"/>
      <w:marLeft w:val="0"/>
      <w:marRight w:val="0"/>
      <w:marTop w:val="0"/>
      <w:marBottom w:val="0"/>
      <w:divBdr>
        <w:top w:val="none" w:sz="0" w:space="0" w:color="auto"/>
        <w:left w:val="none" w:sz="0" w:space="0" w:color="auto"/>
        <w:bottom w:val="none" w:sz="0" w:space="0" w:color="auto"/>
        <w:right w:val="none" w:sz="0" w:space="0" w:color="auto"/>
      </w:divBdr>
    </w:div>
    <w:div w:id="1885942056">
      <w:bodyDiv w:val="1"/>
      <w:marLeft w:val="0"/>
      <w:marRight w:val="0"/>
      <w:marTop w:val="0"/>
      <w:marBottom w:val="0"/>
      <w:divBdr>
        <w:top w:val="none" w:sz="0" w:space="0" w:color="auto"/>
        <w:left w:val="none" w:sz="0" w:space="0" w:color="auto"/>
        <w:bottom w:val="none" w:sz="0" w:space="0" w:color="auto"/>
        <w:right w:val="none" w:sz="0" w:space="0" w:color="auto"/>
      </w:divBdr>
    </w:div>
    <w:div w:id="1903132446">
      <w:bodyDiv w:val="1"/>
      <w:marLeft w:val="0"/>
      <w:marRight w:val="0"/>
      <w:marTop w:val="0"/>
      <w:marBottom w:val="0"/>
      <w:divBdr>
        <w:top w:val="none" w:sz="0" w:space="0" w:color="auto"/>
        <w:left w:val="none" w:sz="0" w:space="0" w:color="auto"/>
        <w:bottom w:val="none" w:sz="0" w:space="0" w:color="auto"/>
        <w:right w:val="none" w:sz="0" w:space="0" w:color="auto"/>
      </w:divBdr>
    </w:div>
    <w:div w:id="1913468198">
      <w:bodyDiv w:val="1"/>
      <w:marLeft w:val="0"/>
      <w:marRight w:val="0"/>
      <w:marTop w:val="0"/>
      <w:marBottom w:val="0"/>
      <w:divBdr>
        <w:top w:val="none" w:sz="0" w:space="0" w:color="auto"/>
        <w:left w:val="none" w:sz="0" w:space="0" w:color="auto"/>
        <w:bottom w:val="none" w:sz="0" w:space="0" w:color="auto"/>
        <w:right w:val="none" w:sz="0" w:space="0" w:color="auto"/>
      </w:divBdr>
    </w:div>
    <w:div w:id="1964115563">
      <w:bodyDiv w:val="1"/>
      <w:marLeft w:val="0"/>
      <w:marRight w:val="0"/>
      <w:marTop w:val="0"/>
      <w:marBottom w:val="0"/>
      <w:divBdr>
        <w:top w:val="none" w:sz="0" w:space="0" w:color="auto"/>
        <w:left w:val="none" w:sz="0" w:space="0" w:color="auto"/>
        <w:bottom w:val="none" w:sz="0" w:space="0" w:color="auto"/>
        <w:right w:val="none" w:sz="0" w:space="0" w:color="auto"/>
      </w:divBdr>
    </w:div>
    <w:div w:id="1989551327">
      <w:bodyDiv w:val="1"/>
      <w:marLeft w:val="0"/>
      <w:marRight w:val="0"/>
      <w:marTop w:val="0"/>
      <w:marBottom w:val="0"/>
      <w:divBdr>
        <w:top w:val="none" w:sz="0" w:space="0" w:color="auto"/>
        <w:left w:val="none" w:sz="0" w:space="0" w:color="auto"/>
        <w:bottom w:val="none" w:sz="0" w:space="0" w:color="auto"/>
        <w:right w:val="none" w:sz="0" w:space="0" w:color="auto"/>
      </w:divBdr>
    </w:div>
    <w:div w:id="2027830199">
      <w:bodyDiv w:val="1"/>
      <w:marLeft w:val="0"/>
      <w:marRight w:val="0"/>
      <w:marTop w:val="0"/>
      <w:marBottom w:val="0"/>
      <w:divBdr>
        <w:top w:val="none" w:sz="0" w:space="0" w:color="auto"/>
        <w:left w:val="none" w:sz="0" w:space="0" w:color="auto"/>
        <w:bottom w:val="none" w:sz="0" w:space="0" w:color="auto"/>
        <w:right w:val="none" w:sz="0" w:space="0" w:color="auto"/>
      </w:divBdr>
    </w:div>
    <w:div w:id="2042631294">
      <w:bodyDiv w:val="1"/>
      <w:marLeft w:val="0"/>
      <w:marRight w:val="0"/>
      <w:marTop w:val="0"/>
      <w:marBottom w:val="0"/>
      <w:divBdr>
        <w:top w:val="none" w:sz="0" w:space="0" w:color="auto"/>
        <w:left w:val="none" w:sz="0" w:space="0" w:color="auto"/>
        <w:bottom w:val="none" w:sz="0" w:space="0" w:color="auto"/>
        <w:right w:val="none" w:sz="0" w:space="0" w:color="auto"/>
      </w:divBdr>
    </w:div>
    <w:div w:id="2079353449">
      <w:bodyDiv w:val="1"/>
      <w:marLeft w:val="0"/>
      <w:marRight w:val="0"/>
      <w:marTop w:val="0"/>
      <w:marBottom w:val="0"/>
      <w:divBdr>
        <w:top w:val="none" w:sz="0" w:space="0" w:color="auto"/>
        <w:left w:val="none" w:sz="0" w:space="0" w:color="auto"/>
        <w:bottom w:val="none" w:sz="0" w:space="0" w:color="auto"/>
        <w:right w:val="none" w:sz="0" w:space="0" w:color="auto"/>
      </w:divBdr>
    </w:div>
    <w:div w:id="2103992620">
      <w:bodyDiv w:val="1"/>
      <w:marLeft w:val="0"/>
      <w:marRight w:val="0"/>
      <w:marTop w:val="0"/>
      <w:marBottom w:val="0"/>
      <w:divBdr>
        <w:top w:val="none" w:sz="0" w:space="0" w:color="auto"/>
        <w:left w:val="none" w:sz="0" w:space="0" w:color="auto"/>
        <w:bottom w:val="none" w:sz="0" w:space="0" w:color="auto"/>
        <w:right w:val="none" w:sz="0" w:space="0" w:color="auto"/>
      </w:divBdr>
    </w:div>
    <w:div w:id="2138062395">
      <w:bodyDiv w:val="1"/>
      <w:marLeft w:val="0"/>
      <w:marRight w:val="0"/>
      <w:marTop w:val="0"/>
      <w:marBottom w:val="0"/>
      <w:divBdr>
        <w:top w:val="none" w:sz="0" w:space="0" w:color="auto"/>
        <w:left w:val="none" w:sz="0" w:space="0" w:color="auto"/>
        <w:bottom w:val="none" w:sz="0" w:space="0" w:color="auto"/>
        <w:right w:val="none" w:sz="0" w:space="0" w:color="auto"/>
      </w:divBdr>
    </w:div>
    <w:div w:id="213872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4.xml"/><Relationship Id="rId21" Type="http://schemas.openxmlformats.org/officeDocument/2006/relationships/image" Target="media/image13.png"/><Relationship Id="rId42" Type="http://schemas.openxmlformats.org/officeDocument/2006/relationships/chart" Target="charts/chart9.xml"/><Relationship Id="rId63" Type="http://schemas.openxmlformats.org/officeDocument/2006/relationships/chart" Target="charts/chart30.xml"/><Relationship Id="rId84" Type="http://schemas.openxmlformats.org/officeDocument/2006/relationships/chart" Target="charts/chart51.xml"/><Relationship Id="rId138" Type="http://schemas.openxmlformats.org/officeDocument/2006/relationships/image" Target="media/image38.png"/><Relationship Id="rId159" Type="http://schemas.openxmlformats.org/officeDocument/2006/relationships/image" Target="media/image59.png"/><Relationship Id="rId107" Type="http://schemas.openxmlformats.org/officeDocument/2006/relationships/chart" Target="charts/chart74.xml"/><Relationship Id="rId11" Type="http://schemas.openxmlformats.org/officeDocument/2006/relationships/image" Target="media/image3.png"/><Relationship Id="rId32" Type="http://schemas.openxmlformats.org/officeDocument/2006/relationships/comments" Target="comments.xml"/><Relationship Id="rId53" Type="http://schemas.openxmlformats.org/officeDocument/2006/relationships/chart" Target="charts/chart20.xml"/><Relationship Id="rId74" Type="http://schemas.openxmlformats.org/officeDocument/2006/relationships/chart" Target="charts/chart41.xml"/><Relationship Id="rId128" Type="http://schemas.openxmlformats.org/officeDocument/2006/relationships/image" Target="media/image28.png"/><Relationship Id="rId149" Type="http://schemas.openxmlformats.org/officeDocument/2006/relationships/image" Target="media/image49.png"/><Relationship Id="rId5" Type="http://schemas.openxmlformats.org/officeDocument/2006/relationships/webSettings" Target="webSettings.xml"/><Relationship Id="rId95" Type="http://schemas.openxmlformats.org/officeDocument/2006/relationships/chart" Target="charts/chart62.xml"/><Relationship Id="rId160"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chart" Target="charts/chart10.xml"/><Relationship Id="rId64" Type="http://schemas.openxmlformats.org/officeDocument/2006/relationships/chart" Target="charts/chart31.xml"/><Relationship Id="rId118" Type="http://schemas.openxmlformats.org/officeDocument/2006/relationships/chart" Target="charts/chart85.xml"/><Relationship Id="rId139" Type="http://schemas.openxmlformats.org/officeDocument/2006/relationships/image" Target="media/image39.png"/><Relationship Id="rId85" Type="http://schemas.openxmlformats.org/officeDocument/2006/relationships/chart" Target="charts/chart52.xml"/><Relationship Id="rId150" Type="http://schemas.openxmlformats.org/officeDocument/2006/relationships/image" Target="media/image50.png"/><Relationship Id="rId12" Type="http://schemas.openxmlformats.org/officeDocument/2006/relationships/image" Target="media/image4.png"/><Relationship Id="rId17" Type="http://schemas.openxmlformats.org/officeDocument/2006/relationships/image" Target="media/image9.png"/><Relationship Id="rId33" Type="http://schemas.microsoft.com/office/2011/relationships/commentsExtended" Target="commentsExtended.xml"/><Relationship Id="rId38" Type="http://schemas.openxmlformats.org/officeDocument/2006/relationships/chart" Target="charts/chart5.xml"/><Relationship Id="rId59" Type="http://schemas.openxmlformats.org/officeDocument/2006/relationships/chart" Target="charts/chart26.xml"/><Relationship Id="rId103" Type="http://schemas.openxmlformats.org/officeDocument/2006/relationships/chart" Target="charts/chart70.xml"/><Relationship Id="rId108" Type="http://schemas.openxmlformats.org/officeDocument/2006/relationships/chart" Target="charts/chart75.xml"/><Relationship Id="rId124" Type="http://schemas.openxmlformats.org/officeDocument/2006/relationships/image" Target="media/image24.png"/><Relationship Id="rId129" Type="http://schemas.openxmlformats.org/officeDocument/2006/relationships/image" Target="media/image29.png"/><Relationship Id="rId54" Type="http://schemas.openxmlformats.org/officeDocument/2006/relationships/chart" Target="charts/chart21.xml"/><Relationship Id="rId70" Type="http://schemas.openxmlformats.org/officeDocument/2006/relationships/chart" Target="charts/chart37.xml"/><Relationship Id="rId75" Type="http://schemas.openxmlformats.org/officeDocument/2006/relationships/chart" Target="charts/chart42.xml"/><Relationship Id="rId91" Type="http://schemas.openxmlformats.org/officeDocument/2006/relationships/chart" Target="charts/chart58.xml"/><Relationship Id="rId96" Type="http://schemas.openxmlformats.org/officeDocument/2006/relationships/chart" Target="charts/chart63.xml"/><Relationship Id="rId140" Type="http://schemas.openxmlformats.org/officeDocument/2006/relationships/image" Target="media/image40.png"/><Relationship Id="rId145" Type="http://schemas.openxmlformats.org/officeDocument/2006/relationships/image" Target="media/image45.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chart" Target="charts/chart16.xml"/><Relationship Id="rId114" Type="http://schemas.openxmlformats.org/officeDocument/2006/relationships/chart" Target="charts/chart81.xml"/><Relationship Id="rId119" Type="http://schemas.openxmlformats.org/officeDocument/2006/relationships/chart" Target="charts/chart86.xml"/><Relationship Id="rId44" Type="http://schemas.openxmlformats.org/officeDocument/2006/relationships/chart" Target="charts/chart11.xml"/><Relationship Id="rId60" Type="http://schemas.openxmlformats.org/officeDocument/2006/relationships/chart" Target="charts/chart27.xml"/><Relationship Id="rId65" Type="http://schemas.openxmlformats.org/officeDocument/2006/relationships/chart" Target="charts/chart32.xml"/><Relationship Id="rId81" Type="http://schemas.openxmlformats.org/officeDocument/2006/relationships/chart" Target="charts/chart48.xml"/><Relationship Id="rId86" Type="http://schemas.openxmlformats.org/officeDocument/2006/relationships/chart" Target="charts/chart53.xml"/><Relationship Id="rId130" Type="http://schemas.openxmlformats.org/officeDocument/2006/relationships/image" Target="media/image30.png"/><Relationship Id="rId135" Type="http://schemas.openxmlformats.org/officeDocument/2006/relationships/image" Target="media/image35.png"/><Relationship Id="rId151" Type="http://schemas.openxmlformats.org/officeDocument/2006/relationships/image" Target="media/image51.png"/><Relationship Id="rId156" Type="http://schemas.openxmlformats.org/officeDocument/2006/relationships/image" Target="media/image56.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6.xml"/><Relationship Id="rId109" Type="http://schemas.openxmlformats.org/officeDocument/2006/relationships/chart" Target="charts/chart76.xml"/><Relationship Id="rId34" Type="http://schemas.openxmlformats.org/officeDocument/2006/relationships/chart" Target="charts/chart1.xml"/><Relationship Id="rId50" Type="http://schemas.openxmlformats.org/officeDocument/2006/relationships/chart" Target="charts/chart17.xml"/><Relationship Id="rId55" Type="http://schemas.openxmlformats.org/officeDocument/2006/relationships/chart" Target="charts/chart22.xml"/><Relationship Id="rId76" Type="http://schemas.openxmlformats.org/officeDocument/2006/relationships/chart" Target="charts/chart43.xml"/><Relationship Id="rId97" Type="http://schemas.openxmlformats.org/officeDocument/2006/relationships/chart" Target="charts/chart64.xml"/><Relationship Id="rId104" Type="http://schemas.openxmlformats.org/officeDocument/2006/relationships/chart" Target="charts/chart71.xml"/><Relationship Id="rId120" Type="http://schemas.openxmlformats.org/officeDocument/2006/relationships/chart" Target="charts/chart87.xml"/><Relationship Id="rId125" Type="http://schemas.openxmlformats.org/officeDocument/2006/relationships/image" Target="media/image25.png"/><Relationship Id="rId141" Type="http://schemas.openxmlformats.org/officeDocument/2006/relationships/image" Target="media/image41.png"/><Relationship Id="rId14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chart" Target="charts/chart38.xml"/><Relationship Id="rId92" Type="http://schemas.openxmlformats.org/officeDocument/2006/relationships/chart" Target="charts/chart59.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chart" Target="charts/chart7.xml"/><Relationship Id="rId45" Type="http://schemas.openxmlformats.org/officeDocument/2006/relationships/chart" Target="charts/chart12.xml"/><Relationship Id="rId66" Type="http://schemas.openxmlformats.org/officeDocument/2006/relationships/chart" Target="charts/chart33.xml"/><Relationship Id="rId87" Type="http://schemas.openxmlformats.org/officeDocument/2006/relationships/chart" Target="charts/chart54.xml"/><Relationship Id="rId110" Type="http://schemas.openxmlformats.org/officeDocument/2006/relationships/chart" Target="charts/chart77.xml"/><Relationship Id="rId115" Type="http://schemas.openxmlformats.org/officeDocument/2006/relationships/chart" Target="charts/chart82.xml"/><Relationship Id="rId131" Type="http://schemas.openxmlformats.org/officeDocument/2006/relationships/image" Target="media/image31.png"/><Relationship Id="rId136" Type="http://schemas.openxmlformats.org/officeDocument/2006/relationships/image" Target="media/image36.png"/><Relationship Id="rId157" Type="http://schemas.openxmlformats.org/officeDocument/2006/relationships/image" Target="media/image57.png"/><Relationship Id="rId61" Type="http://schemas.openxmlformats.org/officeDocument/2006/relationships/chart" Target="charts/chart28.xml"/><Relationship Id="rId82" Type="http://schemas.openxmlformats.org/officeDocument/2006/relationships/chart" Target="charts/chart49.xml"/><Relationship Id="rId152"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chart" Target="charts/chart2.xml"/><Relationship Id="rId56" Type="http://schemas.openxmlformats.org/officeDocument/2006/relationships/chart" Target="charts/chart23.xml"/><Relationship Id="rId77" Type="http://schemas.openxmlformats.org/officeDocument/2006/relationships/chart" Target="charts/chart44.xml"/><Relationship Id="rId100" Type="http://schemas.openxmlformats.org/officeDocument/2006/relationships/chart" Target="charts/chart67.xml"/><Relationship Id="rId105" Type="http://schemas.openxmlformats.org/officeDocument/2006/relationships/chart" Target="charts/chart72.xml"/><Relationship Id="rId126" Type="http://schemas.openxmlformats.org/officeDocument/2006/relationships/image" Target="media/image26.png"/><Relationship Id="rId147"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chart" Target="charts/chart18.xml"/><Relationship Id="rId72" Type="http://schemas.openxmlformats.org/officeDocument/2006/relationships/chart" Target="charts/chart39.xml"/><Relationship Id="rId93" Type="http://schemas.openxmlformats.org/officeDocument/2006/relationships/chart" Target="charts/chart60.xml"/><Relationship Id="rId98" Type="http://schemas.openxmlformats.org/officeDocument/2006/relationships/chart" Target="charts/chart65.xml"/><Relationship Id="rId121" Type="http://schemas.openxmlformats.org/officeDocument/2006/relationships/chart" Target="charts/chart88.xml"/><Relationship Id="rId142" Type="http://schemas.openxmlformats.org/officeDocument/2006/relationships/image" Target="media/image42.png"/><Relationship Id="rId163" Type="http://schemas.microsoft.com/office/2016/09/relationships/commentsIds" Target="commentsIds.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chart" Target="charts/chart13.xml"/><Relationship Id="rId67" Type="http://schemas.openxmlformats.org/officeDocument/2006/relationships/chart" Target="charts/chart34.xml"/><Relationship Id="rId116" Type="http://schemas.openxmlformats.org/officeDocument/2006/relationships/chart" Target="charts/chart83.xml"/><Relationship Id="rId137" Type="http://schemas.openxmlformats.org/officeDocument/2006/relationships/image" Target="media/image37.png"/><Relationship Id="rId158"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chart" Target="charts/chart8.xml"/><Relationship Id="rId62" Type="http://schemas.openxmlformats.org/officeDocument/2006/relationships/chart" Target="charts/chart29.xml"/><Relationship Id="rId83" Type="http://schemas.openxmlformats.org/officeDocument/2006/relationships/chart" Target="charts/chart50.xml"/><Relationship Id="rId88" Type="http://schemas.openxmlformats.org/officeDocument/2006/relationships/chart" Target="charts/chart55.xml"/><Relationship Id="rId111" Type="http://schemas.openxmlformats.org/officeDocument/2006/relationships/chart" Target="charts/chart78.xml"/><Relationship Id="rId132" Type="http://schemas.openxmlformats.org/officeDocument/2006/relationships/image" Target="media/image32.png"/><Relationship Id="rId153" Type="http://schemas.openxmlformats.org/officeDocument/2006/relationships/image" Target="media/image53.png"/><Relationship Id="rId15" Type="http://schemas.openxmlformats.org/officeDocument/2006/relationships/image" Target="media/image7.png"/><Relationship Id="rId36" Type="http://schemas.openxmlformats.org/officeDocument/2006/relationships/chart" Target="charts/chart3.xml"/><Relationship Id="rId57" Type="http://schemas.openxmlformats.org/officeDocument/2006/relationships/chart" Target="charts/chart24.xml"/><Relationship Id="rId106" Type="http://schemas.openxmlformats.org/officeDocument/2006/relationships/chart" Target="charts/chart73.xml"/><Relationship Id="rId12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chart" Target="charts/chart19.xml"/><Relationship Id="rId73" Type="http://schemas.openxmlformats.org/officeDocument/2006/relationships/chart" Target="charts/chart40.xml"/><Relationship Id="rId78" Type="http://schemas.openxmlformats.org/officeDocument/2006/relationships/chart" Target="charts/chart45.xml"/><Relationship Id="rId94" Type="http://schemas.openxmlformats.org/officeDocument/2006/relationships/chart" Target="charts/chart61.xml"/><Relationship Id="rId99" Type="http://schemas.openxmlformats.org/officeDocument/2006/relationships/chart" Target="charts/chart66.xml"/><Relationship Id="rId101" Type="http://schemas.openxmlformats.org/officeDocument/2006/relationships/chart" Target="charts/chart68.xml"/><Relationship Id="rId122" Type="http://schemas.openxmlformats.org/officeDocument/2006/relationships/chart" Target="charts/chart89.xml"/><Relationship Id="rId143" Type="http://schemas.openxmlformats.org/officeDocument/2006/relationships/image" Target="media/image43.png"/><Relationship Id="rId148" Type="http://schemas.openxmlformats.org/officeDocument/2006/relationships/image" Target="media/image48.png"/><Relationship Id="rId16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chart" Target="charts/chart14.xml"/><Relationship Id="rId68" Type="http://schemas.openxmlformats.org/officeDocument/2006/relationships/chart" Target="charts/chart35.xml"/><Relationship Id="rId89" Type="http://schemas.openxmlformats.org/officeDocument/2006/relationships/chart" Target="charts/chart56.xml"/><Relationship Id="rId112" Type="http://schemas.openxmlformats.org/officeDocument/2006/relationships/chart" Target="charts/chart79.xml"/><Relationship Id="rId133" Type="http://schemas.openxmlformats.org/officeDocument/2006/relationships/image" Target="media/image33.png"/><Relationship Id="rId154" Type="http://schemas.openxmlformats.org/officeDocument/2006/relationships/image" Target="media/image54.png"/><Relationship Id="rId16" Type="http://schemas.openxmlformats.org/officeDocument/2006/relationships/image" Target="media/image8.png"/><Relationship Id="rId37" Type="http://schemas.openxmlformats.org/officeDocument/2006/relationships/chart" Target="charts/chart4.xml"/><Relationship Id="rId58" Type="http://schemas.openxmlformats.org/officeDocument/2006/relationships/chart" Target="charts/chart25.xml"/><Relationship Id="rId79" Type="http://schemas.openxmlformats.org/officeDocument/2006/relationships/chart" Target="charts/chart46.xml"/><Relationship Id="rId102" Type="http://schemas.openxmlformats.org/officeDocument/2006/relationships/chart" Target="charts/chart69.xml"/><Relationship Id="rId123" Type="http://schemas.openxmlformats.org/officeDocument/2006/relationships/chart" Target="charts/chart90.xml"/><Relationship Id="rId144" Type="http://schemas.openxmlformats.org/officeDocument/2006/relationships/image" Target="media/image44.png"/><Relationship Id="rId90" Type="http://schemas.openxmlformats.org/officeDocument/2006/relationships/chart" Target="charts/chart57.xml"/><Relationship Id="rId27" Type="http://schemas.openxmlformats.org/officeDocument/2006/relationships/image" Target="media/image19.png"/><Relationship Id="rId48" Type="http://schemas.openxmlformats.org/officeDocument/2006/relationships/chart" Target="charts/chart15.xml"/><Relationship Id="rId69" Type="http://schemas.openxmlformats.org/officeDocument/2006/relationships/chart" Target="charts/chart36.xml"/><Relationship Id="rId113" Type="http://schemas.openxmlformats.org/officeDocument/2006/relationships/chart" Target="charts/chart80.xml"/><Relationship Id="rId134" Type="http://schemas.openxmlformats.org/officeDocument/2006/relationships/image" Target="media/image34.png"/><Relationship Id="rId80" Type="http://schemas.openxmlformats.org/officeDocument/2006/relationships/chart" Target="charts/chart47.xml"/><Relationship Id="rId155" Type="http://schemas.openxmlformats.org/officeDocument/2006/relationships/image" Target="media/image5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New%20Microsoft%20Excel%20Worksheet.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mesba\Dropbox\Vanaki%20collaboration\10.%20Dr.%20Gholipoor\Corporate%20governance\Frame\1.xlsx" TargetMode="External"/><Relationship Id="rId2" Type="http://schemas.microsoft.com/office/2011/relationships/chartColorStyle" Target="colors90.xml"/><Relationship Id="rId1" Type="http://schemas.microsoft.com/office/2011/relationships/chartStyle" Target="style9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D93B3B"/>
              </a:solidFill>
              <a:ln w="9525">
                <a:solidFill>
                  <a:srgbClr val="D93B3B"/>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Sheet1!$C$7:$G$7</c:f>
              <c:numCache>
                <c:formatCode>General</c:formatCode>
                <c:ptCount val="5"/>
                <c:pt idx="0">
                  <c:v>3.4</c:v>
                </c:pt>
                <c:pt idx="1">
                  <c:v>2.6</c:v>
                </c:pt>
                <c:pt idx="2">
                  <c:v>3.6</c:v>
                </c:pt>
                <c:pt idx="3">
                  <c:v>2.8</c:v>
                </c:pt>
                <c:pt idx="4">
                  <c:v>2.6</c:v>
                </c:pt>
              </c:numCache>
            </c:numRef>
          </c:val>
          <c:extLst>
            <c:ext xmlns:c16="http://schemas.microsoft.com/office/drawing/2014/chart" uri="{C3380CC4-5D6E-409C-BE32-E72D297353CC}">
              <c16:uniqueId val="{00000000-F8D5-42D6-9C6B-3C003D72BA12}"/>
            </c:ext>
          </c:extLst>
        </c:ser>
        <c:dLbls>
          <c:showLegendKey val="0"/>
          <c:showVal val="0"/>
          <c:showCatName val="0"/>
          <c:showSerName val="0"/>
          <c:showPercent val="0"/>
          <c:showBubbleSize val="0"/>
        </c:dLbls>
        <c:axId val="551331600"/>
        <c:axId val="551333680"/>
      </c:radarChart>
      <c:catAx>
        <c:axId val="551331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3680"/>
        <c:crosses val="autoZero"/>
        <c:auto val="1"/>
        <c:lblAlgn val="ctr"/>
        <c:lblOffset val="100"/>
        <c:noMultiLvlLbl val="0"/>
      </c:catAx>
      <c:valAx>
        <c:axId val="55133368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1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Sheet1!$C$10:$G$10</c:f>
              <c:numCache>
                <c:formatCode>General</c:formatCode>
                <c:ptCount val="5"/>
                <c:pt idx="0">
                  <c:v>2</c:v>
                </c:pt>
                <c:pt idx="1">
                  <c:v>3</c:v>
                </c:pt>
                <c:pt idx="2">
                  <c:v>5</c:v>
                </c:pt>
                <c:pt idx="3">
                  <c:v>4</c:v>
                </c:pt>
                <c:pt idx="4">
                  <c:v>1</c:v>
                </c:pt>
              </c:numCache>
            </c:numRef>
          </c:val>
          <c:extLst>
            <c:ext xmlns:c16="http://schemas.microsoft.com/office/drawing/2014/chart" uri="{C3380CC4-5D6E-409C-BE32-E72D297353CC}">
              <c16:uniqueId val="{00000000-5F70-4A66-ADC1-19D7EE1B233D}"/>
            </c:ext>
          </c:extLst>
        </c:ser>
        <c:dLbls>
          <c:showLegendKey val="0"/>
          <c:showVal val="0"/>
          <c:showCatName val="0"/>
          <c:showSerName val="0"/>
          <c:showPercent val="0"/>
          <c:showBubbleSize val="0"/>
        </c:dLbls>
        <c:axId val="468704208"/>
        <c:axId val="468702544"/>
      </c:radarChart>
      <c:catAx>
        <c:axId val="4687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8702544"/>
        <c:crosses val="autoZero"/>
        <c:auto val="1"/>
        <c:lblAlgn val="ctr"/>
        <c:lblOffset val="100"/>
        <c:noMultiLvlLbl val="0"/>
      </c:catAx>
      <c:valAx>
        <c:axId val="46870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8704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Sheet1!$C$57:$G$57</c:f>
              <c:numCache>
                <c:formatCode>0.0</c:formatCode>
                <c:ptCount val="5"/>
                <c:pt idx="0">
                  <c:v>3.8444444444444446</c:v>
                </c:pt>
                <c:pt idx="1">
                  <c:v>1.6888888888888889</c:v>
                </c:pt>
                <c:pt idx="2">
                  <c:v>3.0222222222222221</c:v>
                </c:pt>
                <c:pt idx="3">
                  <c:v>3.088888888888889</c:v>
                </c:pt>
                <c:pt idx="4">
                  <c:v>3.3555555555555556</c:v>
                </c:pt>
              </c:numCache>
            </c:numRef>
          </c:val>
          <c:extLst>
            <c:ext xmlns:c16="http://schemas.microsoft.com/office/drawing/2014/chart" uri="{C3380CC4-5D6E-409C-BE32-E72D297353CC}">
              <c16:uniqueId val="{00000000-3DB5-4A8E-B2C2-E3A97B7E18B4}"/>
            </c:ext>
          </c:extLst>
        </c:ser>
        <c:dLbls>
          <c:showLegendKey val="0"/>
          <c:showVal val="0"/>
          <c:showCatName val="0"/>
          <c:showSerName val="0"/>
          <c:showPercent val="0"/>
          <c:showBubbleSize val="0"/>
        </c:dLbls>
        <c:axId val="559422320"/>
        <c:axId val="559409008"/>
      </c:radarChart>
      <c:catAx>
        <c:axId val="55942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9008"/>
        <c:crosses val="autoZero"/>
        <c:auto val="1"/>
        <c:lblAlgn val="ctr"/>
        <c:lblOffset val="100"/>
        <c:noMultiLvlLbl val="0"/>
      </c:catAx>
      <c:valAx>
        <c:axId val="5594090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22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Sheet1!$C$12:$G$12</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3AA6-45C6-BFCA-B50DA3582C92}"/>
            </c:ext>
          </c:extLst>
        </c:ser>
        <c:dLbls>
          <c:showLegendKey val="0"/>
          <c:showVal val="0"/>
          <c:showCatName val="0"/>
          <c:showSerName val="0"/>
          <c:showPercent val="0"/>
          <c:showBubbleSize val="0"/>
        </c:dLbls>
        <c:axId val="656683424"/>
        <c:axId val="656678848"/>
      </c:radarChart>
      <c:catAx>
        <c:axId val="65668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8848"/>
        <c:crosses val="autoZero"/>
        <c:auto val="1"/>
        <c:lblAlgn val="ctr"/>
        <c:lblOffset val="100"/>
        <c:noMultiLvlLbl val="0"/>
      </c:catAx>
      <c:valAx>
        <c:axId val="65667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3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Sheet1!$C$13:$G$13</c:f>
              <c:numCache>
                <c:formatCode>General</c:formatCode>
                <c:ptCount val="5"/>
                <c:pt idx="0">
                  <c:v>2</c:v>
                </c:pt>
                <c:pt idx="1">
                  <c:v>4</c:v>
                </c:pt>
                <c:pt idx="2">
                  <c:v>5</c:v>
                </c:pt>
                <c:pt idx="3">
                  <c:v>3</c:v>
                </c:pt>
                <c:pt idx="4">
                  <c:v>1</c:v>
                </c:pt>
              </c:numCache>
            </c:numRef>
          </c:val>
          <c:extLst>
            <c:ext xmlns:c16="http://schemas.microsoft.com/office/drawing/2014/chart" uri="{C3380CC4-5D6E-409C-BE32-E72D297353CC}">
              <c16:uniqueId val="{00000000-28F4-4571-BCDF-07A3A51EC0DC}"/>
            </c:ext>
          </c:extLst>
        </c:ser>
        <c:dLbls>
          <c:showLegendKey val="0"/>
          <c:showVal val="0"/>
          <c:showCatName val="0"/>
          <c:showSerName val="0"/>
          <c:showPercent val="0"/>
          <c:showBubbleSize val="0"/>
        </c:dLbls>
        <c:axId val="559416912"/>
        <c:axId val="559404848"/>
      </c:radarChart>
      <c:catAx>
        <c:axId val="55941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4848"/>
        <c:crosses val="autoZero"/>
        <c:auto val="1"/>
        <c:lblAlgn val="ctr"/>
        <c:lblOffset val="100"/>
        <c:noMultiLvlLbl val="0"/>
      </c:catAx>
      <c:valAx>
        <c:axId val="55940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6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Sheet1!$C$14:$G$14</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2FA0-4543-836B-9B967856AF14}"/>
            </c:ext>
          </c:extLst>
        </c:ser>
        <c:dLbls>
          <c:showLegendKey val="0"/>
          <c:showVal val="0"/>
          <c:showCatName val="0"/>
          <c:showSerName val="0"/>
          <c:showPercent val="0"/>
          <c:showBubbleSize val="0"/>
        </c:dLbls>
        <c:axId val="656680096"/>
        <c:axId val="656682592"/>
      </c:radarChart>
      <c:catAx>
        <c:axId val="65668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2592"/>
        <c:crosses val="autoZero"/>
        <c:auto val="1"/>
        <c:lblAlgn val="ctr"/>
        <c:lblOffset val="100"/>
        <c:noMultiLvlLbl val="0"/>
      </c:catAx>
      <c:valAx>
        <c:axId val="65668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0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Sheet1!$C$15:$G$15</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F50C-4E43-8EBE-887207164C0C}"/>
            </c:ext>
          </c:extLst>
        </c:ser>
        <c:dLbls>
          <c:showLegendKey val="0"/>
          <c:showVal val="0"/>
          <c:showCatName val="0"/>
          <c:showSerName val="0"/>
          <c:showPercent val="0"/>
          <c:showBubbleSize val="0"/>
        </c:dLbls>
        <c:axId val="469365888"/>
        <c:axId val="469355488"/>
      </c:radarChart>
      <c:catAx>
        <c:axId val="46936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55488"/>
        <c:crosses val="autoZero"/>
        <c:auto val="1"/>
        <c:lblAlgn val="ctr"/>
        <c:lblOffset val="100"/>
        <c:noMultiLvlLbl val="0"/>
      </c:catAx>
      <c:valAx>
        <c:axId val="4693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6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Sheet1!$C$16:$G$16</c:f>
              <c:numCache>
                <c:formatCode>General</c:formatCode>
                <c:ptCount val="5"/>
                <c:pt idx="0">
                  <c:v>2</c:v>
                </c:pt>
                <c:pt idx="1">
                  <c:v>3</c:v>
                </c:pt>
                <c:pt idx="2">
                  <c:v>5</c:v>
                </c:pt>
                <c:pt idx="3">
                  <c:v>4</c:v>
                </c:pt>
                <c:pt idx="4">
                  <c:v>1</c:v>
                </c:pt>
              </c:numCache>
            </c:numRef>
          </c:val>
          <c:extLst>
            <c:ext xmlns:c16="http://schemas.microsoft.com/office/drawing/2014/chart" uri="{C3380CC4-5D6E-409C-BE32-E72D297353CC}">
              <c16:uniqueId val="{00000000-CAA4-4151-8077-1023FCF96BDA}"/>
            </c:ext>
          </c:extLst>
        </c:ser>
        <c:dLbls>
          <c:showLegendKey val="0"/>
          <c:showVal val="0"/>
          <c:showCatName val="0"/>
          <c:showSerName val="0"/>
          <c:showPercent val="0"/>
          <c:showBubbleSize val="0"/>
        </c:dLbls>
        <c:axId val="655274416"/>
        <c:axId val="655260688"/>
      </c:radarChart>
      <c:catAx>
        <c:axId val="6552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60688"/>
        <c:crosses val="autoZero"/>
        <c:auto val="1"/>
        <c:lblAlgn val="ctr"/>
        <c:lblOffset val="100"/>
        <c:noMultiLvlLbl val="0"/>
      </c:catAx>
      <c:valAx>
        <c:axId val="65526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74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Sheet1!$C$17:$G$17</c:f>
              <c:numCache>
                <c:formatCode>General</c:formatCode>
                <c:ptCount val="5"/>
                <c:pt idx="0">
                  <c:v>4</c:v>
                </c:pt>
                <c:pt idx="1">
                  <c:v>3</c:v>
                </c:pt>
                <c:pt idx="2">
                  <c:v>1</c:v>
                </c:pt>
                <c:pt idx="3">
                  <c:v>5</c:v>
                </c:pt>
                <c:pt idx="4">
                  <c:v>2</c:v>
                </c:pt>
              </c:numCache>
            </c:numRef>
          </c:val>
          <c:extLst>
            <c:ext xmlns:c16="http://schemas.microsoft.com/office/drawing/2014/chart" uri="{C3380CC4-5D6E-409C-BE32-E72D297353CC}">
              <c16:uniqueId val="{00000000-5A81-46FE-B4FA-C8CDB1779EFD}"/>
            </c:ext>
          </c:extLst>
        </c:ser>
        <c:dLbls>
          <c:showLegendKey val="0"/>
          <c:showVal val="0"/>
          <c:showCatName val="0"/>
          <c:showSerName val="0"/>
          <c:showPercent val="0"/>
          <c:showBubbleSize val="0"/>
        </c:dLbls>
        <c:axId val="655229488"/>
        <c:axId val="655234064"/>
      </c:radarChart>
      <c:catAx>
        <c:axId val="65522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4064"/>
        <c:crosses val="autoZero"/>
        <c:auto val="1"/>
        <c:lblAlgn val="ctr"/>
        <c:lblOffset val="100"/>
        <c:noMultiLvlLbl val="0"/>
      </c:catAx>
      <c:valAx>
        <c:axId val="65523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29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Sheet1!$C$18:$G$18</c:f>
              <c:numCache>
                <c:formatCode>General</c:formatCode>
                <c:ptCount val="5"/>
                <c:pt idx="0">
                  <c:v>2</c:v>
                </c:pt>
                <c:pt idx="1">
                  <c:v>4</c:v>
                </c:pt>
                <c:pt idx="2">
                  <c:v>1</c:v>
                </c:pt>
                <c:pt idx="3">
                  <c:v>5</c:v>
                </c:pt>
                <c:pt idx="4">
                  <c:v>3</c:v>
                </c:pt>
              </c:numCache>
            </c:numRef>
          </c:val>
          <c:extLst>
            <c:ext xmlns:c16="http://schemas.microsoft.com/office/drawing/2014/chart" uri="{C3380CC4-5D6E-409C-BE32-E72D297353CC}">
              <c16:uniqueId val="{00000000-381C-4199-B695-E50B5C3CB4E3}"/>
            </c:ext>
          </c:extLst>
        </c:ser>
        <c:dLbls>
          <c:showLegendKey val="0"/>
          <c:showVal val="0"/>
          <c:showCatName val="0"/>
          <c:showSerName val="0"/>
          <c:showPercent val="0"/>
          <c:showBubbleSize val="0"/>
        </c:dLbls>
        <c:axId val="655229072"/>
        <c:axId val="655240304"/>
      </c:radarChart>
      <c:catAx>
        <c:axId val="65522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0304"/>
        <c:crosses val="autoZero"/>
        <c:auto val="1"/>
        <c:lblAlgn val="ctr"/>
        <c:lblOffset val="100"/>
        <c:noMultiLvlLbl val="0"/>
      </c:catAx>
      <c:valAx>
        <c:axId val="65524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29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Sheet1!$C$19:$G$19</c:f>
              <c:numCache>
                <c:formatCode>General</c:formatCode>
                <c:ptCount val="5"/>
                <c:pt idx="0">
                  <c:v>1</c:v>
                </c:pt>
                <c:pt idx="1">
                  <c:v>4</c:v>
                </c:pt>
                <c:pt idx="2">
                  <c:v>3</c:v>
                </c:pt>
                <c:pt idx="3">
                  <c:v>5</c:v>
                </c:pt>
                <c:pt idx="4">
                  <c:v>2</c:v>
                </c:pt>
              </c:numCache>
            </c:numRef>
          </c:val>
          <c:extLst>
            <c:ext xmlns:c16="http://schemas.microsoft.com/office/drawing/2014/chart" uri="{C3380CC4-5D6E-409C-BE32-E72D297353CC}">
              <c16:uniqueId val="{00000000-385B-452A-8F2D-DA1627FAA108}"/>
            </c:ext>
          </c:extLst>
        </c:ser>
        <c:dLbls>
          <c:showLegendKey val="0"/>
          <c:showVal val="0"/>
          <c:showCatName val="0"/>
          <c:showSerName val="0"/>
          <c:showPercent val="0"/>
          <c:showBubbleSize val="0"/>
        </c:dLbls>
        <c:axId val="559420240"/>
        <c:axId val="559408176"/>
      </c:radarChart>
      <c:catAx>
        <c:axId val="55942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8176"/>
        <c:crosses val="autoZero"/>
        <c:auto val="1"/>
        <c:lblAlgn val="ctr"/>
        <c:lblOffset val="100"/>
        <c:noMultiLvlLbl val="0"/>
      </c:catAx>
      <c:valAx>
        <c:axId val="55940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0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C00000"/>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Sheet1!$C$2:$G$2</c:f>
              <c:numCache>
                <c:formatCode>General</c:formatCode>
                <c:ptCount val="5"/>
                <c:pt idx="0">
                  <c:v>4</c:v>
                </c:pt>
                <c:pt idx="1">
                  <c:v>1</c:v>
                </c:pt>
                <c:pt idx="2">
                  <c:v>5</c:v>
                </c:pt>
                <c:pt idx="3">
                  <c:v>2</c:v>
                </c:pt>
                <c:pt idx="4">
                  <c:v>3</c:v>
                </c:pt>
              </c:numCache>
            </c:numRef>
          </c:val>
          <c:extLst>
            <c:ext xmlns:c16="http://schemas.microsoft.com/office/drawing/2014/chart" uri="{C3380CC4-5D6E-409C-BE32-E72D297353CC}">
              <c16:uniqueId val="{00000000-98AF-4F6F-84F9-B20FE2866977}"/>
            </c:ext>
          </c:extLst>
        </c:ser>
        <c:dLbls>
          <c:showLegendKey val="0"/>
          <c:showVal val="0"/>
          <c:showCatName val="0"/>
          <c:showSerName val="0"/>
          <c:showPercent val="0"/>
          <c:showBubbleSize val="0"/>
        </c:dLbls>
        <c:axId val="551328688"/>
        <c:axId val="551330352"/>
      </c:radarChart>
      <c:catAx>
        <c:axId val="551328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0352"/>
        <c:crosses val="autoZero"/>
        <c:auto val="1"/>
        <c:lblAlgn val="ctr"/>
        <c:lblOffset val="100"/>
        <c:noMultiLvlLbl val="0"/>
      </c:catAx>
      <c:valAx>
        <c:axId val="55133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28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Sheet1!$C$20:$G$20</c:f>
              <c:numCache>
                <c:formatCode>General</c:formatCode>
                <c:ptCount val="5"/>
                <c:pt idx="0">
                  <c:v>3</c:v>
                </c:pt>
                <c:pt idx="1">
                  <c:v>2</c:v>
                </c:pt>
                <c:pt idx="2">
                  <c:v>5</c:v>
                </c:pt>
                <c:pt idx="3">
                  <c:v>4</c:v>
                </c:pt>
                <c:pt idx="4">
                  <c:v>1</c:v>
                </c:pt>
              </c:numCache>
            </c:numRef>
          </c:val>
          <c:extLst>
            <c:ext xmlns:c16="http://schemas.microsoft.com/office/drawing/2014/chart" uri="{C3380CC4-5D6E-409C-BE32-E72D297353CC}">
              <c16:uniqueId val="{00000000-4F40-4D58-A651-6ECED1B3F452}"/>
            </c:ext>
          </c:extLst>
        </c:ser>
        <c:dLbls>
          <c:showLegendKey val="0"/>
          <c:showVal val="0"/>
          <c:showCatName val="0"/>
          <c:showSerName val="0"/>
          <c:showPercent val="0"/>
          <c:showBubbleSize val="0"/>
        </c:dLbls>
        <c:axId val="551330768"/>
        <c:axId val="551319120"/>
      </c:radarChart>
      <c:catAx>
        <c:axId val="55133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19120"/>
        <c:crosses val="autoZero"/>
        <c:auto val="1"/>
        <c:lblAlgn val="ctr"/>
        <c:lblOffset val="100"/>
        <c:noMultiLvlLbl val="0"/>
      </c:catAx>
      <c:valAx>
        <c:axId val="55131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30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Sheet1!$C$21:$G$21</c:f>
              <c:numCache>
                <c:formatCode>General</c:formatCode>
                <c:ptCount val="5"/>
                <c:pt idx="0">
                  <c:v>3</c:v>
                </c:pt>
                <c:pt idx="1">
                  <c:v>2</c:v>
                </c:pt>
                <c:pt idx="2">
                  <c:v>5</c:v>
                </c:pt>
                <c:pt idx="3">
                  <c:v>4</c:v>
                </c:pt>
                <c:pt idx="4">
                  <c:v>1</c:v>
                </c:pt>
              </c:numCache>
            </c:numRef>
          </c:val>
          <c:extLst>
            <c:ext xmlns:c16="http://schemas.microsoft.com/office/drawing/2014/chart" uri="{C3380CC4-5D6E-409C-BE32-E72D297353CC}">
              <c16:uniqueId val="{00000000-3D0D-4221-86D0-2370B46F6F53}"/>
            </c:ext>
          </c:extLst>
        </c:ser>
        <c:dLbls>
          <c:showLegendKey val="0"/>
          <c:showVal val="0"/>
          <c:showCatName val="0"/>
          <c:showSerName val="0"/>
          <c:showPercent val="0"/>
          <c:showBubbleSize val="0"/>
        </c:dLbls>
        <c:axId val="656676352"/>
        <c:axId val="656658464"/>
      </c:radarChart>
      <c:catAx>
        <c:axId val="65667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58464"/>
        <c:crosses val="autoZero"/>
        <c:auto val="1"/>
        <c:lblAlgn val="ctr"/>
        <c:lblOffset val="100"/>
        <c:noMultiLvlLbl val="0"/>
      </c:catAx>
      <c:valAx>
        <c:axId val="65665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6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Sheet1!$C$22:$G$22</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B02A-4757-823F-BD079BC45FBA}"/>
            </c:ext>
          </c:extLst>
        </c:ser>
        <c:dLbls>
          <c:showLegendKey val="0"/>
          <c:showVal val="0"/>
          <c:showCatName val="0"/>
          <c:showSerName val="0"/>
          <c:showPercent val="0"/>
          <c:showBubbleSize val="0"/>
        </c:dLbls>
        <c:axId val="655234896"/>
        <c:axId val="655240720"/>
      </c:radarChart>
      <c:catAx>
        <c:axId val="65523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0720"/>
        <c:crosses val="autoZero"/>
        <c:auto val="1"/>
        <c:lblAlgn val="ctr"/>
        <c:lblOffset val="100"/>
        <c:noMultiLvlLbl val="0"/>
      </c:catAx>
      <c:valAx>
        <c:axId val="65524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4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Sheet1!$C$23:$G$23</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62E9-4935-9FF0-4344975255EE}"/>
            </c:ext>
          </c:extLst>
        </c:ser>
        <c:dLbls>
          <c:showLegendKey val="0"/>
          <c:showVal val="0"/>
          <c:showCatName val="0"/>
          <c:showSerName val="0"/>
          <c:showPercent val="0"/>
          <c:showBubbleSize val="0"/>
        </c:dLbls>
        <c:axId val="551321200"/>
        <c:axId val="551314960"/>
      </c:radarChart>
      <c:catAx>
        <c:axId val="55132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14960"/>
        <c:crosses val="autoZero"/>
        <c:auto val="1"/>
        <c:lblAlgn val="ctr"/>
        <c:lblOffset val="100"/>
        <c:noMultiLvlLbl val="0"/>
      </c:catAx>
      <c:valAx>
        <c:axId val="55131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1321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Sheet1!$C$24:$G$24</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52A6-4955-AE13-03B513C40B5D}"/>
            </c:ext>
          </c:extLst>
        </c:ser>
        <c:dLbls>
          <c:showLegendKey val="0"/>
          <c:showVal val="0"/>
          <c:showCatName val="0"/>
          <c:showSerName val="0"/>
          <c:showPercent val="0"/>
          <c:showBubbleSize val="0"/>
        </c:dLbls>
        <c:axId val="646579744"/>
        <c:axId val="646568512"/>
      </c:radarChart>
      <c:catAx>
        <c:axId val="64657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68512"/>
        <c:crosses val="autoZero"/>
        <c:auto val="1"/>
        <c:lblAlgn val="ctr"/>
        <c:lblOffset val="100"/>
        <c:noMultiLvlLbl val="0"/>
      </c:catAx>
      <c:valAx>
        <c:axId val="64656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9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Sheet1!$C$25:$G$25</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332A-41C1-998B-6BACC2C21BDC}"/>
            </c:ext>
          </c:extLst>
        </c:ser>
        <c:dLbls>
          <c:showLegendKey val="0"/>
          <c:showVal val="0"/>
          <c:showCatName val="0"/>
          <c:showSerName val="0"/>
          <c:showPercent val="0"/>
          <c:showBubbleSize val="0"/>
        </c:dLbls>
        <c:axId val="646581824"/>
        <c:axId val="646570592"/>
      </c:radarChart>
      <c:catAx>
        <c:axId val="64658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0592"/>
        <c:crosses val="autoZero"/>
        <c:auto val="1"/>
        <c:lblAlgn val="ctr"/>
        <c:lblOffset val="100"/>
        <c:noMultiLvlLbl val="0"/>
      </c:catAx>
      <c:valAx>
        <c:axId val="64657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1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Sheet1!$C$26:$G$26</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C4B4-4136-8378-A11AFA1D2EC7}"/>
            </c:ext>
          </c:extLst>
        </c:ser>
        <c:dLbls>
          <c:showLegendKey val="0"/>
          <c:showVal val="0"/>
          <c:showCatName val="0"/>
          <c:showSerName val="0"/>
          <c:showPercent val="0"/>
          <c:showBubbleSize val="0"/>
        </c:dLbls>
        <c:axId val="559421072"/>
        <c:axId val="559423984"/>
      </c:radarChart>
      <c:catAx>
        <c:axId val="55942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3984"/>
        <c:crosses val="autoZero"/>
        <c:auto val="1"/>
        <c:lblAlgn val="ctr"/>
        <c:lblOffset val="100"/>
        <c:noMultiLvlLbl val="0"/>
      </c:catAx>
      <c:valAx>
        <c:axId val="55942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Sheet1!$C$27:$G$27</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036A-4A23-9E90-5E01515BFEAB}"/>
            </c:ext>
          </c:extLst>
        </c:ser>
        <c:dLbls>
          <c:showLegendKey val="0"/>
          <c:showVal val="0"/>
          <c:showCatName val="0"/>
          <c:showSerName val="0"/>
          <c:showPercent val="0"/>
          <c:showBubbleSize val="0"/>
        </c:dLbls>
        <c:axId val="723082400"/>
        <c:axId val="723089888"/>
      </c:radarChart>
      <c:catAx>
        <c:axId val="7230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89888"/>
        <c:crosses val="autoZero"/>
        <c:auto val="1"/>
        <c:lblAlgn val="ctr"/>
        <c:lblOffset val="100"/>
        <c:noMultiLvlLbl val="0"/>
      </c:catAx>
      <c:valAx>
        <c:axId val="72308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82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Sheet1!$C$28:$G$28</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99D3-4956-B0C5-A870AFB5AB5C}"/>
            </c:ext>
          </c:extLst>
        </c:ser>
        <c:dLbls>
          <c:showLegendKey val="0"/>
          <c:showVal val="0"/>
          <c:showCatName val="0"/>
          <c:showSerName val="0"/>
          <c:showPercent val="0"/>
          <c:showBubbleSize val="0"/>
        </c:dLbls>
        <c:axId val="655235312"/>
        <c:axId val="655230320"/>
      </c:radarChart>
      <c:catAx>
        <c:axId val="65523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0320"/>
        <c:crosses val="autoZero"/>
        <c:auto val="1"/>
        <c:lblAlgn val="ctr"/>
        <c:lblOffset val="100"/>
        <c:noMultiLvlLbl val="0"/>
      </c:catAx>
      <c:valAx>
        <c:axId val="65523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5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Sheet1!$C$29:$G$29</c:f>
              <c:numCache>
                <c:formatCode>General</c:formatCode>
                <c:ptCount val="5"/>
                <c:pt idx="0">
                  <c:v>5</c:v>
                </c:pt>
                <c:pt idx="1">
                  <c:v>1</c:v>
                </c:pt>
                <c:pt idx="2">
                  <c:v>4</c:v>
                </c:pt>
                <c:pt idx="3">
                  <c:v>2</c:v>
                </c:pt>
                <c:pt idx="4">
                  <c:v>3</c:v>
                </c:pt>
              </c:numCache>
            </c:numRef>
          </c:val>
          <c:extLst>
            <c:ext xmlns:c16="http://schemas.microsoft.com/office/drawing/2014/chart" uri="{C3380CC4-5D6E-409C-BE32-E72D297353CC}">
              <c16:uniqueId val="{00000000-0555-4167-BAF8-7AB7072F7663}"/>
            </c:ext>
          </c:extLst>
        </c:ser>
        <c:dLbls>
          <c:showLegendKey val="0"/>
          <c:showVal val="0"/>
          <c:showCatName val="0"/>
          <c:showSerName val="0"/>
          <c:showPercent val="0"/>
          <c:showBubbleSize val="0"/>
        </c:dLbls>
        <c:axId val="656659712"/>
        <c:axId val="656683008"/>
      </c:radarChart>
      <c:catAx>
        <c:axId val="6566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3008"/>
        <c:crosses val="autoZero"/>
        <c:auto val="1"/>
        <c:lblAlgn val="ctr"/>
        <c:lblOffset val="100"/>
        <c:noMultiLvlLbl val="0"/>
      </c:catAx>
      <c:valAx>
        <c:axId val="65668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59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C00000"/>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Sheet1!$C$3:$G$3</c:f>
              <c:numCache>
                <c:formatCode>General</c:formatCode>
                <c:ptCount val="5"/>
                <c:pt idx="0">
                  <c:v>2</c:v>
                </c:pt>
                <c:pt idx="1">
                  <c:v>5</c:v>
                </c:pt>
                <c:pt idx="2">
                  <c:v>4</c:v>
                </c:pt>
                <c:pt idx="3">
                  <c:v>1</c:v>
                </c:pt>
                <c:pt idx="4">
                  <c:v>3</c:v>
                </c:pt>
              </c:numCache>
            </c:numRef>
          </c:val>
          <c:extLst>
            <c:ext xmlns:c16="http://schemas.microsoft.com/office/drawing/2014/chart" uri="{C3380CC4-5D6E-409C-BE32-E72D297353CC}">
              <c16:uniqueId val="{00000000-6DFF-4630-B99B-A24F04216A99}"/>
            </c:ext>
          </c:extLst>
        </c:ser>
        <c:dLbls>
          <c:showLegendKey val="0"/>
          <c:showVal val="0"/>
          <c:showCatName val="0"/>
          <c:showSerName val="0"/>
          <c:showPercent val="0"/>
          <c:showBubbleSize val="0"/>
        </c:dLbls>
        <c:axId val="469359232"/>
        <c:axId val="469361728"/>
      </c:radarChart>
      <c:catAx>
        <c:axId val="469359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61728"/>
        <c:crosses val="autoZero"/>
        <c:auto val="1"/>
        <c:lblAlgn val="ctr"/>
        <c:lblOffset val="100"/>
        <c:noMultiLvlLbl val="0"/>
      </c:catAx>
      <c:valAx>
        <c:axId val="46936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69359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Sheet1!$C$30:$G$30</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80BE-45EC-8D1C-BB425D0F2696}"/>
            </c:ext>
          </c:extLst>
        </c:ser>
        <c:dLbls>
          <c:showLegendKey val="0"/>
          <c:showVal val="0"/>
          <c:showCatName val="0"/>
          <c:showSerName val="0"/>
          <c:showPercent val="0"/>
          <c:showBubbleSize val="0"/>
        </c:dLbls>
        <c:axId val="646582656"/>
        <c:axId val="646593056"/>
      </c:radarChart>
      <c:catAx>
        <c:axId val="6465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93056"/>
        <c:crosses val="autoZero"/>
        <c:auto val="1"/>
        <c:lblAlgn val="ctr"/>
        <c:lblOffset val="100"/>
        <c:noMultiLvlLbl val="0"/>
      </c:catAx>
      <c:valAx>
        <c:axId val="64659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2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Sheet1!$C$31:$G$31</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A8A6-4505-B8E6-19FE1717E01B}"/>
            </c:ext>
          </c:extLst>
        </c:ser>
        <c:dLbls>
          <c:showLegendKey val="0"/>
          <c:showVal val="0"/>
          <c:showCatName val="0"/>
          <c:showSerName val="0"/>
          <c:showPercent val="0"/>
          <c:showBubbleSize val="0"/>
        </c:dLbls>
        <c:axId val="723042880"/>
        <c:axId val="723059104"/>
      </c:radarChart>
      <c:catAx>
        <c:axId val="7230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59104"/>
        <c:crosses val="autoZero"/>
        <c:auto val="1"/>
        <c:lblAlgn val="ctr"/>
        <c:lblOffset val="100"/>
        <c:noMultiLvlLbl val="0"/>
      </c:catAx>
      <c:valAx>
        <c:axId val="72305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42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Sheet1!$C$32:$G$32</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7838-4A4D-86AA-D0DF39E1BAA0}"/>
            </c:ext>
          </c:extLst>
        </c:ser>
        <c:dLbls>
          <c:showLegendKey val="0"/>
          <c:showVal val="0"/>
          <c:showCatName val="0"/>
          <c:showSerName val="0"/>
          <c:showPercent val="0"/>
          <c:showBubbleSize val="0"/>
        </c:dLbls>
        <c:axId val="646585152"/>
        <c:axId val="646577664"/>
      </c:radarChart>
      <c:catAx>
        <c:axId val="646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7664"/>
        <c:crosses val="autoZero"/>
        <c:auto val="1"/>
        <c:lblAlgn val="ctr"/>
        <c:lblOffset val="100"/>
        <c:noMultiLvlLbl val="0"/>
      </c:catAx>
      <c:valAx>
        <c:axId val="64657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5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Sheet1!$C$33:$G$33</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1F4C-48CA-B8E3-54F26EBF76E4}"/>
            </c:ext>
          </c:extLst>
        </c:ser>
        <c:dLbls>
          <c:showLegendKey val="0"/>
          <c:showVal val="0"/>
          <c:showCatName val="0"/>
          <c:showSerName val="0"/>
          <c:showPercent val="0"/>
          <c:showBubbleSize val="0"/>
        </c:dLbls>
        <c:axId val="656681344"/>
        <c:axId val="656664288"/>
      </c:radarChart>
      <c:catAx>
        <c:axId val="65668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64288"/>
        <c:crosses val="autoZero"/>
        <c:auto val="1"/>
        <c:lblAlgn val="ctr"/>
        <c:lblOffset val="100"/>
        <c:noMultiLvlLbl val="0"/>
      </c:catAx>
      <c:valAx>
        <c:axId val="65666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8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Sheet1!$C$34:$G$34</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5371-4AA9-AF42-F9FD34026CA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8D606"/>
              </a:solidFill>
              <a:round/>
            </a:ln>
            <a:effectLst/>
          </c:spPr>
          <c:marker>
            <c:symbol val="circle"/>
            <c:size val="5"/>
            <c:spPr>
              <a:solidFill>
                <a:srgbClr val="78D606"/>
              </a:solidFill>
              <a:ln w="9525">
                <a:solidFill>
                  <a:srgbClr val="78D606"/>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Sheet1!$C$35:$G$35</c:f>
              <c:numCache>
                <c:formatCode>General</c:formatCode>
                <c:ptCount val="5"/>
                <c:pt idx="0">
                  <c:v>5</c:v>
                </c:pt>
                <c:pt idx="1">
                  <c:v>1</c:v>
                </c:pt>
                <c:pt idx="2">
                  <c:v>2</c:v>
                </c:pt>
                <c:pt idx="3">
                  <c:v>4</c:v>
                </c:pt>
                <c:pt idx="4">
                  <c:v>3</c:v>
                </c:pt>
              </c:numCache>
            </c:numRef>
          </c:val>
          <c:extLst>
            <c:ext xmlns:c16="http://schemas.microsoft.com/office/drawing/2014/chart" uri="{C3380CC4-5D6E-409C-BE32-E72D297353CC}">
              <c16:uniqueId val="{00000000-5A0D-467C-82E7-185A0B867163}"/>
            </c:ext>
          </c:extLst>
        </c:ser>
        <c:dLbls>
          <c:showLegendKey val="0"/>
          <c:showVal val="0"/>
          <c:showCatName val="0"/>
          <c:showSerName val="0"/>
          <c:showPercent val="0"/>
          <c:showBubbleSize val="0"/>
        </c:dLbls>
        <c:axId val="656674272"/>
        <c:axId val="656665952"/>
      </c:radarChart>
      <c:catAx>
        <c:axId val="6566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65952"/>
        <c:crosses val="autoZero"/>
        <c:auto val="1"/>
        <c:lblAlgn val="ctr"/>
        <c:lblOffset val="100"/>
        <c:noMultiLvlLbl val="0"/>
      </c:catAx>
      <c:valAx>
        <c:axId val="65666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4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no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Sheet1!$C$36:$G$36</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76E2-4C9A-8C0E-62451B36E64C}"/>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Sheet1!$C$37:$G$37</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9854-4D2E-A891-34D51738444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Sheet1!$C$38:$G$38</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3F75-4F4E-93D4-A7F6EFA47A18}"/>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Sheet1!$C$39:$G$39</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B830-4363-8518-90180E352907}"/>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C00000"/>
              </a:solidFill>
              <a:ln w="9525">
                <a:solidFill>
                  <a:srgbClr val="C0000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Sheet1!$C$4:$G$4</c:f>
              <c:numCache>
                <c:formatCode>General</c:formatCode>
                <c:ptCount val="5"/>
                <c:pt idx="0">
                  <c:v>1</c:v>
                </c:pt>
                <c:pt idx="1">
                  <c:v>5</c:v>
                </c:pt>
                <c:pt idx="2">
                  <c:v>2</c:v>
                </c:pt>
                <c:pt idx="3">
                  <c:v>4</c:v>
                </c:pt>
                <c:pt idx="4">
                  <c:v>3</c:v>
                </c:pt>
              </c:numCache>
            </c:numRef>
          </c:val>
          <c:extLst>
            <c:ext xmlns:c16="http://schemas.microsoft.com/office/drawing/2014/chart" uri="{C3380CC4-5D6E-409C-BE32-E72D297353CC}">
              <c16:uniqueId val="{00000000-01ED-45DC-82B3-B42A47DD3D31}"/>
            </c:ext>
          </c:extLst>
        </c:ser>
        <c:dLbls>
          <c:showLegendKey val="0"/>
          <c:showVal val="0"/>
          <c:showCatName val="0"/>
          <c:showSerName val="0"/>
          <c:showPercent val="0"/>
          <c:showBubbleSize val="0"/>
        </c:dLbls>
        <c:axId val="646587648"/>
        <c:axId val="646578496"/>
      </c:radarChart>
      <c:catAx>
        <c:axId val="6465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8496"/>
        <c:crosses val="autoZero"/>
        <c:auto val="1"/>
        <c:lblAlgn val="ctr"/>
        <c:lblOffset val="100"/>
        <c:noMultiLvlLbl val="0"/>
      </c:catAx>
      <c:valAx>
        <c:axId val="64657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7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Sheet1!$C$40:$G$40</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6B90-4A11-8E65-07A7558018E7}"/>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Sheet1!$C$41:$G$41</c:f>
              <c:numCache>
                <c:formatCode>General</c:formatCode>
                <c:ptCount val="5"/>
                <c:pt idx="0">
                  <c:v>4</c:v>
                </c:pt>
                <c:pt idx="1">
                  <c:v>1</c:v>
                </c:pt>
                <c:pt idx="2">
                  <c:v>5</c:v>
                </c:pt>
                <c:pt idx="3">
                  <c:v>2</c:v>
                </c:pt>
                <c:pt idx="4">
                  <c:v>3</c:v>
                </c:pt>
              </c:numCache>
            </c:numRef>
          </c:val>
          <c:extLst>
            <c:ext xmlns:c16="http://schemas.microsoft.com/office/drawing/2014/chart" uri="{C3380CC4-5D6E-409C-BE32-E72D297353CC}">
              <c16:uniqueId val="{00000000-FB6B-47FA-BC0A-82010F74BBCB}"/>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Sheet1!$C$42:$G$42</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6328-424E-A549-E9ED70A00D34}"/>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Sheet1!$C$43:$G$43</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9B14-4B91-8EA3-A558DF73FFD5}"/>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Sheet1!$C$44:$G$44</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AEE0-4462-B0F9-E0832A4DE0B9}"/>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Sheet1!$C$45:$G$45</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473C-4E18-8308-099536D4C0BA}"/>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Sheet1!$C$46:$G$46</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3E6A-45D3-A5E5-DFA84C108BE8}"/>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Sheet1!$C$47:$G$47</c:f>
              <c:numCache>
                <c:formatCode>General</c:formatCode>
                <c:ptCount val="5"/>
                <c:pt idx="0">
                  <c:v>3</c:v>
                </c:pt>
                <c:pt idx="1">
                  <c:v>1</c:v>
                </c:pt>
                <c:pt idx="2">
                  <c:v>5</c:v>
                </c:pt>
                <c:pt idx="3">
                  <c:v>2</c:v>
                </c:pt>
                <c:pt idx="4">
                  <c:v>4</c:v>
                </c:pt>
              </c:numCache>
            </c:numRef>
          </c:val>
          <c:extLst>
            <c:ext xmlns:c16="http://schemas.microsoft.com/office/drawing/2014/chart" uri="{C3380CC4-5D6E-409C-BE32-E72D297353CC}">
              <c16:uniqueId val="{00000000-7258-49C8-8652-9D95E3DAB7F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Sheet1!$C$48:$G$48</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96EF-4590-B111-5E5FF382AA72}"/>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Sheet1!$C$49:$G$49</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F32E-4795-A6C6-54B05164D387}"/>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D93B3B"/>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Sheet1!$C$5:$G$5</c:f>
              <c:numCache>
                <c:formatCode>General</c:formatCode>
                <c:ptCount val="5"/>
                <c:pt idx="0">
                  <c:v>5</c:v>
                </c:pt>
                <c:pt idx="1">
                  <c:v>1</c:v>
                </c:pt>
                <c:pt idx="2">
                  <c:v>3</c:v>
                </c:pt>
                <c:pt idx="3">
                  <c:v>4</c:v>
                </c:pt>
                <c:pt idx="4">
                  <c:v>2</c:v>
                </c:pt>
              </c:numCache>
            </c:numRef>
          </c:val>
          <c:extLst>
            <c:ext xmlns:c16="http://schemas.microsoft.com/office/drawing/2014/chart" uri="{C3380CC4-5D6E-409C-BE32-E72D297353CC}">
              <c16:uniqueId val="{00000000-0F28-40D6-A544-976722DA4D55}"/>
            </c:ext>
          </c:extLst>
        </c:ser>
        <c:dLbls>
          <c:showLegendKey val="0"/>
          <c:showVal val="0"/>
          <c:showCatName val="0"/>
          <c:showSerName val="0"/>
          <c:showPercent val="0"/>
          <c:showBubbleSize val="0"/>
        </c:dLbls>
        <c:axId val="646588480"/>
        <c:axId val="646572256"/>
      </c:radarChart>
      <c:catAx>
        <c:axId val="6465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2256"/>
        <c:crosses val="autoZero"/>
        <c:auto val="1"/>
        <c:lblAlgn val="ctr"/>
        <c:lblOffset val="100"/>
        <c:noMultiLvlLbl val="0"/>
      </c:catAx>
      <c:valAx>
        <c:axId val="64657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8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Sheet1!$C$50:$G$50</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09BA-4594-ADDE-78B0438DC772}"/>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Sheet1!$C$51:$G$51</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92AF-4097-BF80-4A3B542CB63C}"/>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Sheet1!$C$52:$G$52</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D980-429E-AF78-34C907C90FF2}"/>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Sheet1!$C$53:$G$53</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440C-483A-A89E-DD5744657B4A}"/>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Sheet1!$C$54:$G$54</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3B87-455B-A135-504B4ED3A486}"/>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Sheet1!$C$55:$G$55</c:f>
              <c:numCache>
                <c:formatCode>General</c:formatCode>
                <c:ptCount val="5"/>
                <c:pt idx="0">
                  <c:v>2</c:v>
                </c:pt>
                <c:pt idx="1">
                  <c:v>5</c:v>
                </c:pt>
                <c:pt idx="2">
                  <c:v>3</c:v>
                </c:pt>
                <c:pt idx="3">
                  <c:v>4</c:v>
                </c:pt>
                <c:pt idx="4">
                  <c:v>1</c:v>
                </c:pt>
              </c:numCache>
            </c:numRef>
          </c:val>
          <c:extLst>
            <c:ext xmlns:c16="http://schemas.microsoft.com/office/drawing/2014/chart" uri="{C3380CC4-5D6E-409C-BE32-E72D297353CC}">
              <c16:uniqueId val="{00000000-A0FA-43DA-96D3-8F07CDD6368F}"/>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2D050"/>
              </a:solidFill>
              <a:round/>
            </a:ln>
            <a:effectLst/>
          </c:spPr>
          <c:marker>
            <c:symbol val="circle"/>
            <c:size val="5"/>
            <c:spPr>
              <a:solidFill>
                <a:srgbClr val="92D050"/>
              </a:solidFill>
              <a:ln w="9525">
                <a:solidFill>
                  <a:srgbClr val="92D050"/>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Sheet1!$C$56:$G$56</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E3C5-4AD5-BE0F-9412EA263B4D}"/>
            </c:ext>
          </c:extLst>
        </c:ser>
        <c:dLbls>
          <c:showLegendKey val="0"/>
          <c:showVal val="0"/>
          <c:showCatName val="0"/>
          <c:showSerName val="0"/>
          <c:showPercent val="0"/>
          <c:showBubbleSize val="0"/>
        </c:dLbls>
        <c:axId val="559417328"/>
        <c:axId val="559418992"/>
      </c:radarChart>
      <c:catAx>
        <c:axId val="55941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8992"/>
        <c:crosses val="autoZero"/>
        <c:auto val="1"/>
        <c:lblAlgn val="ctr"/>
        <c:lblOffset val="100"/>
        <c:noMultiLvlLbl val="0"/>
      </c:catAx>
      <c:valAx>
        <c:axId val="55941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4173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Sheet1!$C$42:$G$42</c:f>
              <c:numCache>
                <c:formatCode>0.0</c:formatCode>
                <c:ptCount val="5"/>
                <c:pt idx="0">
                  <c:v>3.4</c:v>
                </c:pt>
                <c:pt idx="1">
                  <c:v>2</c:v>
                </c:pt>
                <c:pt idx="2">
                  <c:v>3.8</c:v>
                </c:pt>
                <c:pt idx="3">
                  <c:v>3.4</c:v>
                </c:pt>
                <c:pt idx="4">
                  <c:v>2.6</c:v>
                </c:pt>
              </c:numCache>
            </c:numRef>
          </c:val>
          <c:extLst>
            <c:ext xmlns:c16="http://schemas.microsoft.com/office/drawing/2014/chart" uri="{C3380CC4-5D6E-409C-BE32-E72D297353CC}">
              <c16:uniqueId val="{00000000-AAB3-4F6F-BB63-9134644CD87E}"/>
            </c:ext>
          </c:extLst>
        </c:ser>
        <c:dLbls>
          <c:showLegendKey val="0"/>
          <c:showVal val="1"/>
          <c:showCatName val="0"/>
          <c:showSerName val="0"/>
          <c:showPercent val="0"/>
          <c:showBubbleSize val="0"/>
        </c:dLbls>
        <c:axId val="723077408"/>
        <c:axId val="723088224"/>
      </c:radarChart>
      <c:catAx>
        <c:axId val="7230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88224"/>
        <c:crosses val="autoZero"/>
        <c:auto val="1"/>
        <c:lblAlgn val="ctr"/>
        <c:lblOffset val="100"/>
        <c:noMultiLvlLbl val="0"/>
      </c:catAx>
      <c:valAx>
        <c:axId val="72308822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77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Sheet1!$C$37:$G$37</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C371-4197-ACA3-494C0601CC44}"/>
            </c:ext>
          </c:extLst>
        </c:ser>
        <c:dLbls>
          <c:showLegendKey val="0"/>
          <c:showVal val="0"/>
          <c:showCatName val="0"/>
          <c:showSerName val="0"/>
          <c:showPercent val="0"/>
          <c:showBubbleSize val="0"/>
        </c:dLbls>
        <c:axId val="723098208"/>
        <c:axId val="723101536"/>
      </c:radarChart>
      <c:catAx>
        <c:axId val="7230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101536"/>
        <c:crosses val="autoZero"/>
        <c:auto val="1"/>
        <c:lblAlgn val="ctr"/>
        <c:lblOffset val="100"/>
        <c:noMultiLvlLbl val="0"/>
      </c:catAx>
      <c:valAx>
        <c:axId val="72310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98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Sheet1!$C$38:$G$38</c:f>
              <c:numCache>
                <c:formatCode>General</c:formatCode>
                <c:ptCount val="5"/>
                <c:pt idx="0">
                  <c:v>4</c:v>
                </c:pt>
                <c:pt idx="1">
                  <c:v>1</c:v>
                </c:pt>
                <c:pt idx="2">
                  <c:v>5</c:v>
                </c:pt>
                <c:pt idx="3">
                  <c:v>4</c:v>
                </c:pt>
                <c:pt idx="4">
                  <c:v>2</c:v>
                </c:pt>
              </c:numCache>
            </c:numRef>
          </c:val>
          <c:extLst>
            <c:ext xmlns:c16="http://schemas.microsoft.com/office/drawing/2014/chart" uri="{C3380CC4-5D6E-409C-BE32-E72D297353CC}">
              <c16:uniqueId val="{00000000-7628-4C15-8E42-1D354819CD98}"/>
            </c:ext>
          </c:extLst>
        </c:ser>
        <c:dLbls>
          <c:showLegendKey val="0"/>
          <c:showVal val="0"/>
          <c:showCatName val="0"/>
          <c:showSerName val="0"/>
          <c:showPercent val="0"/>
          <c:showBubbleSize val="0"/>
        </c:dLbls>
        <c:axId val="656676768"/>
        <c:axId val="656670112"/>
      </c:radarChart>
      <c:catAx>
        <c:axId val="6566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0112"/>
        <c:crosses val="autoZero"/>
        <c:auto val="1"/>
        <c:lblAlgn val="ctr"/>
        <c:lblOffset val="100"/>
        <c:noMultiLvlLbl val="0"/>
      </c:catAx>
      <c:valAx>
        <c:axId val="65667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6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D93B3B"/>
              </a:solidFill>
              <a:round/>
            </a:ln>
            <a:effectLst/>
          </c:spPr>
          <c:marker>
            <c:symbol val="circle"/>
            <c:size val="5"/>
            <c:spPr>
              <a:solidFill>
                <a:srgbClr val="D93B3B"/>
              </a:solidFill>
              <a:ln w="9525">
                <a:solidFill>
                  <a:srgbClr val="D93B3B"/>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Sheet1!$C$6:$G$6</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E0E0-4B08-929C-6153DDD63C73}"/>
            </c:ext>
          </c:extLst>
        </c:ser>
        <c:dLbls>
          <c:showLegendKey val="0"/>
          <c:showVal val="0"/>
          <c:showCatName val="0"/>
          <c:showSerName val="0"/>
          <c:showPercent val="0"/>
          <c:showBubbleSize val="0"/>
        </c:dLbls>
        <c:axId val="646592224"/>
        <c:axId val="646568096"/>
      </c:radarChart>
      <c:catAx>
        <c:axId val="6465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68096"/>
        <c:crosses val="autoZero"/>
        <c:auto val="1"/>
        <c:lblAlgn val="ctr"/>
        <c:lblOffset val="100"/>
        <c:noMultiLvlLbl val="0"/>
      </c:catAx>
      <c:valAx>
        <c:axId val="64656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92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Sheet1!$C$39:$G$39</c:f>
              <c:numCache>
                <c:formatCode>General</c:formatCode>
                <c:ptCount val="5"/>
                <c:pt idx="0">
                  <c:v>2</c:v>
                </c:pt>
                <c:pt idx="1">
                  <c:v>4</c:v>
                </c:pt>
                <c:pt idx="2">
                  <c:v>5</c:v>
                </c:pt>
                <c:pt idx="3">
                  <c:v>3</c:v>
                </c:pt>
                <c:pt idx="4">
                  <c:v>1</c:v>
                </c:pt>
              </c:numCache>
            </c:numRef>
          </c:val>
          <c:extLst>
            <c:ext xmlns:c16="http://schemas.microsoft.com/office/drawing/2014/chart" uri="{C3380CC4-5D6E-409C-BE32-E72D297353CC}">
              <c16:uniqueId val="{00000000-13A3-4058-893D-FABD79BD0B8D}"/>
            </c:ext>
          </c:extLst>
        </c:ser>
        <c:dLbls>
          <c:showLegendKey val="0"/>
          <c:showVal val="0"/>
          <c:showCatName val="0"/>
          <c:showSerName val="0"/>
          <c:showPercent val="0"/>
          <c:showBubbleSize val="0"/>
        </c:dLbls>
        <c:axId val="655251120"/>
        <c:axId val="655241552"/>
      </c:radarChart>
      <c:catAx>
        <c:axId val="6552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1552"/>
        <c:crosses val="autoZero"/>
        <c:auto val="1"/>
        <c:lblAlgn val="ctr"/>
        <c:lblOffset val="100"/>
        <c:noMultiLvlLbl val="0"/>
      </c:catAx>
      <c:valAx>
        <c:axId val="65524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1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Sheet1!$C$40:$G$40</c:f>
              <c:numCache>
                <c:formatCode>General</c:formatCode>
                <c:ptCount val="5"/>
                <c:pt idx="0">
                  <c:v>2</c:v>
                </c:pt>
                <c:pt idx="1">
                  <c:v>3</c:v>
                </c:pt>
                <c:pt idx="2">
                  <c:v>4</c:v>
                </c:pt>
                <c:pt idx="3">
                  <c:v>5</c:v>
                </c:pt>
                <c:pt idx="4">
                  <c:v>1</c:v>
                </c:pt>
              </c:numCache>
            </c:numRef>
          </c:val>
          <c:extLst>
            <c:ext xmlns:c16="http://schemas.microsoft.com/office/drawing/2014/chart" uri="{C3380CC4-5D6E-409C-BE32-E72D297353CC}">
              <c16:uniqueId val="{00000000-92E4-49FD-ACBD-9BB341B08593}"/>
            </c:ext>
          </c:extLst>
        </c:ser>
        <c:dLbls>
          <c:showLegendKey val="0"/>
          <c:showVal val="0"/>
          <c:showCatName val="0"/>
          <c:showSerName val="0"/>
          <c:showPercent val="0"/>
          <c:showBubbleSize val="0"/>
        </c:dLbls>
        <c:axId val="655245296"/>
        <c:axId val="655246544"/>
      </c:radarChart>
      <c:catAx>
        <c:axId val="65524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6544"/>
        <c:crosses val="autoZero"/>
        <c:auto val="1"/>
        <c:lblAlgn val="ctr"/>
        <c:lblOffset val="100"/>
        <c:noMultiLvlLbl val="0"/>
      </c:catAx>
      <c:valAx>
        <c:axId val="65524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45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CFB1"/>
              </a:solidFill>
              <a:round/>
            </a:ln>
            <a:effectLst/>
          </c:spPr>
          <c:marker>
            <c:symbol val="circle"/>
            <c:size val="5"/>
            <c:spPr>
              <a:solidFill>
                <a:srgbClr val="04CFB1"/>
              </a:solidFill>
              <a:ln w="9525">
                <a:solidFill>
                  <a:srgbClr val="04CFB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Sheet1!$C$41:$G$41</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0FCB-4D6A-8E2F-AE08391F635B}"/>
            </c:ext>
          </c:extLst>
        </c:ser>
        <c:dLbls>
          <c:showLegendKey val="0"/>
          <c:showVal val="0"/>
          <c:showCatName val="0"/>
          <c:showSerName val="0"/>
          <c:showPercent val="0"/>
          <c:showBubbleSize val="0"/>
        </c:dLbls>
        <c:axId val="655259440"/>
        <c:axId val="655257360"/>
      </c:radarChart>
      <c:catAx>
        <c:axId val="6552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7360"/>
        <c:crosses val="autoZero"/>
        <c:auto val="1"/>
        <c:lblAlgn val="ctr"/>
        <c:lblOffset val="100"/>
        <c:noMultiLvlLbl val="0"/>
      </c:catAx>
      <c:valAx>
        <c:axId val="65525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9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Sheet1!$C$54:$G$54</c:f>
              <c:numCache>
                <c:formatCode>0.0</c:formatCode>
                <c:ptCount val="5"/>
                <c:pt idx="0">
                  <c:v>3.7272727272727271</c:v>
                </c:pt>
                <c:pt idx="1">
                  <c:v>2.1818181818181817</c:v>
                </c:pt>
                <c:pt idx="2">
                  <c:v>3.3636363636363638</c:v>
                </c:pt>
                <c:pt idx="3">
                  <c:v>3.0909090909090908</c:v>
                </c:pt>
                <c:pt idx="4">
                  <c:v>2.6363636363636362</c:v>
                </c:pt>
              </c:numCache>
            </c:numRef>
          </c:val>
          <c:extLst>
            <c:ext xmlns:c16="http://schemas.microsoft.com/office/drawing/2014/chart" uri="{C3380CC4-5D6E-409C-BE32-E72D297353CC}">
              <c16:uniqueId val="{00000000-140C-4F0F-A17C-A52EBAC1A65C}"/>
            </c:ext>
          </c:extLst>
        </c:ser>
        <c:dLbls>
          <c:showLegendKey val="0"/>
          <c:showVal val="1"/>
          <c:showCatName val="0"/>
          <c:showSerName val="0"/>
          <c:showPercent val="0"/>
          <c:showBubbleSize val="0"/>
        </c:dLbls>
        <c:axId val="723039968"/>
        <c:axId val="723043296"/>
      </c:radarChart>
      <c:catAx>
        <c:axId val="7230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43296"/>
        <c:crosses val="autoZero"/>
        <c:auto val="1"/>
        <c:lblAlgn val="ctr"/>
        <c:lblOffset val="100"/>
        <c:noMultiLvlLbl val="0"/>
      </c:catAx>
      <c:valAx>
        <c:axId val="72304329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399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Sheet1!$C$43:$G$43</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63CD-4C48-AC68-85155BDF3D97}"/>
            </c:ext>
          </c:extLst>
        </c:ser>
        <c:dLbls>
          <c:showLegendKey val="0"/>
          <c:showVal val="0"/>
          <c:showCatName val="0"/>
          <c:showSerName val="0"/>
          <c:showPercent val="0"/>
          <c:showBubbleSize val="0"/>
        </c:dLbls>
        <c:axId val="723056192"/>
        <c:axId val="723058688"/>
      </c:radarChart>
      <c:catAx>
        <c:axId val="72305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58688"/>
        <c:crosses val="autoZero"/>
        <c:auto val="1"/>
        <c:lblAlgn val="ctr"/>
        <c:lblOffset val="100"/>
        <c:noMultiLvlLbl val="0"/>
      </c:catAx>
      <c:valAx>
        <c:axId val="72305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056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Sheet1!$C$44:$G$44</c:f>
              <c:numCache>
                <c:formatCode>General</c:formatCode>
                <c:ptCount val="5"/>
                <c:pt idx="0">
                  <c:v>2</c:v>
                </c:pt>
                <c:pt idx="1">
                  <c:v>5</c:v>
                </c:pt>
                <c:pt idx="2">
                  <c:v>4</c:v>
                </c:pt>
                <c:pt idx="3">
                  <c:v>3</c:v>
                </c:pt>
                <c:pt idx="4">
                  <c:v>1</c:v>
                </c:pt>
              </c:numCache>
            </c:numRef>
          </c:val>
          <c:extLst>
            <c:ext xmlns:c16="http://schemas.microsoft.com/office/drawing/2014/chart" uri="{C3380CC4-5D6E-409C-BE32-E72D297353CC}">
              <c16:uniqueId val="{00000000-44BC-45D6-AC6C-C179ABFED519}"/>
            </c:ext>
          </c:extLst>
        </c:ser>
        <c:dLbls>
          <c:showLegendKey val="0"/>
          <c:showVal val="0"/>
          <c:showCatName val="0"/>
          <c:showSerName val="0"/>
          <c:showPercent val="0"/>
          <c:showBubbleSize val="0"/>
        </c:dLbls>
        <c:axId val="656675104"/>
        <c:axId val="656671776"/>
      </c:radarChart>
      <c:catAx>
        <c:axId val="65667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1776"/>
        <c:crosses val="autoZero"/>
        <c:auto val="1"/>
        <c:lblAlgn val="ctr"/>
        <c:lblOffset val="100"/>
        <c:noMultiLvlLbl val="0"/>
      </c:catAx>
      <c:valAx>
        <c:axId val="65667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6675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chemeClr val="accent1"/>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Sheet1!$C$45:$G$45</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766E-4BEA-882F-9719F67FCBBD}"/>
            </c:ext>
          </c:extLst>
        </c:ser>
        <c:dLbls>
          <c:showLegendKey val="0"/>
          <c:showVal val="0"/>
          <c:showCatName val="0"/>
          <c:showSerName val="0"/>
          <c:showPercent val="0"/>
          <c:showBubbleSize val="0"/>
        </c:dLbls>
        <c:axId val="655281072"/>
        <c:axId val="655286896"/>
      </c:radarChart>
      <c:catAx>
        <c:axId val="6552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86896"/>
        <c:crosses val="autoZero"/>
        <c:auto val="1"/>
        <c:lblAlgn val="ctr"/>
        <c:lblOffset val="100"/>
        <c:noMultiLvlLbl val="0"/>
      </c:catAx>
      <c:valAx>
        <c:axId val="65528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81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Sheet1!$C$46:$G$46</c:f>
              <c:numCache>
                <c:formatCode>General</c:formatCode>
                <c:ptCount val="5"/>
                <c:pt idx="0">
                  <c:v>4</c:v>
                </c:pt>
                <c:pt idx="1">
                  <c:v>1</c:v>
                </c:pt>
                <c:pt idx="2">
                  <c:v>2</c:v>
                </c:pt>
                <c:pt idx="3">
                  <c:v>3</c:v>
                </c:pt>
                <c:pt idx="4">
                  <c:v>5</c:v>
                </c:pt>
              </c:numCache>
            </c:numRef>
          </c:val>
          <c:extLst>
            <c:ext xmlns:c16="http://schemas.microsoft.com/office/drawing/2014/chart" uri="{C3380CC4-5D6E-409C-BE32-E72D297353CC}">
              <c16:uniqueId val="{00000000-C261-4600-BB61-B4463C921357}"/>
            </c:ext>
          </c:extLst>
        </c:ser>
        <c:dLbls>
          <c:showLegendKey val="0"/>
          <c:showVal val="0"/>
          <c:showCatName val="0"/>
          <c:showSerName val="0"/>
          <c:showPercent val="0"/>
          <c:showBubbleSize val="0"/>
        </c:dLbls>
        <c:axId val="655230736"/>
        <c:axId val="655235728"/>
      </c:radarChart>
      <c:catAx>
        <c:axId val="65523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5728"/>
        <c:crosses val="autoZero"/>
        <c:auto val="1"/>
        <c:lblAlgn val="ctr"/>
        <c:lblOffset val="100"/>
        <c:noMultiLvlLbl val="0"/>
      </c:catAx>
      <c:valAx>
        <c:axId val="65523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0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Sheet1!$C$47:$G$47</c:f>
              <c:numCache>
                <c:formatCode>General</c:formatCode>
                <c:ptCount val="5"/>
                <c:pt idx="0">
                  <c:v>3</c:v>
                </c:pt>
                <c:pt idx="1">
                  <c:v>1</c:v>
                </c:pt>
                <c:pt idx="2">
                  <c:v>2</c:v>
                </c:pt>
                <c:pt idx="3">
                  <c:v>5</c:v>
                </c:pt>
                <c:pt idx="4">
                  <c:v>4</c:v>
                </c:pt>
              </c:numCache>
            </c:numRef>
          </c:val>
          <c:extLst>
            <c:ext xmlns:c16="http://schemas.microsoft.com/office/drawing/2014/chart" uri="{C3380CC4-5D6E-409C-BE32-E72D297353CC}">
              <c16:uniqueId val="{00000000-BFCC-48A8-8020-645D0B9BF870}"/>
            </c:ext>
          </c:extLst>
        </c:ser>
        <c:dLbls>
          <c:showLegendKey val="0"/>
          <c:showVal val="0"/>
          <c:showCatName val="0"/>
          <c:showSerName val="0"/>
          <c:showPercent val="0"/>
          <c:showBubbleSize val="0"/>
        </c:dLbls>
        <c:axId val="559406928"/>
        <c:axId val="559414000"/>
      </c:radarChart>
      <c:catAx>
        <c:axId val="55940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4000"/>
        <c:crosses val="autoZero"/>
        <c:auto val="1"/>
        <c:lblAlgn val="ctr"/>
        <c:lblOffset val="100"/>
        <c:noMultiLvlLbl val="0"/>
      </c:catAx>
      <c:valAx>
        <c:axId val="55941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06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Sheet1!$C$48:$G$48</c:f>
              <c:numCache>
                <c:formatCode>General</c:formatCode>
                <c:ptCount val="5"/>
                <c:pt idx="0">
                  <c:v>3</c:v>
                </c:pt>
                <c:pt idx="1">
                  <c:v>1</c:v>
                </c:pt>
                <c:pt idx="2">
                  <c:v>4</c:v>
                </c:pt>
                <c:pt idx="3">
                  <c:v>5</c:v>
                </c:pt>
                <c:pt idx="4">
                  <c:v>2</c:v>
                </c:pt>
              </c:numCache>
            </c:numRef>
          </c:val>
          <c:extLst>
            <c:ext xmlns:c16="http://schemas.microsoft.com/office/drawing/2014/chart" uri="{C3380CC4-5D6E-409C-BE32-E72D297353CC}">
              <c16:uniqueId val="{00000000-12D9-46DA-BD0D-77EFEC20BC13}"/>
            </c:ext>
          </c:extLst>
        </c:ser>
        <c:dLbls>
          <c:showLegendKey val="0"/>
          <c:showVal val="0"/>
          <c:showCatName val="0"/>
          <c:showSerName val="0"/>
          <c:showPercent val="0"/>
          <c:showBubbleSize val="0"/>
        </c:dLbls>
        <c:axId val="646594304"/>
        <c:axId val="646569344"/>
      </c:radarChart>
      <c:catAx>
        <c:axId val="6465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69344"/>
        <c:crosses val="autoZero"/>
        <c:auto val="1"/>
        <c:lblAlgn val="ctr"/>
        <c:lblOffset val="100"/>
        <c:noMultiLvlLbl val="0"/>
      </c:catAx>
      <c:valAx>
        <c:axId val="6465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94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Sheet1!$C$11:$G$11</c:f>
              <c:numCache>
                <c:formatCode>0.0</c:formatCode>
                <c:ptCount val="5"/>
                <c:pt idx="0">
                  <c:v>4</c:v>
                </c:pt>
                <c:pt idx="1">
                  <c:v>1.6666666666666667</c:v>
                </c:pt>
                <c:pt idx="2">
                  <c:v>3.6666666666666665</c:v>
                </c:pt>
                <c:pt idx="3">
                  <c:v>2.6666666666666665</c:v>
                </c:pt>
                <c:pt idx="4">
                  <c:v>3</c:v>
                </c:pt>
              </c:numCache>
            </c:numRef>
          </c:val>
          <c:extLst>
            <c:ext xmlns:c16="http://schemas.microsoft.com/office/drawing/2014/chart" uri="{C3380CC4-5D6E-409C-BE32-E72D297353CC}">
              <c16:uniqueId val="{00000000-2EE8-4540-B4F0-7E722C02EB3F}"/>
            </c:ext>
          </c:extLst>
        </c:ser>
        <c:dLbls>
          <c:showLegendKey val="0"/>
          <c:showVal val="0"/>
          <c:showCatName val="0"/>
          <c:showSerName val="0"/>
          <c:showPercent val="0"/>
          <c:showBubbleSize val="0"/>
        </c:dLbls>
        <c:axId val="646588064"/>
        <c:axId val="646586816"/>
      </c:radarChart>
      <c:catAx>
        <c:axId val="6465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6816"/>
        <c:crosses val="autoZero"/>
        <c:auto val="1"/>
        <c:lblAlgn val="ctr"/>
        <c:lblOffset val="100"/>
        <c:noMultiLvlLbl val="0"/>
      </c:catAx>
      <c:valAx>
        <c:axId val="6465868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8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Sheet1!$C$49:$G$49</c:f>
              <c:numCache>
                <c:formatCode>General</c:formatCode>
                <c:ptCount val="5"/>
                <c:pt idx="0">
                  <c:v>5</c:v>
                </c:pt>
                <c:pt idx="1">
                  <c:v>2</c:v>
                </c:pt>
                <c:pt idx="2">
                  <c:v>3</c:v>
                </c:pt>
                <c:pt idx="3">
                  <c:v>4</c:v>
                </c:pt>
                <c:pt idx="4">
                  <c:v>1</c:v>
                </c:pt>
              </c:numCache>
            </c:numRef>
          </c:val>
          <c:extLst>
            <c:ext xmlns:c16="http://schemas.microsoft.com/office/drawing/2014/chart" uri="{C3380CC4-5D6E-409C-BE32-E72D297353CC}">
              <c16:uniqueId val="{00000000-4BCE-4B6D-AC3C-78786ADAF8FF}"/>
            </c:ext>
          </c:extLst>
        </c:ser>
        <c:dLbls>
          <c:showLegendKey val="0"/>
          <c:showVal val="0"/>
          <c:showCatName val="0"/>
          <c:showSerName val="0"/>
          <c:showPercent val="0"/>
          <c:showBubbleSize val="0"/>
        </c:dLbls>
        <c:axId val="642435024"/>
        <c:axId val="642433776"/>
      </c:radarChart>
      <c:catAx>
        <c:axId val="6424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33776"/>
        <c:crosses val="autoZero"/>
        <c:auto val="1"/>
        <c:lblAlgn val="ctr"/>
        <c:lblOffset val="100"/>
        <c:noMultiLvlLbl val="0"/>
      </c:catAx>
      <c:valAx>
        <c:axId val="64243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35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Sheet1!$C$50:$G$50</c:f>
              <c:numCache>
                <c:formatCode>General</c:formatCode>
                <c:ptCount val="5"/>
                <c:pt idx="0">
                  <c:v>5</c:v>
                </c:pt>
                <c:pt idx="1">
                  <c:v>3</c:v>
                </c:pt>
                <c:pt idx="2">
                  <c:v>4</c:v>
                </c:pt>
                <c:pt idx="3">
                  <c:v>1</c:v>
                </c:pt>
                <c:pt idx="4">
                  <c:v>2</c:v>
                </c:pt>
              </c:numCache>
            </c:numRef>
          </c:val>
          <c:extLst>
            <c:ext xmlns:c16="http://schemas.microsoft.com/office/drawing/2014/chart" uri="{C3380CC4-5D6E-409C-BE32-E72D297353CC}">
              <c16:uniqueId val="{00000000-71FC-4B78-9600-96219487D063}"/>
            </c:ext>
          </c:extLst>
        </c:ser>
        <c:dLbls>
          <c:showLegendKey val="0"/>
          <c:showVal val="0"/>
          <c:showCatName val="0"/>
          <c:showSerName val="0"/>
          <c:showPercent val="0"/>
          <c:showBubbleSize val="0"/>
        </c:dLbls>
        <c:axId val="719995296"/>
        <c:axId val="719984064"/>
      </c:radarChart>
      <c:catAx>
        <c:axId val="7199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84064"/>
        <c:crosses val="autoZero"/>
        <c:auto val="1"/>
        <c:lblAlgn val="ctr"/>
        <c:lblOffset val="100"/>
        <c:noMultiLvlLbl val="0"/>
      </c:catAx>
      <c:valAx>
        <c:axId val="71998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95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Sheet1!$C$51:$G$51</c:f>
              <c:numCache>
                <c:formatCode>General</c:formatCode>
                <c:ptCount val="5"/>
                <c:pt idx="0">
                  <c:v>5</c:v>
                </c:pt>
                <c:pt idx="1">
                  <c:v>3</c:v>
                </c:pt>
                <c:pt idx="2">
                  <c:v>4</c:v>
                </c:pt>
                <c:pt idx="3">
                  <c:v>2</c:v>
                </c:pt>
                <c:pt idx="4">
                  <c:v>1</c:v>
                </c:pt>
              </c:numCache>
            </c:numRef>
          </c:val>
          <c:extLst>
            <c:ext xmlns:c16="http://schemas.microsoft.com/office/drawing/2014/chart" uri="{C3380CC4-5D6E-409C-BE32-E72D297353CC}">
              <c16:uniqueId val="{00000000-5FEA-447F-9206-506320D73342}"/>
            </c:ext>
          </c:extLst>
        </c:ser>
        <c:dLbls>
          <c:showLegendKey val="0"/>
          <c:showVal val="0"/>
          <c:showCatName val="0"/>
          <c:showSerName val="0"/>
          <c:showPercent val="0"/>
          <c:showBubbleSize val="0"/>
        </c:dLbls>
        <c:axId val="655291472"/>
        <c:axId val="655291888"/>
      </c:radarChart>
      <c:catAx>
        <c:axId val="65529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1888"/>
        <c:crosses val="autoZero"/>
        <c:auto val="1"/>
        <c:lblAlgn val="ctr"/>
        <c:lblOffset val="100"/>
        <c:noMultiLvlLbl val="0"/>
      </c:catAx>
      <c:valAx>
        <c:axId val="65529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1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Sheet1!$C$52:$G$52</c:f>
              <c:numCache>
                <c:formatCode>General</c:formatCode>
                <c:ptCount val="5"/>
                <c:pt idx="0">
                  <c:v>2</c:v>
                </c:pt>
                <c:pt idx="1">
                  <c:v>5</c:v>
                </c:pt>
                <c:pt idx="2">
                  <c:v>4</c:v>
                </c:pt>
                <c:pt idx="3">
                  <c:v>3</c:v>
                </c:pt>
                <c:pt idx="4">
                  <c:v>1</c:v>
                </c:pt>
              </c:numCache>
            </c:numRef>
          </c:val>
          <c:extLst>
            <c:ext xmlns:c16="http://schemas.microsoft.com/office/drawing/2014/chart" uri="{C3380CC4-5D6E-409C-BE32-E72D297353CC}">
              <c16:uniqueId val="{00000000-10F0-4C9D-9CB4-E31D87FAB9D6}"/>
            </c:ext>
          </c:extLst>
        </c:ser>
        <c:dLbls>
          <c:showLegendKey val="0"/>
          <c:showVal val="0"/>
          <c:showCatName val="0"/>
          <c:showSerName val="0"/>
          <c:showPercent val="0"/>
          <c:showBubbleSize val="0"/>
        </c:dLbls>
        <c:axId val="642126016"/>
        <c:axId val="642128928"/>
      </c:radarChart>
      <c:catAx>
        <c:axId val="6421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8928"/>
        <c:crosses val="autoZero"/>
        <c:auto val="1"/>
        <c:lblAlgn val="ctr"/>
        <c:lblOffset val="100"/>
        <c:noMultiLvlLbl val="0"/>
      </c:catAx>
      <c:valAx>
        <c:axId val="64212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6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04ADCF"/>
              </a:solidFill>
              <a:round/>
            </a:ln>
            <a:effectLst/>
          </c:spPr>
          <c:marker>
            <c:symbol val="circle"/>
            <c:size val="5"/>
            <c:spPr>
              <a:solidFill>
                <a:srgbClr val="04ADCF"/>
              </a:solidFill>
              <a:ln w="9525">
                <a:solidFill>
                  <a:srgbClr val="04ADCF"/>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Sheet1!$C$53:$G$53</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27FE-4BE4-AA1C-838C924A6E2B}"/>
            </c:ext>
          </c:extLst>
        </c:ser>
        <c:dLbls>
          <c:showLegendKey val="0"/>
          <c:showVal val="0"/>
          <c:showCatName val="0"/>
          <c:showSerName val="0"/>
          <c:showPercent val="0"/>
          <c:showBubbleSize val="0"/>
        </c:dLbls>
        <c:axId val="633381840"/>
        <c:axId val="633384336"/>
      </c:radarChart>
      <c:catAx>
        <c:axId val="63338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33384336"/>
        <c:crosses val="autoZero"/>
        <c:auto val="1"/>
        <c:lblAlgn val="ctr"/>
        <c:lblOffset val="100"/>
        <c:noMultiLvlLbl val="0"/>
      </c:catAx>
      <c:valAx>
        <c:axId val="6333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33381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Sheet1!$C$63:$G$63</c:f>
              <c:numCache>
                <c:formatCode>General</c:formatCode>
                <c:ptCount val="5"/>
                <c:pt idx="0">
                  <c:v>4</c:v>
                </c:pt>
                <c:pt idx="1">
                  <c:v>1.5</c:v>
                </c:pt>
                <c:pt idx="2">
                  <c:v>3.375</c:v>
                </c:pt>
                <c:pt idx="3">
                  <c:v>3.375</c:v>
                </c:pt>
                <c:pt idx="4">
                  <c:v>2.75</c:v>
                </c:pt>
              </c:numCache>
            </c:numRef>
          </c:val>
          <c:extLst>
            <c:ext xmlns:c16="http://schemas.microsoft.com/office/drawing/2014/chart" uri="{C3380CC4-5D6E-409C-BE32-E72D297353CC}">
              <c16:uniqueId val="{00000000-986F-4CD7-B0FA-E2D0FF76A82D}"/>
            </c:ext>
          </c:extLst>
        </c:ser>
        <c:dLbls>
          <c:showLegendKey val="0"/>
          <c:showVal val="1"/>
          <c:showCatName val="0"/>
          <c:showSerName val="0"/>
          <c:showPercent val="0"/>
          <c:showBubbleSize val="0"/>
        </c:dLbls>
        <c:axId val="642122688"/>
        <c:axId val="642118944"/>
      </c:radarChart>
      <c:catAx>
        <c:axId val="6421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18944"/>
        <c:crosses val="autoZero"/>
        <c:auto val="1"/>
        <c:lblAlgn val="ctr"/>
        <c:lblOffset val="100"/>
        <c:noMultiLvlLbl val="0"/>
      </c:catAx>
      <c:valAx>
        <c:axId val="64211894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2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Sheet1!$C$55:$G$55</c:f>
              <c:numCache>
                <c:formatCode>General</c:formatCode>
                <c:ptCount val="5"/>
                <c:pt idx="0">
                  <c:v>4</c:v>
                </c:pt>
                <c:pt idx="1">
                  <c:v>1</c:v>
                </c:pt>
                <c:pt idx="2">
                  <c:v>5</c:v>
                </c:pt>
                <c:pt idx="3">
                  <c:v>3</c:v>
                </c:pt>
                <c:pt idx="4">
                  <c:v>2</c:v>
                </c:pt>
              </c:numCache>
            </c:numRef>
          </c:val>
          <c:extLst>
            <c:ext xmlns:c16="http://schemas.microsoft.com/office/drawing/2014/chart" uri="{C3380CC4-5D6E-409C-BE32-E72D297353CC}">
              <c16:uniqueId val="{00000000-347C-4732-B706-69588103FE54}"/>
            </c:ext>
          </c:extLst>
        </c:ser>
        <c:dLbls>
          <c:showLegendKey val="0"/>
          <c:showVal val="0"/>
          <c:showCatName val="0"/>
          <c:showSerName val="0"/>
          <c:showPercent val="0"/>
          <c:showBubbleSize val="0"/>
        </c:dLbls>
        <c:axId val="719983648"/>
        <c:axId val="719985312"/>
      </c:radarChart>
      <c:catAx>
        <c:axId val="71998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85312"/>
        <c:crosses val="autoZero"/>
        <c:auto val="1"/>
        <c:lblAlgn val="ctr"/>
        <c:lblOffset val="100"/>
        <c:noMultiLvlLbl val="0"/>
      </c:catAx>
      <c:valAx>
        <c:axId val="71998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1998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Sheet1!$C$56:$G$56</c:f>
              <c:numCache>
                <c:formatCode>General</c:formatCode>
                <c:ptCount val="5"/>
                <c:pt idx="0">
                  <c:v>5</c:v>
                </c:pt>
                <c:pt idx="1">
                  <c:v>1</c:v>
                </c:pt>
                <c:pt idx="2">
                  <c:v>4</c:v>
                </c:pt>
                <c:pt idx="3">
                  <c:v>2</c:v>
                </c:pt>
                <c:pt idx="4">
                  <c:v>3</c:v>
                </c:pt>
              </c:numCache>
            </c:numRef>
          </c:val>
          <c:extLst>
            <c:ext xmlns:c16="http://schemas.microsoft.com/office/drawing/2014/chart" uri="{C3380CC4-5D6E-409C-BE32-E72D297353CC}">
              <c16:uniqueId val="{00000000-560C-482E-B930-14FE91C5A369}"/>
            </c:ext>
          </c:extLst>
        </c:ser>
        <c:dLbls>
          <c:showLegendKey val="0"/>
          <c:showVal val="0"/>
          <c:showCatName val="0"/>
          <c:showSerName val="0"/>
          <c:showPercent val="0"/>
          <c:showBubbleSize val="0"/>
        </c:dLbls>
        <c:axId val="642128096"/>
        <c:axId val="642129344"/>
      </c:radarChart>
      <c:catAx>
        <c:axId val="6421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9344"/>
        <c:crosses val="autoZero"/>
        <c:auto val="1"/>
        <c:lblAlgn val="ctr"/>
        <c:lblOffset val="100"/>
        <c:noMultiLvlLbl val="0"/>
      </c:catAx>
      <c:valAx>
        <c:axId val="64212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21280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Sheet1!$C$57:$G$57</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3461-4977-B399-DFB3E4D444B0}"/>
            </c:ext>
          </c:extLst>
        </c:ser>
        <c:dLbls>
          <c:showLegendKey val="0"/>
          <c:showVal val="0"/>
          <c:showCatName val="0"/>
          <c:showSerName val="0"/>
          <c:showPercent val="0"/>
          <c:showBubbleSize val="0"/>
        </c:dLbls>
        <c:axId val="723918928"/>
        <c:axId val="723922672"/>
      </c:radarChart>
      <c:catAx>
        <c:axId val="72391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922672"/>
        <c:crosses val="autoZero"/>
        <c:auto val="1"/>
        <c:lblAlgn val="ctr"/>
        <c:lblOffset val="100"/>
        <c:noMultiLvlLbl val="0"/>
      </c:catAx>
      <c:valAx>
        <c:axId val="72392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23918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Sheet1!$C$58:$G$58</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AC12-439B-83E2-A7ED69A055B0}"/>
            </c:ext>
          </c:extLst>
        </c:ser>
        <c:dLbls>
          <c:showLegendKey val="0"/>
          <c:showVal val="0"/>
          <c:showCatName val="0"/>
          <c:showSerName val="0"/>
          <c:showPercent val="0"/>
          <c:showBubbleSize val="0"/>
        </c:dLbls>
        <c:axId val="731034944"/>
        <c:axId val="731037856"/>
      </c:radarChart>
      <c:catAx>
        <c:axId val="7310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7856"/>
        <c:crosses val="autoZero"/>
        <c:auto val="1"/>
        <c:lblAlgn val="ctr"/>
        <c:lblOffset val="100"/>
        <c:noMultiLvlLbl val="0"/>
      </c:catAx>
      <c:valAx>
        <c:axId val="73103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4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Sheet1!$C$8:$G$8</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73EE-45D1-A3D2-A5268170A651}"/>
            </c:ext>
          </c:extLst>
        </c:ser>
        <c:dLbls>
          <c:showLegendKey val="0"/>
          <c:showVal val="0"/>
          <c:showCatName val="0"/>
          <c:showSerName val="0"/>
          <c:showPercent val="0"/>
          <c:showBubbleSize val="0"/>
        </c:dLbls>
        <c:axId val="559410672"/>
        <c:axId val="559423568"/>
      </c:radarChart>
      <c:catAx>
        <c:axId val="559410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23568"/>
        <c:crosses val="autoZero"/>
        <c:auto val="1"/>
        <c:lblAlgn val="ctr"/>
        <c:lblOffset val="100"/>
        <c:noMultiLvlLbl val="0"/>
      </c:catAx>
      <c:valAx>
        <c:axId val="55942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59410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Sheet1!$C$59:$G$59</c:f>
              <c:numCache>
                <c:formatCode>General</c:formatCode>
                <c:ptCount val="5"/>
                <c:pt idx="0">
                  <c:v>2</c:v>
                </c:pt>
                <c:pt idx="1">
                  <c:v>3</c:v>
                </c:pt>
                <c:pt idx="2">
                  <c:v>4</c:v>
                </c:pt>
                <c:pt idx="3">
                  <c:v>5</c:v>
                </c:pt>
                <c:pt idx="4">
                  <c:v>1</c:v>
                </c:pt>
              </c:numCache>
            </c:numRef>
          </c:val>
          <c:extLst>
            <c:ext xmlns:c16="http://schemas.microsoft.com/office/drawing/2014/chart" uri="{C3380CC4-5D6E-409C-BE32-E72D297353CC}">
              <c16:uniqueId val="{00000000-23DA-435E-BCA6-44A45026CEBB}"/>
            </c:ext>
          </c:extLst>
        </c:ser>
        <c:dLbls>
          <c:showLegendKey val="0"/>
          <c:showVal val="0"/>
          <c:showCatName val="0"/>
          <c:showSerName val="0"/>
          <c:showPercent val="0"/>
          <c:showBubbleSize val="0"/>
        </c:dLbls>
        <c:axId val="731030784"/>
        <c:axId val="731034112"/>
      </c:radarChart>
      <c:catAx>
        <c:axId val="7310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4112"/>
        <c:crosses val="autoZero"/>
        <c:auto val="1"/>
        <c:lblAlgn val="ctr"/>
        <c:lblOffset val="100"/>
        <c:noMultiLvlLbl val="0"/>
      </c:catAx>
      <c:valAx>
        <c:axId val="73103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31030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Sheet1!$C$60:$G$60</c:f>
              <c:numCache>
                <c:formatCode>General</c:formatCode>
                <c:ptCount val="5"/>
                <c:pt idx="0">
                  <c:v>2</c:v>
                </c:pt>
                <c:pt idx="1">
                  <c:v>3</c:v>
                </c:pt>
                <c:pt idx="2">
                  <c:v>5</c:v>
                </c:pt>
                <c:pt idx="3">
                  <c:v>4</c:v>
                </c:pt>
                <c:pt idx="4">
                  <c:v>1</c:v>
                </c:pt>
              </c:numCache>
            </c:numRef>
          </c:val>
          <c:extLst>
            <c:ext xmlns:c16="http://schemas.microsoft.com/office/drawing/2014/chart" uri="{C3380CC4-5D6E-409C-BE32-E72D297353CC}">
              <c16:uniqueId val="{00000000-DB33-4890-8332-C9686F1D4631}"/>
            </c:ext>
          </c:extLst>
        </c:ser>
        <c:dLbls>
          <c:showLegendKey val="0"/>
          <c:showVal val="0"/>
          <c:showCatName val="0"/>
          <c:showSerName val="0"/>
          <c:showPercent val="0"/>
          <c:showBubbleSize val="0"/>
        </c:dLbls>
        <c:axId val="766644016"/>
        <c:axId val="766645680"/>
      </c:radarChart>
      <c:catAx>
        <c:axId val="76664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45680"/>
        <c:crosses val="autoZero"/>
        <c:auto val="1"/>
        <c:lblAlgn val="ctr"/>
        <c:lblOffset val="100"/>
        <c:noMultiLvlLbl val="0"/>
      </c:catAx>
      <c:valAx>
        <c:axId val="76664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44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Sheet1!$C$61:$G$61</c:f>
              <c:numCache>
                <c:formatCode>General</c:formatCode>
                <c:ptCount val="5"/>
                <c:pt idx="0">
                  <c:v>5</c:v>
                </c:pt>
                <c:pt idx="1">
                  <c:v>1</c:v>
                </c:pt>
                <c:pt idx="2">
                  <c:v>2</c:v>
                </c:pt>
                <c:pt idx="3">
                  <c:v>3</c:v>
                </c:pt>
                <c:pt idx="4">
                  <c:v>4</c:v>
                </c:pt>
              </c:numCache>
            </c:numRef>
          </c:val>
          <c:extLst>
            <c:ext xmlns:c16="http://schemas.microsoft.com/office/drawing/2014/chart" uri="{C3380CC4-5D6E-409C-BE32-E72D297353CC}">
              <c16:uniqueId val="{00000000-A9B3-4ACB-985C-E5BEC5AA726A}"/>
            </c:ext>
          </c:extLst>
        </c:ser>
        <c:dLbls>
          <c:showLegendKey val="0"/>
          <c:showVal val="0"/>
          <c:showCatName val="0"/>
          <c:showSerName val="0"/>
          <c:showPercent val="0"/>
          <c:showBubbleSize val="0"/>
        </c:dLbls>
        <c:axId val="766651088"/>
        <c:axId val="766641520"/>
      </c:radarChart>
      <c:catAx>
        <c:axId val="76665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41520"/>
        <c:crosses val="autoZero"/>
        <c:auto val="1"/>
        <c:lblAlgn val="ctr"/>
        <c:lblOffset val="100"/>
        <c:noMultiLvlLbl val="0"/>
      </c:catAx>
      <c:valAx>
        <c:axId val="76664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1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105A87"/>
              </a:solidFill>
              <a:round/>
            </a:ln>
            <a:effectLst/>
          </c:spPr>
          <c:marker>
            <c:symbol val="circle"/>
            <c:size val="5"/>
            <c:spPr>
              <a:solidFill>
                <a:srgbClr val="105A87"/>
              </a:solidFill>
              <a:ln w="9525">
                <a:solidFill>
                  <a:srgbClr val="105A87"/>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Sheet1!$C$62:$G$62</c:f>
              <c:numCache>
                <c:formatCode>General</c:formatCode>
                <c:ptCount val="5"/>
                <c:pt idx="0">
                  <c:v>4</c:v>
                </c:pt>
                <c:pt idx="1">
                  <c:v>1</c:v>
                </c:pt>
                <c:pt idx="2">
                  <c:v>2</c:v>
                </c:pt>
                <c:pt idx="3">
                  <c:v>5</c:v>
                </c:pt>
                <c:pt idx="4">
                  <c:v>3</c:v>
                </c:pt>
              </c:numCache>
            </c:numRef>
          </c:val>
          <c:extLst>
            <c:ext xmlns:c16="http://schemas.microsoft.com/office/drawing/2014/chart" uri="{C3380CC4-5D6E-409C-BE32-E72D297353CC}">
              <c16:uniqueId val="{00000000-DABC-419F-9D46-63F760A2402E}"/>
            </c:ext>
          </c:extLst>
        </c:ser>
        <c:dLbls>
          <c:showLegendKey val="0"/>
          <c:showVal val="0"/>
          <c:showCatName val="0"/>
          <c:showSerName val="0"/>
          <c:showPercent val="0"/>
          <c:showBubbleSize val="0"/>
        </c:dLbls>
        <c:axId val="655292304"/>
        <c:axId val="655292720"/>
      </c:radarChart>
      <c:catAx>
        <c:axId val="65529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2720"/>
        <c:crosses val="autoZero"/>
        <c:auto val="1"/>
        <c:lblAlgn val="ctr"/>
        <c:lblOffset val="100"/>
        <c:noMultiLvlLbl val="0"/>
      </c:catAx>
      <c:valAx>
        <c:axId val="65529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92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کلاسیک</c:v>
                </c:pt>
                <c:pt idx="1">
                  <c:v>انطباقی</c:v>
                </c:pt>
                <c:pt idx="2">
                  <c:v>آرمان‌گرا</c:v>
                </c:pt>
                <c:pt idx="3">
                  <c:v>شکل دهی</c:v>
                </c:pt>
                <c:pt idx="4">
                  <c:v>نوسازی</c:v>
                </c:pt>
              </c:strCache>
            </c:strRef>
          </c:cat>
          <c:val>
            <c:numRef>
              <c:f>Sheet1!$C$91:$G$91</c:f>
              <c:numCache>
                <c:formatCode>0.00</c:formatCode>
                <c:ptCount val="5"/>
                <c:pt idx="0">
                  <c:v>4.166666666666667</c:v>
                </c:pt>
                <c:pt idx="1">
                  <c:v>1.6666666666666667</c:v>
                </c:pt>
                <c:pt idx="2">
                  <c:v>3.5</c:v>
                </c:pt>
                <c:pt idx="3">
                  <c:v>2.3333333333333335</c:v>
                </c:pt>
                <c:pt idx="4">
                  <c:v>3.3333333333333335</c:v>
                </c:pt>
              </c:numCache>
            </c:numRef>
          </c:val>
          <c:extLst>
            <c:ext xmlns:c16="http://schemas.microsoft.com/office/drawing/2014/chart" uri="{C3380CC4-5D6E-409C-BE32-E72D297353CC}">
              <c16:uniqueId val="{00000000-745A-4212-9411-0EED6A4930EF}"/>
            </c:ext>
          </c:extLst>
        </c:ser>
        <c:dLbls>
          <c:showLegendKey val="0"/>
          <c:showVal val="1"/>
          <c:showCatName val="0"/>
          <c:showSerName val="0"/>
          <c:showPercent val="0"/>
          <c:showBubbleSize val="0"/>
        </c:dLbls>
        <c:axId val="761815072"/>
        <c:axId val="761818816"/>
      </c:radarChart>
      <c:catAx>
        <c:axId val="7618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1818816"/>
        <c:crosses val="autoZero"/>
        <c:auto val="1"/>
        <c:lblAlgn val="ctr"/>
        <c:lblOffset val="100"/>
        <c:noMultiLvlLbl val="0"/>
      </c:catAx>
      <c:valAx>
        <c:axId val="761818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81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Sheet1!$C$64:$G$64</c:f>
              <c:numCache>
                <c:formatCode>General</c:formatCode>
                <c:ptCount val="5"/>
                <c:pt idx="0">
                  <c:v>5</c:v>
                </c:pt>
                <c:pt idx="1">
                  <c:v>1</c:v>
                </c:pt>
                <c:pt idx="2">
                  <c:v>4</c:v>
                </c:pt>
                <c:pt idx="3">
                  <c:v>3</c:v>
                </c:pt>
                <c:pt idx="4">
                  <c:v>2</c:v>
                </c:pt>
              </c:numCache>
            </c:numRef>
          </c:val>
          <c:extLst>
            <c:ext xmlns:c16="http://schemas.microsoft.com/office/drawing/2014/chart" uri="{C3380CC4-5D6E-409C-BE32-E72D297353CC}">
              <c16:uniqueId val="{00000000-870E-4E2E-B5F0-77894E129356}"/>
            </c:ext>
          </c:extLst>
        </c:ser>
        <c:dLbls>
          <c:showLegendKey val="0"/>
          <c:showVal val="0"/>
          <c:showCatName val="0"/>
          <c:showSerName val="0"/>
          <c:showPercent val="0"/>
          <c:showBubbleSize val="0"/>
        </c:dLbls>
        <c:axId val="766651504"/>
        <c:axId val="766653584"/>
      </c:radarChart>
      <c:catAx>
        <c:axId val="7666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3584"/>
        <c:crosses val="autoZero"/>
        <c:auto val="1"/>
        <c:lblAlgn val="ctr"/>
        <c:lblOffset val="100"/>
        <c:noMultiLvlLbl val="0"/>
      </c:catAx>
      <c:valAx>
        <c:axId val="76665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Sheet1!$C$65:$G$65</c:f>
              <c:numCache>
                <c:formatCode>General</c:formatCode>
                <c:ptCount val="5"/>
                <c:pt idx="0">
                  <c:v>5</c:v>
                </c:pt>
                <c:pt idx="1">
                  <c:v>1</c:v>
                </c:pt>
                <c:pt idx="2">
                  <c:v>4</c:v>
                </c:pt>
                <c:pt idx="3">
                  <c:v>2</c:v>
                </c:pt>
                <c:pt idx="4">
                  <c:v>3</c:v>
                </c:pt>
              </c:numCache>
            </c:numRef>
          </c:val>
          <c:extLst>
            <c:ext xmlns:c16="http://schemas.microsoft.com/office/drawing/2014/chart" uri="{C3380CC4-5D6E-409C-BE32-E72D297353CC}">
              <c16:uniqueId val="{00000000-D7B3-4012-9508-6F980A018196}"/>
            </c:ext>
          </c:extLst>
        </c:ser>
        <c:dLbls>
          <c:showLegendKey val="0"/>
          <c:showVal val="0"/>
          <c:showCatName val="0"/>
          <c:showSerName val="0"/>
          <c:showPercent val="0"/>
          <c:showBubbleSize val="0"/>
        </c:dLbls>
        <c:axId val="761816320"/>
        <c:axId val="761823808"/>
      </c:radarChart>
      <c:catAx>
        <c:axId val="76181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1823808"/>
        <c:crosses val="autoZero"/>
        <c:auto val="1"/>
        <c:lblAlgn val="ctr"/>
        <c:lblOffset val="100"/>
        <c:noMultiLvlLbl val="0"/>
      </c:catAx>
      <c:valAx>
        <c:axId val="76182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1816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Sheet1!$C$66:$G$66</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A8F3-47F3-8AAF-68E7887AF79A}"/>
            </c:ext>
          </c:extLst>
        </c:ser>
        <c:dLbls>
          <c:showLegendKey val="0"/>
          <c:showVal val="0"/>
          <c:showCatName val="0"/>
          <c:showSerName val="0"/>
          <c:showPercent val="0"/>
          <c:showBubbleSize val="0"/>
        </c:dLbls>
        <c:axId val="655233648"/>
        <c:axId val="655251536"/>
      </c:radarChart>
      <c:catAx>
        <c:axId val="65523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51536"/>
        <c:crosses val="autoZero"/>
        <c:auto val="1"/>
        <c:lblAlgn val="ctr"/>
        <c:lblOffset val="100"/>
        <c:noMultiLvlLbl val="0"/>
      </c:catAx>
      <c:valAx>
        <c:axId val="65525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5523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Sheet1!$C$67:$G$67</c:f>
              <c:numCache>
                <c:formatCode>General</c:formatCode>
                <c:ptCount val="5"/>
                <c:pt idx="0">
                  <c:v>2</c:v>
                </c:pt>
                <c:pt idx="1">
                  <c:v>5</c:v>
                </c:pt>
                <c:pt idx="2">
                  <c:v>4</c:v>
                </c:pt>
                <c:pt idx="3">
                  <c:v>3</c:v>
                </c:pt>
                <c:pt idx="4">
                  <c:v>1</c:v>
                </c:pt>
              </c:numCache>
            </c:numRef>
          </c:val>
          <c:extLst>
            <c:ext xmlns:c16="http://schemas.microsoft.com/office/drawing/2014/chart" uri="{C3380CC4-5D6E-409C-BE32-E72D297353CC}">
              <c16:uniqueId val="{00000000-7C3D-40C8-891F-36B4EFD2369B}"/>
            </c:ext>
          </c:extLst>
        </c:ser>
        <c:dLbls>
          <c:showLegendKey val="0"/>
          <c:showVal val="0"/>
          <c:showCatName val="0"/>
          <c:showSerName val="0"/>
          <c:showPercent val="0"/>
          <c:showBubbleSize val="0"/>
        </c:dLbls>
        <c:axId val="661876304"/>
        <c:axId val="661881296"/>
      </c:radarChart>
      <c:catAx>
        <c:axId val="66187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1881296"/>
        <c:crosses val="autoZero"/>
        <c:auto val="1"/>
        <c:lblAlgn val="ctr"/>
        <c:lblOffset val="100"/>
        <c:noMultiLvlLbl val="0"/>
      </c:catAx>
      <c:valAx>
        <c:axId val="66188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1876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Sheet1!$C$89:$G$89</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C509-430B-A788-6E02A8A11333}"/>
            </c:ext>
          </c:extLst>
        </c:ser>
        <c:dLbls>
          <c:showLegendKey val="0"/>
          <c:showVal val="0"/>
          <c:showCatName val="0"/>
          <c:showSerName val="0"/>
          <c:showPercent val="0"/>
          <c:showBubbleSize val="0"/>
        </c:dLbls>
        <c:axId val="766651504"/>
        <c:axId val="766653584"/>
      </c:radarChart>
      <c:catAx>
        <c:axId val="7666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3584"/>
        <c:crosses val="autoZero"/>
        <c:auto val="1"/>
        <c:lblAlgn val="ctr"/>
        <c:lblOffset val="100"/>
        <c:noMultiLvlLbl val="0"/>
      </c:catAx>
      <c:valAx>
        <c:axId val="76665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6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FF920D"/>
              </a:solidFill>
              <a:round/>
            </a:ln>
            <a:effectLst/>
          </c:spPr>
          <c:marker>
            <c:symbol val="circle"/>
            <c:size val="5"/>
            <c:spPr>
              <a:solidFill>
                <a:srgbClr val="FF920D"/>
              </a:solidFill>
              <a:ln w="9525">
                <a:solidFill>
                  <a:srgbClr val="FF920D"/>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Sheet1!$C$9:$G$9</c:f>
              <c:numCache>
                <c:formatCode>General</c:formatCode>
                <c:ptCount val="5"/>
                <c:pt idx="0">
                  <c:v>5</c:v>
                </c:pt>
                <c:pt idx="1">
                  <c:v>1</c:v>
                </c:pt>
                <c:pt idx="2">
                  <c:v>3</c:v>
                </c:pt>
                <c:pt idx="3">
                  <c:v>2</c:v>
                </c:pt>
                <c:pt idx="4">
                  <c:v>4</c:v>
                </c:pt>
              </c:numCache>
            </c:numRef>
          </c:val>
          <c:extLst>
            <c:ext xmlns:c16="http://schemas.microsoft.com/office/drawing/2014/chart" uri="{C3380CC4-5D6E-409C-BE32-E72D297353CC}">
              <c16:uniqueId val="{00000000-5503-4BB5-8FAE-52EC150363AA}"/>
            </c:ext>
          </c:extLst>
        </c:ser>
        <c:dLbls>
          <c:showLegendKey val="0"/>
          <c:showVal val="0"/>
          <c:showCatName val="0"/>
          <c:showSerName val="0"/>
          <c:showPercent val="0"/>
          <c:showBubbleSize val="0"/>
        </c:dLbls>
        <c:axId val="646580992"/>
        <c:axId val="646576000"/>
      </c:radarChart>
      <c:catAx>
        <c:axId val="6465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76000"/>
        <c:crosses val="autoZero"/>
        <c:auto val="1"/>
        <c:lblAlgn val="ctr"/>
        <c:lblOffset val="100"/>
        <c:noMultiLvlLbl val="0"/>
      </c:catAx>
      <c:valAx>
        <c:axId val="64657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6580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cs typeface="B Nazanin" panose="00000400000000000000" pitchFamily="2" charset="-78"/>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911742"/>
              </a:solidFill>
              <a:round/>
            </a:ln>
            <a:effectLst/>
          </c:spPr>
          <c:marker>
            <c:symbol val="circle"/>
            <c:size val="5"/>
            <c:spPr>
              <a:solidFill>
                <a:srgbClr val="911742"/>
              </a:solidFill>
              <a:ln w="9525">
                <a:solidFill>
                  <a:srgbClr val="911742"/>
                </a:solidFill>
              </a:ln>
              <a:effectLst/>
            </c:spPr>
          </c:marker>
          <c:cat>
            <c:strRef>
              <c:f>Sheet1!$C$1:$G$1</c:f>
              <c:strCache>
                <c:ptCount val="5"/>
                <c:pt idx="0">
                  <c:v>کلاسیک</c:v>
                </c:pt>
                <c:pt idx="1">
                  <c:v>انطباقی</c:v>
                </c:pt>
                <c:pt idx="2">
                  <c:v>آرمان‌گرا</c:v>
                </c:pt>
                <c:pt idx="3">
                  <c:v>شکل دهی</c:v>
                </c:pt>
                <c:pt idx="4">
                  <c:v>نوسازی</c:v>
                </c:pt>
              </c:strCache>
            </c:strRef>
          </c:cat>
          <c:val>
            <c:numRef>
              <c:f>Sheet1!$C$89:$G$89</c:f>
              <c:numCache>
                <c:formatCode>General</c:formatCode>
                <c:ptCount val="5"/>
                <c:pt idx="0">
                  <c:v>4</c:v>
                </c:pt>
                <c:pt idx="1">
                  <c:v>1</c:v>
                </c:pt>
                <c:pt idx="2">
                  <c:v>3</c:v>
                </c:pt>
                <c:pt idx="3">
                  <c:v>2</c:v>
                </c:pt>
                <c:pt idx="4">
                  <c:v>5</c:v>
                </c:pt>
              </c:numCache>
            </c:numRef>
          </c:val>
          <c:extLst>
            <c:ext xmlns:c16="http://schemas.microsoft.com/office/drawing/2014/chart" uri="{C3380CC4-5D6E-409C-BE32-E72D297353CC}">
              <c16:uniqueId val="{00000000-8195-413A-83C8-A0E151BC8218}"/>
            </c:ext>
          </c:extLst>
        </c:ser>
        <c:dLbls>
          <c:showLegendKey val="0"/>
          <c:showVal val="0"/>
          <c:showCatName val="0"/>
          <c:showSerName val="0"/>
          <c:showPercent val="0"/>
          <c:showBubbleSize val="0"/>
        </c:dLbls>
        <c:axId val="766651504"/>
        <c:axId val="766653584"/>
      </c:radarChart>
      <c:catAx>
        <c:axId val="7666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766653584"/>
        <c:crosses val="autoZero"/>
        <c:auto val="1"/>
        <c:lblAlgn val="ctr"/>
        <c:lblOffset val="100"/>
        <c:noMultiLvlLbl val="0"/>
      </c:catAx>
      <c:valAx>
        <c:axId val="76665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6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3D139-175D-414F-A070-80788696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209</Pages>
  <Words>46367</Words>
  <Characters>264294</Characters>
  <Application>Microsoft Office Word</Application>
  <DocSecurity>0</DocSecurity>
  <Lines>2202</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mesbah</dc:creator>
  <cp:keywords/>
  <dc:description/>
  <cp:lastModifiedBy>dr.rahmatollah.gh</cp:lastModifiedBy>
  <cp:revision>171</cp:revision>
  <cp:lastPrinted>2023-12-29T19:41:00Z</cp:lastPrinted>
  <dcterms:created xsi:type="dcterms:W3CDTF">2023-11-13T17:09:00Z</dcterms:created>
  <dcterms:modified xsi:type="dcterms:W3CDTF">2024-01-10T09:10:00Z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c23f631b-6362-3d89-8841-951372ae276b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