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 w:hint="cs"/>
          <w:color w:val="6D6C6C"/>
          <w:sz w:val="28"/>
          <w:szCs w:val="28"/>
          <w:rtl/>
          <w:lang w:bidi="fa-IR"/>
        </w:rPr>
      </w:pPr>
      <w:r>
        <w:rPr>
          <w:rFonts w:ascii="Arial" w:hAnsi="Arial" w:cs="Arial"/>
          <w:color w:val="6D6C6C"/>
          <w:sz w:val="21"/>
          <w:szCs w:val="21"/>
          <w:rtl/>
        </w:rPr>
        <w:t xml:space="preserve">نام و نام خانوادگی: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بابک </w:t>
      </w:r>
      <w:r w:rsidRPr="002D05DA">
        <w:rPr>
          <w:rFonts w:ascii="Arial" w:hAnsi="Arial" w:cs="B Nazanin" w:hint="cs"/>
          <w:color w:val="6D6C6C"/>
          <w:sz w:val="28"/>
          <w:szCs w:val="28"/>
          <w:rtl/>
          <w:lang w:bidi="fa-IR"/>
        </w:rPr>
        <w:t>حاجیان</w:t>
      </w:r>
      <w:r>
        <w:rPr>
          <w:rFonts w:ascii="Arial" w:hAnsi="Arial" w:cs="Arial" w:hint="cs"/>
          <w:color w:val="6D6C6C"/>
          <w:sz w:val="21"/>
          <w:szCs w:val="21"/>
          <w:rtl/>
          <w:lang w:bidi="fa-IR"/>
        </w:rPr>
        <w:t xml:space="preserve"> </w:t>
      </w:r>
      <w:bookmarkStart w:id="0" w:name="_GoBack"/>
      <w:bookmarkEnd w:id="0"/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</w:rPr>
        <w:t>نام پدر: محمد علی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تاریخ تولد: </w:t>
      </w: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۱۳۴۳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</w:rPr>
        <w:t>محل تولد: اصفهان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</w:rPr>
        <w:t> 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Style w:val="Strong"/>
          <w:rFonts w:ascii="Arial" w:hAnsi="Arial" w:cs="B Nazanin"/>
          <w:color w:val="6D6C6C"/>
          <w:sz w:val="28"/>
          <w:szCs w:val="28"/>
          <w:rtl/>
        </w:rPr>
        <w:t>سوابق تحصیلی</w:t>
      </w:r>
      <w:r w:rsidRPr="002D05DA">
        <w:rPr>
          <w:rStyle w:val="Strong"/>
          <w:rFonts w:ascii="Arial" w:hAnsi="Arial" w:cs="B Nazanin"/>
          <w:color w:val="6D6C6C"/>
          <w:sz w:val="28"/>
          <w:szCs w:val="28"/>
        </w:rPr>
        <w:t>: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۱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طی دوره آزاد در رشته مهندسی ساختمان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۲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لیسانس حسابداری در سال </w:t>
      </w: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۱۳۷۴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۳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کارشناسی ارشد مدیریت از دانشگاه شهید بهشتی در سال </w:t>
      </w: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۱۳۷۷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 رساله: بررسی روند اجرای پروژه نواب از دیدگاه استراتژیک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۴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دانشجوی دکترای مدیریت از دانشگاه ناوارا اسپانیا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</w:rPr>
        <w:t> 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Style w:val="Strong"/>
          <w:rFonts w:ascii="Arial" w:hAnsi="Arial" w:cs="B Nazanin"/>
          <w:color w:val="6D6C6C"/>
          <w:sz w:val="28"/>
          <w:szCs w:val="28"/>
          <w:rtl/>
        </w:rPr>
        <w:t>سوابق اجرایی</w:t>
      </w:r>
      <w:r w:rsidRPr="002D05DA">
        <w:rPr>
          <w:rStyle w:val="Strong"/>
          <w:rFonts w:ascii="Arial" w:hAnsi="Arial" w:cs="B Nazanin"/>
          <w:color w:val="6D6C6C"/>
          <w:sz w:val="28"/>
          <w:szCs w:val="28"/>
        </w:rPr>
        <w:t>: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۱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بسیج منطقه شمال دزفول مسجد صاحب الزمان در سالهای </w:t>
      </w: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۱۳۵۸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 لغایت </w:t>
      </w: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۱۳۶۲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۲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صندوق عمران موقوفات کشور مجری پروژه های عمرانی و ساختمان تحت پوشش سازمان حج و اوقاف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۳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مرکز مهندسی صنایع ایران مجری پروژه های عمرانی و ساختمان تحت پوشش بانک صنعت و معدن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۴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سازمان مهندسی و عمران شهر تهران تحت پوشش شهرداری تهران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۵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–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شرکت تهران آبادساز متولی پروژه نواب تحت پوشش شهرداری تهران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۶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صندوق مسکن جوانان تحت پوشش شرکت سرمایه گذاری ساختمان ایران (سهامی عام</w:t>
      </w:r>
      <w:r w:rsidRPr="002D05DA">
        <w:rPr>
          <w:rFonts w:ascii="Arial" w:hAnsi="Arial" w:cs="B Nazanin"/>
          <w:color w:val="6D6C6C"/>
          <w:sz w:val="28"/>
          <w:szCs w:val="28"/>
        </w:rPr>
        <w:t>)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۷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مدیر صندوق مسکن کارگران تحت پوشش شرکت سرمایه گذاری ساختمان ایران (سهامی عام</w:t>
      </w:r>
      <w:r w:rsidRPr="002D05DA">
        <w:rPr>
          <w:rFonts w:ascii="Arial" w:hAnsi="Arial" w:cs="B Nazanin"/>
          <w:color w:val="6D6C6C"/>
          <w:sz w:val="28"/>
          <w:szCs w:val="28"/>
        </w:rPr>
        <w:t>)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۸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عضو هیآت مدیره و مدیر عامل شرکت تأمین مسکن کارگران (سهامی عام</w:t>
      </w:r>
      <w:r w:rsidRPr="002D05DA">
        <w:rPr>
          <w:rFonts w:ascii="Arial" w:hAnsi="Arial" w:cs="B Nazanin"/>
          <w:color w:val="6D6C6C"/>
          <w:sz w:val="28"/>
          <w:szCs w:val="28"/>
        </w:rPr>
        <w:t>)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۹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نایب رئیس هیآت مدیره شرکت سیمان و آهک همدان (سهامی خاص</w:t>
      </w:r>
      <w:r w:rsidRPr="002D05DA">
        <w:rPr>
          <w:rFonts w:ascii="Arial" w:hAnsi="Arial" w:cs="B Nazanin"/>
          <w:color w:val="6D6C6C"/>
          <w:sz w:val="28"/>
          <w:szCs w:val="28"/>
        </w:rPr>
        <w:t>)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۱۰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عضو هیآت مدیره شرکت اتحادیه تعاونی های مسکن کارگران کارخانجات سراسر کشور (اسکان</w:t>
      </w:r>
      <w:r w:rsidRPr="002D05DA">
        <w:rPr>
          <w:rFonts w:ascii="Arial" w:hAnsi="Arial" w:cs="B Nazanin"/>
          <w:color w:val="6D6C6C"/>
          <w:sz w:val="28"/>
          <w:szCs w:val="28"/>
        </w:rPr>
        <w:t>)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۱۱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نایب رئیس هیآت مدیره شرکت تعاونی رهروان صنعت انرژی (رصا) </w:t>
      </w:r>
      <w:r w:rsidRPr="002D05DA">
        <w:rPr>
          <w:rFonts w:hint="cs"/>
          <w:color w:val="6D6C6C"/>
          <w:sz w:val="28"/>
          <w:szCs w:val="28"/>
          <w:rtl/>
        </w:rPr>
        <w:t>–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 </w:t>
      </w:r>
      <w:r w:rsidRPr="002D05DA">
        <w:rPr>
          <w:rFonts w:ascii="Arial" w:hAnsi="Arial" w:cs="B Nazanin" w:hint="cs"/>
          <w:color w:val="6D6C6C"/>
          <w:sz w:val="28"/>
          <w:szCs w:val="28"/>
          <w:rtl/>
        </w:rPr>
        <w:t>سازمان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 </w:t>
      </w:r>
      <w:r w:rsidRPr="002D05DA">
        <w:rPr>
          <w:rFonts w:ascii="Arial" w:hAnsi="Arial" w:cs="B Nazanin" w:hint="cs"/>
          <w:color w:val="6D6C6C"/>
          <w:sz w:val="28"/>
          <w:szCs w:val="28"/>
          <w:rtl/>
        </w:rPr>
        <w:t>انرژی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 </w:t>
      </w:r>
      <w:r w:rsidRPr="002D05DA">
        <w:rPr>
          <w:rFonts w:ascii="Arial" w:hAnsi="Arial" w:cs="B Nazanin" w:hint="cs"/>
          <w:color w:val="6D6C6C"/>
          <w:sz w:val="28"/>
          <w:szCs w:val="28"/>
          <w:rtl/>
        </w:rPr>
        <w:t>نو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lastRenderedPageBreak/>
        <w:t>۱۲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رئیس هیأت مدیره شرکت بازرگانی راهبردی کیهان (سهامی خاص</w:t>
      </w:r>
      <w:r w:rsidRPr="002D05DA">
        <w:rPr>
          <w:rFonts w:ascii="Arial" w:hAnsi="Arial" w:cs="B Nazanin"/>
          <w:color w:val="6D6C6C"/>
          <w:sz w:val="28"/>
          <w:szCs w:val="28"/>
        </w:rPr>
        <w:t>)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۱۳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رئیس هیأت مدیره شرکت ساختمانی توسعه عمران دامنه (سهامی خاص</w:t>
      </w:r>
      <w:r w:rsidRPr="002D05DA">
        <w:rPr>
          <w:rFonts w:ascii="Arial" w:hAnsi="Arial" w:cs="B Nazanin"/>
          <w:color w:val="6D6C6C"/>
          <w:sz w:val="28"/>
          <w:szCs w:val="28"/>
        </w:rPr>
        <w:t>)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۱۴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عضو مجمع موسس و طراح بانک در شرف تاسیس سلامت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۱۵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مشاور هیأت مدیره بانک ایران زمین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۱۶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مشاور سرمایه گذاری شرکت ساختمانی سپهر الهیه وابسته ه بانک صادرات ایران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۱۷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نماینده اقتصادی و رییس تیم مشاورین اقتصادی جناب آقای مهندس غرضی کاندیدای محترم یازدهمین ریاست جمهوری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۱۸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رئیس هیأت مدیره شرکت ساختمانی و شهر سازی واوان(تحت پوشش بانک ملت</w:t>
      </w:r>
      <w:r w:rsidRPr="002D05DA">
        <w:rPr>
          <w:rFonts w:ascii="Arial" w:hAnsi="Arial" w:cs="B Nazanin"/>
          <w:color w:val="6D6C6C"/>
          <w:sz w:val="28"/>
          <w:szCs w:val="28"/>
        </w:rPr>
        <w:t>)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۱۹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رئیس هیأت مدیره شرکت توسعه صنایع حمل و نقل ریلی گسترش(تحت پوشش بانک ملت</w:t>
      </w:r>
      <w:r w:rsidRPr="002D05DA">
        <w:rPr>
          <w:rFonts w:ascii="Arial" w:hAnsi="Arial" w:cs="B Nazanin"/>
          <w:color w:val="6D6C6C"/>
          <w:sz w:val="28"/>
          <w:szCs w:val="28"/>
        </w:rPr>
        <w:t>)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۲۰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رئیس هیأت مدیره شرکت ساختمانی فیدار پویش هیرگان(تحت پوشش بانک ملت</w:t>
      </w:r>
      <w:r w:rsidRPr="002D05DA">
        <w:rPr>
          <w:rFonts w:ascii="Arial" w:hAnsi="Arial" w:cs="B Nazanin"/>
          <w:color w:val="6D6C6C"/>
          <w:sz w:val="28"/>
          <w:szCs w:val="28"/>
        </w:rPr>
        <w:t>)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۲۱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عضو هیأت مدیره شرکت صفحات گچی پارس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۲۲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مدیر عامل و عضو هیأت مدیره شرکت ساختمانی و خدمات نوساز(تحت پوشش بانک ملت</w:t>
      </w:r>
      <w:r w:rsidRPr="002D05DA">
        <w:rPr>
          <w:rFonts w:ascii="Arial" w:hAnsi="Arial" w:cs="B Nazanin"/>
          <w:color w:val="6D6C6C"/>
          <w:sz w:val="28"/>
          <w:szCs w:val="28"/>
        </w:rPr>
        <w:t>)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۲۳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مشاور راهبردی شرکت کار پارتنر (آلمان</w:t>
      </w:r>
      <w:r w:rsidRPr="002D05DA">
        <w:rPr>
          <w:rFonts w:ascii="Arial" w:hAnsi="Arial" w:cs="B Nazanin"/>
          <w:color w:val="6D6C6C"/>
          <w:sz w:val="28"/>
          <w:szCs w:val="28"/>
        </w:rPr>
        <w:t>)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۲۴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مدیر عامل و عضو هیأت مدیره شرکت سرمایه گذاری رویای روز کیش(بانک دی</w:t>
      </w:r>
      <w:r w:rsidRPr="002D05DA">
        <w:rPr>
          <w:rFonts w:ascii="Arial" w:hAnsi="Arial" w:cs="B Nazanin"/>
          <w:color w:val="6D6C6C"/>
          <w:sz w:val="28"/>
          <w:szCs w:val="28"/>
        </w:rPr>
        <w:t>)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۲۵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مشاور کشتیرانی جمهوری اسلامی ایران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</w:rPr>
        <w:t> 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Style w:val="Strong"/>
          <w:rFonts w:ascii="Arial" w:hAnsi="Arial" w:cs="B Nazanin"/>
          <w:color w:val="6D6C6C"/>
          <w:sz w:val="28"/>
          <w:szCs w:val="28"/>
          <w:rtl/>
        </w:rPr>
        <w:t>سوابق جاری</w:t>
      </w:r>
      <w:r w:rsidRPr="002D05DA">
        <w:rPr>
          <w:rStyle w:val="Strong"/>
          <w:rFonts w:ascii="Arial" w:hAnsi="Arial" w:cs="B Nazanin"/>
          <w:color w:val="6D6C6C"/>
          <w:sz w:val="28"/>
          <w:szCs w:val="28"/>
        </w:rPr>
        <w:t>: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۱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عضو هیأت مدیره شرکت سرمایه گذاری راهبرد نوین بستر(سهامی خاص</w:t>
      </w:r>
      <w:r w:rsidRPr="002D05DA">
        <w:rPr>
          <w:rFonts w:ascii="Arial" w:hAnsi="Arial" w:cs="B Nazanin"/>
          <w:color w:val="6D6C6C"/>
          <w:sz w:val="28"/>
          <w:szCs w:val="28"/>
        </w:rPr>
        <w:t>)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۲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مشاور سرمایه گذاری شرکت های مختلف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۳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تدریس دانشگاه سوره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۴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مشاور اقتصادی و برنامه ریزی بنیاد توسعه و عمران موقوفات کشور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۵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رئیس هیأت مدیره شرکت توسعه و عمران انفاق خراسان (وابسته به بنیاد توسعه و عمران موقوفات کشور</w:t>
      </w:r>
      <w:r w:rsidRPr="002D05DA">
        <w:rPr>
          <w:rFonts w:ascii="Arial" w:hAnsi="Arial" w:cs="B Nazanin"/>
          <w:color w:val="6D6C6C"/>
          <w:sz w:val="28"/>
          <w:szCs w:val="28"/>
        </w:rPr>
        <w:t>)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۶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عضو هیأت مدیره شرکت توسعه صنعت نوین کشاورزی مانا (وابسته به بنیاد توسعه و عمران موقوفات کشور</w:t>
      </w:r>
      <w:r w:rsidRPr="002D05DA">
        <w:rPr>
          <w:rFonts w:ascii="Arial" w:hAnsi="Arial" w:cs="B Nazanin"/>
          <w:color w:val="6D6C6C"/>
          <w:sz w:val="28"/>
          <w:szCs w:val="28"/>
        </w:rPr>
        <w:t>)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</w:rPr>
        <w:lastRenderedPageBreak/>
        <w:t> 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Style w:val="Strong"/>
          <w:rFonts w:ascii="Arial" w:hAnsi="Arial" w:cs="B Nazanin"/>
          <w:color w:val="6D6C6C"/>
          <w:sz w:val="28"/>
          <w:szCs w:val="28"/>
          <w:rtl/>
        </w:rPr>
        <w:t>کارهای تحقیقاتی</w:t>
      </w:r>
      <w:r w:rsidRPr="002D05DA">
        <w:rPr>
          <w:rStyle w:val="Strong"/>
          <w:rFonts w:ascii="Arial" w:hAnsi="Arial" w:cs="B Nazanin"/>
          <w:color w:val="6D6C6C"/>
          <w:sz w:val="28"/>
          <w:szCs w:val="28"/>
        </w:rPr>
        <w:t>: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۱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تنظیم و تدوین امکان سنجی اقتصادی و فنی سردخانه </w:t>
      </w: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۴۰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 هزار تنی ورامین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۲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همیاری و تدوین امکان سنجی اقتصادی و فنی خرید بیمارستان تخصصی چشم پزشکی رازی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۳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تنظیم و تدوین ارزیابی قیمت سهام شرکت داروسازی کوثر و نساجی بروجرد و شرکتهای بخش خصوصی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۴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تنظیم آیین نامه مالی و اداری و معاملات و نیز طراحی سیستمهای مالی شرکتهای بخش خصوصی از جمله شرکت علمی بازرگانی نگرش بصیر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۵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تنظیم و طراحی سیستمهای شرکت تهران آباد ساز، مجری طرح نواب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۶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تنظیم و طراحی سیستمهای شرکت جهاد تحقیقات فن اندیش وابسته به وزارت جهاد سازندگی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۷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تحلیل بودجه کل کشور در حوزه مسکن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۸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طراحی راهبردی شرکت ها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۹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تحلیل و تفسیر مداوم ابزارهای مالی </w:t>
      </w:r>
      <w:r w:rsidRPr="002D05DA">
        <w:rPr>
          <w:rFonts w:hint="cs"/>
          <w:color w:val="6D6C6C"/>
          <w:sz w:val="28"/>
          <w:szCs w:val="28"/>
          <w:rtl/>
        </w:rPr>
        <w:t>–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 </w:t>
      </w:r>
      <w:r w:rsidRPr="002D05DA">
        <w:rPr>
          <w:rFonts w:ascii="Arial" w:hAnsi="Arial" w:cs="B Nazanin" w:hint="cs"/>
          <w:color w:val="6D6C6C"/>
          <w:sz w:val="28"/>
          <w:szCs w:val="28"/>
          <w:rtl/>
        </w:rPr>
        <w:t>اقتصاد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 </w:t>
      </w:r>
      <w:r w:rsidRPr="002D05DA">
        <w:rPr>
          <w:rFonts w:ascii="Arial" w:hAnsi="Arial" w:cs="B Nazanin" w:hint="cs"/>
          <w:color w:val="6D6C6C"/>
          <w:sz w:val="28"/>
          <w:szCs w:val="28"/>
          <w:rtl/>
        </w:rPr>
        <w:t>مسکن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 </w:t>
      </w:r>
      <w:r w:rsidRPr="002D05DA">
        <w:rPr>
          <w:rFonts w:ascii="Arial" w:hAnsi="Arial" w:cs="B Nazanin" w:hint="cs"/>
          <w:color w:val="6D6C6C"/>
          <w:sz w:val="28"/>
          <w:szCs w:val="28"/>
          <w:rtl/>
        </w:rPr>
        <w:t>در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 </w:t>
      </w:r>
      <w:r w:rsidRPr="002D05DA">
        <w:rPr>
          <w:rFonts w:ascii="Arial" w:hAnsi="Arial" w:cs="B Nazanin" w:hint="cs"/>
          <w:color w:val="6D6C6C"/>
          <w:sz w:val="28"/>
          <w:szCs w:val="28"/>
          <w:rtl/>
        </w:rPr>
        <w:t>جراید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 </w:t>
      </w:r>
      <w:r w:rsidRPr="002D05DA">
        <w:rPr>
          <w:rFonts w:ascii="Arial" w:hAnsi="Arial" w:cs="B Nazanin" w:hint="cs"/>
          <w:color w:val="6D6C6C"/>
          <w:sz w:val="28"/>
          <w:szCs w:val="28"/>
          <w:rtl/>
        </w:rPr>
        <w:t>و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 </w:t>
      </w:r>
      <w:r w:rsidRPr="002D05DA">
        <w:rPr>
          <w:rFonts w:ascii="Arial" w:hAnsi="Arial" w:cs="B Nazanin" w:hint="cs"/>
          <w:color w:val="6D6C6C"/>
          <w:sz w:val="28"/>
          <w:szCs w:val="28"/>
          <w:rtl/>
        </w:rPr>
        <w:t>سایت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 </w:t>
      </w:r>
      <w:r w:rsidRPr="002D05DA">
        <w:rPr>
          <w:rFonts w:ascii="Arial" w:hAnsi="Arial" w:cs="B Nazanin" w:hint="cs"/>
          <w:color w:val="6D6C6C"/>
          <w:sz w:val="28"/>
          <w:szCs w:val="28"/>
          <w:rtl/>
        </w:rPr>
        <w:t>های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 </w:t>
      </w:r>
      <w:r w:rsidRPr="002D05DA">
        <w:rPr>
          <w:rFonts w:ascii="Arial" w:hAnsi="Arial" w:cs="B Nazanin" w:hint="cs"/>
          <w:color w:val="6D6C6C"/>
          <w:sz w:val="28"/>
          <w:szCs w:val="28"/>
          <w:rtl/>
        </w:rPr>
        <w:t>تحلیلی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۱۰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شناسایی ابزارهای مالی بین‌الملل اعم از فرصت‌ها و تهدیدات به‌ویژه در ابزار مالی اعتبار اسناد بلندمدت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 (Standby Letter of Credit (SBLC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۱۱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مبدع تفاهم بانکی بین‌الملل در خصوص افتتاح حساب‌های ارزی و فرصت‌های ناشی از آن همانند صدور مستر کارت </w:t>
      </w:r>
      <w:r w:rsidRPr="002D05DA">
        <w:rPr>
          <w:rFonts w:hint="cs"/>
          <w:color w:val="6D6C6C"/>
          <w:sz w:val="28"/>
          <w:szCs w:val="28"/>
          <w:rtl/>
        </w:rPr>
        <w:t>–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 </w:t>
      </w:r>
      <w:r w:rsidRPr="002D05DA">
        <w:rPr>
          <w:rFonts w:ascii="Arial" w:hAnsi="Arial" w:cs="B Nazanin" w:hint="cs"/>
          <w:color w:val="6D6C6C"/>
          <w:sz w:val="28"/>
          <w:szCs w:val="28"/>
          <w:rtl/>
        </w:rPr>
        <w:t>اینترنت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 </w:t>
      </w:r>
      <w:r w:rsidRPr="002D05DA">
        <w:rPr>
          <w:rFonts w:ascii="Arial" w:hAnsi="Arial" w:cs="B Nazanin" w:hint="cs"/>
          <w:color w:val="6D6C6C"/>
          <w:sz w:val="28"/>
          <w:szCs w:val="28"/>
          <w:rtl/>
        </w:rPr>
        <w:t>بانک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 </w:t>
      </w:r>
      <w:r w:rsidRPr="002D05DA">
        <w:rPr>
          <w:rFonts w:hint="cs"/>
          <w:color w:val="6D6C6C"/>
          <w:sz w:val="28"/>
          <w:szCs w:val="28"/>
          <w:rtl/>
        </w:rPr>
        <w:t>–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 </w:t>
      </w:r>
      <w:r w:rsidRPr="002D05DA">
        <w:rPr>
          <w:rFonts w:ascii="Arial" w:hAnsi="Arial" w:cs="B Nazanin" w:hint="cs"/>
          <w:color w:val="6D6C6C"/>
          <w:sz w:val="28"/>
          <w:szCs w:val="28"/>
          <w:rtl/>
        </w:rPr>
        <w:t>اس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 </w:t>
      </w:r>
      <w:r w:rsidRPr="002D05DA">
        <w:rPr>
          <w:rFonts w:ascii="Arial" w:hAnsi="Arial" w:cs="B Nazanin" w:hint="cs"/>
          <w:color w:val="6D6C6C"/>
          <w:sz w:val="28"/>
          <w:szCs w:val="28"/>
          <w:rtl/>
        </w:rPr>
        <w:t>ام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 </w:t>
      </w:r>
      <w:r w:rsidRPr="002D05DA">
        <w:rPr>
          <w:rFonts w:ascii="Arial" w:hAnsi="Arial" w:cs="B Nazanin" w:hint="cs"/>
          <w:color w:val="6D6C6C"/>
          <w:sz w:val="28"/>
          <w:szCs w:val="28"/>
          <w:rtl/>
        </w:rPr>
        <w:t>اس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 </w:t>
      </w:r>
      <w:r w:rsidRPr="002D05DA">
        <w:rPr>
          <w:rFonts w:ascii="Arial" w:hAnsi="Arial" w:cs="B Nazanin" w:hint="cs"/>
          <w:color w:val="6D6C6C"/>
          <w:sz w:val="28"/>
          <w:szCs w:val="28"/>
          <w:rtl/>
        </w:rPr>
        <w:t>روی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 </w:t>
      </w:r>
      <w:r w:rsidRPr="002D05DA">
        <w:rPr>
          <w:rFonts w:ascii="Arial" w:hAnsi="Arial" w:cs="B Nazanin" w:hint="cs"/>
          <w:color w:val="6D6C6C"/>
          <w:sz w:val="28"/>
          <w:szCs w:val="28"/>
          <w:rtl/>
        </w:rPr>
        <w:t>تلفن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 </w:t>
      </w:r>
      <w:r w:rsidRPr="002D05DA">
        <w:rPr>
          <w:rFonts w:ascii="Arial" w:hAnsi="Arial" w:cs="B Nazanin" w:hint="cs"/>
          <w:color w:val="6D6C6C"/>
          <w:sz w:val="28"/>
          <w:szCs w:val="28"/>
          <w:rtl/>
        </w:rPr>
        <w:t>همراه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 </w:t>
      </w:r>
      <w:r w:rsidRPr="002D05DA">
        <w:rPr>
          <w:rFonts w:ascii="Arial" w:hAnsi="Arial" w:cs="B Nazanin" w:hint="cs"/>
          <w:color w:val="6D6C6C"/>
          <w:sz w:val="28"/>
          <w:szCs w:val="28"/>
          <w:rtl/>
        </w:rPr>
        <w:t>ایرانی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 </w:t>
      </w:r>
      <w:r w:rsidRPr="002D05DA">
        <w:rPr>
          <w:rFonts w:hint="cs"/>
          <w:color w:val="6D6C6C"/>
          <w:sz w:val="28"/>
          <w:szCs w:val="28"/>
          <w:rtl/>
        </w:rPr>
        <w:t>–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 </w:t>
      </w:r>
      <w:r w:rsidRPr="002D05DA">
        <w:rPr>
          <w:rFonts w:ascii="Arial" w:hAnsi="Arial" w:cs="B Nazanin" w:hint="cs"/>
          <w:color w:val="6D6C6C"/>
          <w:sz w:val="28"/>
          <w:szCs w:val="28"/>
          <w:rtl/>
        </w:rPr>
        <w:t>نقل‌وانتقال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 </w:t>
      </w:r>
      <w:r w:rsidRPr="002D05DA">
        <w:rPr>
          <w:rFonts w:ascii="Arial" w:hAnsi="Arial" w:cs="B Nazanin" w:hint="cs"/>
          <w:color w:val="6D6C6C"/>
          <w:sz w:val="28"/>
          <w:szCs w:val="28"/>
          <w:rtl/>
        </w:rPr>
        <w:t>وجه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 </w:t>
      </w:r>
      <w:r w:rsidRPr="002D05DA">
        <w:rPr>
          <w:rFonts w:ascii="Arial" w:hAnsi="Arial" w:cs="B Nazanin" w:hint="cs"/>
          <w:color w:val="6D6C6C"/>
          <w:sz w:val="28"/>
          <w:szCs w:val="28"/>
          <w:rtl/>
        </w:rPr>
        <w:t>به‌وسیله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 </w:t>
      </w:r>
      <w:r w:rsidRPr="002D05DA">
        <w:rPr>
          <w:rFonts w:ascii="Arial" w:hAnsi="Arial" w:cs="B Nazanin" w:hint="cs"/>
          <w:color w:val="6D6C6C"/>
          <w:sz w:val="28"/>
          <w:szCs w:val="28"/>
          <w:rtl/>
        </w:rPr>
        <w:t>سوئیفت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 </w:t>
      </w:r>
      <w:r w:rsidRPr="002D05DA">
        <w:rPr>
          <w:rFonts w:ascii="Arial" w:hAnsi="Arial" w:cs="B Nazanin" w:hint="cs"/>
          <w:color w:val="6D6C6C"/>
          <w:sz w:val="28"/>
          <w:szCs w:val="28"/>
          <w:rtl/>
        </w:rPr>
        <w:t>بانکی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 </w:t>
      </w:r>
      <w:r w:rsidRPr="002D05DA">
        <w:rPr>
          <w:rFonts w:ascii="Arial" w:hAnsi="Arial" w:cs="B Nazanin" w:hint="cs"/>
          <w:color w:val="6D6C6C"/>
          <w:sz w:val="28"/>
          <w:szCs w:val="28"/>
          <w:rtl/>
        </w:rPr>
        <w:t>و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 </w:t>
      </w:r>
      <w:r w:rsidRPr="002D05DA">
        <w:rPr>
          <w:rFonts w:ascii="Arial" w:hAnsi="Arial" w:cs="B Nazanin" w:hint="cs"/>
          <w:color w:val="6D6C6C"/>
          <w:sz w:val="28"/>
          <w:szCs w:val="28"/>
          <w:rtl/>
        </w:rPr>
        <w:t>مانکس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 </w:t>
      </w:r>
      <w:r w:rsidRPr="002D05DA">
        <w:rPr>
          <w:rFonts w:ascii="Arial" w:hAnsi="Arial" w:cs="B Nazanin" w:hint="cs"/>
          <w:color w:val="6D6C6C"/>
          <w:sz w:val="28"/>
          <w:szCs w:val="28"/>
          <w:rtl/>
        </w:rPr>
        <w:t>مانی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 </w:t>
      </w:r>
      <w:r w:rsidRPr="002D05DA">
        <w:rPr>
          <w:rFonts w:ascii="Arial" w:hAnsi="Arial" w:cs="B Nazanin" w:hint="cs"/>
          <w:color w:val="6D6C6C"/>
          <w:sz w:val="28"/>
          <w:szCs w:val="28"/>
          <w:rtl/>
        </w:rPr>
        <w:t>برای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 </w:t>
      </w:r>
      <w:r w:rsidRPr="002D05DA">
        <w:rPr>
          <w:rFonts w:ascii="Arial" w:hAnsi="Arial" w:cs="B Nazanin" w:hint="cs"/>
          <w:color w:val="6D6C6C"/>
          <w:sz w:val="28"/>
          <w:szCs w:val="28"/>
          <w:rtl/>
        </w:rPr>
        <w:t>اشخاص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 </w:t>
      </w:r>
      <w:r w:rsidRPr="002D05DA">
        <w:rPr>
          <w:rFonts w:ascii="Arial" w:hAnsi="Arial" w:cs="B Nazanin" w:hint="cs"/>
          <w:color w:val="6D6C6C"/>
          <w:sz w:val="28"/>
          <w:szCs w:val="28"/>
          <w:rtl/>
        </w:rPr>
        <w:t>حقیقی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</w:rPr>
        <w:t> 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Style w:val="Strong"/>
          <w:rFonts w:ascii="Arial" w:hAnsi="Arial" w:cs="B Nazanin"/>
          <w:color w:val="6D6C6C"/>
          <w:sz w:val="28"/>
          <w:szCs w:val="28"/>
          <w:rtl/>
        </w:rPr>
        <w:t>مقالات</w:t>
      </w:r>
      <w:r w:rsidRPr="002D05DA">
        <w:rPr>
          <w:rStyle w:val="Strong"/>
          <w:rFonts w:ascii="Arial" w:hAnsi="Arial" w:cs="B Nazanin"/>
          <w:color w:val="6D6C6C"/>
          <w:sz w:val="28"/>
          <w:szCs w:val="28"/>
        </w:rPr>
        <w:t>: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hyperlink r:id="rId4" w:history="1">
        <w:r w:rsidRPr="002D05DA">
          <w:rPr>
            <w:rStyle w:val="Hyperlink"/>
            <w:rFonts w:ascii="Arial" w:hAnsi="Arial" w:cs="B Nazanin"/>
            <w:color w:val="A41103"/>
            <w:sz w:val="28"/>
            <w:szCs w:val="28"/>
            <w:rtl/>
          </w:rPr>
          <w:t>جهت مشاهده لیست مقالات اینجا را کلیک کنید</w:t>
        </w:r>
        <w:r w:rsidRPr="002D05DA">
          <w:rPr>
            <w:rStyle w:val="Hyperlink"/>
            <w:rFonts w:ascii="Arial" w:hAnsi="Arial" w:cs="B Nazanin"/>
            <w:color w:val="A41103"/>
            <w:sz w:val="28"/>
            <w:szCs w:val="28"/>
          </w:rPr>
          <w:t>.</w:t>
        </w:r>
      </w:hyperlink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</w:rPr>
        <w:t> 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Style w:val="Strong"/>
          <w:rFonts w:ascii="Arial" w:hAnsi="Arial" w:cs="B Nazanin"/>
          <w:color w:val="6D6C6C"/>
          <w:sz w:val="28"/>
          <w:szCs w:val="28"/>
          <w:rtl/>
        </w:rPr>
        <w:t>سوابق علمی</w:t>
      </w:r>
      <w:r w:rsidRPr="002D05DA">
        <w:rPr>
          <w:rStyle w:val="Strong"/>
          <w:rFonts w:ascii="Arial" w:hAnsi="Arial" w:cs="B Nazanin"/>
          <w:color w:val="6D6C6C"/>
          <w:sz w:val="28"/>
          <w:szCs w:val="28"/>
        </w:rPr>
        <w:t>: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۱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تدریس در دانشگاه آزاد اسلامی واحد تهران مرکز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۲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تدریس در دانشگاه اسلامی کار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۳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تدریس در مرکز آموزش عالی امام خمینی وابسته به وزارت جهاد سازندگی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lastRenderedPageBreak/>
        <w:t>۴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تدریس در دانشگاه پیام نور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۵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ترجمه کتب لاتین در زمینه</w:t>
      </w:r>
      <w:r w:rsidRPr="002D05DA">
        <w:rPr>
          <w:rFonts w:ascii="Arial" w:hAnsi="Arial" w:cs="B Nazanin"/>
          <w:color w:val="6D6C6C"/>
          <w:sz w:val="28"/>
          <w:szCs w:val="28"/>
        </w:rPr>
        <w:t> MIS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۶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تدریس در دانشگاه شهید بهشتی در زمینه</w:t>
      </w:r>
      <w:r w:rsidRPr="002D05DA">
        <w:rPr>
          <w:rFonts w:ascii="Arial" w:hAnsi="Arial" w:cs="B Nazanin"/>
          <w:color w:val="6D6C6C"/>
          <w:sz w:val="28"/>
          <w:szCs w:val="28"/>
        </w:rPr>
        <w:t> MIS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۷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تدریس در دانشگاه سوره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۸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عضو کمیته علمی چهارمین کنفرانس بین المللی مدیریت و فن آوری و اطلاعات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۹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عضو انستیتوی بین المللی مدیریت کشور سوئیس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۱۰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عضو کمیته علمی چهارمین آکادمی مدیریت استراتژیک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۱۱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ترجمه کتاب طرح کسب و کار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 (Business Plan)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۱۲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تدوین و تألیف کتاب انقلاب سوم </w:t>
      </w:r>
      <w:r w:rsidRPr="002D05DA">
        <w:rPr>
          <w:rFonts w:hint="cs"/>
          <w:color w:val="6D6C6C"/>
          <w:sz w:val="28"/>
          <w:szCs w:val="28"/>
          <w:rtl/>
        </w:rPr>
        <w:t>–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 </w:t>
      </w:r>
      <w:r w:rsidRPr="002D05DA">
        <w:rPr>
          <w:rFonts w:ascii="Arial" w:hAnsi="Arial" w:cs="B Nazanin" w:hint="cs"/>
          <w:color w:val="6D6C6C"/>
          <w:sz w:val="28"/>
          <w:szCs w:val="28"/>
          <w:rtl/>
        </w:rPr>
        <w:t>آزادسازی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 </w:t>
      </w:r>
      <w:r w:rsidRPr="002D05DA">
        <w:rPr>
          <w:rFonts w:ascii="Arial" w:hAnsi="Arial" w:cs="B Nazanin" w:hint="cs"/>
          <w:color w:val="6D6C6C"/>
          <w:sz w:val="28"/>
          <w:szCs w:val="28"/>
          <w:rtl/>
        </w:rPr>
        <w:t>خرمشهر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۱۳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ترجمه کتاب کار آفرینی در یک دقیقه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 (The one minute entrepreneur)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۱۴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ترجمه کتاب </w:t>
      </w: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۱۵۱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 xml:space="preserve"> ایده سریع تبلیغات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 (Quick Ideas for Advertising on a Shoestring)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۱۵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تالیف کتاب مدیریت راهبردی (رویکردی متفاوت در قالب پرسش و پاسخ</w:t>
      </w:r>
      <w:r w:rsidRPr="002D05DA">
        <w:rPr>
          <w:rFonts w:ascii="Arial" w:hAnsi="Arial" w:cs="B Nazanin"/>
          <w:color w:val="6D6C6C"/>
          <w:sz w:val="28"/>
          <w:szCs w:val="28"/>
        </w:rPr>
        <w:t>)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۱۶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ترجمه و تالیف کتاب رهبری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۱۷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ترجمه و تالیف کتاب مدیریت راهبردی (نظریه و عملکرد راهبردی در سازمان های تجاری</w:t>
      </w:r>
      <w:r w:rsidRPr="002D05DA">
        <w:rPr>
          <w:rFonts w:ascii="Arial" w:hAnsi="Arial" w:cs="B Nazanin"/>
          <w:color w:val="6D6C6C"/>
          <w:sz w:val="28"/>
          <w:szCs w:val="28"/>
        </w:rPr>
        <w:t>)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Style w:val="Strong"/>
          <w:rFonts w:ascii="Arial" w:hAnsi="Arial" w:cs="B Nazanin"/>
          <w:color w:val="6D6C6C"/>
          <w:sz w:val="28"/>
          <w:szCs w:val="28"/>
          <w:rtl/>
        </w:rPr>
        <w:t>سوابق ورزشی</w:t>
      </w:r>
      <w:r w:rsidRPr="002D05DA">
        <w:rPr>
          <w:rStyle w:val="Strong"/>
          <w:rFonts w:ascii="Arial" w:hAnsi="Arial" w:cs="B Nazanin"/>
          <w:color w:val="6D6C6C"/>
          <w:sz w:val="28"/>
          <w:szCs w:val="28"/>
        </w:rPr>
        <w:t>: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۱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عضو هیأت رئیسه انجمن شالبندان مشکی کونگ فوتوآ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۲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عضو هیأت مدیره میکس فول فایتینگ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۳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دان چهار</w:t>
      </w:r>
      <w:r w:rsidRPr="002D05DA">
        <w:rPr>
          <w:rFonts w:ascii="Arial" w:hAnsi="Arial" w:cs="B Nazanin"/>
          <w:color w:val="6D6C6C"/>
          <w:sz w:val="28"/>
          <w:szCs w:val="28"/>
        </w:rPr>
        <w:t> (The World Tae Kwon do Federation)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۴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دان پنج فدراسیون تکواندو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۵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طراحی، تدوین و تأسیس کانون پیشکسوتان فنون ورزشهای رزمی ایران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15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۶</w:t>
      </w:r>
      <w:r w:rsidRPr="002D05DA">
        <w:rPr>
          <w:rFonts w:ascii="Arial" w:hAnsi="Arial" w:cs="B Nazanin"/>
          <w:color w:val="6D6C6C"/>
          <w:sz w:val="28"/>
          <w:szCs w:val="28"/>
        </w:rPr>
        <w:t>-Black 5th DAN (grade of B.B) 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دان پنج سبک کیک بوکسینگ</w:t>
      </w:r>
    </w:p>
    <w:p w:rsidR="002D05DA" w:rsidRPr="002D05DA" w:rsidRDefault="002D05DA" w:rsidP="002D05DA">
      <w:pPr>
        <w:pStyle w:val="NormalWeb"/>
        <w:shd w:val="clear" w:color="auto" w:fill="FFFFFF"/>
        <w:bidi/>
        <w:spacing w:before="0" w:beforeAutospacing="0" w:after="0" w:afterAutospacing="0" w:line="384" w:lineRule="atLeast"/>
        <w:jc w:val="both"/>
        <w:rPr>
          <w:rFonts w:ascii="Arial" w:hAnsi="Arial" w:cs="B Nazanin"/>
          <w:color w:val="6D6C6C"/>
          <w:sz w:val="28"/>
          <w:szCs w:val="28"/>
        </w:rPr>
      </w:pPr>
      <w:r w:rsidRPr="002D05DA">
        <w:rPr>
          <w:rFonts w:ascii="Arial" w:hAnsi="Arial" w:cs="B Nazanin"/>
          <w:color w:val="6D6C6C"/>
          <w:sz w:val="28"/>
          <w:szCs w:val="28"/>
          <w:rtl/>
          <w:lang w:bidi="fa-IR"/>
        </w:rPr>
        <w:t>۷</w:t>
      </w:r>
      <w:r w:rsidRPr="002D05DA">
        <w:rPr>
          <w:rFonts w:ascii="Arial" w:hAnsi="Arial" w:cs="B Nazanin"/>
          <w:color w:val="6D6C6C"/>
          <w:sz w:val="28"/>
          <w:szCs w:val="28"/>
        </w:rPr>
        <w:t xml:space="preserve">- </w:t>
      </w:r>
      <w:r w:rsidRPr="002D05DA">
        <w:rPr>
          <w:rFonts w:ascii="Arial" w:hAnsi="Arial" w:cs="B Nazanin"/>
          <w:color w:val="6D6C6C"/>
          <w:sz w:val="28"/>
          <w:szCs w:val="28"/>
          <w:rtl/>
        </w:rPr>
        <w:t>داور درجه دو ورزشهای رزمی سبک سوپر کیک بوکسینگ</w:t>
      </w:r>
    </w:p>
    <w:p w:rsidR="00473BAF" w:rsidRPr="002D05DA" w:rsidRDefault="00473BAF" w:rsidP="002D05DA">
      <w:pPr>
        <w:bidi/>
        <w:rPr>
          <w:rFonts w:cs="B Nazanin"/>
          <w:sz w:val="28"/>
          <w:szCs w:val="28"/>
        </w:rPr>
      </w:pPr>
    </w:p>
    <w:sectPr w:rsidR="00473BAF" w:rsidRPr="002D0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DA"/>
    <w:rsid w:val="002D05DA"/>
    <w:rsid w:val="0047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29589"/>
  <w15:chartTrackingRefBased/>
  <w15:docId w15:val="{A333EF89-5CFE-4B93-9EDA-9F1B5AA6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05D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D0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bak-hajian.ir/category/artic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2023-05-03T09:53:00Z</dcterms:created>
  <dcterms:modified xsi:type="dcterms:W3CDTF">2023-05-03T09:55:00Z</dcterms:modified>
</cp:coreProperties>
</file>