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3361B3" w14:paraId="4989720F" w14:textId="77777777" w:rsidTr="00945755">
        <w:tc>
          <w:tcPr>
            <w:tcW w:w="9350" w:type="dxa"/>
            <w:gridSpan w:val="2"/>
          </w:tcPr>
          <w:p w14:paraId="38B66D3C" w14:textId="693F366B" w:rsidR="003361B3" w:rsidRPr="003361B3" w:rsidRDefault="00CA5B91" w:rsidP="003361B3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مشخصات کتاب</w:t>
            </w:r>
          </w:p>
        </w:tc>
      </w:tr>
      <w:tr w:rsidR="00CA5B91" w14:paraId="6DBCD5F6" w14:textId="77777777" w:rsidTr="006A34ED">
        <w:tc>
          <w:tcPr>
            <w:tcW w:w="6475" w:type="dxa"/>
          </w:tcPr>
          <w:p w14:paraId="3DD6F545" w14:textId="1697A95C" w:rsidR="00CA5B91" w:rsidRDefault="00CA5B91" w:rsidP="00CA5B91">
            <w:pPr>
              <w:bidi/>
              <w:spacing w:line="0" w:lineRule="atLeast"/>
              <w:ind w:right="1429"/>
              <w:jc w:val="center"/>
              <w:rPr>
                <w:lang w:bidi="fa-IR"/>
              </w:rPr>
            </w:pPr>
            <w:r w:rsidRPr="00CA5B91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اثر انتظارات</w:t>
            </w:r>
            <w:r>
              <w:rPr>
                <w:rFonts w:ascii="Arial" w:eastAsia="Arial" w:hAnsi="Arial" w:cs="B Nazanin" w:hint="cs"/>
                <w:b/>
                <w:i/>
                <w:sz w:val="30"/>
                <w:rtl/>
                <w:lang w:bidi="fa-IR"/>
              </w:rPr>
              <w:t xml:space="preserve"> : </w:t>
            </w:r>
            <w:r w:rsidRPr="00CA5B91">
              <w:rPr>
                <w:rFonts w:ascii="Arial" w:eastAsia="Arial" w:hAnsi="Arial" w:cs="B Nazanin"/>
                <w:b/>
                <w:i/>
                <w:sz w:val="30"/>
                <w:rtl/>
                <w:lang w:bidi="fa-IR"/>
              </w:rPr>
              <w:t>چگونه طرز فکر م</w:t>
            </w:r>
            <w:r w:rsidRPr="00CA5B91">
              <w:rPr>
                <w:rFonts w:ascii="Arial" w:eastAsia="Arial" w:hAnsi="Arial" w:cs="B Nazanin" w:hint="cs"/>
                <w:b/>
                <w:i/>
                <w:sz w:val="30"/>
                <w:rtl/>
                <w:lang w:bidi="fa-IR"/>
              </w:rPr>
              <w:t>ی</w:t>
            </w:r>
            <w:r w:rsidRPr="00CA5B91">
              <w:rPr>
                <w:rFonts w:ascii="Arial" w:eastAsia="Arial" w:hAnsi="Arial" w:cs="B Nazanin"/>
                <w:b/>
                <w:i/>
                <w:sz w:val="30"/>
                <w:rtl/>
                <w:lang w:bidi="fa-IR"/>
              </w:rPr>
              <w:t xml:space="preserve"> تواند زندگ</w:t>
            </w:r>
            <w:r w:rsidRPr="00CA5B91">
              <w:rPr>
                <w:rFonts w:ascii="Arial" w:eastAsia="Arial" w:hAnsi="Arial" w:cs="B Nazanin" w:hint="cs"/>
                <w:b/>
                <w:i/>
                <w:sz w:val="30"/>
                <w:rtl/>
                <w:lang w:bidi="fa-IR"/>
              </w:rPr>
              <w:t>ی</w:t>
            </w:r>
            <w:r w:rsidRPr="00CA5B91">
              <w:rPr>
                <w:rFonts w:ascii="Arial" w:eastAsia="Arial" w:hAnsi="Arial" w:cs="B Nazanin"/>
                <w:b/>
                <w:i/>
                <w:sz w:val="30"/>
                <w:rtl/>
                <w:lang w:bidi="fa-IR"/>
              </w:rPr>
              <w:t xml:space="preserve"> شما را متحول کند.</w:t>
            </w:r>
          </w:p>
        </w:tc>
        <w:tc>
          <w:tcPr>
            <w:tcW w:w="2875" w:type="dxa"/>
          </w:tcPr>
          <w:p w14:paraId="7A8C26E3" w14:textId="71E47A76" w:rsidR="00CA5B91" w:rsidRPr="00CA5B91" w:rsidRDefault="00CA5B91" w:rsidP="00FA2EE9">
            <w:pPr>
              <w:bidi/>
              <w:spacing w:line="0" w:lineRule="atLeast"/>
              <w:ind w:right="1429"/>
              <w:rPr>
                <w:rFonts w:ascii="Arial" w:eastAsia="Arial" w:hAnsi="Arial" w:cs="B Nazanin" w:hint="cs"/>
                <w:b/>
                <w:i/>
                <w:sz w:val="30"/>
              </w:rPr>
            </w:pPr>
            <w:r w:rsidRPr="00CA5B91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نام</w:t>
            </w:r>
            <w:r>
              <w:rPr>
                <w:rFonts w:ascii="Arial" w:eastAsia="Arial" w:hAnsi="Arial" w:cs="B Nazanin" w:hint="cs"/>
                <w:b/>
                <w:i/>
                <w:sz w:val="30"/>
                <w:rtl/>
              </w:rPr>
              <w:t xml:space="preserve"> </w:t>
            </w:r>
            <w:r w:rsidRPr="00CA5B91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 xml:space="preserve">کتاب </w:t>
            </w:r>
          </w:p>
        </w:tc>
      </w:tr>
      <w:tr w:rsidR="00CA5B91" w14:paraId="3C6ABC14" w14:textId="77777777" w:rsidTr="006A34ED">
        <w:tc>
          <w:tcPr>
            <w:tcW w:w="6475" w:type="dxa"/>
          </w:tcPr>
          <w:p w14:paraId="60F20CFA" w14:textId="6B925E0D" w:rsidR="00CA5B91" w:rsidRDefault="00CA5B91" w:rsidP="003361B3">
            <w:pPr>
              <w:jc w:val="center"/>
            </w:pPr>
            <w:r w:rsidRPr="00CA5B91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دیوید رابسون</w:t>
            </w:r>
          </w:p>
        </w:tc>
        <w:tc>
          <w:tcPr>
            <w:tcW w:w="2875" w:type="dxa"/>
          </w:tcPr>
          <w:p w14:paraId="40E8C217" w14:textId="6FD0E0EC" w:rsidR="00CA5B91" w:rsidRPr="00CA5B91" w:rsidRDefault="00CA5B91" w:rsidP="00FA2EE9">
            <w:pPr>
              <w:bidi/>
              <w:spacing w:line="0" w:lineRule="atLeast"/>
              <w:ind w:right="2234"/>
              <w:rPr>
                <w:rFonts w:ascii="Arial" w:eastAsia="Arial" w:hAnsi="Arial" w:cs="B Nazanin"/>
                <w:b/>
                <w:i/>
                <w:sz w:val="30"/>
              </w:rPr>
            </w:pPr>
            <w:r w:rsidRPr="00CA5B91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 xml:space="preserve">مولف </w:t>
            </w:r>
          </w:p>
        </w:tc>
      </w:tr>
      <w:tr w:rsidR="00CA5B91" w14:paraId="509D9049" w14:textId="77777777" w:rsidTr="006A34ED">
        <w:tc>
          <w:tcPr>
            <w:tcW w:w="6475" w:type="dxa"/>
          </w:tcPr>
          <w:p w14:paraId="4A186156" w14:textId="0849E2BD" w:rsidR="00CA5B91" w:rsidRDefault="00CA5B91" w:rsidP="003361B3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2022</w:t>
            </w:r>
          </w:p>
        </w:tc>
        <w:tc>
          <w:tcPr>
            <w:tcW w:w="2875" w:type="dxa"/>
          </w:tcPr>
          <w:p w14:paraId="245AF609" w14:textId="1B085C05" w:rsidR="00CA5B91" w:rsidRPr="00CA5B91" w:rsidRDefault="00CA5B91" w:rsidP="00FA2EE9">
            <w:pPr>
              <w:bidi/>
              <w:spacing w:line="0" w:lineRule="atLeast"/>
              <w:ind w:right="1841"/>
              <w:rPr>
                <w:rFonts w:ascii="Arial" w:eastAsia="Arial" w:hAnsi="Arial" w:cs="B Nazanin" w:hint="cs"/>
                <w:b/>
                <w:i/>
                <w:sz w:val="30"/>
                <w:rtl/>
              </w:rPr>
            </w:pPr>
            <w:r w:rsidRPr="00CA5B91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 xml:space="preserve">سال انتشار </w:t>
            </w:r>
          </w:p>
        </w:tc>
      </w:tr>
      <w:tr w:rsidR="00CA5B91" w14:paraId="5BBE2126" w14:textId="77777777" w:rsidTr="00F402B2">
        <w:tc>
          <w:tcPr>
            <w:tcW w:w="9350" w:type="dxa"/>
            <w:gridSpan w:val="2"/>
          </w:tcPr>
          <w:p w14:paraId="74116E37" w14:textId="0A951112" w:rsidR="00CA5B91" w:rsidRDefault="00CA5B91" w:rsidP="00CA5B91">
            <w:pPr>
              <w:jc w:val="center"/>
            </w:pPr>
            <w:r w:rsidRPr="00CA5B91">
              <w:rPr>
                <w:rFonts w:cs="B Titr"/>
                <w:rtl/>
                <w:lang w:bidi="fa-IR"/>
              </w:rPr>
              <w:t>فهرست مطالب</w:t>
            </w:r>
          </w:p>
        </w:tc>
      </w:tr>
      <w:tr w:rsidR="003361B3" w14:paraId="5EDEBAA2" w14:textId="77777777" w:rsidTr="006A34ED">
        <w:tc>
          <w:tcPr>
            <w:tcW w:w="6475" w:type="dxa"/>
          </w:tcPr>
          <w:p w14:paraId="38E98C6E" w14:textId="77777777" w:rsidR="003361B3" w:rsidRDefault="003361B3" w:rsidP="003361B3">
            <w:pPr>
              <w:jc w:val="center"/>
            </w:pPr>
          </w:p>
        </w:tc>
        <w:tc>
          <w:tcPr>
            <w:tcW w:w="2875" w:type="dxa"/>
          </w:tcPr>
          <w:p w14:paraId="72BD2FC6" w14:textId="47B73343" w:rsidR="003361B3" w:rsidRPr="00055373" w:rsidRDefault="00CA5B91" w:rsidP="00FA2EE9">
            <w:pPr>
              <w:bidi/>
              <w:spacing w:line="0" w:lineRule="atLeast"/>
              <w:ind w:right="2234"/>
              <w:rPr>
                <w:rFonts w:ascii="Arial" w:eastAsia="Arial" w:hAnsi="Arial" w:cs="B Nazanin"/>
                <w:color w:val="000000" w:themeColor="text1"/>
                <w:sz w:val="30"/>
              </w:rPr>
            </w:pPr>
            <w:hyperlink w:anchor="page9" w:history="1">
              <w:r w:rsidR="003361B3" w:rsidRPr="00055373">
                <w:rPr>
                  <w:rFonts w:ascii="Arial" w:eastAsia="Arial" w:hAnsi="Arial" w:cs="B Nazanin"/>
                  <w:color w:val="000000" w:themeColor="text1"/>
                  <w:sz w:val="30"/>
                  <w:rtl/>
                </w:rPr>
                <w:t>معرفی</w:t>
              </w:r>
            </w:hyperlink>
          </w:p>
        </w:tc>
      </w:tr>
      <w:tr w:rsidR="003361B3" w14:paraId="7F4324FC" w14:textId="77777777" w:rsidTr="006A34ED">
        <w:tc>
          <w:tcPr>
            <w:tcW w:w="6475" w:type="dxa"/>
          </w:tcPr>
          <w:p w14:paraId="21AAD4DC" w14:textId="1F99D69F" w:rsidR="003361B3" w:rsidRDefault="000B1089" w:rsidP="003361B3">
            <w:pPr>
              <w:jc w:val="center"/>
            </w:pP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>چگونه باورها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شما واقع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 w:hint="eastAsia"/>
                <w:b/>
                <w:i/>
                <w:sz w:val="30"/>
                <w:rtl/>
              </w:rPr>
              <w:t>ت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شما را شکل م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دهند</w:t>
            </w:r>
          </w:p>
        </w:tc>
        <w:tc>
          <w:tcPr>
            <w:tcW w:w="2875" w:type="dxa"/>
          </w:tcPr>
          <w:p w14:paraId="74029DA8" w14:textId="77777777" w:rsidR="003361B3" w:rsidRPr="00055373" w:rsidRDefault="00CA5B91" w:rsidP="00055373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bidi/>
              <w:spacing w:line="0" w:lineRule="atLeast"/>
              <w:rPr>
                <w:rFonts w:ascii="Arial" w:eastAsia="Arial" w:hAnsi="Arial" w:cs="B Nazanin"/>
                <w:color w:val="000000" w:themeColor="text1"/>
                <w:sz w:val="30"/>
                <w:rtl/>
              </w:rPr>
            </w:pPr>
            <w:hyperlink w:anchor="page19" w:history="1">
              <w:r w:rsidR="003361B3" w:rsidRPr="00055373">
                <w:rPr>
                  <w:rFonts w:ascii="Arial" w:eastAsia="Arial" w:hAnsi="Arial" w:cs="B Nazanin"/>
                  <w:color w:val="000000" w:themeColor="text1"/>
                  <w:sz w:val="30"/>
                  <w:rtl/>
                </w:rPr>
                <w:t>ماشین پیش بینی</w:t>
              </w:r>
            </w:hyperlink>
          </w:p>
          <w:p w14:paraId="31B4C700" w14:textId="77777777" w:rsidR="003361B3" w:rsidRPr="00055373" w:rsidRDefault="003361B3" w:rsidP="003361B3">
            <w:pPr>
              <w:bidi/>
              <w:rPr>
                <w:rFonts w:cs="B Nazanin"/>
                <w:color w:val="000000" w:themeColor="text1"/>
              </w:rPr>
            </w:pPr>
          </w:p>
        </w:tc>
      </w:tr>
      <w:tr w:rsidR="003361B3" w14:paraId="3F128C35" w14:textId="77777777" w:rsidTr="006A34ED">
        <w:tc>
          <w:tcPr>
            <w:tcW w:w="6475" w:type="dxa"/>
          </w:tcPr>
          <w:p w14:paraId="4DEEDD85" w14:textId="7CB6D2DA" w:rsidR="003361B3" w:rsidRDefault="000B1089" w:rsidP="003361B3">
            <w:pPr>
              <w:jc w:val="center"/>
            </w:pP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>چگونه باورها م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توانند بهبود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از ب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 w:hint="eastAsia"/>
                <w:b/>
                <w:i/>
                <w:sz w:val="30"/>
                <w:rtl/>
              </w:rPr>
              <w:t>مار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را تغ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یی</w:t>
            </w:r>
            <w:r w:rsidRPr="000B1089">
              <w:rPr>
                <w:rFonts w:ascii="Arial" w:eastAsia="Arial" w:hAnsi="Arial" w:cs="B Nazanin" w:hint="eastAsia"/>
                <w:b/>
                <w:i/>
                <w:sz w:val="30"/>
                <w:rtl/>
              </w:rPr>
              <w:t>ر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دهند</w:t>
            </w:r>
          </w:p>
        </w:tc>
        <w:tc>
          <w:tcPr>
            <w:tcW w:w="2875" w:type="dxa"/>
          </w:tcPr>
          <w:p w14:paraId="3312609F" w14:textId="77777777" w:rsidR="003361B3" w:rsidRPr="00055373" w:rsidRDefault="00CA5B91" w:rsidP="00055373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bidi/>
              <w:spacing w:line="0" w:lineRule="atLeast"/>
              <w:ind w:right="-199"/>
              <w:rPr>
                <w:rFonts w:ascii="Arial" w:eastAsia="Arial" w:hAnsi="Arial" w:cs="B Nazanin"/>
                <w:color w:val="000000" w:themeColor="text1"/>
                <w:sz w:val="30"/>
                <w:rtl/>
              </w:rPr>
            </w:pPr>
            <w:hyperlink w:anchor="page44" w:history="1">
              <w:r w:rsidR="003361B3" w:rsidRPr="00055373">
                <w:rPr>
                  <w:rFonts w:ascii="Arial" w:eastAsia="Arial" w:hAnsi="Arial" w:cs="B Nazanin"/>
                  <w:color w:val="000000" w:themeColor="text1"/>
                  <w:sz w:val="30"/>
                  <w:rtl/>
                </w:rPr>
                <w:t>یک تقلب پارسا</w:t>
              </w:r>
            </w:hyperlink>
          </w:p>
          <w:p w14:paraId="5FB50876" w14:textId="77777777" w:rsidR="003361B3" w:rsidRPr="00055373" w:rsidRDefault="003361B3" w:rsidP="003361B3">
            <w:pPr>
              <w:bidi/>
              <w:ind w:left="3641"/>
              <w:rPr>
                <w:rFonts w:cs="B Nazanin"/>
                <w:color w:val="000000" w:themeColor="text1"/>
              </w:rPr>
            </w:pPr>
          </w:p>
        </w:tc>
      </w:tr>
      <w:tr w:rsidR="003361B3" w14:paraId="152CD18E" w14:textId="77777777" w:rsidTr="006A34ED">
        <w:tc>
          <w:tcPr>
            <w:tcW w:w="6475" w:type="dxa"/>
          </w:tcPr>
          <w:p w14:paraId="459991F7" w14:textId="14CE131C" w:rsidR="003361B3" w:rsidRDefault="000B1089" w:rsidP="003361B3">
            <w:pPr>
              <w:jc w:val="center"/>
            </w:pP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>چگونه انتظارات م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توانند صدمه بزنند و همچن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 w:hint="eastAsia"/>
                <w:b/>
                <w:i/>
                <w:sz w:val="30"/>
                <w:rtl/>
              </w:rPr>
              <w:t>ن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درمان کنند</w:t>
            </w:r>
          </w:p>
        </w:tc>
        <w:tc>
          <w:tcPr>
            <w:tcW w:w="2875" w:type="dxa"/>
          </w:tcPr>
          <w:p w14:paraId="1E677FEF" w14:textId="77777777" w:rsidR="003361B3" w:rsidRPr="00055373" w:rsidRDefault="00CA5B91" w:rsidP="00055373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bidi/>
              <w:spacing w:line="0" w:lineRule="atLeast"/>
              <w:ind w:right="-199"/>
              <w:rPr>
                <w:rFonts w:ascii="Arial" w:eastAsia="Arial" w:hAnsi="Arial" w:cs="B Nazanin"/>
                <w:color w:val="000000" w:themeColor="text1"/>
                <w:sz w:val="30"/>
                <w:rtl/>
              </w:rPr>
            </w:pPr>
            <w:hyperlink w:anchor="page67" w:history="1">
              <w:r w:rsidR="003361B3" w:rsidRPr="00055373">
                <w:rPr>
                  <w:rFonts w:ascii="Arial" w:eastAsia="Arial" w:hAnsi="Arial" w:cs="B Nazanin"/>
                  <w:color w:val="000000" w:themeColor="text1"/>
                  <w:sz w:val="30"/>
                  <w:rtl/>
                </w:rPr>
                <w:t>آسیب نرسان</w:t>
              </w:r>
            </w:hyperlink>
          </w:p>
          <w:p w14:paraId="2F8179DD" w14:textId="77777777" w:rsidR="003361B3" w:rsidRPr="00055373" w:rsidRDefault="003361B3" w:rsidP="003361B3">
            <w:pPr>
              <w:bidi/>
              <w:rPr>
                <w:rFonts w:cs="B Nazanin"/>
                <w:color w:val="000000" w:themeColor="text1"/>
              </w:rPr>
            </w:pPr>
          </w:p>
        </w:tc>
      </w:tr>
      <w:tr w:rsidR="003361B3" w14:paraId="0CFB92AF" w14:textId="77777777" w:rsidTr="006A34ED">
        <w:tc>
          <w:tcPr>
            <w:tcW w:w="6475" w:type="dxa"/>
          </w:tcPr>
          <w:p w14:paraId="736FE5E3" w14:textId="0293EF1B" w:rsidR="003361B3" w:rsidRDefault="000B1089" w:rsidP="003361B3">
            <w:pPr>
              <w:jc w:val="center"/>
            </w:pP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>چگونگ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گسترش انتظارات در گروه ها</w:t>
            </w:r>
          </w:p>
        </w:tc>
        <w:tc>
          <w:tcPr>
            <w:tcW w:w="2875" w:type="dxa"/>
          </w:tcPr>
          <w:p w14:paraId="16CA5B37" w14:textId="77777777" w:rsidR="003361B3" w:rsidRPr="00055373" w:rsidRDefault="00CA5B91" w:rsidP="00055373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bidi/>
              <w:spacing w:line="0" w:lineRule="atLeast"/>
              <w:ind w:right="-199"/>
              <w:rPr>
                <w:rFonts w:ascii="Arial" w:eastAsia="Arial" w:hAnsi="Arial" w:cs="B Nazanin"/>
                <w:color w:val="000000" w:themeColor="text1"/>
                <w:sz w:val="30"/>
                <w:rtl/>
              </w:rPr>
            </w:pPr>
            <w:hyperlink w:anchor="page91" w:history="1">
              <w:r w:rsidR="003361B3" w:rsidRPr="00055373">
                <w:rPr>
                  <w:rFonts w:ascii="Arial" w:eastAsia="Arial" w:hAnsi="Arial" w:cs="B Nazanin"/>
                  <w:color w:val="000000" w:themeColor="text1"/>
                  <w:sz w:val="30"/>
                  <w:rtl/>
                </w:rPr>
                <w:t>منشأ هیستری جمعی</w:t>
              </w:r>
            </w:hyperlink>
          </w:p>
          <w:p w14:paraId="26D3233D" w14:textId="77777777" w:rsidR="003361B3" w:rsidRPr="00055373" w:rsidRDefault="003361B3" w:rsidP="003361B3">
            <w:pPr>
              <w:bidi/>
              <w:rPr>
                <w:color w:val="000000" w:themeColor="text1"/>
              </w:rPr>
            </w:pPr>
          </w:p>
        </w:tc>
      </w:tr>
      <w:tr w:rsidR="003361B3" w14:paraId="04F847BD" w14:textId="77777777" w:rsidTr="006A34ED">
        <w:tc>
          <w:tcPr>
            <w:tcW w:w="6475" w:type="dxa"/>
          </w:tcPr>
          <w:p w14:paraId="2A370DE8" w14:textId="51684DCE" w:rsidR="003361B3" w:rsidRPr="000B1089" w:rsidRDefault="000B1089" w:rsidP="003361B3">
            <w:pPr>
              <w:jc w:val="center"/>
              <w:rPr>
                <w:rFonts w:ascii="Arial" w:eastAsia="Arial" w:hAnsi="Arial" w:cs="B Nazanin"/>
                <w:b/>
                <w:i/>
                <w:sz w:val="30"/>
              </w:rPr>
            </w:pP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>چگونه درد ناش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از ورزش را از ب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 w:hint="eastAsia"/>
                <w:b/>
                <w:i/>
                <w:sz w:val="30"/>
                <w:rtl/>
              </w:rPr>
              <w:t>ن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ببر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 w:hint="eastAsia"/>
                <w:b/>
                <w:i/>
                <w:sz w:val="30"/>
                <w:rtl/>
              </w:rPr>
              <w:t>م</w:t>
            </w:r>
          </w:p>
        </w:tc>
        <w:tc>
          <w:tcPr>
            <w:tcW w:w="2875" w:type="dxa"/>
          </w:tcPr>
          <w:p w14:paraId="156576BF" w14:textId="0422EAD5" w:rsidR="003361B3" w:rsidRPr="00055373" w:rsidRDefault="00CA5B91" w:rsidP="00055373">
            <w:pPr>
              <w:pStyle w:val="ListParagraph"/>
              <w:numPr>
                <w:ilvl w:val="0"/>
                <w:numId w:val="5"/>
              </w:numPr>
              <w:tabs>
                <w:tab w:val="left" w:pos="697"/>
              </w:tabs>
              <w:bidi/>
              <w:spacing w:line="0" w:lineRule="atLeast"/>
              <w:rPr>
                <w:rFonts w:ascii="Arial" w:eastAsia="Arial" w:hAnsi="Arial"/>
                <w:color w:val="000000" w:themeColor="text1"/>
                <w:sz w:val="30"/>
                <w:rtl/>
              </w:rPr>
            </w:pPr>
            <w:hyperlink w:anchor="page116" w:history="1">
              <w:r w:rsidR="003361B3" w:rsidRPr="00055373">
                <w:rPr>
                  <w:rFonts w:ascii="Arial" w:eastAsia="Arial" w:hAnsi="Arial" w:cs="B Nazanin"/>
                  <w:color w:val="000000" w:themeColor="text1"/>
                  <w:sz w:val="30"/>
                  <w:rtl/>
                </w:rPr>
                <w:t>سریع تر، قو</w:t>
              </w:r>
              <w:r w:rsidR="003361B3" w:rsidRPr="00055373">
                <w:rPr>
                  <w:rFonts w:ascii="Arial" w:eastAsia="Arial" w:hAnsi="Arial"/>
                  <w:color w:val="000000" w:themeColor="text1"/>
                  <w:sz w:val="30"/>
                  <w:rtl/>
                </w:rPr>
                <w:t>ی</w:t>
              </w:r>
              <w:r w:rsidR="003361B3" w:rsidRPr="00055373">
                <w:rPr>
                  <w:rFonts w:ascii="Arial" w:eastAsia="Arial" w:hAnsi="Arial" w:cs="B Nazanin"/>
                  <w:color w:val="000000" w:themeColor="text1"/>
                  <w:sz w:val="30"/>
                  <w:rtl/>
                </w:rPr>
                <w:t xml:space="preserve"> تر، مناسب </w:t>
              </w:r>
              <w:r w:rsidR="003361B3" w:rsidRPr="00055373">
                <w:rPr>
                  <w:rFonts w:ascii="Arial" w:eastAsia="Arial" w:hAnsi="Arial" w:cs="B Nazanin" w:hint="cs"/>
                  <w:color w:val="000000" w:themeColor="text1"/>
                  <w:sz w:val="30"/>
                  <w:rtl/>
                  <w:lang w:bidi="fa-IR"/>
                </w:rPr>
                <w:t>تر</w:t>
              </w:r>
            </w:hyperlink>
          </w:p>
          <w:p w14:paraId="1D1D37F4" w14:textId="77777777" w:rsidR="003361B3" w:rsidRPr="00055373" w:rsidRDefault="003361B3" w:rsidP="003361B3">
            <w:pPr>
              <w:bidi/>
              <w:rPr>
                <w:color w:val="000000" w:themeColor="text1"/>
              </w:rPr>
            </w:pPr>
          </w:p>
        </w:tc>
      </w:tr>
      <w:tr w:rsidR="003361B3" w14:paraId="4957EE81" w14:textId="77777777" w:rsidTr="006A34ED">
        <w:tc>
          <w:tcPr>
            <w:tcW w:w="6475" w:type="dxa"/>
          </w:tcPr>
          <w:p w14:paraId="43E4C4B3" w14:textId="718F444F" w:rsidR="003361B3" w:rsidRDefault="000B1089" w:rsidP="003361B3">
            <w:pPr>
              <w:jc w:val="center"/>
            </w:pP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>چرا ز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 w:hint="eastAsia"/>
                <w:b/>
                <w:i/>
                <w:sz w:val="30"/>
                <w:rtl/>
              </w:rPr>
              <w:t>اده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رو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برا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تغذ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 w:hint="eastAsia"/>
                <w:b/>
                <w:i/>
                <w:sz w:val="30"/>
                <w:rtl/>
              </w:rPr>
              <w:t>ه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سالم ضرور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است</w:t>
            </w:r>
          </w:p>
        </w:tc>
        <w:tc>
          <w:tcPr>
            <w:tcW w:w="2875" w:type="dxa"/>
          </w:tcPr>
          <w:p w14:paraId="75725F9E" w14:textId="77777777" w:rsidR="003361B3" w:rsidRPr="00055373" w:rsidRDefault="00CA5B91" w:rsidP="00055373">
            <w:pPr>
              <w:pStyle w:val="ListParagraph"/>
              <w:numPr>
                <w:ilvl w:val="0"/>
                <w:numId w:val="5"/>
              </w:numPr>
              <w:tabs>
                <w:tab w:val="left" w:pos="697"/>
              </w:tabs>
              <w:bidi/>
              <w:spacing w:line="0" w:lineRule="atLeast"/>
              <w:rPr>
                <w:rFonts w:ascii="Arial" w:eastAsia="Arial" w:hAnsi="Arial" w:cs="B Nazanin"/>
                <w:color w:val="000000" w:themeColor="text1"/>
                <w:sz w:val="30"/>
                <w:rtl/>
              </w:rPr>
            </w:pPr>
            <w:hyperlink w:anchor="page143" w:history="1">
              <w:r w:rsidR="003361B3" w:rsidRPr="00055373">
                <w:rPr>
                  <w:rFonts w:ascii="Arial" w:eastAsia="Arial" w:hAnsi="Arial" w:cs="B Nazanin"/>
                  <w:color w:val="000000" w:themeColor="text1"/>
                  <w:sz w:val="30"/>
                  <w:rtl/>
                </w:rPr>
                <w:t>پارادوکس غذایی</w:t>
              </w:r>
            </w:hyperlink>
          </w:p>
          <w:p w14:paraId="3A5AD2DB" w14:textId="77777777" w:rsidR="003361B3" w:rsidRPr="00055373" w:rsidRDefault="003361B3" w:rsidP="003361B3">
            <w:pPr>
              <w:bidi/>
              <w:rPr>
                <w:color w:val="000000" w:themeColor="text1"/>
              </w:rPr>
            </w:pPr>
          </w:p>
        </w:tc>
      </w:tr>
      <w:tr w:rsidR="003361B3" w14:paraId="762563DB" w14:textId="77777777" w:rsidTr="006A34ED">
        <w:tc>
          <w:tcPr>
            <w:tcW w:w="6475" w:type="dxa"/>
          </w:tcPr>
          <w:p w14:paraId="3E52B504" w14:textId="4F5BF6F3" w:rsidR="003361B3" w:rsidRDefault="000B1089" w:rsidP="003361B3">
            <w:pPr>
              <w:jc w:val="center"/>
            </w:pP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>چگونه احساسات منف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را به نفع خود تبد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 w:hint="eastAsia"/>
                <w:b/>
                <w:i/>
                <w:sz w:val="30"/>
                <w:rtl/>
              </w:rPr>
              <w:t>ل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کن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 w:hint="eastAsia"/>
                <w:b/>
                <w:i/>
                <w:sz w:val="30"/>
                <w:rtl/>
              </w:rPr>
              <w:t>م</w:t>
            </w:r>
          </w:p>
        </w:tc>
        <w:tc>
          <w:tcPr>
            <w:tcW w:w="2875" w:type="dxa"/>
          </w:tcPr>
          <w:p w14:paraId="05F72A7B" w14:textId="598A6FCA" w:rsidR="003361B3" w:rsidRPr="00055373" w:rsidRDefault="00055373" w:rsidP="00055373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bidi/>
              <w:spacing w:line="0" w:lineRule="atLeast"/>
              <w:ind w:right="-199"/>
              <w:rPr>
                <w:rFonts w:ascii="Arial" w:eastAsia="Arial" w:hAnsi="Arial" w:cs="B Nazanin"/>
                <w:color w:val="000000" w:themeColor="text1"/>
                <w:sz w:val="30"/>
              </w:rPr>
            </w:pPr>
            <w:r w:rsidRPr="00055373">
              <w:rPr>
                <w:rFonts w:ascii="Arial" w:eastAsia="Arial" w:hAnsi="Arial" w:cs="B Nazanin" w:hint="cs"/>
                <w:color w:val="000000" w:themeColor="text1"/>
                <w:sz w:val="30"/>
                <w:rtl/>
              </w:rPr>
              <w:t>استرس زدایی</w:t>
            </w:r>
          </w:p>
        </w:tc>
      </w:tr>
      <w:tr w:rsidR="003361B3" w14:paraId="47C7B755" w14:textId="77777777" w:rsidTr="006A34ED">
        <w:tc>
          <w:tcPr>
            <w:tcW w:w="6475" w:type="dxa"/>
          </w:tcPr>
          <w:p w14:paraId="1374CB16" w14:textId="50E87DC8" w:rsidR="003361B3" w:rsidRDefault="000B1089" w:rsidP="000B1089">
            <w:pPr>
              <w:bidi/>
              <w:jc w:val="center"/>
            </w:pP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>چگونه م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توان ذخا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 w:hint="eastAsia"/>
                <w:b/>
                <w:i/>
                <w:sz w:val="30"/>
                <w:rtl/>
              </w:rPr>
              <w:t>ر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ب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پا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 w:hint="eastAsia"/>
                <w:b/>
                <w:i/>
                <w:sz w:val="30"/>
                <w:rtl/>
              </w:rPr>
              <w:t>ان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خودکنترل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و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 xml:space="preserve"> </w:t>
            </w:r>
            <w:r w:rsidRPr="000B1089">
              <w:rPr>
                <w:rFonts w:ascii="Arial" w:eastAsia="Arial" w:hAnsi="Arial" w:cs="B Nazanin" w:hint="eastAsia"/>
                <w:b/>
                <w:i/>
                <w:sz w:val="30"/>
                <w:rtl/>
              </w:rPr>
              <w:t>تمرکز</w:t>
            </w:r>
            <w:r w:rsidRPr="000B1089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ذهن</w:t>
            </w:r>
            <w:r w:rsidRPr="000B1089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</w:p>
        </w:tc>
        <w:tc>
          <w:tcPr>
            <w:tcW w:w="2875" w:type="dxa"/>
          </w:tcPr>
          <w:p w14:paraId="34E03657" w14:textId="5DD9C357" w:rsidR="00055373" w:rsidRPr="00055373" w:rsidRDefault="00CA5B91" w:rsidP="00055373">
            <w:pPr>
              <w:pStyle w:val="ListParagraph"/>
              <w:numPr>
                <w:ilvl w:val="0"/>
                <w:numId w:val="5"/>
              </w:numPr>
              <w:tabs>
                <w:tab w:val="left" w:pos="3640"/>
              </w:tabs>
              <w:bidi/>
              <w:spacing w:line="0" w:lineRule="atLeast"/>
              <w:rPr>
                <w:rFonts w:ascii="Arial" w:eastAsia="Arial" w:hAnsi="Arial" w:cs="B Nazanin"/>
                <w:color w:val="000000" w:themeColor="text1"/>
                <w:sz w:val="30"/>
                <w:rtl/>
              </w:rPr>
            </w:pPr>
            <w:hyperlink w:anchor="page219" w:history="1">
              <w:r w:rsidR="00055373" w:rsidRPr="00055373">
                <w:rPr>
                  <w:rFonts w:ascii="Arial" w:eastAsia="Arial" w:hAnsi="Arial" w:cs="B Nazanin" w:hint="cs"/>
                  <w:color w:val="000000" w:themeColor="text1"/>
                  <w:sz w:val="30"/>
                  <w:rtl/>
                </w:rPr>
                <w:t>اراده</w:t>
              </w:r>
            </w:hyperlink>
            <w:r w:rsidR="00055373" w:rsidRPr="00055373">
              <w:rPr>
                <w:rFonts w:ascii="Arial" w:eastAsia="Arial" w:hAnsi="Arial" w:cs="B Nazanin" w:hint="cs"/>
                <w:color w:val="000000" w:themeColor="text1"/>
                <w:sz w:val="30"/>
                <w:rtl/>
              </w:rPr>
              <w:t xml:space="preserve"> بی حد و حصر</w:t>
            </w:r>
          </w:p>
          <w:p w14:paraId="029FCEA8" w14:textId="3AF74AFF" w:rsidR="003361B3" w:rsidRPr="00055373" w:rsidRDefault="003361B3" w:rsidP="00055373">
            <w:pPr>
              <w:pStyle w:val="ListParagraph"/>
              <w:bidi/>
              <w:rPr>
                <w:rFonts w:ascii="Arial" w:eastAsia="Arial" w:hAnsi="Arial" w:cs="B Nazanin"/>
                <w:color w:val="000000" w:themeColor="text1"/>
                <w:sz w:val="30"/>
              </w:rPr>
            </w:pPr>
          </w:p>
        </w:tc>
      </w:tr>
      <w:tr w:rsidR="003361B3" w14:paraId="2F8ADF64" w14:textId="77777777" w:rsidTr="006A34ED">
        <w:tc>
          <w:tcPr>
            <w:tcW w:w="6475" w:type="dxa"/>
          </w:tcPr>
          <w:p w14:paraId="1C9956D4" w14:textId="34692162" w:rsidR="006A34ED" w:rsidRPr="006A34ED" w:rsidRDefault="006A34ED" w:rsidP="006A34ED">
            <w:pPr>
              <w:bidi/>
              <w:spacing w:line="0" w:lineRule="atLeast"/>
              <w:jc w:val="center"/>
              <w:rPr>
                <w:rFonts w:ascii="Arial" w:eastAsia="Arial" w:hAnsi="Arial" w:cs="B Nazanin"/>
                <w:b/>
                <w:i/>
                <w:sz w:val="30"/>
                <w:rtl/>
              </w:rPr>
            </w:pPr>
            <w:r w:rsidRPr="006A34ED">
              <w:rPr>
                <w:rFonts w:ascii="Arial" w:eastAsia="Arial" w:hAnsi="Arial" w:cs="B Nazanin"/>
                <w:b/>
                <w:i/>
                <w:sz w:val="30"/>
                <w:rtl/>
              </w:rPr>
              <w:t>چگونه هوش خود و دیگران را تقویت کنیم،</w:t>
            </w:r>
            <w:r>
              <w:rPr>
                <w:rFonts w:ascii="Arial" w:eastAsia="Arial" w:hAnsi="Arial" w:cs="B Nazanin" w:hint="cs"/>
                <w:b/>
                <w:i/>
                <w:sz w:val="30"/>
                <w:rtl/>
              </w:rPr>
              <w:t xml:space="preserve"> </w:t>
            </w:r>
            <w:r w:rsidRPr="006A34ED">
              <w:rPr>
                <w:rFonts w:ascii="Arial" w:eastAsia="Arial" w:hAnsi="Arial" w:cs="B Nazanin"/>
                <w:b/>
                <w:i/>
                <w:sz w:val="34"/>
                <w:rtl/>
              </w:rPr>
              <w:t>خلاقیت و حافظه</w:t>
            </w:r>
          </w:p>
          <w:p w14:paraId="3689E4E4" w14:textId="77777777" w:rsidR="003361B3" w:rsidRDefault="003361B3" w:rsidP="003361B3">
            <w:pPr>
              <w:jc w:val="center"/>
            </w:pPr>
          </w:p>
        </w:tc>
        <w:tc>
          <w:tcPr>
            <w:tcW w:w="2875" w:type="dxa"/>
          </w:tcPr>
          <w:p w14:paraId="631ECC27" w14:textId="5F942585" w:rsidR="003361B3" w:rsidRPr="00055373" w:rsidRDefault="00055373" w:rsidP="00055373">
            <w:pPr>
              <w:pStyle w:val="ListParagraph"/>
              <w:numPr>
                <w:ilvl w:val="0"/>
                <w:numId w:val="5"/>
              </w:numPr>
              <w:tabs>
                <w:tab w:val="left" w:pos="697"/>
              </w:tabs>
              <w:bidi/>
              <w:spacing w:line="0" w:lineRule="atLeast"/>
              <w:rPr>
                <w:color w:val="000000" w:themeColor="text1"/>
              </w:rPr>
            </w:pPr>
            <w:r w:rsidRPr="00055373">
              <w:rPr>
                <w:rFonts w:ascii="Arial" w:eastAsia="Arial" w:hAnsi="Arial" w:cs="B Nazanin" w:hint="cs"/>
                <w:color w:val="000000" w:themeColor="text1"/>
                <w:sz w:val="30"/>
                <w:rtl/>
              </w:rPr>
              <w:t>نابغه بکر</w:t>
            </w:r>
            <w:r w:rsidRPr="00055373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</w:tr>
      <w:tr w:rsidR="003361B3" w14:paraId="15A380C2" w14:textId="77777777" w:rsidTr="006A34ED">
        <w:tc>
          <w:tcPr>
            <w:tcW w:w="6475" w:type="dxa"/>
          </w:tcPr>
          <w:p w14:paraId="7DA8D664" w14:textId="5E0AF535" w:rsidR="003361B3" w:rsidRDefault="006A34ED" w:rsidP="003361B3">
            <w:pPr>
              <w:jc w:val="center"/>
            </w:pPr>
            <w:r w:rsidRPr="006A34ED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چرا شما واقعاً به همان اندازه جوان - </w:t>
            </w:r>
            <w:r w:rsidRPr="006A34ED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6A34ED">
              <w:rPr>
                <w:rFonts w:ascii="Arial" w:eastAsia="Arial" w:hAnsi="Arial" w:cs="B Nazanin" w:hint="eastAsia"/>
                <w:b/>
                <w:i/>
                <w:sz w:val="30"/>
                <w:rtl/>
              </w:rPr>
              <w:t>ا</w:t>
            </w:r>
            <w:r w:rsidRPr="006A34ED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پ</w:t>
            </w:r>
            <w:r w:rsidRPr="006A34ED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6A34ED">
              <w:rPr>
                <w:rFonts w:ascii="Arial" w:eastAsia="Arial" w:hAnsi="Arial" w:cs="B Nazanin" w:hint="eastAsia"/>
                <w:b/>
                <w:i/>
                <w:sz w:val="30"/>
                <w:rtl/>
              </w:rPr>
              <w:t>ر</w:t>
            </w:r>
            <w:r w:rsidRPr="006A34ED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- هست</w:t>
            </w:r>
            <w:r w:rsidRPr="006A34ED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6A34ED">
              <w:rPr>
                <w:rFonts w:ascii="Arial" w:eastAsia="Arial" w:hAnsi="Arial" w:cs="B Nazanin" w:hint="eastAsia"/>
                <w:b/>
                <w:i/>
                <w:sz w:val="30"/>
                <w:rtl/>
              </w:rPr>
              <w:t>د</w:t>
            </w:r>
            <w:r w:rsidRPr="006A34ED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که احساس م</w:t>
            </w:r>
            <w:r w:rsidRPr="006A34ED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6A34ED">
              <w:rPr>
                <w:rFonts w:ascii="Arial" w:eastAsia="Arial" w:hAnsi="Arial" w:cs="B Nazanin"/>
                <w:b/>
                <w:i/>
                <w:sz w:val="30"/>
                <w:rtl/>
              </w:rPr>
              <w:t xml:space="preserve"> کن</w:t>
            </w:r>
            <w:r w:rsidRPr="006A34ED">
              <w:rPr>
                <w:rFonts w:ascii="Arial" w:eastAsia="Arial" w:hAnsi="Arial" w:cs="B Nazanin" w:hint="cs"/>
                <w:b/>
                <w:i/>
                <w:sz w:val="30"/>
                <w:rtl/>
              </w:rPr>
              <w:t>ی</w:t>
            </w:r>
            <w:r w:rsidRPr="006A34ED">
              <w:rPr>
                <w:rFonts w:ascii="Arial" w:eastAsia="Arial" w:hAnsi="Arial" w:cs="B Nazanin" w:hint="eastAsia"/>
                <w:b/>
                <w:i/>
                <w:sz w:val="30"/>
                <w:rtl/>
              </w:rPr>
              <w:t>د</w:t>
            </w:r>
          </w:p>
        </w:tc>
        <w:tc>
          <w:tcPr>
            <w:tcW w:w="2875" w:type="dxa"/>
          </w:tcPr>
          <w:p w14:paraId="5135BD14" w14:textId="3F18D636" w:rsidR="003361B3" w:rsidRPr="00055373" w:rsidRDefault="00055373" w:rsidP="00055373">
            <w:pPr>
              <w:pStyle w:val="ListParagraph"/>
              <w:numPr>
                <w:ilvl w:val="0"/>
                <w:numId w:val="5"/>
              </w:numPr>
              <w:bidi/>
              <w:rPr>
                <w:color w:val="000000" w:themeColor="text1"/>
              </w:rPr>
            </w:pPr>
            <w:r w:rsidRPr="00055373">
              <w:rPr>
                <w:rFonts w:ascii="Arial" w:eastAsia="Arial" w:hAnsi="Arial" w:cs="B Nazanin" w:hint="cs"/>
                <w:color w:val="000000" w:themeColor="text1"/>
                <w:sz w:val="30"/>
                <w:rtl/>
              </w:rPr>
              <w:t xml:space="preserve">سوپر </w:t>
            </w:r>
            <w:r w:rsidR="006A34ED">
              <w:rPr>
                <w:rFonts w:ascii="Arial" w:eastAsia="Arial" w:hAnsi="Arial" w:cs="B Nazanin" w:hint="cs"/>
                <w:color w:val="000000" w:themeColor="text1"/>
                <w:sz w:val="30"/>
                <w:rtl/>
                <w:lang w:bidi="fa-IR"/>
              </w:rPr>
              <w:t>ایگرز</w:t>
            </w:r>
          </w:p>
        </w:tc>
      </w:tr>
    </w:tbl>
    <w:p w14:paraId="4A940AB2" w14:textId="77777777" w:rsidR="00D62BD3" w:rsidRDefault="00D62BD3" w:rsidP="003361B3">
      <w:pPr>
        <w:jc w:val="center"/>
      </w:pPr>
    </w:p>
    <w:sectPr w:rsidR="00D62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31BD7B6"/>
    <w:lvl w:ilvl="0" w:tplc="7194942C">
      <w:start w:val="1"/>
      <w:numFmt w:val="decimal"/>
      <w:lvlText w:val="%1"/>
      <w:lvlJc w:val="left"/>
    </w:lvl>
    <w:lvl w:ilvl="1" w:tplc="F75E9BD0">
      <w:start w:val="1"/>
      <w:numFmt w:val="decimal"/>
      <w:lvlText w:val="%2."/>
      <w:lvlJc w:val="left"/>
    </w:lvl>
    <w:lvl w:ilvl="2" w:tplc="FAE25C7C">
      <w:start w:val="1"/>
      <w:numFmt w:val="decimal"/>
      <w:lvlText w:val="%3"/>
      <w:lvlJc w:val="left"/>
    </w:lvl>
    <w:lvl w:ilvl="3" w:tplc="8398DD2A">
      <w:start w:val="1"/>
      <w:numFmt w:val="decimal"/>
      <w:lvlText w:val="%4"/>
      <w:lvlJc w:val="left"/>
    </w:lvl>
    <w:lvl w:ilvl="4" w:tplc="45DEC784">
      <w:start w:val="1"/>
      <w:numFmt w:val="decimal"/>
      <w:lvlText w:val="%5"/>
      <w:lvlJc w:val="left"/>
    </w:lvl>
    <w:lvl w:ilvl="5" w:tplc="A99C618A">
      <w:start w:val="1"/>
      <w:numFmt w:val="decimal"/>
      <w:lvlText w:val="%6"/>
      <w:lvlJc w:val="left"/>
    </w:lvl>
    <w:lvl w:ilvl="6" w:tplc="7756BCBE">
      <w:start w:val="1"/>
      <w:numFmt w:val="decimal"/>
      <w:lvlText w:val="%7"/>
      <w:lvlJc w:val="left"/>
    </w:lvl>
    <w:lvl w:ilvl="7" w:tplc="56CA1F28">
      <w:start w:val="2"/>
      <w:numFmt w:val="decimal"/>
      <w:lvlText w:val="%8."/>
      <w:lvlJc w:val="left"/>
    </w:lvl>
    <w:lvl w:ilvl="8" w:tplc="CBD43612">
      <w:start w:val="3"/>
      <w:numFmt w:val="decimal"/>
      <w:lvlText w:val="%9."/>
      <w:lvlJc w:val="left"/>
    </w:lvl>
  </w:abstractNum>
  <w:abstractNum w:abstractNumId="1" w15:restartNumberingAfterBreak="0">
    <w:nsid w:val="00000002"/>
    <w:multiLevelType w:val="hybridMultilevel"/>
    <w:tmpl w:val="3F2DBA30"/>
    <w:lvl w:ilvl="0" w:tplc="1EA2708C">
      <w:start w:val="4"/>
      <w:numFmt w:val="decimal"/>
      <w:lvlText w:val="%1."/>
      <w:lvlJc w:val="left"/>
    </w:lvl>
    <w:lvl w:ilvl="1" w:tplc="0FC2E7EE">
      <w:start w:val="1"/>
      <w:numFmt w:val="decimal"/>
      <w:lvlText w:val="%2"/>
      <w:lvlJc w:val="left"/>
    </w:lvl>
    <w:lvl w:ilvl="2" w:tplc="53F8D930">
      <w:start w:val="5"/>
      <w:numFmt w:val="decimal"/>
      <w:lvlText w:val="%3."/>
      <w:lvlJc w:val="left"/>
    </w:lvl>
    <w:lvl w:ilvl="3" w:tplc="B0D0ABE8">
      <w:start w:val="7"/>
      <w:numFmt w:val="decimal"/>
      <w:lvlText w:val="%4."/>
      <w:lvlJc w:val="left"/>
    </w:lvl>
    <w:lvl w:ilvl="4" w:tplc="50A05EC6">
      <w:start w:val="6"/>
      <w:numFmt w:val="decimal"/>
      <w:lvlText w:val="%5."/>
      <w:lvlJc w:val="left"/>
    </w:lvl>
    <w:lvl w:ilvl="5" w:tplc="57A4AC0A">
      <w:start w:val="6"/>
      <w:numFmt w:val="decimal"/>
      <w:lvlText w:val="%6."/>
      <w:lvlJc w:val="left"/>
    </w:lvl>
    <w:lvl w:ilvl="6" w:tplc="A40E46E8">
      <w:start w:val="9"/>
      <w:numFmt w:val="decimal"/>
      <w:lvlText w:val="%7."/>
      <w:lvlJc w:val="left"/>
    </w:lvl>
    <w:lvl w:ilvl="7" w:tplc="B57C0114">
      <w:start w:val="1"/>
      <w:numFmt w:val="decimal"/>
      <w:lvlText w:val="%8"/>
      <w:lvlJc w:val="left"/>
    </w:lvl>
    <w:lvl w:ilvl="8" w:tplc="931CFF28">
      <w:start w:val="1"/>
      <w:numFmt w:val="decimal"/>
      <w:lvlText w:val="%9"/>
      <w:lvlJc w:val="left"/>
    </w:lvl>
  </w:abstractNum>
  <w:abstractNum w:abstractNumId="2" w15:restartNumberingAfterBreak="0">
    <w:nsid w:val="006C6C3E"/>
    <w:multiLevelType w:val="hybridMultilevel"/>
    <w:tmpl w:val="8E4CA07A"/>
    <w:lvl w:ilvl="0" w:tplc="50A05EC6">
      <w:start w:val="6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03D9"/>
    <w:multiLevelType w:val="hybridMultilevel"/>
    <w:tmpl w:val="858AA200"/>
    <w:lvl w:ilvl="0" w:tplc="50A05EC6">
      <w:start w:val="6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B1816"/>
    <w:multiLevelType w:val="hybridMultilevel"/>
    <w:tmpl w:val="82C65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B3"/>
    <w:rsid w:val="00055373"/>
    <w:rsid w:val="000B1089"/>
    <w:rsid w:val="003361B3"/>
    <w:rsid w:val="006A34ED"/>
    <w:rsid w:val="00CA5B91"/>
    <w:rsid w:val="00D62BD3"/>
    <w:rsid w:val="00FA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4D1D"/>
  <w15:chartTrackingRefBased/>
  <w15:docId w15:val="{9E7B4D7F-BAA5-4A03-96A0-C275710C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1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Tafreshi</dc:creator>
  <cp:keywords/>
  <dc:description/>
  <cp:lastModifiedBy>Alireza Tafreshi</cp:lastModifiedBy>
  <cp:revision>3</cp:revision>
  <dcterms:created xsi:type="dcterms:W3CDTF">2023-11-25T05:39:00Z</dcterms:created>
  <dcterms:modified xsi:type="dcterms:W3CDTF">2023-11-25T11:02:00Z</dcterms:modified>
</cp:coreProperties>
</file>