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F5" w:rsidRDefault="00897DF5" w:rsidP="00897DF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بسمه تعالي </w:t>
      </w:r>
    </w:p>
    <w:p w:rsidR="00897DF5" w:rsidRDefault="00897DF5" w:rsidP="00897DF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خلاصه اطلاعات شخصي ( </w:t>
      </w:r>
      <w:r>
        <w:rPr>
          <w:rFonts w:cs="B Nazanin"/>
          <w:b/>
          <w:bCs/>
          <w:sz w:val="24"/>
          <w:szCs w:val="24"/>
          <w:lang w:bidi="fa-IR"/>
        </w:rPr>
        <w:t>CV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)</w:t>
      </w:r>
    </w:p>
    <w:p w:rsidR="00897DF5" w:rsidRPr="0054160A" w:rsidRDefault="00897DF5" w:rsidP="00897DF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: محمدرضا فقيهي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نام پد: عارف - محل تولد: شميران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تارخ تولد 8/12/1324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شماره شناسنامه 92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شماره ملي0451835859</w:t>
      </w:r>
    </w:p>
    <w:p w:rsidR="00897DF5" w:rsidRPr="00545492" w:rsidRDefault="00897DF5" w:rsidP="00897DF5">
      <w:pPr>
        <w:bidi/>
        <w:spacing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4549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تحصيلات و تخصص ها :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كارشناسي علوم دريايي ( ناوبري ) از دانشكده دريايي انگليس ( دارتموث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فرماندهي و ستاد از دافوس ارتش ( تهران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هيدرو گرفي از دانشكده هيدرو گرافي هند ( گوا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كارشناسي ارشد مديريت از سازمان مديريت صنعتي ( تهران )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بازار هاي مالي نوين از آژانس بين المللي همكاري كره و مؤسسه بازارهاي مالي هند ( بمبئي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اقتصاد مالي از مؤسسه تحقيقات و آموزش اسلامي وابسته به بانك توسعه اسلامي </w:t>
      </w:r>
      <w:r>
        <w:rPr>
          <w:rFonts w:cs="B Nazanin"/>
          <w:sz w:val="24"/>
          <w:szCs w:val="24"/>
          <w:lang w:bidi="fa-IR"/>
        </w:rPr>
        <w:t xml:space="preserve"> IDB</w:t>
      </w:r>
      <w:r>
        <w:rPr>
          <w:rFonts w:cs="B Nazanin" w:hint="cs"/>
          <w:sz w:val="24"/>
          <w:szCs w:val="24"/>
          <w:rtl/>
          <w:lang w:bidi="fa-IR"/>
        </w:rPr>
        <w:t xml:space="preserve">( تهران ) </w:t>
      </w:r>
    </w:p>
    <w:p w:rsidR="00897DF5" w:rsidRPr="005A759E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آژانس تضمين سرمايه گذاري چند جانبه </w:t>
      </w:r>
      <w:r>
        <w:rPr>
          <w:rFonts w:cs="B Nazanin"/>
          <w:sz w:val="24"/>
          <w:szCs w:val="24"/>
          <w:lang w:bidi="fa-IR"/>
        </w:rPr>
        <w:t xml:space="preserve">MIGA </w:t>
      </w:r>
      <w:r>
        <w:rPr>
          <w:rFonts w:cs="B Nazanin" w:hint="cs"/>
          <w:sz w:val="24"/>
          <w:szCs w:val="24"/>
          <w:rtl/>
          <w:lang w:bidi="fa-IR"/>
        </w:rPr>
        <w:t xml:space="preserve"> ( تهران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مديريت كايزن ژاپن ا( </w:t>
      </w:r>
      <w:r>
        <w:rPr>
          <w:rFonts w:cs="B Nazanin"/>
          <w:sz w:val="24"/>
          <w:szCs w:val="24"/>
          <w:lang w:bidi="fa-IR"/>
        </w:rPr>
        <w:t>kaizen</w:t>
      </w:r>
      <w:r>
        <w:rPr>
          <w:rFonts w:cs="B Nazanin" w:hint="cs"/>
          <w:sz w:val="24"/>
          <w:szCs w:val="24"/>
          <w:rtl/>
          <w:lang w:bidi="fa-IR"/>
        </w:rPr>
        <w:t xml:space="preserve"> )از مركز همكاري هاي ژاپن جهت خاور ميانه ( </w:t>
      </w:r>
      <w:r>
        <w:rPr>
          <w:rFonts w:cs="B Nazanin"/>
          <w:sz w:val="24"/>
          <w:szCs w:val="24"/>
          <w:lang w:bidi="fa-IR"/>
        </w:rPr>
        <w:t>JCC-ME</w:t>
      </w:r>
      <w:r>
        <w:rPr>
          <w:rFonts w:cs="B Nazanin" w:hint="cs"/>
          <w:sz w:val="24"/>
          <w:szCs w:val="24"/>
          <w:rtl/>
          <w:lang w:bidi="fa-IR"/>
        </w:rPr>
        <w:t xml:space="preserve"> )-  تهران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تخصص بين المللي كاربري كامپيوتر 2 - </w:t>
      </w:r>
      <w:r>
        <w:rPr>
          <w:rFonts w:cs="B Nazanin"/>
          <w:sz w:val="24"/>
          <w:szCs w:val="24"/>
          <w:lang w:bidi="fa-IR"/>
        </w:rPr>
        <w:t xml:space="preserve">2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ICDL</w:t>
      </w:r>
      <w:r>
        <w:rPr>
          <w:rFonts w:cs="B Nazanin" w:hint="cs"/>
          <w:sz w:val="24"/>
          <w:szCs w:val="24"/>
          <w:rtl/>
          <w:lang w:bidi="fa-IR"/>
        </w:rPr>
        <w:t xml:space="preserve"> ( تهران )</w:t>
      </w:r>
    </w:p>
    <w:p w:rsidR="00897DF5" w:rsidRDefault="00897DF5" w:rsidP="00897DF5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4549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آخرين مشاغل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رئيس مركز تحقيقات و مطالعات نيروي دريايي آجا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رئيس تشريفات اتاق بازرگاني ايران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دبيركل  شوراي همكاري هاي اقتصادي ايران و آفريقا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دبير شوراي بازرگاني ايران و هند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دبير شوراي بازرگاني ايران و هلند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دبير شوراي بازرگاني ايران و اسپانيا و پرتقال ( شبه جزيره ايبري )</w:t>
      </w:r>
    </w:p>
    <w:p w:rsidR="00897DF5" w:rsidRDefault="0097557E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رئيس اداره آفريقاي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 بين الملل اتاق بازرگاني ايران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مطال</w:t>
      </w:r>
      <w:r w:rsidR="0097557E">
        <w:rPr>
          <w:rFonts w:cs="B Nazanin" w:hint="cs"/>
          <w:sz w:val="24"/>
          <w:szCs w:val="24"/>
          <w:rtl/>
          <w:lang w:bidi="fa-IR"/>
        </w:rPr>
        <w:t xml:space="preserve">عات , طرح ریزی و مستند سازی </w:t>
      </w:r>
      <w:r>
        <w:rPr>
          <w:rFonts w:cs="B Nazanin" w:hint="cs"/>
          <w:sz w:val="24"/>
          <w:szCs w:val="24"/>
          <w:rtl/>
          <w:lang w:bidi="fa-IR"/>
        </w:rPr>
        <w:t xml:space="preserve"> بین الملل</w:t>
      </w:r>
      <w:r w:rsidR="0097557E">
        <w:rPr>
          <w:rFonts w:cs="B Nazanin"/>
          <w:sz w:val="24"/>
          <w:szCs w:val="24"/>
          <w:lang w:bidi="fa-IR"/>
        </w:rPr>
        <w:t xml:space="preserve"> </w:t>
      </w:r>
      <w:r w:rsidR="0097557E">
        <w:rPr>
          <w:rFonts w:cs="B Nazanin" w:hint="cs"/>
          <w:sz w:val="24"/>
          <w:szCs w:val="24"/>
          <w:rtl/>
          <w:lang w:bidi="fa-IR"/>
        </w:rPr>
        <w:t xml:space="preserve"> اتاق ایران 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مشاور امور بین الملل و تسهیلات و سرپرست روابط عمومی صندوق ملی محیط زیست وابسته سازمان حفاظت محیط زیست جمهوری اسلامی ایران .</w:t>
      </w:r>
    </w:p>
    <w:p w:rsidR="00897DF5" w:rsidRDefault="00897DF5" w:rsidP="00897DF5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3510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تأليفات : </w:t>
      </w:r>
    </w:p>
    <w:p w:rsidR="00897DF5" w:rsidRPr="00035104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35104">
        <w:rPr>
          <w:rFonts w:cs="B Nazanin" w:hint="cs"/>
          <w:sz w:val="24"/>
          <w:szCs w:val="24"/>
          <w:rtl/>
          <w:lang w:bidi="fa-IR"/>
        </w:rPr>
        <w:t>كتاب مشكلات شركت هاي ايراني در تجارت خارج</w:t>
      </w:r>
      <w:r>
        <w:rPr>
          <w:rFonts w:cs="B Nazanin" w:hint="cs"/>
          <w:sz w:val="24"/>
          <w:szCs w:val="24"/>
          <w:rtl/>
          <w:lang w:bidi="fa-IR"/>
        </w:rPr>
        <w:t>ي و راهكار هاي عملي ( انتشارات ج</w:t>
      </w:r>
      <w:r w:rsidRPr="00035104">
        <w:rPr>
          <w:rFonts w:cs="B Nazanin" w:hint="cs"/>
          <w:sz w:val="24"/>
          <w:szCs w:val="24"/>
          <w:rtl/>
          <w:lang w:bidi="fa-IR"/>
        </w:rPr>
        <w:t xml:space="preserve">نگل ) </w:t>
      </w:r>
    </w:p>
    <w:p w:rsidR="00897DF5" w:rsidRPr="00035104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35104">
        <w:rPr>
          <w:rFonts w:cs="B Nazanin" w:hint="cs"/>
          <w:sz w:val="24"/>
          <w:szCs w:val="24"/>
          <w:rtl/>
          <w:lang w:bidi="fa-IR"/>
        </w:rPr>
        <w:t xml:space="preserve">كتاب درياها و آبراه هاي ايران تا قطب جنوب و شمال ( انتشارات جنگل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035104">
        <w:rPr>
          <w:rFonts w:cs="B Nazanin" w:hint="cs"/>
          <w:sz w:val="24"/>
          <w:szCs w:val="24"/>
          <w:rtl/>
          <w:lang w:bidi="fa-IR"/>
        </w:rPr>
        <w:t xml:space="preserve">كتاب تاريخ تجارت دريايي ايرانيان ( مؤسسه فرهنگي ، هنري و انتشاراتي عيلام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كتاب تاريخ پنجهزار ساله قدرت دريايي ايران ( مؤسسه فرهنگي ، هنري و انتشاراتي عيلام )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کتاب اتاق بازرگانی و قاره آفریقا در قرن بیست و یکم ( اتاق بازرگانی ایران ) </w:t>
      </w:r>
    </w:p>
    <w:p w:rsidR="0097557E" w:rsidRDefault="0097557E" w:rsidP="0097557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کتاب طرح ریزی فعالیت های بین المللی ( انتشارات اتاق ایران ) </w:t>
      </w:r>
    </w:p>
    <w:p w:rsidR="0097557E" w:rsidRDefault="0097557E" w:rsidP="0097557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دریانوردی و نیروی دریایی ایران در گذر تاریخ جلد 5 و 6 ( انتشارات نیروی دریایی )</w:t>
      </w:r>
    </w:p>
    <w:p w:rsidR="0097557E" w:rsidRDefault="00D550D1" w:rsidP="0097557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چهل سال اقتدار دریایی ایران ( انتشارات نیروی دریایی )</w:t>
      </w:r>
    </w:p>
    <w:p w:rsidR="00D550D1" w:rsidRDefault="00D550D1" w:rsidP="00D550D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همکاری با نشریه نیمسالانه تمدن دریایی ( نیروی دریایی ) </w:t>
      </w:r>
    </w:p>
    <w:p w:rsidR="00897DF5" w:rsidRDefault="00897DF5" w:rsidP="00897DF5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نگارشات و سوابق تديس  :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035104">
        <w:rPr>
          <w:rFonts w:cs="B Nazanin" w:hint="cs"/>
          <w:sz w:val="24"/>
          <w:szCs w:val="24"/>
          <w:rtl/>
          <w:lang w:bidi="fa-IR"/>
        </w:rPr>
        <w:t xml:space="preserve">اقيانوس شناسي نظامي </w:t>
      </w:r>
      <w:r>
        <w:rPr>
          <w:rFonts w:cs="B Nazanin" w:hint="cs"/>
          <w:sz w:val="24"/>
          <w:szCs w:val="24"/>
          <w:rtl/>
          <w:lang w:bidi="fa-IR"/>
        </w:rPr>
        <w:t xml:space="preserve"> - دافوس ارتش و سپاه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هواشناسي دريايي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 دافوس ارتش و سپاه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مركز آموزش نفتكش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مديريت حقوق و دستمزد -  دانشگاه آزاد اراك ، دانشگاه كار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سيستم هاي خريد ، توزيع و انبار داري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آزاد اراك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امام حسين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اصول بازاريابي و مديريت بازار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آزاد اراك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آزاد قزوين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بازار يابي بين الملل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دانشكاه آزاد اراك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بازرگاني بين الملل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آزاد اراك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فنون مذاكرات بازرگاني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دانشكده منهدسي كاربردي ماشين سازي اراك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مكاتبات بازرگاني به زبان انگليسي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مركز آموزش كشتيراني جمهوري اسلامي ايران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دانشگاه غير انتفاعي نظام الملك 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زبان هاي تخصصي انگليسي 1و2و 3و 4 مديريت بازرگاني و صنعتي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آزاد اراك </w:t>
      </w:r>
    </w:p>
    <w:p w:rsidR="00897DF5" w:rsidRPr="00F66922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مديريت استراتژيك دريايي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مجتمع علوم دريايي نوشهر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چارترينك - مركز آموزش كشتيراني جمهوري اسلامي ايران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تحليل تاريخي قدرت دريايي ايران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مجتمع علوم دريايي نوشهر</w:t>
      </w:r>
    </w:p>
    <w:p w:rsidR="00897DF5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برگزاري و مشاركت در نمايشگاه هاي بين المللي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دانشگاه غير انتفاعي نظام الملك </w:t>
      </w:r>
    </w:p>
    <w:p w:rsidR="00897DF5" w:rsidRDefault="00897DF5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تعدادي مقالات و نگارشات جهت سمينار ها و سازمان هاي تحقيقاتي </w:t>
      </w:r>
    </w:p>
    <w:p w:rsidR="00897DF5" w:rsidRDefault="00897DF5" w:rsidP="00897DF5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فعاليت هاي علمي و تحقيقاتي </w:t>
      </w:r>
    </w:p>
    <w:p w:rsidR="00897DF5" w:rsidRDefault="00230DC1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عضو هيئت مؤسسان انجمن علوم و فنون دريايي ايران </w:t>
      </w:r>
    </w:p>
    <w:p w:rsidR="00897DF5" w:rsidRDefault="00230DC1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عضو كميته ملي اقيانوس شناسي وابسته به يونسكو </w:t>
      </w:r>
    </w:p>
    <w:p w:rsidR="00897DF5" w:rsidRDefault="00230DC1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عضو شوراي پژوهشي مركز مطالعات آفريقاي دانشگاه تربيت مدرس </w:t>
      </w:r>
    </w:p>
    <w:p w:rsidR="00897DF5" w:rsidRDefault="00230DC1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>عضو شوراي تحقيقات استراتژيك دريايي مجتمع علوم دريايي نوشهر</w:t>
      </w:r>
    </w:p>
    <w:p w:rsidR="00897DF5" w:rsidRDefault="00230DC1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>عضو گروه بررسي سياست هاي بحري رياست جمهوري به رياست حجت الاسلام دري نجف آبادي</w:t>
      </w:r>
    </w:p>
    <w:p w:rsidR="00230DC1" w:rsidRDefault="00897DF5" w:rsidP="00897DF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عضو هيئت علمي سمينارهاي </w:t>
      </w:r>
    </w:p>
    <w:p w:rsidR="00230DC1" w:rsidRDefault="00897DF5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 علوم و فنون دريايي در دانشگاه شهيد چمران اهواز . 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>دانشگاه نور مازندران ،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زمينه هاي همكاري در ديايي خزر در انزلي ، 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بررسي سطح آب دريايي مازندران ، 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اولين سمينار طب دريايي در ايران ، 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سمينار مديريت در مجتمع علوم دريايي نوشهر ، </w:t>
      </w:r>
    </w:p>
    <w:p w:rsidR="00230DC1" w:rsidRDefault="00230DC1" w:rsidP="00230DC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97DF5">
        <w:rPr>
          <w:rFonts w:cs="B Nazanin" w:hint="cs"/>
          <w:sz w:val="24"/>
          <w:szCs w:val="24"/>
          <w:rtl/>
          <w:lang w:bidi="fa-IR"/>
        </w:rPr>
        <w:t xml:space="preserve">زمينه هاي صادرات خشكبار در تاق ايران </w:t>
      </w:r>
      <w:r>
        <w:rPr>
          <w:rFonts w:cs="B Nazanin" w:hint="cs"/>
          <w:sz w:val="24"/>
          <w:szCs w:val="24"/>
          <w:rtl/>
          <w:lang w:bidi="fa-IR"/>
        </w:rPr>
        <w:t>با همکاری سازمان پژوهش های علمی و صنعتی و اتاق ایران و آلمان .</w:t>
      </w:r>
    </w:p>
    <w:p w:rsidR="00897DF5" w:rsidRDefault="00897DF5" w:rsidP="00E2023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تعدادي ديگر از سمينار ها </w:t>
      </w:r>
    </w:p>
    <w:p w:rsidR="00230DC1" w:rsidRDefault="00230DC1" w:rsidP="00E20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ourier New,Bold" w:cs="Courier New,Bold"/>
          <w:b/>
          <w:bCs/>
          <w:sz w:val="24"/>
          <w:szCs w:val="24"/>
          <w:rtl/>
        </w:rPr>
      </w:pPr>
      <w:r>
        <w:rPr>
          <w:rFonts w:ascii="Courier New,Bold" w:cs="Courier New,Bold" w:hint="cs"/>
          <w:b/>
          <w:bCs/>
          <w:sz w:val="24"/>
          <w:szCs w:val="24"/>
          <w:rtl/>
        </w:rPr>
        <w:t>فعاليت</w:t>
      </w:r>
      <w:r>
        <w:rPr>
          <w:rFonts w:asci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cs="Courier New,Bold" w:hint="cs"/>
          <w:b/>
          <w:bCs/>
          <w:sz w:val="24"/>
          <w:szCs w:val="24"/>
          <w:rtl/>
        </w:rPr>
        <w:t>های</w:t>
      </w:r>
      <w:r>
        <w:rPr>
          <w:rFonts w:asci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cs="Courier New,Bold" w:hint="cs"/>
          <w:b/>
          <w:bCs/>
          <w:sz w:val="24"/>
          <w:szCs w:val="24"/>
          <w:rtl/>
        </w:rPr>
        <w:t>بين</w:t>
      </w:r>
      <w:r>
        <w:rPr>
          <w:rFonts w:asci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cs="Courier New,Bold" w:hint="cs"/>
          <w:b/>
          <w:bCs/>
          <w:sz w:val="24"/>
          <w:szCs w:val="24"/>
          <w:rtl/>
        </w:rPr>
        <w:t>المللی</w:t>
      </w:r>
      <w:r>
        <w:rPr>
          <w:rFonts w:asci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cs="Courier New,Bold" w:hint="cs"/>
          <w:b/>
          <w:bCs/>
          <w:sz w:val="24"/>
          <w:szCs w:val="24"/>
          <w:rtl/>
        </w:rPr>
        <w:t>و</w:t>
      </w:r>
      <w:r>
        <w:rPr>
          <w:rFonts w:asci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cs="Courier New,Bold" w:hint="cs"/>
          <w:b/>
          <w:bCs/>
          <w:sz w:val="24"/>
          <w:szCs w:val="24"/>
          <w:rtl/>
        </w:rPr>
        <w:t>راهبردی</w:t>
      </w:r>
      <w:r>
        <w:rPr>
          <w:rFonts w:ascii="Courier New,Bold" w:cs="Courier New,Bold"/>
          <w:b/>
          <w:bCs/>
          <w:sz w:val="24"/>
          <w:szCs w:val="24"/>
        </w:rPr>
        <w:t xml:space="preserve"> </w:t>
      </w:r>
      <w:r>
        <w:rPr>
          <w:rFonts w:ascii="Courier New,Bold" w:cs="Courier New,Bold" w:hint="cs"/>
          <w:b/>
          <w:bCs/>
          <w:sz w:val="24"/>
          <w:szCs w:val="24"/>
          <w:rtl/>
        </w:rPr>
        <w:t>اقتصادی</w:t>
      </w:r>
    </w:p>
    <w:p w:rsidR="00E2023E" w:rsidRDefault="00E2023E" w:rsidP="00E20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ourier New,Bold" w:cs="Courier New,Bold"/>
          <w:b/>
          <w:bCs/>
          <w:sz w:val="24"/>
          <w:szCs w:val="24"/>
          <w:rtl/>
        </w:rPr>
      </w:pPr>
    </w:p>
    <w:p w:rsidR="00E2023E" w:rsidRDefault="00E2023E" w:rsidP="004A59A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ourier New,Bold" w:cs="Courier New,Bold"/>
          <w:sz w:val="24"/>
          <w:szCs w:val="24"/>
        </w:rPr>
      </w:pPr>
      <w:r w:rsidRPr="00E2023E">
        <w:rPr>
          <w:rFonts w:ascii="Courier New,Bold" w:cs="Courier New,Bold" w:hint="cs"/>
          <w:sz w:val="24"/>
          <w:szCs w:val="24"/>
          <w:rtl/>
        </w:rPr>
        <w:t xml:space="preserve">مسئولیت </w:t>
      </w:r>
      <w:r>
        <w:rPr>
          <w:rFonts w:ascii="Courier New,Bold" w:cs="Courier New,Bold" w:hint="cs"/>
          <w:sz w:val="24"/>
          <w:szCs w:val="24"/>
          <w:rtl/>
        </w:rPr>
        <w:t xml:space="preserve"> اجرایی اعزام بیش از </w:t>
      </w:r>
      <w:r w:rsidR="004A59A9">
        <w:rPr>
          <w:rFonts w:ascii="Courier New,Bold" w:cs="Courier New,Bold" w:hint="cs"/>
          <w:sz w:val="24"/>
          <w:szCs w:val="24"/>
          <w:rtl/>
        </w:rPr>
        <w:t>100</w:t>
      </w:r>
      <w:r>
        <w:rPr>
          <w:rFonts w:ascii="Courier New,Bold" w:cs="Courier New,Bold" w:hint="cs"/>
          <w:sz w:val="24"/>
          <w:szCs w:val="24"/>
          <w:rtl/>
        </w:rPr>
        <w:t xml:space="preserve"> هیئت تجاری </w:t>
      </w:r>
      <w:r>
        <w:rPr>
          <w:rFonts w:ascii="Courier New,Bold" w:cs="Courier New,Bold"/>
          <w:sz w:val="24"/>
          <w:szCs w:val="24"/>
          <w:rtl/>
        </w:rPr>
        <w:t>–</w:t>
      </w:r>
      <w:r>
        <w:rPr>
          <w:rFonts w:ascii="Courier New,Bold" w:cs="Courier New,Bold" w:hint="cs"/>
          <w:sz w:val="24"/>
          <w:szCs w:val="24"/>
          <w:rtl/>
        </w:rPr>
        <w:t xml:space="preserve"> صنعتی به کشورهای آفریقایی , هند , اسپانیا , پرتقال و هلند .</w:t>
      </w:r>
    </w:p>
    <w:p w:rsidR="00E2023E" w:rsidRDefault="00E2023E" w:rsidP="00E2023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ourier New,Bold" w:cs="Courier New,Bold"/>
          <w:sz w:val="24"/>
          <w:szCs w:val="24"/>
        </w:rPr>
      </w:pPr>
      <w:r>
        <w:rPr>
          <w:rFonts w:ascii="Courier New,Bold" w:cs="Courier New,Bold" w:hint="cs"/>
          <w:sz w:val="24"/>
          <w:szCs w:val="24"/>
          <w:rtl/>
        </w:rPr>
        <w:t>سازماندهی و پذیرش بیش از 200 هیئت از کشورهای آفریقایی , آسیایی , اروپایی و قاره آمریکا .</w:t>
      </w:r>
    </w:p>
    <w:p w:rsidR="00E2023E" w:rsidRDefault="00E2023E" w:rsidP="00E2023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ourier New,Bold" w:cs="Courier New,Bold"/>
          <w:sz w:val="24"/>
          <w:szCs w:val="24"/>
        </w:rPr>
      </w:pPr>
      <w:r>
        <w:rPr>
          <w:rFonts w:ascii="Courier New,Bold" w:cs="Courier New,Bold" w:hint="cs"/>
          <w:sz w:val="24"/>
          <w:szCs w:val="24"/>
          <w:rtl/>
        </w:rPr>
        <w:t>قدردانی کتبی از مقامات عالیرتبه اقتصادی ژاپنی , آلمانی , کره ای , سنگاپوری , هندی , چینی , فرانسوی و سایر کشورها .</w:t>
      </w:r>
    </w:p>
    <w:p w:rsidR="00E2023E" w:rsidRDefault="00E2023E" w:rsidP="00E2023E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Courier New,Bold" w:cs="Courier New,Bold"/>
          <w:sz w:val="24"/>
          <w:szCs w:val="24"/>
          <w:rtl/>
        </w:rPr>
      </w:pPr>
    </w:p>
    <w:p w:rsidR="00E2023E" w:rsidRPr="00E2023E" w:rsidRDefault="00E2023E" w:rsidP="00E2023E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Courier New,Bold" w:cs="Arial"/>
          <w:sz w:val="24"/>
          <w:szCs w:val="24"/>
          <w:rtl/>
        </w:rPr>
      </w:pPr>
      <w:r>
        <w:rPr>
          <w:rFonts w:ascii="Courier New,Bold" w:cs="Courier New,Bold" w:hint="cs"/>
          <w:sz w:val="24"/>
          <w:szCs w:val="24"/>
          <w:rtl/>
        </w:rPr>
        <w:t xml:space="preserve">آشنایی کامل به زبان انگلیسی , قوانین و مقرررات و قراردادهای بین المللی </w:t>
      </w:r>
      <w:r>
        <w:rPr>
          <w:rFonts w:ascii="Calibri" w:hAnsi="Calibri" w:cs="Calibri"/>
          <w:sz w:val="24"/>
          <w:szCs w:val="24"/>
        </w:rPr>
        <w:t>INCOTERMS</w:t>
      </w:r>
      <w:r>
        <w:rPr>
          <w:rFonts w:ascii="Calibri" w:hAnsi="Calibri" w:cs="Calibri" w:hint="cs"/>
          <w:sz w:val="24"/>
          <w:szCs w:val="24"/>
          <w:rtl/>
        </w:rPr>
        <w:t xml:space="preserve"> , </w:t>
      </w:r>
      <w:r>
        <w:rPr>
          <w:rFonts w:ascii="Calibri" w:hAnsi="Calibri" w:cs="Arial" w:hint="cs"/>
          <w:sz w:val="24"/>
          <w:szCs w:val="24"/>
          <w:rtl/>
        </w:rPr>
        <w:t xml:space="preserve">سازمان تجارت جهانی و ضواربط  آن , آشنایی مختصر به زبان فرانسه </w:t>
      </w:r>
    </w:p>
    <w:p w:rsidR="00E2023E" w:rsidRDefault="00E2023E" w:rsidP="00E20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ourier New,Bold" w:cs="Courier New,Bold"/>
          <w:b/>
          <w:bCs/>
          <w:sz w:val="24"/>
          <w:szCs w:val="24"/>
          <w:rtl/>
        </w:rPr>
      </w:pPr>
    </w:p>
    <w:p w:rsidR="00897DF5" w:rsidRPr="00B23B46" w:rsidRDefault="00897DF5" w:rsidP="00897DF5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محمدرضا فقيهي</w:t>
      </w:r>
    </w:p>
    <w:p w:rsidR="004E4433" w:rsidRDefault="004E4433"/>
    <w:sectPr w:rsidR="004E4433" w:rsidSect="0017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8B2"/>
    <w:multiLevelType w:val="hybridMultilevel"/>
    <w:tmpl w:val="81B228BC"/>
    <w:lvl w:ilvl="0" w:tplc="6B8E9E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897DF5"/>
    <w:rsid w:val="00230DC1"/>
    <w:rsid w:val="00310AC6"/>
    <w:rsid w:val="00493011"/>
    <w:rsid w:val="004A59A9"/>
    <w:rsid w:val="004E4433"/>
    <w:rsid w:val="00567BA1"/>
    <w:rsid w:val="00780FF2"/>
    <w:rsid w:val="00897DF5"/>
    <w:rsid w:val="008B3A16"/>
    <w:rsid w:val="0097557E"/>
    <w:rsid w:val="00A8177C"/>
    <w:rsid w:val="00D550D1"/>
    <w:rsid w:val="00E2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PARAND</cp:lastModifiedBy>
  <cp:revision>5</cp:revision>
  <dcterms:created xsi:type="dcterms:W3CDTF">2018-06-19T05:58:00Z</dcterms:created>
  <dcterms:modified xsi:type="dcterms:W3CDTF">2020-06-11T11:49:00Z</dcterms:modified>
</cp:coreProperties>
</file>